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1A6C7F" w:rsidRDefault="00DF4B00" w:rsidP="00EA432A">
      <w:pPr>
        <w:ind w:left="-1134" w:right="471"/>
        <w:rPr>
          <w:rFonts w:ascii="Arial" w:hAnsi="Arial" w:cs="Arial"/>
          <w:b/>
          <w:color w:val="003876"/>
          <w:sz w:val="72"/>
          <w:szCs w:val="160"/>
          <w:lang w:val="en-US"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0F7327F0"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51C3CEBE" w:rsidR="00180419" w:rsidRPr="00046B3A" w:rsidRDefault="000238D8"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28</w:t>
      </w:r>
      <w:r w:rsidR="00807608">
        <w:rPr>
          <w:rFonts w:ascii="Arial" w:hAnsi="Arial" w:cs="Arial"/>
          <w:b/>
          <w:color w:val="003876"/>
          <w:sz w:val="40"/>
          <w:szCs w:val="56"/>
          <w:lang w:val="en-GB" w:eastAsia="en-GB"/>
        </w:rPr>
        <w:t xml:space="preserve"> February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9C76476" w14:textId="7BB1B388" w:rsidR="00180419"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16258207" w14:textId="5CFE2ABC"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0BC31FF6" w14:textId="20D0EAF1" w:rsidR="00F044EA" w:rsidRDefault="003D10A2" w:rsidP="001C23DF">
      <w:pPr>
        <w:tabs>
          <w:tab w:val="left" w:pos="720"/>
          <w:tab w:val="left" w:pos="1440"/>
          <w:tab w:val="left" w:pos="2410"/>
          <w:tab w:val="left" w:pos="2977"/>
          <w:tab w:val="right" w:pos="8335"/>
          <w:tab w:val="right" w:pos="8505"/>
        </w:tabs>
        <w:ind w:left="-1134" w:right="-238"/>
        <w:jc w:val="both"/>
        <w:rPr>
          <w:rFonts w:ascii="Arial" w:hAnsi="Arial" w:cs="Arial"/>
          <w:color w:val="17365D"/>
          <w:szCs w:val="24"/>
        </w:rPr>
      </w:pPr>
      <w:r w:rsidRPr="162B2C3D">
        <w:rPr>
          <w:rFonts w:ascii="Arial" w:hAnsi="Arial" w:cs="Arial"/>
          <w:color w:val="17365D" w:themeColor="text2" w:themeShade="BF"/>
          <w:sz w:val="28"/>
          <w:szCs w:val="28"/>
        </w:rPr>
        <w:t xml:space="preserve">A </w:t>
      </w:r>
      <w:r w:rsidR="00E3642A" w:rsidRPr="162B2C3D">
        <w:rPr>
          <w:rFonts w:ascii="Arial" w:hAnsi="Arial" w:cs="Arial"/>
          <w:color w:val="17365D" w:themeColor="text2" w:themeShade="BF"/>
          <w:sz w:val="28"/>
          <w:szCs w:val="28"/>
        </w:rPr>
        <w:t xml:space="preserve">Council Meeting </w:t>
      </w:r>
      <w:r w:rsidRPr="162B2C3D">
        <w:rPr>
          <w:rFonts w:ascii="Arial" w:hAnsi="Arial" w:cs="Arial"/>
          <w:color w:val="17365D" w:themeColor="text2" w:themeShade="BF"/>
          <w:sz w:val="28"/>
          <w:szCs w:val="28"/>
        </w:rPr>
        <w:t xml:space="preserve">of the City of Nedlands is to be held </w:t>
      </w:r>
      <w:r w:rsidR="003E516E" w:rsidRPr="162B2C3D">
        <w:rPr>
          <w:rFonts w:ascii="Arial" w:hAnsi="Arial" w:cs="Arial"/>
          <w:color w:val="17365D" w:themeColor="text2" w:themeShade="BF"/>
          <w:sz w:val="28"/>
          <w:szCs w:val="28"/>
        </w:rPr>
        <w:t xml:space="preserve">on </w:t>
      </w:r>
      <w:r w:rsidR="00E3642A" w:rsidRPr="162B2C3D">
        <w:rPr>
          <w:rFonts w:ascii="Arial" w:hAnsi="Arial" w:cs="Arial"/>
          <w:color w:val="17365D" w:themeColor="text2" w:themeShade="BF"/>
          <w:sz w:val="28"/>
          <w:szCs w:val="28"/>
        </w:rPr>
        <w:t>Tuesday</w:t>
      </w:r>
      <w:r w:rsidR="001C2CCD">
        <w:rPr>
          <w:rFonts w:ascii="Arial" w:hAnsi="Arial" w:cs="Arial"/>
          <w:color w:val="17365D" w:themeColor="text2" w:themeShade="BF"/>
          <w:sz w:val="28"/>
          <w:szCs w:val="28"/>
        </w:rPr>
        <w:t xml:space="preserve">, </w:t>
      </w:r>
      <w:r w:rsidR="000238D8">
        <w:rPr>
          <w:rFonts w:ascii="Arial" w:hAnsi="Arial" w:cs="Arial"/>
          <w:color w:val="17365D" w:themeColor="text2" w:themeShade="BF"/>
          <w:sz w:val="28"/>
          <w:szCs w:val="28"/>
        </w:rPr>
        <w:t>28</w:t>
      </w:r>
      <w:r w:rsidR="00E3642A" w:rsidRPr="162B2C3D">
        <w:rPr>
          <w:rFonts w:ascii="Arial" w:hAnsi="Arial" w:cs="Arial"/>
          <w:color w:val="17365D" w:themeColor="text2" w:themeShade="BF"/>
          <w:sz w:val="28"/>
          <w:szCs w:val="28"/>
        </w:rPr>
        <w:t xml:space="preserve"> February </w:t>
      </w:r>
      <w:r w:rsidR="00E3642A" w:rsidRPr="0CD302F0">
        <w:rPr>
          <w:rFonts w:ascii="Arial" w:hAnsi="Arial" w:cs="Arial"/>
          <w:color w:val="17365D" w:themeColor="text2" w:themeShade="BF"/>
          <w:sz w:val="28"/>
          <w:szCs w:val="28"/>
        </w:rPr>
        <w:t>202</w:t>
      </w:r>
      <w:r w:rsidR="3381C5F1" w:rsidRPr="0CD302F0">
        <w:rPr>
          <w:rFonts w:ascii="Arial" w:hAnsi="Arial" w:cs="Arial"/>
          <w:color w:val="17365D" w:themeColor="text2" w:themeShade="BF"/>
          <w:sz w:val="28"/>
          <w:szCs w:val="28"/>
        </w:rPr>
        <w:t>3</w:t>
      </w:r>
      <w:r w:rsidR="003E516E" w:rsidRPr="162B2C3D">
        <w:rPr>
          <w:rFonts w:ascii="Arial" w:hAnsi="Arial" w:cs="Arial"/>
          <w:color w:val="17365D" w:themeColor="text2" w:themeShade="BF"/>
          <w:sz w:val="28"/>
          <w:szCs w:val="28"/>
        </w:rPr>
        <w:t xml:space="preserve"> in the Council chambers at 71 Stirling Highway Nedlands commencing at </w:t>
      </w:r>
      <w:r w:rsidR="00E3642A" w:rsidRPr="162B2C3D">
        <w:rPr>
          <w:rFonts w:ascii="Arial" w:hAnsi="Arial" w:cs="Arial"/>
          <w:color w:val="17365D" w:themeColor="text2" w:themeShade="BF"/>
          <w:sz w:val="28"/>
          <w:szCs w:val="28"/>
        </w:rPr>
        <w:t>6p</w:t>
      </w:r>
      <w:r w:rsidR="00E3642A" w:rsidRPr="162B2C3D">
        <w:rPr>
          <w:rFonts w:ascii="Arial" w:hAnsi="Arial" w:cs="Arial"/>
          <w:color w:val="17365D" w:themeColor="text2" w:themeShade="BF"/>
        </w:rPr>
        <w:t>m</w:t>
      </w:r>
      <w:r w:rsidR="00922C64" w:rsidRPr="162B2C3D">
        <w:rPr>
          <w:rFonts w:ascii="Arial" w:hAnsi="Arial" w:cs="Arial"/>
          <w:color w:val="17365D" w:themeColor="text2" w:themeShade="BF"/>
        </w:rPr>
        <w:t>.</w:t>
      </w:r>
    </w:p>
    <w:p w14:paraId="42099E20" w14:textId="77777777" w:rsidR="00F044EA" w:rsidRDefault="00F044EA"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8"/>
        </w:rPr>
      </w:pPr>
    </w:p>
    <w:p w14:paraId="49C76478" w14:textId="57ADCFCC" w:rsidR="003E516E" w:rsidRPr="00046B3A" w:rsidRDefault="00B662C3"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49C7647A" w14:textId="7DFA0C79" w:rsidR="00180419"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7CBD6F65" w14:textId="0A677632" w:rsidR="00807608" w:rsidRDefault="00807608"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3E2E236C" w14:textId="529B1970" w:rsidR="00807608" w:rsidRPr="00046B3A" w:rsidRDefault="007A2208" w:rsidP="007A2208">
      <w:pPr>
        <w:tabs>
          <w:tab w:val="left" w:pos="720"/>
          <w:tab w:val="left" w:pos="1440"/>
          <w:tab w:val="left" w:pos="2410"/>
          <w:tab w:val="left" w:pos="2977"/>
          <w:tab w:val="right" w:pos="8335"/>
          <w:tab w:val="right" w:pos="8505"/>
        </w:tabs>
        <w:ind w:left="-1701" w:right="-238"/>
        <w:jc w:val="both"/>
        <w:rPr>
          <w:rFonts w:ascii="Arial" w:hAnsi="Arial" w:cs="Arial"/>
          <w:color w:val="17365D"/>
          <w:sz w:val="28"/>
          <w:szCs w:val="22"/>
        </w:rPr>
      </w:pPr>
      <w:r>
        <w:rPr>
          <w:noProof/>
        </w:rPr>
        <w:drawing>
          <wp:inline distT="0" distB="0" distL="0" distR="0" wp14:anchorId="232BAD57" wp14:editId="5DA5994D">
            <wp:extent cx="1574298" cy="723669"/>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B" w14:textId="77777777" w:rsidR="00765E9D" w:rsidRPr="00046B3A" w:rsidRDefault="00765E9D"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49C7647D" w14:textId="27105ECC" w:rsidR="00180419" w:rsidRPr="00046B3A" w:rsidRDefault="0042672C"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354A8695" w:rsidR="00180419" w:rsidRPr="00046B3A" w:rsidRDefault="00A120C3"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2"/>
        </w:rPr>
        <w:t>23</w:t>
      </w:r>
      <w:r w:rsidR="00807608">
        <w:rPr>
          <w:rFonts w:ascii="Arial" w:hAnsi="Arial" w:cs="Arial"/>
          <w:color w:val="17365D"/>
          <w:sz w:val="28"/>
          <w:szCs w:val="22"/>
        </w:rPr>
        <w:t xml:space="preserve"> February 2023</w:t>
      </w:r>
    </w:p>
    <w:p w14:paraId="5C3A067B" w14:textId="77777777" w:rsidR="00665BFD" w:rsidRPr="00046B3A" w:rsidRDefault="00180419" w:rsidP="00665BFD">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665BFD" w:rsidRPr="00046B3A">
        <w:rPr>
          <w:rFonts w:ascii="Arial" w:hAnsi="Arial" w:cs="Arial"/>
          <w:b/>
          <w:color w:val="17365D" w:themeColor="text2" w:themeShade="BF"/>
          <w:sz w:val="32"/>
          <w:szCs w:val="24"/>
        </w:rPr>
        <w:lastRenderedPageBreak/>
        <w:t>Information</w:t>
      </w:r>
    </w:p>
    <w:p w14:paraId="39178D14" w14:textId="77777777" w:rsidR="00665BFD" w:rsidRPr="00046B3A" w:rsidRDefault="00665BFD" w:rsidP="00665BFD">
      <w:pPr>
        <w:tabs>
          <w:tab w:val="left" w:pos="9356"/>
        </w:tabs>
        <w:ind w:left="-1134" w:right="187"/>
        <w:jc w:val="both"/>
        <w:rPr>
          <w:rFonts w:ascii="Arial" w:hAnsi="Arial" w:cs="Arial"/>
          <w:b/>
          <w:color w:val="17365D" w:themeColor="text2" w:themeShade="BF"/>
        </w:rPr>
      </w:pPr>
    </w:p>
    <w:p w14:paraId="578BFD6C"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30860B2D" w14:textId="77777777" w:rsidR="00665BFD" w:rsidRDefault="00665BFD" w:rsidP="00665BFD">
      <w:pPr>
        <w:tabs>
          <w:tab w:val="left" w:pos="9356"/>
        </w:tabs>
        <w:ind w:left="-1134" w:right="187"/>
        <w:jc w:val="both"/>
        <w:rPr>
          <w:rFonts w:ascii="Arial" w:hAnsi="Arial" w:cs="Arial"/>
          <w:bCs/>
          <w:color w:val="17365D" w:themeColor="text2" w:themeShade="BF"/>
        </w:rPr>
      </w:pPr>
    </w:p>
    <w:p w14:paraId="21678941" w14:textId="77777777" w:rsidR="00665BFD" w:rsidRPr="00046B3A" w:rsidRDefault="00665BFD" w:rsidP="00665BFD">
      <w:pPr>
        <w:tabs>
          <w:tab w:val="left" w:pos="9356"/>
        </w:tabs>
        <w:ind w:left="-1134" w:right="187"/>
        <w:jc w:val="both"/>
        <w:rPr>
          <w:rFonts w:ascii="Arial" w:hAnsi="Arial" w:cs="Arial"/>
          <w:bCs/>
          <w:color w:val="17365D" w:themeColor="text2" w:themeShade="BF"/>
        </w:rPr>
      </w:pPr>
    </w:p>
    <w:p w14:paraId="1C09362B" w14:textId="77777777" w:rsidR="00665BFD" w:rsidRPr="00046B3A" w:rsidRDefault="00665BFD" w:rsidP="00665BFD">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286FC1E6" w14:textId="77777777" w:rsidR="00665BFD" w:rsidRPr="00046B3A" w:rsidRDefault="00665BFD" w:rsidP="00665BFD">
      <w:pPr>
        <w:tabs>
          <w:tab w:val="left" w:pos="9356"/>
        </w:tabs>
        <w:ind w:left="-1134"/>
        <w:jc w:val="both"/>
        <w:rPr>
          <w:rFonts w:ascii="Arial" w:hAnsi="Arial" w:cs="Arial"/>
          <w:bCs/>
          <w:color w:val="17365D" w:themeColor="text2" w:themeShade="BF"/>
        </w:rPr>
      </w:pPr>
    </w:p>
    <w:p w14:paraId="626E69D2"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40DE9241" w14:textId="77777777" w:rsidR="00665BFD" w:rsidRPr="00046B3A" w:rsidRDefault="00665BFD" w:rsidP="00665BFD">
      <w:pPr>
        <w:tabs>
          <w:tab w:val="left" w:pos="9356"/>
        </w:tabs>
        <w:ind w:left="-1134"/>
        <w:jc w:val="both"/>
        <w:rPr>
          <w:rFonts w:ascii="Arial" w:hAnsi="Arial" w:cs="Arial"/>
          <w:bCs/>
        </w:rPr>
      </w:pPr>
    </w:p>
    <w:p w14:paraId="359D8FD8" w14:textId="77777777" w:rsidR="00665BFD" w:rsidRPr="00046B3A" w:rsidRDefault="00665BFD" w:rsidP="00665BFD">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78A42F33" w14:textId="77777777" w:rsidR="00665BFD" w:rsidRPr="00046B3A" w:rsidRDefault="00665BFD" w:rsidP="00665BFD">
      <w:pPr>
        <w:tabs>
          <w:tab w:val="left" w:pos="9356"/>
        </w:tabs>
        <w:ind w:left="-1134"/>
        <w:jc w:val="both"/>
        <w:rPr>
          <w:rFonts w:ascii="Arial" w:hAnsi="Arial" w:cs="Arial"/>
          <w:bCs/>
        </w:rPr>
      </w:pPr>
    </w:p>
    <w:p w14:paraId="4DB3C0A5"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03F2635F" w14:textId="77777777" w:rsidR="00665BFD" w:rsidRDefault="00665BFD" w:rsidP="00665BFD">
      <w:pPr>
        <w:tabs>
          <w:tab w:val="left" w:pos="9356"/>
        </w:tabs>
        <w:ind w:left="-1134"/>
        <w:jc w:val="both"/>
        <w:rPr>
          <w:rFonts w:ascii="Arial" w:hAnsi="Arial" w:cs="Arial"/>
          <w:bCs/>
        </w:rPr>
      </w:pPr>
    </w:p>
    <w:p w14:paraId="04DAD66F" w14:textId="77777777" w:rsidR="00665BFD" w:rsidRPr="00046B3A" w:rsidRDefault="00665BFD" w:rsidP="00665BFD">
      <w:pPr>
        <w:tabs>
          <w:tab w:val="left" w:pos="9356"/>
        </w:tabs>
        <w:ind w:left="-1134"/>
        <w:jc w:val="both"/>
        <w:rPr>
          <w:rFonts w:ascii="Arial" w:hAnsi="Arial" w:cs="Arial"/>
          <w:bCs/>
        </w:rPr>
      </w:pPr>
    </w:p>
    <w:p w14:paraId="5A610629" w14:textId="77777777" w:rsidR="00665BFD" w:rsidRPr="00046B3A" w:rsidRDefault="00665BFD" w:rsidP="00665BFD">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73648AE" w14:textId="77777777" w:rsidR="00665BFD" w:rsidRPr="00046B3A" w:rsidRDefault="00665BFD" w:rsidP="00665BFD">
      <w:pPr>
        <w:tabs>
          <w:tab w:val="left" w:pos="9356"/>
        </w:tabs>
        <w:ind w:left="-1134"/>
        <w:jc w:val="both"/>
        <w:rPr>
          <w:rFonts w:ascii="Arial" w:hAnsi="Arial" w:cs="Arial"/>
          <w:b/>
          <w:color w:val="17365D" w:themeColor="text2" w:themeShade="BF"/>
          <w:sz w:val="28"/>
          <w:szCs w:val="22"/>
        </w:rPr>
      </w:pPr>
    </w:p>
    <w:p w14:paraId="588F29BB" w14:textId="77777777" w:rsidR="00665BFD" w:rsidRPr="00046B3A" w:rsidRDefault="00665BFD" w:rsidP="00665BFD">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0740C1B4" w14:textId="77777777" w:rsidR="00665BFD" w:rsidRPr="00046B3A" w:rsidRDefault="00665BFD" w:rsidP="00665BFD">
      <w:pPr>
        <w:tabs>
          <w:tab w:val="left" w:pos="9356"/>
        </w:tabs>
        <w:ind w:left="-1134"/>
        <w:jc w:val="both"/>
        <w:rPr>
          <w:rFonts w:ascii="Arial" w:hAnsi="Arial" w:cs="Arial"/>
          <w:b/>
          <w:color w:val="17365D" w:themeColor="text2" w:themeShade="BF"/>
          <w:sz w:val="28"/>
          <w:szCs w:val="22"/>
        </w:rPr>
      </w:pPr>
    </w:p>
    <w:p w14:paraId="5A53D6E7" w14:textId="77777777" w:rsidR="00665BFD" w:rsidRPr="00046B3A" w:rsidRDefault="00665BFD" w:rsidP="00665BFD">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5D6844D1" w14:textId="77777777" w:rsidR="00665BFD" w:rsidRPr="00046B3A" w:rsidRDefault="00665BFD" w:rsidP="00665BFD">
      <w:pPr>
        <w:tabs>
          <w:tab w:val="left" w:pos="9356"/>
        </w:tabs>
        <w:ind w:left="-1134"/>
        <w:jc w:val="both"/>
        <w:rPr>
          <w:rFonts w:ascii="Arial" w:hAnsi="Arial" w:cs="Arial"/>
        </w:rPr>
      </w:pPr>
    </w:p>
    <w:p w14:paraId="0424EB28" w14:textId="77777777" w:rsidR="00665BFD" w:rsidRPr="00046B3A" w:rsidRDefault="00665BFD" w:rsidP="00665BFD">
      <w:pPr>
        <w:tabs>
          <w:tab w:val="left" w:pos="9356"/>
        </w:tabs>
        <w:ind w:left="-1134"/>
        <w:jc w:val="both"/>
        <w:rPr>
          <w:rFonts w:ascii="Arial" w:hAnsi="Arial" w:cs="Arial"/>
          <w:bCs/>
        </w:rPr>
      </w:pPr>
    </w:p>
    <w:p w14:paraId="175E2038" w14:textId="77777777" w:rsidR="00665BFD" w:rsidRPr="00046B3A" w:rsidRDefault="00665BFD" w:rsidP="00665BFD">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1106D126" w14:textId="77777777" w:rsidR="00665BFD" w:rsidRPr="00046B3A" w:rsidRDefault="00665BFD" w:rsidP="00665BFD">
      <w:pPr>
        <w:pStyle w:val="BodyText"/>
        <w:tabs>
          <w:tab w:val="left" w:pos="9356"/>
        </w:tabs>
        <w:ind w:left="-1134"/>
        <w:rPr>
          <w:rFonts w:ascii="Arial" w:hAnsi="Arial" w:cs="Arial"/>
          <w:sz w:val="22"/>
          <w:szCs w:val="24"/>
        </w:rPr>
      </w:pPr>
    </w:p>
    <w:p w14:paraId="4D925940" w14:textId="77777777" w:rsidR="00665BFD" w:rsidRPr="00046B3A" w:rsidRDefault="00665BFD" w:rsidP="00665BFD">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276B9CE" w14:textId="77777777" w:rsidR="00665BFD" w:rsidRPr="00046B3A" w:rsidRDefault="00665BFD" w:rsidP="00665BFD">
      <w:pPr>
        <w:pStyle w:val="BodyText2"/>
        <w:tabs>
          <w:tab w:val="left" w:pos="9356"/>
        </w:tabs>
        <w:ind w:left="-1134"/>
        <w:rPr>
          <w:rFonts w:ascii="Arial" w:hAnsi="Arial" w:cs="Arial"/>
          <w:i w:val="0"/>
          <w:szCs w:val="28"/>
        </w:rPr>
      </w:pPr>
    </w:p>
    <w:p w14:paraId="1FC2C73D" w14:textId="77777777" w:rsidR="00665BFD" w:rsidRPr="00046B3A" w:rsidRDefault="00665BFD" w:rsidP="00665BFD">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49C76481" w14:textId="0E6239DF" w:rsidR="00180419" w:rsidRPr="00046B3A" w:rsidRDefault="00AA39E3" w:rsidP="004C7928">
      <w:pPr>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792708622"/>
        <w:docPartObj>
          <w:docPartGallery w:val="Table of Contents"/>
          <w:docPartUnique/>
        </w:docPartObj>
      </w:sdtPr>
      <w:sdtEndPr>
        <w:rPr>
          <w:rFonts w:ascii="Arial" w:hAnsi="Arial" w:cs="Arial"/>
          <w:b/>
        </w:rPr>
      </w:sdtEndPr>
      <w:sdtContent>
        <w:p w14:paraId="1FD41225" w14:textId="4DD44E55" w:rsidR="007A2208" w:rsidRPr="0055366F" w:rsidRDefault="007A2208" w:rsidP="0055366F">
          <w:pPr>
            <w:pStyle w:val="TOCHeading"/>
            <w:spacing w:before="0"/>
            <w:rPr>
              <w:sz w:val="4"/>
              <w:szCs w:val="4"/>
            </w:rPr>
          </w:pPr>
        </w:p>
        <w:p w14:paraId="11E141AF" w14:textId="56D3EE7A" w:rsidR="004C7928" w:rsidRPr="0096610C" w:rsidRDefault="007A2208" w:rsidP="00EF1D61">
          <w:pPr>
            <w:pStyle w:val="TOC1"/>
            <w:rPr>
              <w:rFonts w:ascii="Arial" w:eastAsiaTheme="minorEastAsia" w:hAnsi="Arial" w:cs="Arial"/>
              <w:noProof/>
              <w:szCs w:val="24"/>
              <w:lang w:eastAsia="en-AU"/>
            </w:rPr>
          </w:pPr>
          <w:r w:rsidRPr="00A546E6">
            <w:fldChar w:fldCharType="begin"/>
          </w:r>
          <w:r w:rsidRPr="00A546E6">
            <w:rPr>
              <w:rFonts w:ascii="Arial" w:hAnsi="Arial" w:cs="Arial"/>
            </w:rPr>
            <w:instrText xml:space="preserve"> TOC \o "1-3" \h \z \u </w:instrText>
          </w:r>
          <w:r w:rsidRPr="00A546E6">
            <w:fldChar w:fldCharType="separate"/>
          </w:r>
          <w:hyperlink w:anchor="_Toc128053640" w:history="1">
            <w:r w:rsidR="004C7928" w:rsidRPr="0096610C">
              <w:rPr>
                <w:rStyle w:val="Hyperlink"/>
                <w:rFonts w:ascii="Arial" w:hAnsi="Arial" w:cs="Arial"/>
                <w:noProof/>
                <w:szCs w:val="24"/>
              </w:rPr>
              <w:t>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Declaration of Opening</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_Toc128053640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09A19A8A" w14:textId="4948118A" w:rsidR="004C7928" w:rsidRPr="0096610C" w:rsidRDefault="00974C7B" w:rsidP="00EF1D61">
          <w:pPr>
            <w:pStyle w:val="TOC1"/>
            <w:rPr>
              <w:rFonts w:ascii="Arial" w:eastAsiaTheme="minorEastAsia" w:hAnsi="Arial" w:cs="Arial"/>
              <w:noProof/>
              <w:szCs w:val="24"/>
              <w:lang w:eastAsia="en-AU"/>
            </w:rPr>
          </w:pPr>
          <w:hyperlink w:anchor="_Toc128053641" w:history="1">
            <w:r w:rsidR="004C7928" w:rsidRPr="0096610C">
              <w:rPr>
                <w:rStyle w:val="Hyperlink"/>
                <w:rFonts w:ascii="Arial" w:hAnsi="Arial" w:cs="Arial"/>
                <w:noProof/>
                <w:szCs w:val="24"/>
              </w:rPr>
              <w:t>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Present and Apologies and Leave of Absence (Previously Approved)</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_Toc128053641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17B249F2" w14:textId="603007BC" w:rsidR="004C7928" w:rsidRPr="0096610C" w:rsidRDefault="00974C7B" w:rsidP="00EF1D61">
          <w:pPr>
            <w:pStyle w:val="TOC1"/>
            <w:rPr>
              <w:rFonts w:ascii="Arial" w:eastAsiaTheme="minorEastAsia" w:hAnsi="Arial" w:cs="Arial"/>
              <w:noProof/>
              <w:szCs w:val="24"/>
              <w:lang w:eastAsia="en-AU"/>
            </w:rPr>
          </w:pPr>
          <w:hyperlink w:anchor="_Toc128053642" w:history="1">
            <w:r w:rsidR="004C7928" w:rsidRPr="0096610C">
              <w:rPr>
                <w:rStyle w:val="Hyperlink"/>
                <w:rFonts w:ascii="Arial" w:hAnsi="Arial" w:cs="Arial"/>
                <w:noProof/>
                <w:szCs w:val="24"/>
              </w:rPr>
              <w:t>3.</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Public Question Time</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_Toc128053642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2DCB8A07" w14:textId="4807CBFC" w:rsidR="004C7928" w:rsidRPr="0096610C" w:rsidRDefault="00974C7B" w:rsidP="00EF1D61">
          <w:pPr>
            <w:pStyle w:val="TOC1"/>
            <w:rPr>
              <w:rFonts w:ascii="Arial" w:eastAsiaTheme="minorEastAsia" w:hAnsi="Arial" w:cs="Arial"/>
              <w:noProof/>
              <w:szCs w:val="24"/>
              <w:lang w:eastAsia="en-AU"/>
            </w:rPr>
          </w:pPr>
          <w:hyperlink w:anchor="_Toc128053643" w:history="1">
            <w:r w:rsidR="004C7928" w:rsidRPr="0096610C">
              <w:rPr>
                <w:rStyle w:val="Hyperlink"/>
                <w:rFonts w:ascii="Arial" w:hAnsi="Arial" w:cs="Arial"/>
                <w:noProof/>
                <w:szCs w:val="24"/>
              </w:rPr>
              <w:t>4.</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Addresses by Members of the Public</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_Toc128053643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747B0276" w14:textId="438516BE" w:rsidR="004C7928" w:rsidRPr="0096610C" w:rsidRDefault="00974C7B" w:rsidP="00EF1D61">
          <w:pPr>
            <w:pStyle w:val="TOC1"/>
            <w:rPr>
              <w:rFonts w:ascii="Arial" w:eastAsiaTheme="minorEastAsia" w:hAnsi="Arial" w:cs="Arial"/>
              <w:noProof/>
              <w:szCs w:val="24"/>
              <w:lang w:eastAsia="en-AU"/>
            </w:rPr>
          </w:pPr>
          <w:hyperlink w:anchor="_Toc128053644" w:history="1">
            <w:r w:rsidR="004C7928" w:rsidRPr="0096610C">
              <w:rPr>
                <w:rStyle w:val="Hyperlink"/>
                <w:rFonts w:ascii="Arial" w:hAnsi="Arial" w:cs="Arial"/>
                <w:noProof/>
                <w:szCs w:val="24"/>
              </w:rPr>
              <w:t>5.</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Requests for Leave of Absence</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_Toc128053644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2E1A537E" w14:textId="47A09C69" w:rsidR="004C7928" w:rsidRPr="0096610C" w:rsidRDefault="00974C7B" w:rsidP="00EF1D61">
          <w:pPr>
            <w:pStyle w:val="TOC1"/>
            <w:rPr>
              <w:rFonts w:ascii="Arial" w:eastAsiaTheme="minorEastAsia" w:hAnsi="Arial" w:cs="Arial"/>
              <w:noProof/>
              <w:szCs w:val="24"/>
              <w:lang w:eastAsia="en-AU"/>
            </w:rPr>
          </w:pPr>
          <w:hyperlink w:anchor="_Toc128053645" w:history="1">
            <w:r w:rsidR="004C7928" w:rsidRPr="0096610C">
              <w:rPr>
                <w:rStyle w:val="Hyperlink"/>
                <w:rFonts w:ascii="Arial" w:hAnsi="Arial" w:cs="Arial"/>
                <w:noProof/>
                <w:szCs w:val="24"/>
              </w:rPr>
              <w:t>6.</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Petitions</w:t>
            </w:r>
            <w:r w:rsidR="004C7928"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_Toc128053645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4301CE88" w14:textId="64CB8B4E" w:rsidR="004C7928" w:rsidRPr="0096610C" w:rsidRDefault="00974C7B" w:rsidP="00EF1D61">
          <w:pPr>
            <w:pStyle w:val="TOC1"/>
            <w:rPr>
              <w:rFonts w:ascii="Arial" w:eastAsiaTheme="minorEastAsia" w:hAnsi="Arial" w:cs="Arial"/>
              <w:noProof/>
              <w:szCs w:val="24"/>
              <w:lang w:eastAsia="en-AU"/>
            </w:rPr>
          </w:pPr>
          <w:hyperlink w:anchor="_Toc128053646" w:history="1">
            <w:r w:rsidR="004C7928" w:rsidRPr="0096610C">
              <w:rPr>
                <w:rStyle w:val="Hyperlink"/>
                <w:rFonts w:ascii="Arial" w:hAnsi="Arial" w:cs="Arial"/>
                <w:noProof/>
                <w:szCs w:val="24"/>
              </w:rPr>
              <w:t>7.</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Disclosures of Financial Interest</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_Toc128053646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w:t>
            </w:r>
            <w:r w:rsidR="004C7928" w:rsidRPr="0096610C">
              <w:rPr>
                <w:rFonts w:ascii="Arial" w:hAnsi="Arial" w:cs="Arial"/>
                <w:noProof/>
                <w:webHidden/>
                <w:szCs w:val="24"/>
              </w:rPr>
              <w:fldChar w:fldCharType="end"/>
            </w:r>
          </w:hyperlink>
        </w:p>
        <w:p w14:paraId="375D155E" w14:textId="3AAB9E30" w:rsidR="004C7928" w:rsidRPr="0096610C" w:rsidRDefault="00974C7B" w:rsidP="00EF1D61">
          <w:pPr>
            <w:pStyle w:val="TOC1"/>
            <w:rPr>
              <w:rFonts w:ascii="Arial" w:eastAsiaTheme="minorEastAsia" w:hAnsi="Arial" w:cs="Arial"/>
              <w:noProof/>
              <w:szCs w:val="24"/>
              <w:lang w:eastAsia="en-AU"/>
            </w:rPr>
          </w:pPr>
          <w:hyperlink w:anchor="_Toc128053647" w:history="1">
            <w:r w:rsidR="004C7928" w:rsidRPr="0096610C">
              <w:rPr>
                <w:rStyle w:val="Hyperlink"/>
                <w:rFonts w:ascii="Arial" w:hAnsi="Arial" w:cs="Arial"/>
                <w:noProof/>
                <w:szCs w:val="24"/>
              </w:rPr>
              <w:t>8.</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Disclosures of Interests Affecting Impartiality</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_Toc128053647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w:t>
            </w:r>
            <w:r w:rsidR="004C7928" w:rsidRPr="0096610C">
              <w:rPr>
                <w:rFonts w:ascii="Arial" w:hAnsi="Arial" w:cs="Arial"/>
                <w:noProof/>
                <w:webHidden/>
                <w:szCs w:val="24"/>
              </w:rPr>
              <w:fldChar w:fldCharType="end"/>
            </w:r>
          </w:hyperlink>
        </w:p>
        <w:p w14:paraId="09098873" w14:textId="0E362732" w:rsidR="004C7928" w:rsidRPr="0096610C" w:rsidRDefault="00974C7B" w:rsidP="00EF1D61">
          <w:pPr>
            <w:pStyle w:val="TOC1"/>
            <w:rPr>
              <w:rFonts w:ascii="Arial" w:eastAsiaTheme="minorEastAsia" w:hAnsi="Arial" w:cs="Arial"/>
              <w:noProof/>
              <w:szCs w:val="24"/>
              <w:lang w:eastAsia="en-AU"/>
            </w:rPr>
          </w:pPr>
          <w:hyperlink w:anchor="_Toc128053648" w:history="1">
            <w:r w:rsidR="004C7928" w:rsidRPr="0096610C">
              <w:rPr>
                <w:rStyle w:val="Hyperlink"/>
                <w:rFonts w:ascii="Arial" w:hAnsi="Arial" w:cs="Arial"/>
                <w:noProof/>
                <w:szCs w:val="24"/>
              </w:rPr>
              <w:t>9.</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Declarations by Members That They Have Not Given Due Consideration to Papers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_Toc128053648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w:t>
            </w:r>
            <w:r w:rsidR="004C7928" w:rsidRPr="0096610C">
              <w:rPr>
                <w:rFonts w:ascii="Arial" w:hAnsi="Arial" w:cs="Arial"/>
                <w:noProof/>
                <w:webHidden/>
                <w:szCs w:val="24"/>
              </w:rPr>
              <w:fldChar w:fldCharType="end"/>
            </w:r>
          </w:hyperlink>
        </w:p>
        <w:p w14:paraId="4DC45A53" w14:textId="2FEAF067" w:rsidR="004C7928" w:rsidRPr="0096610C" w:rsidRDefault="00974C7B" w:rsidP="00EF1D61">
          <w:pPr>
            <w:pStyle w:val="TOC1"/>
            <w:rPr>
              <w:rFonts w:ascii="Arial" w:eastAsiaTheme="minorEastAsia" w:hAnsi="Arial" w:cs="Arial"/>
              <w:noProof/>
              <w:szCs w:val="24"/>
              <w:lang w:eastAsia="en-AU"/>
            </w:rPr>
          </w:pPr>
          <w:hyperlink w:anchor="_Toc128053649" w:history="1">
            <w:r w:rsidR="004C7928" w:rsidRPr="0096610C">
              <w:rPr>
                <w:rStyle w:val="Hyperlink"/>
                <w:rFonts w:ascii="Arial" w:hAnsi="Arial" w:cs="Arial"/>
                <w:noProof/>
                <w:szCs w:val="24"/>
              </w:rPr>
              <w:t>10.</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Confirmation of Minutes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_Toc128053649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w:t>
            </w:r>
            <w:r w:rsidR="004C7928" w:rsidRPr="0096610C">
              <w:rPr>
                <w:rFonts w:ascii="Arial" w:hAnsi="Arial" w:cs="Arial"/>
                <w:noProof/>
                <w:webHidden/>
                <w:szCs w:val="24"/>
              </w:rPr>
              <w:fldChar w:fldCharType="end"/>
            </w:r>
          </w:hyperlink>
        </w:p>
        <w:p w14:paraId="00CA04FD" w14:textId="4824BE4E" w:rsidR="004C7928" w:rsidRPr="0096610C" w:rsidRDefault="00974C7B" w:rsidP="00EF1D61">
          <w:pPr>
            <w:pStyle w:val="TOC1"/>
            <w:rPr>
              <w:rFonts w:ascii="Arial" w:eastAsiaTheme="minorEastAsia" w:hAnsi="Arial" w:cs="Arial"/>
              <w:noProof/>
              <w:szCs w:val="24"/>
              <w:lang w:eastAsia="en-AU"/>
            </w:rPr>
          </w:pPr>
          <w:hyperlink w:anchor="_Toc128053650" w:history="1">
            <w:r w:rsidR="004C7928" w:rsidRPr="0096610C">
              <w:rPr>
                <w:rStyle w:val="Hyperlink"/>
                <w:rFonts w:ascii="Arial" w:hAnsi="Arial" w:cs="Arial"/>
                <w:noProof/>
                <w:szCs w:val="24"/>
              </w:rPr>
              <w:t>10.1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Ordinary Council Meeting Minutes – 13 December 2022</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_Toc128053650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w:t>
            </w:r>
            <w:r w:rsidR="004C7928" w:rsidRPr="0096610C">
              <w:rPr>
                <w:rFonts w:ascii="Arial" w:hAnsi="Arial" w:cs="Arial"/>
                <w:noProof/>
                <w:webHidden/>
                <w:szCs w:val="24"/>
              </w:rPr>
              <w:fldChar w:fldCharType="end"/>
            </w:r>
          </w:hyperlink>
        </w:p>
        <w:p w14:paraId="612E016D" w14:textId="206A8B12" w:rsidR="004C7928" w:rsidRPr="0096610C" w:rsidRDefault="00974C7B" w:rsidP="00EF1D61">
          <w:pPr>
            <w:pStyle w:val="TOC1"/>
            <w:rPr>
              <w:rFonts w:ascii="Arial" w:eastAsiaTheme="minorEastAsia" w:hAnsi="Arial" w:cs="Arial"/>
              <w:noProof/>
              <w:szCs w:val="24"/>
              <w:lang w:eastAsia="en-AU"/>
            </w:rPr>
          </w:pPr>
          <w:hyperlink w:anchor="_Toc128053651" w:history="1">
            <w:r w:rsidR="004C7928" w:rsidRPr="0096610C">
              <w:rPr>
                <w:rStyle w:val="Hyperlink"/>
                <w:rFonts w:ascii="Arial" w:hAnsi="Arial" w:cs="Arial"/>
                <w:noProof/>
                <w:szCs w:val="24"/>
              </w:rPr>
              <w:t>10.2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Special Council Meeting Minutes – 31 January 2023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_Toc128053651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w:t>
            </w:r>
            <w:r w:rsidR="004C7928" w:rsidRPr="0096610C">
              <w:rPr>
                <w:rFonts w:ascii="Arial" w:hAnsi="Arial" w:cs="Arial"/>
                <w:noProof/>
                <w:webHidden/>
                <w:szCs w:val="24"/>
              </w:rPr>
              <w:fldChar w:fldCharType="end"/>
            </w:r>
          </w:hyperlink>
        </w:p>
        <w:p w14:paraId="3CF9902F" w14:textId="0D6DF555" w:rsidR="004C7928" w:rsidRPr="0096610C" w:rsidRDefault="00974C7B" w:rsidP="00EF1D61">
          <w:pPr>
            <w:pStyle w:val="TOC1"/>
            <w:rPr>
              <w:rFonts w:ascii="Arial" w:eastAsiaTheme="minorEastAsia" w:hAnsi="Arial" w:cs="Arial"/>
              <w:noProof/>
              <w:szCs w:val="24"/>
              <w:lang w:eastAsia="en-AU"/>
            </w:rPr>
          </w:pPr>
          <w:hyperlink w:anchor="_Toc128053652" w:history="1">
            <w:r w:rsidR="004C7928" w:rsidRPr="0096610C">
              <w:rPr>
                <w:rStyle w:val="Hyperlink"/>
                <w:rFonts w:ascii="Arial" w:hAnsi="Arial" w:cs="Arial"/>
                <w:noProof/>
                <w:szCs w:val="24"/>
              </w:rPr>
              <w:t>10.3</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Special Council Meeting Minutes – 13 February 2023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_Toc128053652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w:t>
            </w:r>
            <w:r w:rsidR="004C7928" w:rsidRPr="0096610C">
              <w:rPr>
                <w:rFonts w:ascii="Arial" w:hAnsi="Arial" w:cs="Arial"/>
                <w:noProof/>
                <w:webHidden/>
                <w:szCs w:val="24"/>
              </w:rPr>
              <w:fldChar w:fldCharType="end"/>
            </w:r>
          </w:hyperlink>
        </w:p>
        <w:p w14:paraId="4D1D3B5B" w14:textId="3CCFD182" w:rsidR="004C7928" w:rsidRPr="0096610C" w:rsidRDefault="00974C7B" w:rsidP="00EF1D61">
          <w:pPr>
            <w:pStyle w:val="TOC1"/>
            <w:rPr>
              <w:rFonts w:ascii="Arial" w:eastAsiaTheme="minorEastAsia" w:hAnsi="Arial" w:cs="Arial"/>
              <w:noProof/>
              <w:szCs w:val="24"/>
              <w:lang w:eastAsia="en-AU"/>
            </w:rPr>
          </w:pPr>
          <w:hyperlink w:anchor="_Toc128053653" w:history="1">
            <w:r w:rsidR="004C7928" w:rsidRPr="0096610C">
              <w:rPr>
                <w:rStyle w:val="Hyperlink"/>
                <w:rFonts w:ascii="Arial" w:hAnsi="Arial" w:cs="Arial"/>
                <w:noProof/>
                <w:szCs w:val="24"/>
              </w:rPr>
              <w:t>11.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Announcements of the Presiding Member without discussion.</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_Toc128053653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w:t>
            </w:r>
            <w:r w:rsidR="004C7928" w:rsidRPr="0096610C">
              <w:rPr>
                <w:rFonts w:ascii="Arial" w:hAnsi="Arial" w:cs="Arial"/>
                <w:noProof/>
                <w:webHidden/>
                <w:szCs w:val="24"/>
              </w:rPr>
              <w:fldChar w:fldCharType="end"/>
            </w:r>
          </w:hyperlink>
        </w:p>
        <w:p w14:paraId="757AFB8E" w14:textId="5E6E51A3" w:rsidR="004C7928" w:rsidRPr="0096610C" w:rsidRDefault="00974C7B" w:rsidP="00EF1D61">
          <w:pPr>
            <w:pStyle w:val="TOC1"/>
            <w:rPr>
              <w:rFonts w:ascii="Arial" w:eastAsiaTheme="minorEastAsia" w:hAnsi="Arial" w:cs="Arial"/>
              <w:noProof/>
              <w:szCs w:val="24"/>
              <w:lang w:eastAsia="en-AU"/>
            </w:rPr>
          </w:pPr>
          <w:hyperlink w:anchor="_Toc128053654" w:history="1">
            <w:r w:rsidR="004C7928" w:rsidRPr="0096610C">
              <w:rPr>
                <w:rStyle w:val="Hyperlink"/>
                <w:rFonts w:ascii="Arial" w:hAnsi="Arial" w:cs="Arial"/>
                <w:noProof/>
                <w:szCs w:val="24"/>
              </w:rPr>
              <w:t>12.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Members Announcements without discussion.</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_Toc128053654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w:t>
            </w:r>
            <w:r w:rsidR="004C7928" w:rsidRPr="0096610C">
              <w:rPr>
                <w:rFonts w:ascii="Arial" w:hAnsi="Arial" w:cs="Arial"/>
                <w:noProof/>
                <w:webHidden/>
                <w:szCs w:val="24"/>
              </w:rPr>
              <w:fldChar w:fldCharType="end"/>
            </w:r>
          </w:hyperlink>
        </w:p>
        <w:p w14:paraId="0A116D33" w14:textId="0A56D7AB" w:rsidR="004C7928" w:rsidRPr="0096610C" w:rsidRDefault="00974C7B" w:rsidP="00EF1D61">
          <w:pPr>
            <w:pStyle w:val="TOC1"/>
            <w:rPr>
              <w:rFonts w:ascii="Arial" w:eastAsiaTheme="minorEastAsia" w:hAnsi="Arial" w:cs="Arial"/>
              <w:noProof/>
              <w:szCs w:val="24"/>
              <w:lang w:eastAsia="en-AU"/>
            </w:rPr>
          </w:pPr>
          <w:hyperlink w:anchor="_Toc128053655" w:history="1">
            <w:r w:rsidR="004C7928" w:rsidRPr="0096610C">
              <w:rPr>
                <w:rStyle w:val="Hyperlink"/>
                <w:rFonts w:ascii="Arial" w:hAnsi="Arial" w:cs="Arial"/>
                <w:noProof/>
                <w:szCs w:val="24"/>
              </w:rPr>
              <w:t>13.</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Matters for Which the Meeting May Be Closed</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_Toc128053655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w:t>
            </w:r>
            <w:r w:rsidR="004C7928" w:rsidRPr="0096610C">
              <w:rPr>
                <w:rFonts w:ascii="Arial" w:hAnsi="Arial" w:cs="Arial"/>
                <w:noProof/>
                <w:webHidden/>
                <w:szCs w:val="24"/>
              </w:rPr>
              <w:fldChar w:fldCharType="end"/>
            </w:r>
          </w:hyperlink>
        </w:p>
        <w:p w14:paraId="599705AF" w14:textId="4D992640" w:rsidR="004C7928" w:rsidRPr="0096610C" w:rsidRDefault="00974C7B" w:rsidP="00EF1D61">
          <w:pPr>
            <w:pStyle w:val="TOC1"/>
            <w:rPr>
              <w:rFonts w:ascii="Arial" w:eastAsiaTheme="minorEastAsia" w:hAnsi="Arial" w:cs="Arial"/>
              <w:noProof/>
              <w:szCs w:val="24"/>
              <w:lang w:eastAsia="en-AU"/>
            </w:rPr>
          </w:pPr>
          <w:hyperlink w:anchor="_Toc128053656" w:history="1">
            <w:r w:rsidR="004C7928" w:rsidRPr="0096610C">
              <w:rPr>
                <w:rStyle w:val="Hyperlink"/>
                <w:rFonts w:ascii="Arial" w:hAnsi="Arial" w:cs="Arial"/>
                <w:noProof/>
                <w:szCs w:val="24"/>
              </w:rPr>
              <w:t>14.</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En Bloc Items</w:t>
            </w:r>
            <w:r w:rsidR="004C7928"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Pr>
                <w:noProof/>
                <w:webHidden/>
              </w:rPr>
              <w:instrText xml:space="preserve"> PAGEREF _Toc128053656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noProof/>
                <w:webHidden/>
              </w:rPr>
              <w:t>7</w:t>
            </w:r>
            <w:r w:rsidR="004C7928" w:rsidRPr="0096610C">
              <w:rPr>
                <w:rFonts w:ascii="Arial" w:hAnsi="Arial" w:cs="Arial"/>
                <w:noProof/>
                <w:webHidden/>
                <w:szCs w:val="24"/>
              </w:rPr>
              <w:fldChar w:fldCharType="end"/>
            </w:r>
          </w:hyperlink>
        </w:p>
        <w:p w14:paraId="11C1E158" w14:textId="2252441D" w:rsidR="004C7928" w:rsidRPr="0096610C" w:rsidRDefault="00974C7B" w:rsidP="00EF1D61">
          <w:pPr>
            <w:pStyle w:val="TOC1"/>
            <w:rPr>
              <w:rFonts w:ascii="Arial" w:eastAsiaTheme="minorEastAsia" w:hAnsi="Arial" w:cs="Arial"/>
              <w:noProof/>
              <w:szCs w:val="24"/>
              <w:lang w:eastAsia="en-AU"/>
            </w:rPr>
          </w:pPr>
          <w:hyperlink w:anchor="_Toc128053657" w:history="1">
            <w:r w:rsidR="004C7928" w:rsidRPr="0096610C">
              <w:rPr>
                <w:rStyle w:val="Hyperlink"/>
                <w:rFonts w:ascii="Arial" w:hAnsi="Arial" w:cs="Arial"/>
                <w:noProof/>
                <w:szCs w:val="24"/>
              </w:rPr>
              <w:t>15.</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Minutes of Council Committees and Administrative Liaison Working Groups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_Toc128053657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8</w:t>
            </w:r>
            <w:r w:rsidR="004C7928" w:rsidRPr="0096610C">
              <w:rPr>
                <w:rFonts w:ascii="Arial" w:hAnsi="Arial" w:cs="Arial"/>
                <w:noProof/>
                <w:webHidden/>
                <w:szCs w:val="24"/>
              </w:rPr>
              <w:fldChar w:fldCharType="end"/>
            </w:r>
          </w:hyperlink>
        </w:p>
        <w:p w14:paraId="55EEAD7B" w14:textId="62BB05CB" w:rsidR="004C7928" w:rsidRPr="0096610C" w:rsidRDefault="00974C7B" w:rsidP="00EF1D61">
          <w:pPr>
            <w:pStyle w:val="TOC1"/>
            <w:rPr>
              <w:rFonts w:ascii="Arial" w:eastAsiaTheme="minorEastAsia" w:hAnsi="Arial" w:cs="Arial"/>
              <w:noProof/>
              <w:szCs w:val="24"/>
              <w:lang w:eastAsia="en-AU"/>
            </w:rPr>
          </w:pPr>
          <w:hyperlink w:anchor="_Toc128053658" w:history="1">
            <w:r w:rsidR="004C7928" w:rsidRPr="0096610C">
              <w:rPr>
                <w:rStyle w:val="Hyperlink"/>
                <w:rFonts w:ascii="Arial" w:hAnsi="Arial" w:cs="Arial"/>
                <w:noProof/>
                <w:szCs w:val="24"/>
              </w:rPr>
              <w:t>15.1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Minutes of the following Committee Meetings (in date order) are to be received:</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_Toc128053658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8</w:t>
            </w:r>
            <w:r w:rsidR="004C7928" w:rsidRPr="0096610C">
              <w:rPr>
                <w:rFonts w:ascii="Arial" w:hAnsi="Arial" w:cs="Arial"/>
                <w:noProof/>
                <w:webHidden/>
                <w:szCs w:val="24"/>
              </w:rPr>
              <w:fldChar w:fldCharType="end"/>
            </w:r>
          </w:hyperlink>
        </w:p>
        <w:p w14:paraId="40823095" w14:textId="3D80D209" w:rsidR="004C7928" w:rsidRPr="0096610C" w:rsidRDefault="00974C7B" w:rsidP="00EF1D61">
          <w:pPr>
            <w:pStyle w:val="TOC1"/>
            <w:rPr>
              <w:rFonts w:ascii="Arial" w:eastAsiaTheme="minorEastAsia" w:hAnsi="Arial" w:cs="Arial"/>
              <w:noProof/>
              <w:szCs w:val="24"/>
              <w:lang w:eastAsia="en-AU"/>
            </w:rPr>
          </w:pPr>
          <w:hyperlink w:anchor="_Toc128053659" w:history="1">
            <w:r w:rsidR="004C7928" w:rsidRPr="0096610C">
              <w:rPr>
                <w:rStyle w:val="Hyperlink"/>
                <w:rFonts w:ascii="Arial" w:hAnsi="Arial" w:cs="Arial"/>
                <w:noProof/>
                <w:szCs w:val="24"/>
              </w:rPr>
              <w:t>16.</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Divisional Reports - Planning &amp; Development Report No’s PD04.02.23 to PD05.02.23</w:t>
            </w:r>
            <w:r w:rsidR="004C7928" w:rsidRPr="0096610C">
              <w:rPr>
                <w:rFonts w:ascii="Arial" w:hAnsi="Arial" w:cs="Arial"/>
                <w:noProof/>
                <w:webHidden/>
                <w:szCs w:val="24"/>
              </w:rPr>
              <w:tab/>
            </w:r>
            <w:r w:rsidR="00EF1D61"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_Toc128053659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9</w:t>
            </w:r>
            <w:r w:rsidR="004C7928" w:rsidRPr="0096610C">
              <w:rPr>
                <w:rFonts w:ascii="Arial" w:hAnsi="Arial" w:cs="Arial"/>
                <w:noProof/>
                <w:webHidden/>
                <w:szCs w:val="24"/>
              </w:rPr>
              <w:fldChar w:fldCharType="end"/>
            </w:r>
          </w:hyperlink>
        </w:p>
        <w:p w14:paraId="5D8EA95B" w14:textId="2016D488" w:rsidR="004C7928" w:rsidRPr="0096610C" w:rsidRDefault="00974C7B" w:rsidP="00EF1D61">
          <w:pPr>
            <w:pStyle w:val="TOC1"/>
            <w:rPr>
              <w:rFonts w:ascii="Arial" w:eastAsiaTheme="minorEastAsia" w:hAnsi="Arial" w:cs="Arial"/>
              <w:noProof/>
              <w:szCs w:val="24"/>
              <w:lang w:eastAsia="en-AU"/>
            </w:rPr>
          </w:pPr>
          <w:hyperlink w:anchor="_Toc128053660" w:history="1">
            <w:r w:rsidR="004C7928" w:rsidRPr="0096610C">
              <w:rPr>
                <w:rStyle w:val="Hyperlink"/>
                <w:rFonts w:ascii="Arial" w:hAnsi="Arial" w:cs="Arial"/>
                <w:noProof/>
                <w:szCs w:val="24"/>
              </w:rPr>
              <w:t>16.1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PD04.02.23 Section 31 Reconsideration of Development Application – Amendment of Approval Condition at 24 Rockton Road, Nedlands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_Toc128053660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9</w:t>
            </w:r>
            <w:r w:rsidR="004C7928" w:rsidRPr="0096610C">
              <w:rPr>
                <w:rFonts w:ascii="Arial" w:hAnsi="Arial" w:cs="Arial"/>
                <w:noProof/>
                <w:webHidden/>
                <w:szCs w:val="24"/>
              </w:rPr>
              <w:fldChar w:fldCharType="end"/>
            </w:r>
          </w:hyperlink>
        </w:p>
        <w:p w14:paraId="4503F11C" w14:textId="1C2A7345" w:rsidR="004C7928" w:rsidRPr="0096610C" w:rsidRDefault="00974C7B" w:rsidP="00EF1D61">
          <w:pPr>
            <w:pStyle w:val="TOC1"/>
            <w:rPr>
              <w:rFonts w:ascii="Arial" w:eastAsiaTheme="minorEastAsia" w:hAnsi="Arial" w:cs="Arial"/>
              <w:noProof/>
              <w:szCs w:val="24"/>
              <w:lang w:eastAsia="en-AU"/>
            </w:rPr>
          </w:pPr>
          <w:hyperlink w:anchor="_Toc128053661" w:history="1">
            <w:r w:rsidR="004C7928" w:rsidRPr="0096610C">
              <w:rPr>
                <w:rStyle w:val="Hyperlink"/>
                <w:rFonts w:ascii="Arial" w:hAnsi="Arial" w:cs="Arial"/>
                <w:noProof/>
                <w:szCs w:val="24"/>
              </w:rPr>
              <w:t>16.2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PD05.02.23 Appointment of Design Review Panel Members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_Toc128053661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15</w:t>
            </w:r>
            <w:r w:rsidR="004C7928" w:rsidRPr="0096610C">
              <w:rPr>
                <w:rFonts w:ascii="Arial" w:hAnsi="Arial" w:cs="Arial"/>
                <w:noProof/>
                <w:webHidden/>
                <w:szCs w:val="24"/>
              </w:rPr>
              <w:fldChar w:fldCharType="end"/>
            </w:r>
          </w:hyperlink>
        </w:p>
        <w:p w14:paraId="43458BF9" w14:textId="215F7A57" w:rsidR="004C7928" w:rsidRPr="0096610C" w:rsidRDefault="00974C7B" w:rsidP="00EF1D61">
          <w:pPr>
            <w:pStyle w:val="TOC1"/>
            <w:rPr>
              <w:rFonts w:ascii="Arial" w:eastAsiaTheme="minorEastAsia" w:hAnsi="Arial" w:cs="Arial"/>
              <w:noProof/>
              <w:szCs w:val="24"/>
              <w:lang w:eastAsia="en-AU"/>
            </w:rPr>
          </w:pPr>
          <w:hyperlink w:anchor="_Toc128053662" w:history="1">
            <w:r w:rsidR="004C7928" w:rsidRPr="0096610C">
              <w:rPr>
                <w:rStyle w:val="Hyperlink"/>
                <w:rFonts w:ascii="Arial" w:hAnsi="Arial" w:cs="Arial"/>
                <w:noProof/>
                <w:szCs w:val="24"/>
              </w:rPr>
              <w:t>17.</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Divisional Reports - Technical Services Report No’s TS03.02.23 to TS04.02.23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_Toc128053662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21</w:t>
            </w:r>
            <w:r w:rsidR="004C7928" w:rsidRPr="0096610C">
              <w:rPr>
                <w:rFonts w:ascii="Arial" w:hAnsi="Arial" w:cs="Arial"/>
                <w:noProof/>
                <w:webHidden/>
                <w:szCs w:val="24"/>
              </w:rPr>
              <w:fldChar w:fldCharType="end"/>
            </w:r>
          </w:hyperlink>
        </w:p>
        <w:p w14:paraId="5E17B043" w14:textId="7E97123E" w:rsidR="004C7928" w:rsidRPr="0096610C" w:rsidRDefault="00974C7B" w:rsidP="00EF1D61">
          <w:pPr>
            <w:pStyle w:val="TOC1"/>
            <w:rPr>
              <w:rFonts w:ascii="Arial" w:eastAsiaTheme="minorEastAsia" w:hAnsi="Arial" w:cs="Arial"/>
              <w:noProof/>
              <w:szCs w:val="24"/>
              <w:lang w:eastAsia="en-AU"/>
            </w:rPr>
          </w:pPr>
          <w:hyperlink w:anchor="_Toc128053663" w:history="1">
            <w:r w:rsidR="004C7928" w:rsidRPr="0096610C">
              <w:rPr>
                <w:rStyle w:val="Hyperlink"/>
                <w:rFonts w:ascii="Arial" w:hAnsi="Arial" w:cs="Arial"/>
                <w:noProof/>
                <w:szCs w:val="24"/>
              </w:rPr>
              <w:t>17.1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TS03.02.23 Revised Stormwater Policy</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_Toc128053663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21</w:t>
            </w:r>
            <w:r w:rsidR="004C7928" w:rsidRPr="0096610C">
              <w:rPr>
                <w:rFonts w:ascii="Arial" w:hAnsi="Arial" w:cs="Arial"/>
                <w:noProof/>
                <w:webHidden/>
                <w:szCs w:val="24"/>
              </w:rPr>
              <w:fldChar w:fldCharType="end"/>
            </w:r>
          </w:hyperlink>
        </w:p>
        <w:p w14:paraId="4DD1EE41" w14:textId="1C3034CD" w:rsidR="004C7928" w:rsidRPr="0096610C" w:rsidRDefault="00974C7B" w:rsidP="00EF1D61">
          <w:pPr>
            <w:pStyle w:val="TOC1"/>
            <w:rPr>
              <w:rFonts w:ascii="Arial" w:eastAsiaTheme="minorEastAsia" w:hAnsi="Arial" w:cs="Arial"/>
              <w:noProof/>
              <w:szCs w:val="24"/>
              <w:lang w:eastAsia="en-AU"/>
            </w:rPr>
          </w:pPr>
          <w:hyperlink w:anchor="_Toc128053664" w:history="1">
            <w:r w:rsidR="004C7928" w:rsidRPr="0096610C">
              <w:rPr>
                <w:rStyle w:val="Hyperlink"/>
                <w:rFonts w:ascii="Arial" w:hAnsi="Arial" w:cs="Arial"/>
                <w:noProof/>
                <w:szCs w:val="24"/>
              </w:rPr>
              <w:t>17.2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TS04.02.23 Princess Road Parking Controls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_Toc128053664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28</w:t>
            </w:r>
            <w:r w:rsidR="004C7928" w:rsidRPr="0096610C">
              <w:rPr>
                <w:rFonts w:ascii="Arial" w:hAnsi="Arial" w:cs="Arial"/>
                <w:noProof/>
                <w:webHidden/>
                <w:szCs w:val="24"/>
              </w:rPr>
              <w:fldChar w:fldCharType="end"/>
            </w:r>
          </w:hyperlink>
        </w:p>
        <w:p w14:paraId="09AE0D62" w14:textId="74575DEF" w:rsidR="004C7928" w:rsidRPr="0096610C" w:rsidRDefault="00974C7B" w:rsidP="00EF1D61">
          <w:pPr>
            <w:pStyle w:val="TOC1"/>
            <w:rPr>
              <w:rFonts w:ascii="Arial" w:eastAsiaTheme="minorEastAsia" w:hAnsi="Arial" w:cs="Arial"/>
              <w:noProof/>
              <w:szCs w:val="24"/>
              <w:lang w:eastAsia="en-AU"/>
            </w:rPr>
          </w:pPr>
          <w:hyperlink w:anchor="_Toc128053665" w:history="1">
            <w:r w:rsidR="004C7928" w:rsidRPr="0096610C">
              <w:rPr>
                <w:rStyle w:val="Hyperlink"/>
                <w:rFonts w:ascii="Arial" w:hAnsi="Arial" w:cs="Arial"/>
                <w:noProof/>
                <w:szCs w:val="24"/>
              </w:rPr>
              <w:t>18.</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Divisional Reports - Corporate &amp; Strategy Report No’s CPS01.02.23 to CPS09.02.23</w:t>
            </w:r>
            <w:r w:rsidR="004C7928" w:rsidRPr="0096610C">
              <w:rPr>
                <w:rFonts w:ascii="Arial" w:hAnsi="Arial" w:cs="Arial"/>
                <w:noProof/>
                <w:webHidden/>
                <w:szCs w:val="24"/>
              </w:rPr>
              <w:tab/>
            </w:r>
            <w:r w:rsidR="00EF1D61"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_Toc128053665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32</w:t>
            </w:r>
            <w:r w:rsidR="004C7928" w:rsidRPr="0096610C">
              <w:rPr>
                <w:rFonts w:ascii="Arial" w:hAnsi="Arial" w:cs="Arial"/>
                <w:noProof/>
                <w:webHidden/>
                <w:szCs w:val="24"/>
              </w:rPr>
              <w:fldChar w:fldCharType="end"/>
            </w:r>
          </w:hyperlink>
        </w:p>
        <w:p w14:paraId="75440CF0" w14:textId="71E66E94" w:rsidR="004C7928" w:rsidRPr="0096610C" w:rsidRDefault="00974C7B" w:rsidP="00EF1D61">
          <w:pPr>
            <w:pStyle w:val="TOC1"/>
            <w:rPr>
              <w:rFonts w:ascii="Arial" w:eastAsiaTheme="minorEastAsia" w:hAnsi="Arial" w:cs="Arial"/>
              <w:noProof/>
              <w:szCs w:val="24"/>
              <w:lang w:eastAsia="en-AU"/>
            </w:rPr>
          </w:pPr>
          <w:hyperlink w:anchor="_Toc128053666" w:history="1">
            <w:r w:rsidR="004C7928" w:rsidRPr="0096610C">
              <w:rPr>
                <w:rStyle w:val="Hyperlink"/>
                <w:rFonts w:ascii="Arial" w:hAnsi="Arial" w:cs="Arial"/>
                <w:noProof/>
                <w:szCs w:val="24"/>
              </w:rPr>
              <w:t>18.1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CPS01.02.23 Adoption of Advertising of Lease, Licence, Exclusive Licence and Hire of Community Facilities Policy</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_Toc128053666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32</w:t>
            </w:r>
            <w:r w:rsidR="004C7928" w:rsidRPr="0096610C">
              <w:rPr>
                <w:rFonts w:ascii="Arial" w:hAnsi="Arial" w:cs="Arial"/>
                <w:noProof/>
                <w:webHidden/>
                <w:szCs w:val="24"/>
              </w:rPr>
              <w:fldChar w:fldCharType="end"/>
            </w:r>
          </w:hyperlink>
        </w:p>
        <w:p w14:paraId="4EB15710" w14:textId="4D28E5AB" w:rsidR="004C7928" w:rsidRPr="0096610C" w:rsidRDefault="00974C7B" w:rsidP="00EF1D61">
          <w:pPr>
            <w:pStyle w:val="TOC1"/>
            <w:rPr>
              <w:rFonts w:ascii="Arial" w:eastAsiaTheme="minorEastAsia" w:hAnsi="Arial" w:cs="Arial"/>
              <w:noProof/>
              <w:szCs w:val="24"/>
              <w:lang w:eastAsia="en-AU"/>
            </w:rPr>
          </w:pPr>
          <w:hyperlink w:anchor="_Toc128053667" w:history="1">
            <w:r w:rsidR="004C7928" w:rsidRPr="0096610C">
              <w:rPr>
                <w:rStyle w:val="Hyperlink"/>
                <w:rFonts w:ascii="Arial" w:hAnsi="Arial" w:cs="Arial"/>
                <w:noProof/>
                <w:szCs w:val="24"/>
              </w:rPr>
              <w:t>18.2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CPS02.02.23 Fellowship of Australian Writer WA – Request for Financial Assistance for Tom Collins House, portion of Reserve 7804, Lot 500 on Deposited Plan 73170, Swanbourne</w:t>
            </w:r>
            <w:r w:rsidR="004C7928"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_Toc128053667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41</w:t>
            </w:r>
            <w:r w:rsidR="004C7928" w:rsidRPr="0096610C">
              <w:rPr>
                <w:rFonts w:ascii="Arial" w:hAnsi="Arial" w:cs="Arial"/>
                <w:noProof/>
                <w:webHidden/>
                <w:szCs w:val="24"/>
              </w:rPr>
              <w:fldChar w:fldCharType="end"/>
            </w:r>
          </w:hyperlink>
        </w:p>
        <w:p w14:paraId="0465CEAB" w14:textId="4EE415D3" w:rsidR="004C7928" w:rsidRPr="0096610C" w:rsidRDefault="00974C7B" w:rsidP="00EF1D61">
          <w:pPr>
            <w:pStyle w:val="TOC1"/>
            <w:rPr>
              <w:rFonts w:ascii="Arial" w:eastAsiaTheme="minorEastAsia" w:hAnsi="Arial" w:cs="Arial"/>
              <w:noProof/>
              <w:szCs w:val="24"/>
              <w:lang w:eastAsia="en-AU"/>
            </w:rPr>
          </w:pPr>
          <w:hyperlink w:anchor="_Toc128053668" w:history="1">
            <w:r w:rsidR="004C7928" w:rsidRPr="0096610C">
              <w:rPr>
                <w:rStyle w:val="Hyperlink"/>
                <w:rFonts w:ascii="Arial" w:hAnsi="Arial" w:cs="Arial"/>
                <w:noProof/>
                <w:szCs w:val="24"/>
              </w:rPr>
              <w:t>18.3</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CPS03.02.23 Access Licence Agreements for Christ Church Grammar School Playing Fields</w:t>
            </w:r>
            <w:r w:rsidR="004C7928"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_Toc128053668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46</w:t>
            </w:r>
            <w:r w:rsidR="004C7928" w:rsidRPr="0096610C">
              <w:rPr>
                <w:rFonts w:ascii="Arial" w:hAnsi="Arial" w:cs="Arial"/>
                <w:noProof/>
                <w:webHidden/>
                <w:szCs w:val="24"/>
              </w:rPr>
              <w:fldChar w:fldCharType="end"/>
            </w:r>
          </w:hyperlink>
        </w:p>
        <w:p w14:paraId="50B61F08" w14:textId="13762AE8" w:rsidR="004C7928" w:rsidRPr="0096610C" w:rsidRDefault="00974C7B" w:rsidP="00EF1D61">
          <w:pPr>
            <w:pStyle w:val="TOC1"/>
            <w:rPr>
              <w:rFonts w:ascii="Arial" w:eastAsiaTheme="minorEastAsia" w:hAnsi="Arial" w:cs="Arial"/>
              <w:noProof/>
              <w:szCs w:val="24"/>
              <w:lang w:eastAsia="en-AU"/>
            </w:rPr>
          </w:pPr>
          <w:hyperlink w:anchor="_Toc128053669" w:history="1">
            <w:r w:rsidR="004C7928" w:rsidRPr="0096610C">
              <w:rPr>
                <w:rStyle w:val="Hyperlink"/>
                <w:rFonts w:ascii="Arial" w:hAnsi="Arial" w:cs="Arial"/>
                <w:noProof/>
                <w:szCs w:val="24"/>
              </w:rPr>
              <w:t>18.4</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CPS04.02.23 Mid-Year Budget Review 2022-2023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_Toc128053669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55</w:t>
            </w:r>
            <w:r w:rsidR="004C7928" w:rsidRPr="0096610C">
              <w:rPr>
                <w:rFonts w:ascii="Arial" w:hAnsi="Arial" w:cs="Arial"/>
                <w:noProof/>
                <w:webHidden/>
                <w:szCs w:val="24"/>
              </w:rPr>
              <w:fldChar w:fldCharType="end"/>
            </w:r>
          </w:hyperlink>
        </w:p>
        <w:p w14:paraId="75D1567C" w14:textId="62063735" w:rsidR="004C7928" w:rsidRPr="0096610C" w:rsidRDefault="00974C7B" w:rsidP="00EF1D61">
          <w:pPr>
            <w:pStyle w:val="TOC1"/>
            <w:rPr>
              <w:rFonts w:ascii="Arial" w:eastAsiaTheme="minorEastAsia" w:hAnsi="Arial" w:cs="Arial"/>
              <w:noProof/>
              <w:szCs w:val="24"/>
              <w:lang w:eastAsia="en-AU"/>
            </w:rPr>
          </w:pPr>
          <w:hyperlink w:anchor="_Toc128053670" w:history="1">
            <w:r w:rsidR="004C7928" w:rsidRPr="0096610C">
              <w:rPr>
                <w:rStyle w:val="Hyperlink"/>
                <w:rFonts w:ascii="Arial" w:hAnsi="Arial" w:cs="Arial"/>
                <w:noProof/>
                <w:szCs w:val="24"/>
              </w:rPr>
              <w:t>18.5</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CPS05.02.23 Monthly Financial Report – December 2022</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_Toc128053670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61</w:t>
            </w:r>
            <w:r w:rsidR="004C7928" w:rsidRPr="0096610C">
              <w:rPr>
                <w:rFonts w:ascii="Arial" w:hAnsi="Arial" w:cs="Arial"/>
                <w:noProof/>
                <w:webHidden/>
                <w:szCs w:val="24"/>
              </w:rPr>
              <w:fldChar w:fldCharType="end"/>
            </w:r>
          </w:hyperlink>
        </w:p>
        <w:p w14:paraId="7AEFD86A" w14:textId="20671F6F" w:rsidR="004C7928" w:rsidRPr="0096610C" w:rsidRDefault="00974C7B" w:rsidP="00EF1D61">
          <w:pPr>
            <w:pStyle w:val="TOC1"/>
            <w:rPr>
              <w:rFonts w:ascii="Arial" w:eastAsiaTheme="minorEastAsia" w:hAnsi="Arial" w:cs="Arial"/>
              <w:noProof/>
              <w:szCs w:val="24"/>
              <w:lang w:eastAsia="en-AU"/>
            </w:rPr>
          </w:pPr>
          <w:hyperlink w:anchor="_Toc128053671" w:history="1">
            <w:r w:rsidR="004C7928" w:rsidRPr="0096610C">
              <w:rPr>
                <w:rStyle w:val="Hyperlink"/>
                <w:rFonts w:ascii="Arial" w:hAnsi="Arial" w:cs="Arial"/>
                <w:noProof/>
                <w:szCs w:val="24"/>
              </w:rPr>
              <w:t>18.6</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CPS06.02.23 Monthly Investment Report – December 2022</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_Toc128053671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67</w:t>
            </w:r>
            <w:r w:rsidR="004C7928" w:rsidRPr="0096610C">
              <w:rPr>
                <w:rFonts w:ascii="Arial" w:hAnsi="Arial" w:cs="Arial"/>
                <w:noProof/>
                <w:webHidden/>
                <w:szCs w:val="24"/>
              </w:rPr>
              <w:fldChar w:fldCharType="end"/>
            </w:r>
          </w:hyperlink>
        </w:p>
        <w:p w14:paraId="5E4E66FF" w14:textId="04C45135" w:rsidR="004C7928" w:rsidRPr="0096610C" w:rsidRDefault="00974C7B" w:rsidP="00EF1D61">
          <w:pPr>
            <w:pStyle w:val="TOC1"/>
            <w:rPr>
              <w:rFonts w:ascii="Arial" w:eastAsiaTheme="minorEastAsia" w:hAnsi="Arial" w:cs="Arial"/>
              <w:noProof/>
              <w:szCs w:val="24"/>
              <w:lang w:eastAsia="en-AU"/>
            </w:rPr>
          </w:pPr>
          <w:hyperlink w:anchor="_Toc128053672" w:history="1">
            <w:r w:rsidR="004C7928" w:rsidRPr="0096610C">
              <w:rPr>
                <w:rStyle w:val="Hyperlink"/>
                <w:rFonts w:ascii="Arial" w:hAnsi="Arial" w:cs="Arial"/>
                <w:noProof/>
                <w:szCs w:val="24"/>
              </w:rPr>
              <w:t>18.7</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CPS07.02.23 List of Accounts Paid – December 2022</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_Toc128053672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70</w:t>
            </w:r>
            <w:r w:rsidR="004C7928" w:rsidRPr="0096610C">
              <w:rPr>
                <w:rFonts w:ascii="Arial" w:hAnsi="Arial" w:cs="Arial"/>
                <w:noProof/>
                <w:webHidden/>
                <w:szCs w:val="24"/>
              </w:rPr>
              <w:fldChar w:fldCharType="end"/>
            </w:r>
          </w:hyperlink>
        </w:p>
        <w:p w14:paraId="00D234A9" w14:textId="1E756A2B" w:rsidR="004C7928" w:rsidRPr="0096610C" w:rsidRDefault="00974C7B" w:rsidP="00EF1D61">
          <w:pPr>
            <w:pStyle w:val="TOC1"/>
            <w:rPr>
              <w:rFonts w:ascii="Arial" w:eastAsiaTheme="minorEastAsia" w:hAnsi="Arial" w:cs="Arial"/>
              <w:noProof/>
              <w:szCs w:val="24"/>
              <w:lang w:eastAsia="en-AU"/>
            </w:rPr>
          </w:pPr>
          <w:hyperlink w:anchor="_Toc128053673" w:history="1">
            <w:r w:rsidR="004C7928" w:rsidRPr="0096610C">
              <w:rPr>
                <w:rStyle w:val="Hyperlink"/>
                <w:rFonts w:ascii="Arial" w:hAnsi="Arial" w:cs="Arial"/>
                <w:noProof/>
                <w:szCs w:val="24"/>
              </w:rPr>
              <w:t>18.8</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CPS08.02.23 Monthly Financial Report – January 2023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_Toc128053673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73</w:t>
            </w:r>
            <w:r w:rsidR="004C7928" w:rsidRPr="0096610C">
              <w:rPr>
                <w:rFonts w:ascii="Arial" w:hAnsi="Arial" w:cs="Arial"/>
                <w:noProof/>
                <w:webHidden/>
                <w:szCs w:val="24"/>
              </w:rPr>
              <w:fldChar w:fldCharType="end"/>
            </w:r>
          </w:hyperlink>
        </w:p>
        <w:p w14:paraId="1B3AD9B7" w14:textId="7B761367" w:rsidR="004C7928" w:rsidRPr="0096610C" w:rsidRDefault="00974C7B" w:rsidP="00EF1D61">
          <w:pPr>
            <w:pStyle w:val="TOC1"/>
            <w:rPr>
              <w:rFonts w:ascii="Arial" w:eastAsiaTheme="minorEastAsia" w:hAnsi="Arial" w:cs="Arial"/>
              <w:noProof/>
              <w:szCs w:val="24"/>
              <w:lang w:eastAsia="en-AU"/>
            </w:rPr>
          </w:pPr>
          <w:hyperlink w:anchor="_Toc128053674" w:history="1">
            <w:r w:rsidR="004C7928" w:rsidRPr="0096610C">
              <w:rPr>
                <w:rStyle w:val="Hyperlink"/>
                <w:rFonts w:ascii="Arial" w:hAnsi="Arial" w:cs="Arial"/>
                <w:noProof/>
                <w:szCs w:val="24"/>
              </w:rPr>
              <w:t>18.9</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CPS09.02.23 Monthly Investment Report – January 2023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_Toc128053674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79</w:t>
            </w:r>
            <w:r w:rsidR="004C7928" w:rsidRPr="0096610C">
              <w:rPr>
                <w:rFonts w:ascii="Arial" w:hAnsi="Arial" w:cs="Arial"/>
                <w:noProof/>
                <w:webHidden/>
                <w:szCs w:val="24"/>
              </w:rPr>
              <w:fldChar w:fldCharType="end"/>
            </w:r>
          </w:hyperlink>
        </w:p>
        <w:p w14:paraId="3BBEFC4D" w14:textId="72A6C66C" w:rsidR="004C7928" w:rsidRPr="0096610C" w:rsidRDefault="00974C7B" w:rsidP="00EF1D61">
          <w:pPr>
            <w:pStyle w:val="TOC1"/>
            <w:rPr>
              <w:rFonts w:ascii="Arial" w:eastAsiaTheme="minorEastAsia" w:hAnsi="Arial" w:cs="Arial"/>
              <w:noProof/>
              <w:szCs w:val="24"/>
              <w:lang w:eastAsia="en-AU"/>
            </w:rPr>
          </w:pPr>
          <w:hyperlink w:anchor="_Toc128053675" w:history="1">
            <w:r w:rsidR="004C7928" w:rsidRPr="0096610C">
              <w:rPr>
                <w:rStyle w:val="Hyperlink"/>
                <w:rFonts w:ascii="Arial" w:hAnsi="Arial" w:cs="Arial"/>
                <w:noProof/>
                <w:szCs w:val="24"/>
              </w:rPr>
              <w:t>18.10</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CPS10.02.23 List of Accounts Paid – January 2023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_Toc128053675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82</w:t>
            </w:r>
            <w:r w:rsidR="004C7928" w:rsidRPr="0096610C">
              <w:rPr>
                <w:rFonts w:ascii="Arial" w:hAnsi="Arial" w:cs="Arial"/>
                <w:noProof/>
                <w:webHidden/>
                <w:szCs w:val="24"/>
              </w:rPr>
              <w:fldChar w:fldCharType="end"/>
            </w:r>
          </w:hyperlink>
        </w:p>
        <w:p w14:paraId="28E1EB81" w14:textId="29D3D7CC" w:rsidR="004C7928" w:rsidRPr="0096610C" w:rsidRDefault="00974C7B" w:rsidP="00EF1D61">
          <w:pPr>
            <w:pStyle w:val="TOC1"/>
            <w:rPr>
              <w:rFonts w:ascii="Arial" w:eastAsiaTheme="minorEastAsia" w:hAnsi="Arial" w:cs="Arial"/>
              <w:noProof/>
              <w:szCs w:val="24"/>
              <w:lang w:eastAsia="en-AU"/>
            </w:rPr>
          </w:pPr>
          <w:hyperlink w:anchor="_Toc128053676" w:history="1">
            <w:r w:rsidR="004C7928" w:rsidRPr="0096610C">
              <w:rPr>
                <w:rStyle w:val="Hyperlink"/>
                <w:rFonts w:ascii="Arial" w:hAnsi="Arial" w:cs="Arial"/>
                <w:noProof/>
                <w:szCs w:val="24"/>
              </w:rPr>
              <w:t>19.</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Reports by the Chief Executive Officer CEO02.02.23</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_Toc128053676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84</w:t>
            </w:r>
            <w:r w:rsidR="004C7928" w:rsidRPr="0096610C">
              <w:rPr>
                <w:rFonts w:ascii="Arial" w:hAnsi="Arial" w:cs="Arial"/>
                <w:noProof/>
                <w:webHidden/>
                <w:szCs w:val="24"/>
              </w:rPr>
              <w:fldChar w:fldCharType="end"/>
            </w:r>
          </w:hyperlink>
        </w:p>
        <w:p w14:paraId="7E1487A1" w14:textId="0F0B01EF" w:rsidR="004C7928" w:rsidRPr="0096610C" w:rsidRDefault="00974C7B" w:rsidP="00EF1D61">
          <w:pPr>
            <w:pStyle w:val="TOC1"/>
            <w:rPr>
              <w:rFonts w:ascii="Arial" w:eastAsiaTheme="minorEastAsia" w:hAnsi="Arial" w:cs="Arial"/>
              <w:noProof/>
              <w:szCs w:val="24"/>
              <w:lang w:eastAsia="en-AU"/>
            </w:rPr>
          </w:pPr>
          <w:hyperlink w:anchor="_Toc128053677" w:history="1">
            <w:r w:rsidR="004C7928" w:rsidRPr="0096610C">
              <w:rPr>
                <w:rStyle w:val="Hyperlink"/>
                <w:rFonts w:ascii="Arial" w:hAnsi="Arial" w:cs="Arial"/>
                <w:noProof/>
                <w:szCs w:val="24"/>
              </w:rPr>
              <w:t>19.1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CEO02.02.23 Major Review – Strategic Community Plan &amp; Corporate Business Plan</w:t>
            </w:r>
            <w:r w:rsidR="004C7928" w:rsidRPr="0096610C">
              <w:rPr>
                <w:rFonts w:ascii="Arial" w:hAnsi="Arial" w:cs="Arial"/>
                <w:noProof/>
                <w:webHidden/>
                <w:szCs w:val="24"/>
              </w:rPr>
              <w:tab/>
            </w:r>
            <w:r w:rsidR="00EF1D61"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_Toc128053677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84</w:t>
            </w:r>
            <w:r w:rsidR="004C7928" w:rsidRPr="0096610C">
              <w:rPr>
                <w:rFonts w:ascii="Arial" w:hAnsi="Arial" w:cs="Arial"/>
                <w:noProof/>
                <w:webHidden/>
                <w:szCs w:val="24"/>
              </w:rPr>
              <w:fldChar w:fldCharType="end"/>
            </w:r>
          </w:hyperlink>
        </w:p>
        <w:p w14:paraId="74A42E89" w14:textId="5E85CF13" w:rsidR="004C7928" w:rsidRPr="0096610C" w:rsidRDefault="00974C7B" w:rsidP="00EF1D61">
          <w:pPr>
            <w:pStyle w:val="TOC1"/>
            <w:rPr>
              <w:rFonts w:ascii="Arial" w:eastAsiaTheme="minorEastAsia" w:hAnsi="Arial" w:cs="Arial"/>
              <w:noProof/>
              <w:szCs w:val="24"/>
              <w:lang w:eastAsia="en-AU"/>
            </w:rPr>
          </w:pPr>
          <w:hyperlink w:anchor="_Toc128053678" w:history="1">
            <w:r w:rsidR="004C7928" w:rsidRPr="0096610C">
              <w:rPr>
                <w:rStyle w:val="Hyperlink"/>
                <w:rFonts w:ascii="Arial" w:hAnsi="Arial" w:cs="Arial"/>
                <w:noProof/>
                <w:szCs w:val="24"/>
              </w:rPr>
              <w:t>20.</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 Members Notice of Motions of Which Previous Notice Has Been Given</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_Toc128053678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93</w:t>
            </w:r>
            <w:r w:rsidR="004C7928" w:rsidRPr="0096610C">
              <w:rPr>
                <w:rFonts w:ascii="Arial" w:hAnsi="Arial" w:cs="Arial"/>
                <w:noProof/>
                <w:webHidden/>
                <w:szCs w:val="24"/>
              </w:rPr>
              <w:fldChar w:fldCharType="end"/>
            </w:r>
          </w:hyperlink>
        </w:p>
        <w:p w14:paraId="599A3222" w14:textId="3664F91C" w:rsidR="004C7928" w:rsidRPr="0096610C" w:rsidRDefault="00974C7B" w:rsidP="00EF1D61">
          <w:pPr>
            <w:pStyle w:val="TOC1"/>
            <w:rPr>
              <w:rFonts w:ascii="Arial" w:eastAsiaTheme="minorEastAsia" w:hAnsi="Arial" w:cs="Arial"/>
              <w:noProof/>
              <w:szCs w:val="24"/>
              <w:lang w:eastAsia="en-AU"/>
            </w:rPr>
          </w:pPr>
          <w:hyperlink w:anchor="_Toc128053679" w:history="1">
            <w:r w:rsidR="004C7928" w:rsidRPr="0096610C">
              <w:rPr>
                <w:rStyle w:val="Hyperlink"/>
                <w:rFonts w:ascii="Arial" w:hAnsi="Arial" w:cs="Arial"/>
                <w:noProof/>
                <w:szCs w:val="24"/>
              </w:rPr>
              <w:t>20.1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Mangano – Protection of Significant Landscapes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_Toc128053679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93</w:t>
            </w:r>
            <w:r w:rsidR="004C7928" w:rsidRPr="0096610C">
              <w:rPr>
                <w:rFonts w:ascii="Arial" w:hAnsi="Arial" w:cs="Arial"/>
                <w:noProof/>
                <w:webHidden/>
                <w:szCs w:val="24"/>
              </w:rPr>
              <w:fldChar w:fldCharType="end"/>
            </w:r>
          </w:hyperlink>
        </w:p>
        <w:p w14:paraId="0B821FA4" w14:textId="7F376C5D" w:rsidR="004C7928" w:rsidRPr="0096610C" w:rsidRDefault="00974C7B" w:rsidP="00EF1D61">
          <w:pPr>
            <w:pStyle w:val="TOC1"/>
            <w:rPr>
              <w:rFonts w:ascii="Arial" w:eastAsiaTheme="minorEastAsia" w:hAnsi="Arial" w:cs="Arial"/>
              <w:noProof/>
              <w:szCs w:val="24"/>
              <w:lang w:eastAsia="en-AU"/>
            </w:rPr>
          </w:pPr>
          <w:hyperlink w:anchor="_Toc128053680" w:history="1">
            <w:r w:rsidR="004C7928" w:rsidRPr="0096610C">
              <w:rPr>
                <w:rStyle w:val="Hyperlink"/>
                <w:rFonts w:ascii="Arial" w:hAnsi="Arial" w:cs="Arial"/>
                <w:noProof/>
                <w:szCs w:val="24"/>
              </w:rPr>
              <w:t>20.2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Mangano – Street Tree Planting</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_Toc128053680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98</w:t>
            </w:r>
            <w:r w:rsidR="004C7928" w:rsidRPr="0096610C">
              <w:rPr>
                <w:rFonts w:ascii="Arial" w:hAnsi="Arial" w:cs="Arial"/>
                <w:noProof/>
                <w:webHidden/>
                <w:szCs w:val="24"/>
              </w:rPr>
              <w:fldChar w:fldCharType="end"/>
            </w:r>
          </w:hyperlink>
        </w:p>
        <w:p w14:paraId="1A048F87" w14:textId="538A681B" w:rsidR="004C7928" w:rsidRPr="0096610C" w:rsidRDefault="00974C7B" w:rsidP="00EF1D61">
          <w:pPr>
            <w:pStyle w:val="TOC1"/>
            <w:rPr>
              <w:rFonts w:ascii="Arial" w:eastAsiaTheme="minorEastAsia" w:hAnsi="Arial" w:cs="Arial"/>
              <w:noProof/>
              <w:szCs w:val="24"/>
              <w:lang w:eastAsia="en-AU"/>
            </w:rPr>
          </w:pPr>
          <w:hyperlink w:anchor="_Toc128053681" w:history="1">
            <w:r w:rsidR="004C7928" w:rsidRPr="0096610C">
              <w:rPr>
                <w:rStyle w:val="Hyperlink"/>
                <w:rFonts w:ascii="Arial" w:hAnsi="Arial" w:cs="Arial"/>
                <w:noProof/>
                <w:szCs w:val="24"/>
              </w:rPr>
              <w:t>20.3</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Coghlan – Safe Active Street</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_Toc128053681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101</w:t>
            </w:r>
            <w:r w:rsidR="004C7928" w:rsidRPr="0096610C">
              <w:rPr>
                <w:rFonts w:ascii="Arial" w:hAnsi="Arial" w:cs="Arial"/>
                <w:noProof/>
                <w:webHidden/>
                <w:szCs w:val="24"/>
              </w:rPr>
              <w:fldChar w:fldCharType="end"/>
            </w:r>
          </w:hyperlink>
        </w:p>
        <w:p w14:paraId="3C02E351" w14:textId="52B19458" w:rsidR="004C7928" w:rsidRPr="0096610C" w:rsidRDefault="00974C7B" w:rsidP="00EF1D61">
          <w:pPr>
            <w:pStyle w:val="TOC1"/>
            <w:rPr>
              <w:rFonts w:ascii="Arial" w:eastAsiaTheme="minorEastAsia" w:hAnsi="Arial" w:cs="Arial"/>
              <w:noProof/>
              <w:szCs w:val="24"/>
              <w:lang w:eastAsia="en-AU"/>
            </w:rPr>
          </w:pPr>
          <w:hyperlink w:anchor="_Toc128053682" w:history="1">
            <w:r w:rsidR="004C7928" w:rsidRPr="0096610C">
              <w:rPr>
                <w:rStyle w:val="Hyperlink"/>
                <w:rFonts w:ascii="Arial" w:hAnsi="Arial" w:cs="Arial"/>
                <w:noProof/>
                <w:szCs w:val="24"/>
              </w:rPr>
              <w:t>20.4</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Youngman – Cul-de-sac on Florence Road</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_Toc128053682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103</w:t>
            </w:r>
            <w:r w:rsidR="004C7928" w:rsidRPr="0096610C">
              <w:rPr>
                <w:rFonts w:ascii="Arial" w:hAnsi="Arial" w:cs="Arial"/>
                <w:noProof/>
                <w:webHidden/>
                <w:szCs w:val="24"/>
              </w:rPr>
              <w:fldChar w:fldCharType="end"/>
            </w:r>
          </w:hyperlink>
        </w:p>
        <w:p w14:paraId="55D779E2" w14:textId="45C20332" w:rsidR="004C7928" w:rsidRPr="0096610C" w:rsidRDefault="00974C7B" w:rsidP="00EF1D61">
          <w:pPr>
            <w:pStyle w:val="TOC1"/>
            <w:rPr>
              <w:rFonts w:ascii="Arial" w:eastAsiaTheme="minorEastAsia" w:hAnsi="Arial" w:cs="Arial"/>
              <w:noProof/>
              <w:szCs w:val="24"/>
              <w:lang w:eastAsia="en-AU"/>
            </w:rPr>
          </w:pPr>
          <w:hyperlink w:anchor="_Toc128053683" w:history="1">
            <w:r w:rsidR="004C7928" w:rsidRPr="0096610C">
              <w:rPr>
                <w:rStyle w:val="Hyperlink"/>
                <w:rFonts w:ascii="Arial" w:hAnsi="Arial" w:cs="Arial"/>
                <w:noProof/>
                <w:szCs w:val="24"/>
              </w:rPr>
              <w:t>20.5</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Mangano – Report to Renovate/Extend Council Administration Building</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_Toc128053683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107</w:t>
            </w:r>
            <w:r w:rsidR="004C7928" w:rsidRPr="0096610C">
              <w:rPr>
                <w:rFonts w:ascii="Arial" w:hAnsi="Arial" w:cs="Arial"/>
                <w:noProof/>
                <w:webHidden/>
                <w:szCs w:val="24"/>
              </w:rPr>
              <w:fldChar w:fldCharType="end"/>
            </w:r>
          </w:hyperlink>
        </w:p>
        <w:p w14:paraId="466BBCAD" w14:textId="37B2B7FB" w:rsidR="004C7928" w:rsidRPr="0096610C" w:rsidRDefault="00974C7B" w:rsidP="00EF1D61">
          <w:pPr>
            <w:pStyle w:val="TOC1"/>
            <w:rPr>
              <w:rFonts w:ascii="Arial" w:eastAsiaTheme="minorEastAsia" w:hAnsi="Arial" w:cs="Arial"/>
              <w:noProof/>
              <w:szCs w:val="24"/>
              <w:lang w:eastAsia="en-AU"/>
            </w:rPr>
          </w:pPr>
          <w:hyperlink w:anchor="_Toc128053684" w:history="1">
            <w:r w:rsidR="004C7928" w:rsidRPr="0096610C">
              <w:rPr>
                <w:rStyle w:val="Hyperlink"/>
                <w:rFonts w:ascii="Arial" w:hAnsi="Arial" w:cs="Arial"/>
                <w:noProof/>
                <w:szCs w:val="24"/>
              </w:rPr>
              <w:t>20.6</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Mangano – Waratah Avenue Paving and Safety Rail Issues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_Toc128053684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109</w:t>
            </w:r>
            <w:r w:rsidR="004C7928" w:rsidRPr="0096610C">
              <w:rPr>
                <w:rFonts w:ascii="Arial" w:hAnsi="Arial" w:cs="Arial"/>
                <w:noProof/>
                <w:webHidden/>
                <w:szCs w:val="24"/>
              </w:rPr>
              <w:fldChar w:fldCharType="end"/>
            </w:r>
          </w:hyperlink>
        </w:p>
        <w:p w14:paraId="2E321011" w14:textId="2C2F67BF" w:rsidR="004C7928" w:rsidRPr="0096610C" w:rsidRDefault="00974C7B" w:rsidP="00EF1D61">
          <w:pPr>
            <w:pStyle w:val="TOC1"/>
            <w:rPr>
              <w:rFonts w:ascii="Arial" w:eastAsiaTheme="minorEastAsia" w:hAnsi="Arial" w:cs="Arial"/>
              <w:noProof/>
              <w:szCs w:val="24"/>
              <w:lang w:eastAsia="en-AU"/>
            </w:rPr>
          </w:pPr>
          <w:hyperlink w:anchor="_Toc128053685" w:history="1">
            <w:r w:rsidR="004C7928" w:rsidRPr="0096610C">
              <w:rPr>
                <w:rStyle w:val="Hyperlink"/>
                <w:rFonts w:ascii="Arial" w:hAnsi="Arial" w:cs="Arial"/>
                <w:noProof/>
                <w:szCs w:val="24"/>
              </w:rPr>
              <w:t>20.7</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Councillor Senathirajah – Woolworths / Aldi Developments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_Toc128053685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112</w:t>
            </w:r>
            <w:r w:rsidR="004C7928" w:rsidRPr="0096610C">
              <w:rPr>
                <w:rFonts w:ascii="Arial" w:hAnsi="Arial" w:cs="Arial"/>
                <w:noProof/>
                <w:webHidden/>
                <w:szCs w:val="24"/>
              </w:rPr>
              <w:fldChar w:fldCharType="end"/>
            </w:r>
          </w:hyperlink>
        </w:p>
        <w:p w14:paraId="519F2023" w14:textId="2748DA4F" w:rsidR="004C7928" w:rsidRPr="0096610C" w:rsidRDefault="00974C7B" w:rsidP="00EF1D61">
          <w:pPr>
            <w:pStyle w:val="TOC1"/>
            <w:rPr>
              <w:rFonts w:ascii="Arial" w:eastAsiaTheme="minorEastAsia" w:hAnsi="Arial" w:cs="Arial"/>
              <w:noProof/>
              <w:szCs w:val="24"/>
              <w:lang w:eastAsia="en-AU"/>
            </w:rPr>
          </w:pPr>
          <w:hyperlink w:anchor="_Toc128053686" w:history="1">
            <w:r w:rsidR="004C7928" w:rsidRPr="0096610C">
              <w:rPr>
                <w:rStyle w:val="Hyperlink"/>
                <w:rFonts w:ascii="Arial" w:hAnsi="Arial" w:cs="Arial"/>
                <w:noProof/>
                <w:szCs w:val="24"/>
              </w:rPr>
              <w:t>21.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Urgent Business Approved by the Presiding Member or By Decision</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_Toc128053686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115</w:t>
            </w:r>
            <w:r w:rsidR="004C7928" w:rsidRPr="0096610C">
              <w:rPr>
                <w:rFonts w:ascii="Arial" w:hAnsi="Arial" w:cs="Arial"/>
                <w:noProof/>
                <w:webHidden/>
                <w:szCs w:val="24"/>
              </w:rPr>
              <w:fldChar w:fldCharType="end"/>
            </w:r>
          </w:hyperlink>
        </w:p>
        <w:p w14:paraId="60A0AEE3" w14:textId="61A9D8F8" w:rsidR="004C7928" w:rsidRPr="0096610C" w:rsidRDefault="00974C7B" w:rsidP="00EF1D61">
          <w:pPr>
            <w:pStyle w:val="TOC1"/>
            <w:rPr>
              <w:rFonts w:ascii="Arial" w:eastAsiaTheme="minorEastAsia" w:hAnsi="Arial" w:cs="Arial"/>
              <w:noProof/>
              <w:szCs w:val="24"/>
              <w:lang w:eastAsia="en-AU"/>
            </w:rPr>
          </w:pPr>
          <w:hyperlink w:anchor="_Toc128053687" w:history="1">
            <w:r w:rsidR="004C7928" w:rsidRPr="0096610C">
              <w:rPr>
                <w:rStyle w:val="Hyperlink"/>
                <w:rFonts w:ascii="Arial" w:hAnsi="Arial" w:cs="Arial"/>
                <w:noProof/>
                <w:szCs w:val="24"/>
              </w:rPr>
              <w:t>21.1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TS05.02.23 Pavement Core Testing for Road Rehabilitation Planning Works RFQ 2022-23.20</w:t>
            </w:r>
            <w:r w:rsidR="004C7928"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_Toc128053687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115</w:t>
            </w:r>
            <w:r w:rsidR="004C7928" w:rsidRPr="0096610C">
              <w:rPr>
                <w:rFonts w:ascii="Arial" w:hAnsi="Arial" w:cs="Arial"/>
                <w:noProof/>
                <w:webHidden/>
                <w:szCs w:val="24"/>
              </w:rPr>
              <w:fldChar w:fldCharType="end"/>
            </w:r>
          </w:hyperlink>
        </w:p>
        <w:p w14:paraId="0F6221F2" w14:textId="28AAF76E" w:rsidR="004C7928" w:rsidRPr="0096610C" w:rsidRDefault="00974C7B" w:rsidP="00EF1D61">
          <w:pPr>
            <w:pStyle w:val="TOC1"/>
            <w:rPr>
              <w:rFonts w:ascii="Arial" w:eastAsiaTheme="minorEastAsia" w:hAnsi="Arial" w:cs="Arial"/>
              <w:noProof/>
              <w:szCs w:val="24"/>
              <w:lang w:eastAsia="en-AU"/>
            </w:rPr>
          </w:pPr>
          <w:hyperlink w:anchor="_Toc128053688" w:history="1">
            <w:r w:rsidR="004C7928" w:rsidRPr="0096610C">
              <w:rPr>
                <w:rStyle w:val="Hyperlink"/>
                <w:rFonts w:ascii="Arial" w:hAnsi="Arial" w:cs="Arial"/>
                <w:noProof/>
                <w:szCs w:val="24"/>
              </w:rPr>
              <w:t>22.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Confidential Items</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_Toc128053688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120</w:t>
            </w:r>
            <w:r w:rsidR="004C7928" w:rsidRPr="0096610C">
              <w:rPr>
                <w:rFonts w:ascii="Arial" w:hAnsi="Arial" w:cs="Arial"/>
                <w:noProof/>
                <w:webHidden/>
                <w:szCs w:val="24"/>
              </w:rPr>
              <w:fldChar w:fldCharType="end"/>
            </w:r>
          </w:hyperlink>
        </w:p>
        <w:p w14:paraId="42BCEE78" w14:textId="3DA10A50" w:rsidR="004C7928" w:rsidRPr="0096610C" w:rsidRDefault="00974C7B" w:rsidP="00EF1D61">
          <w:pPr>
            <w:pStyle w:val="TOC1"/>
            <w:rPr>
              <w:rFonts w:ascii="Arial" w:eastAsiaTheme="minorEastAsia" w:hAnsi="Arial" w:cs="Arial"/>
              <w:noProof/>
              <w:szCs w:val="24"/>
              <w:lang w:eastAsia="en-AU"/>
            </w:rPr>
          </w:pPr>
          <w:hyperlink w:anchor="_Toc128053689" w:history="1">
            <w:r w:rsidR="004C7928" w:rsidRPr="0096610C">
              <w:rPr>
                <w:rStyle w:val="Hyperlink"/>
                <w:rFonts w:ascii="Arial" w:hAnsi="Arial" w:cs="Arial"/>
                <w:noProof/>
                <w:szCs w:val="24"/>
              </w:rPr>
              <w:t>22.1</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CSD02.02.23 CONFIDENTIAL Request for Financial Assistance – Nedlands Croquet Club</w:t>
            </w:r>
            <w:r w:rsidR="004C7928" w:rsidRPr="0096610C">
              <w:rPr>
                <w:rFonts w:ascii="Arial" w:hAnsi="Arial" w:cs="Arial"/>
                <w:noProof/>
                <w:webHidden/>
                <w:szCs w:val="24"/>
              </w:rPr>
              <w:tab/>
            </w:r>
            <w:r w:rsidR="00EF1D61"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_Toc128053689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120</w:t>
            </w:r>
            <w:r w:rsidR="004C7928" w:rsidRPr="0096610C">
              <w:rPr>
                <w:rFonts w:ascii="Arial" w:hAnsi="Arial" w:cs="Arial"/>
                <w:noProof/>
                <w:webHidden/>
                <w:szCs w:val="24"/>
              </w:rPr>
              <w:fldChar w:fldCharType="end"/>
            </w:r>
          </w:hyperlink>
        </w:p>
        <w:p w14:paraId="65155C37" w14:textId="5D708E42" w:rsidR="004C7928" w:rsidRPr="0096610C" w:rsidRDefault="00974C7B" w:rsidP="00EF1D61">
          <w:pPr>
            <w:pStyle w:val="TOC1"/>
            <w:rPr>
              <w:rFonts w:ascii="Arial" w:eastAsiaTheme="minorEastAsia" w:hAnsi="Arial" w:cs="Arial"/>
              <w:noProof/>
              <w:szCs w:val="24"/>
              <w:lang w:eastAsia="en-AU"/>
            </w:rPr>
          </w:pPr>
          <w:hyperlink w:anchor="_Toc128053690" w:history="1">
            <w:r w:rsidR="004C7928" w:rsidRPr="0096610C">
              <w:rPr>
                <w:rStyle w:val="Hyperlink"/>
                <w:rFonts w:ascii="Arial" w:hAnsi="Arial" w:cs="Arial"/>
                <w:noProof/>
                <w:szCs w:val="24"/>
              </w:rPr>
              <w:t>22.2</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CSD03.02.23 CONFIDENTIAL Nedlands Community Care</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_Toc128053690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120</w:t>
            </w:r>
            <w:r w:rsidR="004C7928" w:rsidRPr="0096610C">
              <w:rPr>
                <w:rFonts w:ascii="Arial" w:hAnsi="Arial" w:cs="Arial"/>
                <w:noProof/>
                <w:webHidden/>
                <w:szCs w:val="24"/>
              </w:rPr>
              <w:fldChar w:fldCharType="end"/>
            </w:r>
          </w:hyperlink>
        </w:p>
        <w:p w14:paraId="7F7F9606" w14:textId="3B50637C" w:rsidR="004C7928" w:rsidRPr="00EF1D61" w:rsidRDefault="00974C7B" w:rsidP="00EF1D61">
          <w:pPr>
            <w:pStyle w:val="TOC1"/>
            <w:rPr>
              <w:rFonts w:ascii="Arial" w:eastAsiaTheme="minorEastAsia" w:hAnsi="Arial" w:cs="Arial"/>
              <w:noProof/>
              <w:szCs w:val="24"/>
              <w:lang w:eastAsia="en-AU"/>
            </w:rPr>
          </w:pPr>
          <w:hyperlink w:anchor="_Toc128053691" w:history="1">
            <w:r w:rsidR="004C7928" w:rsidRPr="0096610C">
              <w:rPr>
                <w:rStyle w:val="Hyperlink"/>
                <w:rFonts w:ascii="Arial" w:hAnsi="Arial" w:cs="Arial"/>
                <w:noProof/>
                <w:szCs w:val="24"/>
              </w:rPr>
              <w:t>23.</w:t>
            </w:r>
            <w:r w:rsidR="004C7928" w:rsidRPr="0096610C">
              <w:rPr>
                <w:rFonts w:ascii="Arial" w:eastAsiaTheme="minorEastAsia" w:hAnsi="Arial" w:cs="Arial"/>
                <w:noProof/>
                <w:szCs w:val="24"/>
                <w:lang w:eastAsia="en-AU"/>
              </w:rPr>
              <w:tab/>
            </w:r>
            <w:r w:rsidR="004C7928" w:rsidRPr="0096610C">
              <w:rPr>
                <w:rStyle w:val="Hyperlink"/>
                <w:rFonts w:ascii="Arial" w:hAnsi="Arial" w:cs="Arial"/>
                <w:noProof/>
                <w:szCs w:val="24"/>
              </w:rPr>
              <w:t>Declaration of Closure</w:t>
            </w:r>
            <w:r w:rsidR="004C7928" w:rsidRPr="0096610C">
              <w:rPr>
                <w:rFonts w:ascii="Arial" w:hAnsi="Arial" w:cs="Arial"/>
                <w:noProof/>
                <w:webHidden/>
                <w:szCs w:val="24"/>
              </w:rPr>
              <w:tab/>
            </w:r>
            <w:r w:rsidR="004C7928" w:rsidRPr="0096610C">
              <w:rPr>
                <w:rFonts w:ascii="Arial" w:hAnsi="Arial" w:cs="Arial"/>
                <w:noProof/>
                <w:webHidden/>
                <w:szCs w:val="24"/>
              </w:rPr>
              <w:fldChar w:fldCharType="begin"/>
            </w:r>
            <w:r w:rsidR="004C7928" w:rsidRPr="0096610C">
              <w:rPr>
                <w:rFonts w:ascii="Arial" w:hAnsi="Arial" w:cs="Arial"/>
                <w:noProof/>
                <w:webHidden/>
                <w:szCs w:val="24"/>
              </w:rPr>
              <w:instrText xml:space="preserve"> PAGEREF _Toc128053691 \h </w:instrText>
            </w:r>
            <w:r w:rsidR="004C7928" w:rsidRPr="0096610C">
              <w:rPr>
                <w:rFonts w:ascii="Arial" w:hAnsi="Arial" w:cs="Arial"/>
                <w:noProof/>
                <w:webHidden/>
                <w:szCs w:val="24"/>
              </w:rPr>
            </w:r>
            <w:r w:rsidR="004C7928" w:rsidRPr="0096610C">
              <w:rPr>
                <w:rFonts w:ascii="Arial" w:hAnsi="Arial" w:cs="Arial"/>
                <w:noProof/>
                <w:webHidden/>
                <w:szCs w:val="24"/>
              </w:rPr>
              <w:fldChar w:fldCharType="separate"/>
            </w:r>
            <w:r w:rsidR="001A5D0B">
              <w:rPr>
                <w:rFonts w:ascii="Arial" w:hAnsi="Arial" w:cs="Arial"/>
                <w:noProof/>
                <w:webHidden/>
                <w:szCs w:val="24"/>
              </w:rPr>
              <w:t>121</w:t>
            </w:r>
            <w:r w:rsidR="004C7928" w:rsidRPr="0096610C">
              <w:rPr>
                <w:rFonts w:ascii="Arial" w:hAnsi="Arial" w:cs="Arial"/>
                <w:noProof/>
                <w:webHidden/>
                <w:szCs w:val="24"/>
              </w:rPr>
              <w:fldChar w:fldCharType="end"/>
            </w:r>
          </w:hyperlink>
        </w:p>
        <w:p w14:paraId="25C8C612" w14:textId="5CAB6189" w:rsidR="007A2208" w:rsidRPr="00A546E6" w:rsidRDefault="007A2208" w:rsidP="00EF1D61">
          <w:pPr>
            <w:ind w:left="-284" w:hanging="1134"/>
            <w:rPr>
              <w:rFonts w:ascii="Arial" w:hAnsi="Arial" w:cs="Arial"/>
            </w:rPr>
          </w:pPr>
          <w:r w:rsidRPr="00A546E6">
            <w:rPr>
              <w:rFonts w:ascii="Arial" w:hAnsi="Arial" w:cs="Arial"/>
              <w:b/>
            </w:rPr>
            <w:fldChar w:fldCharType="end"/>
          </w:r>
        </w:p>
      </w:sdtContent>
    </w:sdt>
    <w:p w14:paraId="618CB147" w14:textId="77777777" w:rsidR="00EF1D61" w:rsidRDefault="00EF1D61">
      <w:pPr>
        <w:rPr>
          <w:rFonts w:ascii="Arial" w:hAnsi="Arial" w:cs="Arial"/>
          <w:b/>
          <w:color w:val="17365D" w:themeColor="text2" w:themeShade="BF"/>
          <w:kern w:val="28"/>
          <w:sz w:val="28"/>
          <w:szCs w:val="28"/>
        </w:rPr>
      </w:pPr>
      <w:bookmarkStart w:id="0" w:name="_Toc128053640"/>
      <w:r>
        <w:rPr>
          <w:rFonts w:ascii="Arial" w:hAnsi="Arial" w:cs="Arial"/>
          <w:caps/>
          <w:color w:val="17365D" w:themeColor="text2" w:themeShade="BF"/>
          <w:szCs w:val="28"/>
        </w:rPr>
        <w:br w:type="page"/>
      </w:r>
    </w:p>
    <w:p w14:paraId="49C76492" w14:textId="4DB26619" w:rsidR="00683A50" w:rsidRPr="00046B3A"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1395454B" w:rsidR="00683A50" w:rsidRPr="00046B3A" w:rsidRDefault="00683A50" w:rsidP="001C23DF">
      <w:pPr>
        <w:ind w:left="-284" w:right="-238"/>
        <w:jc w:val="both"/>
        <w:rPr>
          <w:rFonts w:ascii="Arial" w:hAnsi="Arial" w:cs="Arial"/>
        </w:rPr>
      </w:pPr>
      <w:r w:rsidRPr="1FA2B321">
        <w:rPr>
          <w:rFonts w:ascii="Arial" w:hAnsi="Arial" w:cs="Arial"/>
        </w:rPr>
        <w:t>The Presiding Member will declare the meeting open</w:t>
      </w:r>
      <w:r w:rsidR="003F4684" w:rsidRPr="1FA2B321">
        <w:rPr>
          <w:rFonts w:ascii="Arial" w:hAnsi="Arial" w:cs="Arial"/>
        </w:rPr>
        <w:t xml:space="preserve"> at </w:t>
      </w:r>
      <w:r w:rsidR="00F46E54" w:rsidRPr="1FA2B321">
        <w:rPr>
          <w:rFonts w:ascii="Arial" w:hAnsi="Arial" w:cs="Arial"/>
        </w:rPr>
        <w:t>6.00 pm</w:t>
      </w:r>
      <w:r w:rsidR="003F4684" w:rsidRPr="1FA2B321">
        <w:rPr>
          <w:rFonts w:ascii="Arial" w:hAnsi="Arial" w:cs="Arial"/>
        </w:rPr>
        <w:t xml:space="preserve"> </w:t>
      </w:r>
      <w:r w:rsidRPr="1FA2B321">
        <w:rPr>
          <w:rFonts w:ascii="Arial" w:hAnsi="Arial" w:cs="Arial"/>
        </w:rPr>
        <w:t xml:space="preserve">and will draw attention to the </w:t>
      </w:r>
      <w:r w:rsidR="00927A88" w:rsidRPr="1FA2B321">
        <w:rPr>
          <w:rFonts w:ascii="Arial" w:hAnsi="Arial" w:cs="Arial"/>
        </w:rPr>
        <w:t xml:space="preserve">disclaimer </w:t>
      </w:r>
      <w:r w:rsidR="00870954" w:rsidRPr="1FA2B321">
        <w:rPr>
          <w:rFonts w:ascii="Arial" w:hAnsi="Arial" w:cs="Arial"/>
        </w:rPr>
        <w:t>on page 2</w:t>
      </w:r>
      <w:r w:rsidR="003024AA" w:rsidRPr="1FA2B321">
        <w:rPr>
          <w:rFonts w:ascii="Arial" w:hAnsi="Arial" w:cs="Arial"/>
        </w:rPr>
        <w:t xml:space="preserve"> and advise</w:t>
      </w:r>
      <w:r w:rsidR="00EF009F">
        <w:rPr>
          <w:rFonts w:ascii="Arial" w:hAnsi="Arial" w:cs="Arial"/>
        </w:rPr>
        <w:t xml:space="preserve"> </w:t>
      </w:r>
      <w:r w:rsidR="003024AA" w:rsidRPr="1FA2B321">
        <w:rPr>
          <w:rFonts w:ascii="Arial" w:hAnsi="Arial" w:cs="Arial"/>
        </w:rPr>
        <w:t>that the meeting will be livestreamed.</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28053641"/>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6B790E71"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3024AA">
        <w:rPr>
          <w:rFonts w:ascii="Arial" w:hAnsi="Arial" w:cs="Arial"/>
        </w:rPr>
        <w:tab/>
      </w:r>
      <w:r w:rsidR="003024AA">
        <w:rPr>
          <w:rFonts w:ascii="Arial" w:hAnsi="Arial" w:cs="Arial"/>
          <w:szCs w:val="24"/>
        </w:rPr>
        <w:t>Nil.</w:t>
      </w:r>
    </w:p>
    <w:p w14:paraId="5CAE52DB" w14:textId="26AD9252" w:rsidR="009346C2"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28A59252"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BF0DE7" w:rsidRPr="00BF0DE7">
        <w:rPr>
          <w:rFonts w:ascii="Arial" w:hAnsi="Arial" w:cs="Arial"/>
        </w:rPr>
        <w:t>Councillor B G Hodsdon</w:t>
      </w:r>
      <w:r w:rsidR="00BF0DE7" w:rsidRPr="00BF0DE7">
        <w:rPr>
          <w:rFonts w:ascii="Arial" w:hAnsi="Arial" w:cs="Arial"/>
        </w:rPr>
        <w:tab/>
        <w:t>Hollywood Ward</w:t>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28053642"/>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121FF419" w14:textId="77777777" w:rsidR="00CE253A" w:rsidRPr="009141E0" w:rsidRDefault="00CE253A" w:rsidP="00CE253A">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6EE414AF" w14:textId="77777777" w:rsidR="00CE253A" w:rsidRPr="009141E0" w:rsidRDefault="00CE253A" w:rsidP="00CE253A">
      <w:pPr>
        <w:numPr>
          <w:ilvl w:val="12"/>
          <w:numId w:val="0"/>
        </w:numPr>
        <w:tabs>
          <w:tab w:val="left" w:pos="1440"/>
          <w:tab w:val="left" w:pos="2410"/>
          <w:tab w:val="left" w:pos="2977"/>
          <w:tab w:val="right" w:pos="9356"/>
        </w:tabs>
        <w:ind w:right="-238"/>
        <w:jc w:val="both"/>
        <w:rPr>
          <w:rFonts w:ascii="Arial" w:hAnsi="Arial" w:cs="Arial"/>
          <w:szCs w:val="24"/>
        </w:rPr>
      </w:pPr>
    </w:p>
    <w:p w14:paraId="3EFA60DB" w14:textId="77777777" w:rsidR="00CE253A" w:rsidRPr="00765E9D" w:rsidRDefault="00CE253A" w:rsidP="00CE253A">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7310558B" w14:textId="77777777" w:rsidR="002419B7" w:rsidRPr="00164E62" w:rsidRDefault="002419B7" w:rsidP="002419B7">
      <w:pPr>
        <w:pStyle w:val="Heading1"/>
        <w:numPr>
          <w:ilvl w:val="0"/>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3" w:name="_Toc109311676"/>
      <w:bookmarkStart w:id="4" w:name="_Toc111730412"/>
      <w:bookmarkStart w:id="5" w:name="_Toc114686824"/>
      <w:bookmarkStart w:id="6" w:name="_Toc117169758"/>
      <w:bookmarkStart w:id="7" w:name="_Toc117169374"/>
      <w:bookmarkStart w:id="8" w:name="_Toc119592983"/>
      <w:bookmarkStart w:id="9" w:name="_Toc121732096"/>
      <w:bookmarkStart w:id="10" w:name="_Toc128053643"/>
      <w:r>
        <w:rPr>
          <w:rFonts w:ascii="Arial" w:hAnsi="Arial" w:cs="Arial"/>
          <w:caps w:val="0"/>
          <w:color w:val="17365D" w:themeColor="text2" w:themeShade="BF"/>
          <w:szCs w:val="28"/>
          <w:u w:val="none"/>
        </w:rPr>
        <w:t>Addresses by Members of the Public</w:t>
      </w:r>
      <w:bookmarkEnd w:id="3"/>
      <w:bookmarkEnd w:id="4"/>
      <w:bookmarkEnd w:id="5"/>
      <w:bookmarkEnd w:id="6"/>
      <w:bookmarkEnd w:id="7"/>
      <w:bookmarkEnd w:id="8"/>
      <w:bookmarkEnd w:id="9"/>
      <w:bookmarkEnd w:id="10"/>
    </w:p>
    <w:p w14:paraId="54AEB912" w14:textId="77777777" w:rsidR="002419B7" w:rsidRPr="00046B3A" w:rsidRDefault="002419B7" w:rsidP="002419B7">
      <w:pPr>
        <w:tabs>
          <w:tab w:val="left" w:pos="720"/>
          <w:tab w:val="left" w:pos="1440"/>
          <w:tab w:val="left" w:pos="2410"/>
          <w:tab w:val="left" w:pos="2977"/>
          <w:tab w:val="right" w:pos="8505"/>
        </w:tabs>
        <w:ind w:left="-1134" w:right="-238"/>
        <w:jc w:val="both"/>
        <w:rPr>
          <w:rFonts w:ascii="Arial" w:hAnsi="Arial" w:cs="Arial"/>
          <w:szCs w:val="24"/>
        </w:rPr>
      </w:pPr>
    </w:p>
    <w:p w14:paraId="4DFEBFE1" w14:textId="77777777" w:rsidR="002419B7" w:rsidRDefault="002419B7" w:rsidP="002419B7">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28053644"/>
      <w:r w:rsidRPr="00164E62">
        <w:rPr>
          <w:rFonts w:ascii="Arial" w:hAnsi="Arial" w:cs="Arial"/>
          <w:caps w:val="0"/>
          <w:color w:val="17365D" w:themeColor="text2" w:themeShade="BF"/>
          <w:szCs w:val="28"/>
          <w:u w:val="none"/>
        </w:rPr>
        <w:t>Requests for Leave of Absence</w:t>
      </w:r>
      <w:bookmarkEnd w:id="11"/>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7FF59885" w14:textId="765E35FC" w:rsidR="00F46E54" w:rsidRDefault="00D9723B" w:rsidP="00D9723B">
      <w:pPr>
        <w:tabs>
          <w:tab w:val="left" w:pos="720"/>
          <w:tab w:val="left" w:pos="1440"/>
          <w:tab w:val="left" w:pos="2410"/>
          <w:tab w:val="left" w:pos="2977"/>
          <w:tab w:val="right" w:pos="8335"/>
          <w:tab w:val="right" w:pos="8505"/>
        </w:tabs>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2BCCB7A6" w14:textId="192D4EED"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A39998F" w14:textId="77777777" w:rsidR="00D9723B" w:rsidRDefault="00D9723B"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28053645"/>
      <w:r w:rsidRPr="00164E62">
        <w:rPr>
          <w:rFonts w:ascii="Arial" w:hAnsi="Arial" w:cs="Arial"/>
          <w:caps w:val="0"/>
          <w:color w:val="17365D" w:themeColor="text2" w:themeShade="BF"/>
          <w:szCs w:val="28"/>
          <w:u w:val="none"/>
        </w:rPr>
        <w:t>Petitions</w:t>
      </w:r>
      <w:bookmarkEnd w:id="12"/>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F16C02A" w14:textId="77777777" w:rsidR="00E96AB8" w:rsidRPr="00046B3A" w:rsidRDefault="00E96AB8" w:rsidP="00E96AB8">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to be tabled at this point.</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28053646"/>
      <w:r w:rsidRPr="00164E62">
        <w:rPr>
          <w:rFonts w:ascii="Arial" w:hAnsi="Arial" w:cs="Arial"/>
          <w:caps w:val="0"/>
          <w:color w:val="17365D" w:themeColor="text2" w:themeShade="BF"/>
          <w:szCs w:val="28"/>
          <w:u w:val="none"/>
        </w:rPr>
        <w:t>Disclosures of Financial Interest</w:t>
      </w:r>
      <w:bookmarkEnd w:id="13"/>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41276199" w:rsidR="00D05D60"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1ED7EEC5" w14:textId="5CEFBA48" w:rsidR="00B95690" w:rsidRDefault="00B9569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28053647"/>
      <w:r w:rsidRPr="00164E62">
        <w:rPr>
          <w:rFonts w:ascii="Arial" w:hAnsi="Arial" w:cs="Arial"/>
          <w:caps w:val="0"/>
          <w:color w:val="17365D" w:themeColor="text2" w:themeShade="BF"/>
          <w:szCs w:val="28"/>
          <w:u w:val="none"/>
        </w:rPr>
        <w:t>Disclosures of Interests Affecting Impartiality</w:t>
      </w:r>
      <w:bookmarkEnd w:id="14"/>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28053648"/>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15"/>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361EEAE" w14:textId="77777777" w:rsidR="00D11323" w:rsidRPr="00046B3A" w:rsidRDefault="00D11323" w:rsidP="00D11323">
      <w:pPr>
        <w:ind w:left="-284" w:right="-238"/>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28053649"/>
      <w:r w:rsidRPr="00164E62">
        <w:rPr>
          <w:rFonts w:ascii="Arial" w:hAnsi="Arial" w:cs="Arial"/>
          <w:caps w:val="0"/>
          <w:color w:val="17365D" w:themeColor="text2" w:themeShade="BF"/>
          <w:szCs w:val="28"/>
          <w:u w:val="none"/>
        </w:rPr>
        <w:t>Confirmation of Minutes</w:t>
      </w:r>
      <w:bookmarkEnd w:id="16"/>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E84A0FC" w14:textId="089C5E93" w:rsidR="001765EF" w:rsidRPr="00C00273" w:rsidRDefault="00C00273" w:rsidP="00C00273">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17" w:name="_Toc128053650"/>
      <w:r w:rsidRPr="00C00273">
        <w:rPr>
          <w:rFonts w:ascii="Arial" w:hAnsi="Arial" w:cs="Arial"/>
          <w:caps w:val="0"/>
          <w:color w:val="244061" w:themeColor="accent1" w:themeShade="80"/>
          <w:szCs w:val="28"/>
          <w:u w:val="none"/>
        </w:rPr>
        <w:t>Ordinary Council Meeting Minutes – 13 December 2022</w:t>
      </w:r>
      <w:bookmarkEnd w:id="17"/>
    </w:p>
    <w:p w14:paraId="1120A7F6" w14:textId="77777777" w:rsidR="001765EF" w:rsidRPr="00046B3A" w:rsidRDefault="001765EF" w:rsidP="001765EF">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2CD835A0" w14:textId="0024DF4B" w:rsidR="001765EF" w:rsidRDefault="001765E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13 December</w:t>
      </w:r>
      <w:r w:rsidRPr="00A94B79">
        <w:rPr>
          <w:rFonts w:ascii="Arial" w:hAnsi="Arial" w:cs="Arial"/>
          <w:bCs/>
          <w:szCs w:val="24"/>
        </w:rPr>
        <w:t xml:space="preserve"> 2022 are to be confirmed.</w:t>
      </w:r>
    </w:p>
    <w:p w14:paraId="219700D6" w14:textId="406477A8" w:rsidR="001765EF" w:rsidRDefault="001765E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694F3189" w14:textId="400070C1" w:rsidR="00C00273"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3D5640DE" w14:textId="2A380E4A" w:rsidR="001765EF" w:rsidRPr="00C00273" w:rsidRDefault="00C00273" w:rsidP="00C00273">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18" w:name="_Toc128053651"/>
      <w:r w:rsidRPr="00C00273">
        <w:rPr>
          <w:rFonts w:ascii="Arial" w:hAnsi="Arial" w:cs="Arial"/>
          <w:caps w:val="0"/>
          <w:color w:val="244061" w:themeColor="accent1" w:themeShade="80"/>
          <w:szCs w:val="28"/>
          <w:u w:val="none"/>
        </w:rPr>
        <w:t>Special Council Meeting Minutes – 31 January 2023</w:t>
      </w:r>
      <w:bookmarkEnd w:id="18"/>
    </w:p>
    <w:p w14:paraId="31035C64" w14:textId="77777777" w:rsidR="001765EF" w:rsidRPr="00046B3A" w:rsidRDefault="001765EF" w:rsidP="001765EF">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68FC36B3" w14:textId="4D98BAD9" w:rsidR="001765EF" w:rsidRDefault="001765EF"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w:t>
      </w:r>
      <w:r w:rsidR="00C00273">
        <w:rPr>
          <w:rFonts w:ascii="Arial" w:hAnsi="Arial" w:cs="Arial"/>
          <w:bCs/>
          <w:szCs w:val="24"/>
        </w:rPr>
        <w:t xml:space="preserve">Special </w:t>
      </w:r>
      <w:r w:rsidRPr="00A94B79">
        <w:rPr>
          <w:rFonts w:ascii="Arial" w:hAnsi="Arial" w:cs="Arial"/>
          <w:bCs/>
          <w:szCs w:val="24"/>
        </w:rPr>
        <w:t xml:space="preserve">Council Meeting held </w:t>
      </w:r>
      <w:r w:rsidR="00C00273">
        <w:rPr>
          <w:rFonts w:ascii="Arial" w:hAnsi="Arial" w:cs="Arial"/>
          <w:bCs/>
          <w:szCs w:val="24"/>
        </w:rPr>
        <w:t>31 January 2023</w:t>
      </w:r>
      <w:r w:rsidRPr="00A94B79">
        <w:rPr>
          <w:rFonts w:ascii="Arial" w:hAnsi="Arial" w:cs="Arial"/>
          <w:bCs/>
          <w:szCs w:val="24"/>
        </w:rPr>
        <w:t xml:space="preserve"> are to be confirmed.</w:t>
      </w:r>
    </w:p>
    <w:p w14:paraId="77450559" w14:textId="307055C2" w:rsidR="00C00273"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6144165C" w14:textId="5C76D90D" w:rsidR="00C00273" w:rsidRPr="00C00273" w:rsidRDefault="00C00273" w:rsidP="00C00273">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8"/>
          <w:u w:val="none"/>
        </w:rPr>
      </w:pPr>
      <w:bookmarkStart w:id="19" w:name="_Toc128053652"/>
      <w:r w:rsidRPr="00C00273">
        <w:rPr>
          <w:rFonts w:ascii="Arial" w:hAnsi="Arial" w:cs="Arial"/>
          <w:caps w:val="0"/>
          <w:color w:val="244061" w:themeColor="accent1" w:themeShade="80"/>
          <w:szCs w:val="28"/>
          <w:u w:val="none"/>
        </w:rPr>
        <w:t xml:space="preserve">Special Council Meeting Minutes – </w:t>
      </w:r>
      <w:r>
        <w:rPr>
          <w:rFonts w:ascii="Arial" w:hAnsi="Arial" w:cs="Arial"/>
          <w:caps w:val="0"/>
          <w:color w:val="244061" w:themeColor="accent1" w:themeShade="80"/>
          <w:szCs w:val="28"/>
          <w:u w:val="none"/>
        </w:rPr>
        <w:t xml:space="preserve">13 February </w:t>
      </w:r>
      <w:r w:rsidRPr="00C00273">
        <w:rPr>
          <w:rFonts w:ascii="Arial" w:hAnsi="Arial" w:cs="Arial"/>
          <w:caps w:val="0"/>
          <w:color w:val="244061" w:themeColor="accent1" w:themeShade="80"/>
          <w:szCs w:val="28"/>
          <w:u w:val="none"/>
        </w:rPr>
        <w:t>2023</w:t>
      </w:r>
      <w:bookmarkEnd w:id="19"/>
    </w:p>
    <w:p w14:paraId="0C1AC1B5" w14:textId="77777777" w:rsidR="00C00273" w:rsidRPr="00046B3A" w:rsidRDefault="00C00273" w:rsidP="00C00273">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79860103" w14:textId="5DDBF4AD" w:rsidR="00C00273" w:rsidRPr="00A94B79" w:rsidRDefault="00C00273" w:rsidP="00C00273">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r w:rsidRPr="00A94B79">
        <w:rPr>
          <w:rFonts w:ascii="Arial" w:hAnsi="Arial" w:cs="Arial"/>
          <w:bCs/>
          <w:szCs w:val="24"/>
        </w:rPr>
        <w:t xml:space="preserve">The minutes of the </w:t>
      </w:r>
      <w:r>
        <w:rPr>
          <w:rFonts w:ascii="Arial" w:hAnsi="Arial" w:cs="Arial"/>
          <w:bCs/>
          <w:szCs w:val="24"/>
        </w:rPr>
        <w:t xml:space="preserve">Special </w:t>
      </w:r>
      <w:r w:rsidRPr="00A94B79">
        <w:rPr>
          <w:rFonts w:ascii="Arial" w:hAnsi="Arial" w:cs="Arial"/>
          <w:bCs/>
          <w:szCs w:val="24"/>
        </w:rPr>
        <w:t xml:space="preserve">Council Meeting held </w:t>
      </w:r>
      <w:r>
        <w:rPr>
          <w:rFonts w:ascii="Arial" w:hAnsi="Arial" w:cs="Arial"/>
          <w:bCs/>
          <w:szCs w:val="24"/>
        </w:rPr>
        <w:t>13 February 2023</w:t>
      </w:r>
      <w:r w:rsidRPr="00A94B79">
        <w:rPr>
          <w:rFonts w:ascii="Arial" w:hAnsi="Arial" w:cs="Arial"/>
          <w:bCs/>
          <w:szCs w:val="24"/>
        </w:rPr>
        <w:t xml:space="preserve"> are to be confirmed.</w:t>
      </w:r>
    </w:p>
    <w:p w14:paraId="24CCD640" w14:textId="5A46886F" w:rsidR="00C00273"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5EECE044" w14:textId="77777777" w:rsidR="00C00273" w:rsidRPr="00A94B79" w:rsidRDefault="00C00273" w:rsidP="001765E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49C764D3" w14:textId="4242E4D5" w:rsidR="003D10A2"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28053653"/>
      <w:r w:rsidRPr="00164E62">
        <w:rPr>
          <w:rFonts w:ascii="Arial" w:hAnsi="Arial" w:cs="Arial"/>
          <w:caps w:val="0"/>
          <w:color w:val="17365D" w:themeColor="text2" w:themeShade="BF"/>
          <w:szCs w:val="28"/>
          <w:u w:val="none"/>
        </w:rPr>
        <w:t>Announcements of the Presiding Member without discussion.</w:t>
      </w:r>
      <w:bookmarkEnd w:id="2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0096552" w14:textId="77777777" w:rsidR="00054812" w:rsidRPr="00B02752" w:rsidRDefault="00054812" w:rsidP="00054812">
      <w:pPr>
        <w:ind w:left="-284" w:right="-238"/>
        <w:jc w:val="both"/>
        <w:rPr>
          <w:rFonts w:ascii="Arial" w:hAnsi="Arial" w:cs="Arial"/>
          <w:noProof/>
        </w:rPr>
      </w:pPr>
      <w:r w:rsidRPr="00B02752">
        <w:rPr>
          <w:rFonts w:ascii="Arial" w:hAnsi="Arial" w:cs="Arial"/>
          <w:noProof/>
        </w:rPr>
        <w:t>This item will be dealt with at the Ordinary Council Meeting. Any written or verbal announcements by the Presiding Member to be tabled at this point.</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46181AA3" w:rsidR="00F46E54"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28053654"/>
      <w:r w:rsidRPr="00164E62">
        <w:rPr>
          <w:rFonts w:ascii="Arial" w:hAnsi="Arial" w:cs="Arial"/>
          <w:caps w:val="0"/>
          <w:color w:val="17365D" w:themeColor="text2" w:themeShade="BF"/>
          <w:szCs w:val="28"/>
          <w:u w:val="none"/>
        </w:rPr>
        <w:t>Members Announcements without discussion.</w:t>
      </w:r>
      <w:bookmarkEnd w:id="2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87D7A77" w14:textId="77777777" w:rsidR="00E63592" w:rsidRDefault="00E63592" w:rsidP="00E63592">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BCE56CD" w14:textId="45E4C3CC" w:rsidR="00F46E54" w:rsidRDefault="00F46E54" w:rsidP="001C23DF">
      <w:pPr>
        <w:pStyle w:val="CouncilHeading"/>
        <w:ind w:right="-238"/>
      </w:pPr>
    </w:p>
    <w:p w14:paraId="74385454" w14:textId="300817F2" w:rsidR="00F46E54" w:rsidRDefault="00F46E54" w:rsidP="001C23DF">
      <w:pPr>
        <w:pStyle w:val="CouncilHeading"/>
        <w:ind w:right="-238"/>
      </w:pPr>
    </w:p>
    <w:p w14:paraId="418B7B73" w14:textId="383CB70A" w:rsidR="00F46E54" w:rsidRPr="00164E62" w:rsidRDefault="00F46E54"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28053655"/>
      <w:r w:rsidRPr="00164E62">
        <w:rPr>
          <w:rFonts w:ascii="Arial" w:hAnsi="Arial" w:cs="Arial"/>
          <w:caps w:val="0"/>
          <w:color w:val="17365D" w:themeColor="text2" w:themeShade="BF"/>
          <w:szCs w:val="28"/>
          <w:u w:val="none"/>
        </w:rPr>
        <w:t>Matters for Which the Meeting May Be Closed</w:t>
      </w:r>
      <w:bookmarkEnd w:id="22"/>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0AAEC4AE" w:rsidR="00F46E54" w:rsidRDefault="00077583" w:rsidP="001C23DF">
      <w:pPr>
        <w:ind w:left="-284" w:right="-238"/>
        <w:jc w:val="both"/>
        <w:rPr>
          <w:rFonts w:ascii="Arial" w:hAnsi="Arial" w:cs="Arial"/>
          <w:szCs w:val="24"/>
        </w:rPr>
      </w:pPr>
      <w:r>
        <w:rPr>
          <w:rFonts w:ascii="Arial" w:hAnsi="Arial" w:cs="Arial"/>
          <w:szCs w:val="24"/>
        </w:rPr>
        <w:t>2</w:t>
      </w:r>
      <w:r w:rsidR="00E53737">
        <w:rPr>
          <w:rFonts w:ascii="Arial" w:hAnsi="Arial" w:cs="Arial"/>
          <w:szCs w:val="24"/>
        </w:rPr>
        <w:t>2</w:t>
      </w:r>
      <w:r>
        <w:rPr>
          <w:rFonts w:ascii="Arial" w:hAnsi="Arial" w:cs="Arial"/>
          <w:szCs w:val="24"/>
        </w:rPr>
        <w:t>.1</w:t>
      </w:r>
      <w:r w:rsidR="00D501AF">
        <w:rPr>
          <w:rFonts w:ascii="Arial" w:hAnsi="Arial" w:cs="Arial"/>
          <w:szCs w:val="24"/>
        </w:rPr>
        <w:tab/>
        <w:t xml:space="preserve">CSD02.02.23 CONFIDENTIAL </w:t>
      </w:r>
      <w:r w:rsidR="00092BC0">
        <w:rPr>
          <w:rFonts w:ascii="Arial" w:hAnsi="Arial" w:cs="Arial"/>
          <w:szCs w:val="24"/>
        </w:rPr>
        <w:t>Request for Financial Assistance</w:t>
      </w:r>
    </w:p>
    <w:p w14:paraId="0468CB90" w14:textId="60A5938B" w:rsidR="00077583" w:rsidRDefault="00077583" w:rsidP="001C23DF">
      <w:pPr>
        <w:ind w:left="-284" w:right="-238"/>
        <w:jc w:val="both"/>
        <w:rPr>
          <w:rFonts w:ascii="Arial" w:hAnsi="Arial" w:cs="Arial"/>
          <w:szCs w:val="24"/>
        </w:rPr>
      </w:pPr>
      <w:r>
        <w:rPr>
          <w:rFonts w:ascii="Arial" w:hAnsi="Arial" w:cs="Arial"/>
          <w:szCs w:val="24"/>
        </w:rPr>
        <w:t>2</w:t>
      </w:r>
      <w:r w:rsidR="00E53737">
        <w:rPr>
          <w:rFonts w:ascii="Arial" w:hAnsi="Arial" w:cs="Arial"/>
          <w:szCs w:val="24"/>
        </w:rPr>
        <w:t>2</w:t>
      </w:r>
      <w:r>
        <w:rPr>
          <w:rFonts w:ascii="Arial" w:hAnsi="Arial" w:cs="Arial"/>
          <w:szCs w:val="24"/>
        </w:rPr>
        <w:t>.2</w:t>
      </w:r>
      <w:r w:rsidR="00D501AF">
        <w:rPr>
          <w:rFonts w:ascii="Arial" w:hAnsi="Arial" w:cs="Arial"/>
          <w:szCs w:val="24"/>
        </w:rPr>
        <w:t xml:space="preserve"> </w:t>
      </w:r>
      <w:r w:rsidR="00D501AF">
        <w:rPr>
          <w:rFonts w:ascii="Arial" w:hAnsi="Arial" w:cs="Arial"/>
          <w:szCs w:val="24"/>
        </w:rPr>
        <w:tab/>
        <w:t>CSD03.02.23 CONFIDENTIAL Nedlands Community Care</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28053656"/>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23"/>
    </w:p>
    <w:p w14:paraId="26A9349B" w14:textId="4453D41B" w:rsidR="005949FF" w:rsidRPr="005949FF" w:rsidRDefault="005949FF" w:rsidP="001C23DF">
      <w:pPr>
        <w:ind w:left="-567" w:right="-238"/>
        <w:jc w:val="both"/>
        <w:rPr>
          <w:rFonts w:ascii="Arial" w:hAnsi="Arial" w:cs="Arial"/>
          <w:b/>
          <w:bCs/>
          <w:szCs w:val="24"/>
        </w:rPr>
      </w:pPr>
    </w:p>
    <w:p w14:paraId="70F0D5BF" w14:textId="4C2C40DB" w:rsidR="00BC45F8" w:rsidRPr="00EF6DD7" w:rsidRDefault="00BC45F8" w:rsidP="00BC45F8">
      <w:pPr>
        <w:ind w:left="-284" w:right="-238"/>
        <w:jc w:val="both"/>
        <w:rPr>
          <w:rFonts w:ascii="Arial" w:hAnsi="Arial" w:cs="Arial"/>
          <w:szCs w:val="24"/>
        </w:rPr>
      </w:pPr>
      <w:bookmarkStart w:id="24" w:name="_Hlk117169568"/>
      <w:r w:rsidRPr="00CD207F">
        <w:rPr>
          <w:rFonts w:ascii="Arial" w:hAnsi="Arial" w:cs="Arial"/>
        </w:rPr>
        <w:t xml:space="preserve">That the officer recommendations for Items </w:t>
      </w:r>
      <w:r w:rsidRPr="00CD207F">
        <w:rPr>
          <w:rFonts w:ascii="Arial" w:hAnsi="Arial" w:cs="Arial"/>
          <w:szCs w:val="24"/>
        </w:rPr>
        <w:t>15.1, 16.1, 16.2, 18.1, 18.2, 18.3, 18.4, 18.5, 18.6,</w:t>
      </w:r>
      <w:r w:rsidR="00111BB8" w:rsidRPr="00CD207F">
        <w:rPr>
          <w:rFonts w:ascii="Arial" w:hAnsi="Arial" w:cs="Arial"/>
          <w:szCs w:val="24"/>
        </w:rPr>
        <w:t xml:space="preserve"> 18.7, 18.8, 18.9, 18.10</w:t>
      </w:r>
      <w:r w:rsidR="00B66660">
        <w:rPr>
          <w:rFonts w:ascii="Arial" w:hAnsi="Arial" w:cs="Arial"/>
          <w:szCs w:val="24"/>
        </w:rPr>
        <w:t xml:space="preserve"> and </w:t>
      </w:r>
      <w:r w:rsidRPr="00CD207F">
        <w:rPr>
          <w:rFonts w:ascii="Arial" w:hAnsi="Arial" w:cs="Arial"/>
          <w:szCs w:val="24"/>
        </w:rPr>
        <w:t xml:space="preserve">22.1 </w:t>
      </w:r>
      <w:r w:rsidRPr="00CD207F">
        <w:rPr>
          <w:rFonts w:ascii="Arial" w:hAnsi="Arial" w:cs="Arial"/>
        </w:rPr>
        <w:t xml:space="preserve">be adopted </w:t>
      </w:r>
      <w:proofErr w:type="spellStart"/>
      <w:r w:rsidRPr="00CD207F">
        <w:rPr>
          <w:rFonts w:ascii="Arial" w:hAnsi="Arial" w:cs="Arial"/>
        </w:rPr>
        <w:t>en</w:t>
      </w:r>
      <w:proofErr w:type="spellEnd"/>
      <w:r w:rsidRPr="00CD207F">
        <w:rPr>
          <w:rFonts w:ascii="Arial" w:hAnsi="Arial" w:cs="Arial"/>
        </w:rPr>
        <w:t xml:space="preserve"> bloc and </w:t>
      </w:r>
      <w:r w:rsidR="0090608E">
        <w:rPr>
          <w:rFonts w:ascii="Arial" w:hAnsi="Arial" w:cs="Arial"/>
        </w:rPr>
        <w:t xml:space="preserve">items </w:t>
      </w:r>
      <w:r w:rsidR="00CB3860">
        <w:rPr>
          <w:rFonts w:ascii="Arial" w:hAnsi="Arial" w:cs="Arial"/>
        </w:rPr>
        <w:t xml:space="preserve">17.1, </w:t>
      </w:r>
      <w:r w:rsidR="0090608E">
        <w:rPr>
          <w:rFonts w:ascii="Arial" w:hAnsi="Arial" w:cs="Arial"/>
        </w:rPr>
        <w:t>17.</w:t>
      </w:r>
      <w:r w:rsidR="005D69BB">
        <w:rPr>
          <w:rFonts w:ascii="Arial" w:hAnsi="Arial" w:cs="Arial"/>
        </w:rPr>
        <w:t>2</w:t>
      </w:r>
      <w:r w:rsidR="00B66660">
        <w:rPr>
          <w:rFonts w:ascii="Arial" w:hAnsi="Arial" w:cs="Arial"/>
        </w:rPr>
        <w:t xml:space="preserve">, </w:t>
      </w:r>
      <w:r w:rsidR="00FD2097">
        <w:rPr>
          <w:rFonts w:ascii="Arial" w:hAnsi="Arial" w:cs="Arial"/>
        </w:rPr>
        <w:t>19.1</w:t>
      </w:r>
      <w:r w:rsidR="0090608E">
        <w:rPr>
          <w:rFonts w:ascii="Arial" w:hAnsi="Arial" w:cs="Arial"/>
        </w:rPr>
        <w:t xml:space="preserve"> </w:t>
      </w:r>
      <w:r w:rsidR="00B66660">
        <w:rPr>
          <w:rFonts w:ascii="Arial" w:hAnsi="Arial" w:cs="Arial"/>
        </w:rPr>
        <w:t xml:space="preserve">and 22.2 </w:t>
      </w:r>
      <w:r w:rsidRPr="00CD207F">
        <w:rPr>
          <w:rFonts w:ascii="Arial" w:hAnsi="Arial" w:cs="Arial"/>
        </w:rPr>
        <w:t>will be dealt with separately.</w:t>
      </w:r>
    </w:p>
    <w:bookmarkEnd w:id="24"/>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166AF779" w14:textId="77777777" w:rsidR="00B378F6" w:rsidRDefault="00B378F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420A0B94" w:rsidR="00F46E54" w:rsidRPr="00164E62" w:rsidRDefault="00671F60"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5" w:name="_Toc128053657"/>
      <w:r w:rsidRPr="00164E62">
        <w:rPr>
          <w:rFonts w:ascii="Arial" w:hAnsi="Arial" w:cs="Arial"/>
          <w:caps w:val="0"/>
          <w:color w:val="17365D" w:themeColor="text2" w:themeShade="BF"/>
          <w:szCs w:val="28"/>
          <w:u w:val="none"/>
        </w:rPr>
        <w:t>Minutes of Council Committees and Administrative Liaison Working Groups</w:t>
      </w:r>
      <w:bookmarkEnd w:id="25"/>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6" w:name="_Toc128053658"/>
      <w:r w:rsidRPr="00164E62">
        <w:rPr>
          <w:rFonts w:ascii="Arial" w:hAnsi="Arial" w:cs="Arial"/>
          <w:caps w:val="0"/>
          <w:color w:val="17365D" w:themeColor="text2" w:themeShade="BF"/>
          <w:szCs w:val="28"/>
          <w:u w:val="none"/>
        </w:rPr>
        <w:t>Minutes of the following Committee Meetings (in date order) are to be received:</w:t>
      </w:r>
      <w:bookmarkEnd w:id="26"/>
    </w:p>
    <w:p w14:paraId="2EA863D5" w14:textId="77777777" w:rsidR="00671F60" w:rsidRPr="00671F60" w:rsidRDefault="00671F60" w:rsidP="001C23DF">
      <w:pPr>
        <w:ind w:right="-238"/>
      </w:pPr>
    </w:p>
    <w:p w14:paraId="4DE18924" w14:textId="77777777" w:rsidR="00780497" w:rsidRPr="007A1A78" w:rsidRDefault="00780497" w:rsidP="00BA7285">
      <w:pPr>
        <w:tabs>
          <w:tab w:val="left" w:pos="1440"/>
          <w:tab w:val="left" w:pos="2410"/>
          <w:tab w:val="left" w:pos="2977"/>
          <w:tab w:val="right" w:pos="8505"/>
        </w:tabs>
        <w:ind w:left="-284" w:right="-96"/>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6056FF58" w14:textId="77777777" w:rsidR="00780497" w:rsidRDefault="00780497" w:rsidP="00BA7285">
      <w:pPr>
        <w:pStyle w:val="CouncilHeading"/>
        <w:ind w:right="-96"/>
      </w:pPr>
    </w:p>
    <w:p w14:paraId="048EC7F0" w14:textId="77777777" w:rsidR="00780497" w:rsidRDefault="00780497" w:rsidP="00BA7285">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7498E40D" w14:textId="77777777" w:rsidR="00780497" w:rsidRDefault="00780497" w:rsidP="00BA7285">
      <w:pPr>
        <w:pStyle w:val="CouncilHeading"/>
        <w:ind w:right="-96"/>
      </w:pPr>
    </w:p>
    <w:p w14:paraId="159F0FC1" w14:textId="03EC9BB6" w:rsidR="00BB2135" w:rsidRPr="00AE7A14" w:rsidRDefault="00BB2135" w:rsidP="00BA728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Lake Claremont Advisory Committee</w:t>
      </w:r>
      <w:r w:rsidR="00FC3235">
        <w:rPr>
          <w:rFonts w:ascii="Arial" w:hAnsi="Arial" w:cs="Arial"/>
          <w:b/>
          <w:bCs/>
          <w:color w:val="244061" w:themeColor="accent1" w:themeShade="80"/>
          <w:szCs w:val="28"/>
        </w:rPr>
        <w:t xml:space="preserve"> Meeting</w:t>
      </w:r>
      <w:r w:rsidRPr="00AE7A14">
        <w:tab/>
      </w:r>
      <w:r w:rsidR="00FC3235">
        <w:rPr>
          <w:rFonts w:ascii="Arial" w:hAnsi="Arial" w:cs="Arial"/>
          <w:b/>
          <w:bCs/>
          <w:color w:val="244061" w:themeColor="accent1" w:themeShade="80"/>
          <w:szCs w:val="28"/>
        </w:rPr>
        <w:t>10 November 2022</w:t>
      </w:r>
    </w:p>
    <w:p w14:paraId="122C1B22" w14:textId="164ADF86" w:rsidR="00BB2135" w:rsidRDefault="00BB2135" w:rsidP="00BA728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FC3235">
        <w:rPr>
          <w:rFonts w:ascii="Arial" w:hAnsi="Arial" w:cs="Arial"/>
          <w:color w:val="244061" w:themeColor="accent1" w:themeShade="80"/>
          <w:sz w:val="22"/>
          <w:szCs w:val="22"/>
        </w:rPr>
        <w:t>28 November 2022</w:t>
      </w:r>
    </w:p>
    <w:p w14:paraId="5C10681E" w14:textId="14C99D2A" w:rsidR="00BB2135" w:rsidRDefault="00BB2135" w:rsidP="00BA7285">
      <w:pPr>
        <w:tabs>
          <w:tab w:val="left" w:pos="1440"/>
          <w:tab w:val="left" w:pos="2410"/>
          <w:tab w:val="left" w:pos="2977"/>
          <w:tab w:val="right" w:pos="9356"/>
        </w:tabs>
        <w:ind w:right="-96"/>
        <w:rPr>
          <w:rFonts w:ascii="Arial" w:hAnsi="Arial" w:cs="Arial"/>
          <w:b/>
          <w:bCs/>
          <w:color w:val="244061" w:themeColor="accent1" w:themeShade="80"/>
          <w:szCs w:val="28"/>
        </w:rPr>
      </w:pPr>
    </w:p>
    <w:p w14:paraId="2871CAD3" w14:textId="7F8F4B8F" w:rsidR="00780497" w:rsidRPr="00AE7A14" w:rsidRDefault="00881ADF" w:rsidP="00BA728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WALGA Metropolitan Zone</w:t>
      </w:r>
      <w:r w:rsidR="00780497" w:rsidRPr="00AE7A14">
        <w:rPr>
          <w:rFonts w:ascii="Arial" w:hAnsi="Arial" w:cs="Arial"/>
          <w:b/>
          <w:bCs/>
          <w:color w:val="244061" w:themeColor="accent1" w:themeShade="80"/>
          <w:szCs w:val="28"/>
        </w:rPr>
        <w:t xml:space="preserve"> Meeting </w:t>
      </w:r>
      <w:r w:rsidR="00780497" w:rsidRPr="00AE7A14">
        <w:tab/>
      </w:r>
      <w:r>
        <w:rPr>
          <w:rFonts w:ascii="Arial" w:hAnsi="Arial" w:cs="Arial"/>
          <w:b/>
          <w:bCs/>
          <w:color w:val="244061" w:themeColor="accent1" w:themeShade="80"/>
          <w:szCs w:val="28"/>
        </w:rPr>
        <w:t>24 November 2022</w:t>
      </w:r>
    </w:p>
    <w:p w14:paraId="307EBD1F" w14:textId="60D3B431" w:rsidR="00780497" w:rsidRDefault="00780497" w:rsidP="00BA728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881ADF">
        <w:rPr>
          <w:rFonts w:ascii="Arial" w:hAnsi="Arial" w:cs="Arial"/>
          <w:color w:val="244061" w:themeColor="accent1" w:themeShade="80"/>
          <w:sz w:val="22"/>
          <w:szCs w:val="22"/>
        </w:rPr>
        <w:t>9 December 2022</w:t>
      </w:r>
    </w:p>
    <w:p w14:paraId="3786CABE" w14:textId="77777777" w:rsidR="00671F60" w:rsidRPr="00671F60" w:rsidRDefault="00671F60" w:rsidP="001C23DF">
      <w:pPr>
        <w:pStyle w:val="CouncilHeading"/>
        <w:ind w:right="-238"/>
      </w:pPr>
    </w:p>
    <w:p w14:paraId="593AD8DF" w14:textId="20A4941B" w:rsidR="00F50013" w:rsidRDefault="00F50013" w:rsidP="001C23DF">
      <w:pPr>
        <w:ind w:right="-238"/>
        <w:rPr>
          <w:rFonts w:ascii="Arial" w:hAnsi="Arial" w:cs="Arial"/>
          <w:b/>
          <w:color w:val="17365D" w:themeColor="text2" w:themeShade="BF"/>
          <w:kern w:val="28"/>
          <w:szCs w:val="24"/>
        </w:rPr>
      </w:pPr>
    </w:p>
    <w:p w14:paraId="64D29DA8" w14:textId="6EF41B79" w:rsidR="00B378F6" w:rsidRDefault="00B378F6" w:rsidP="001C23DF">
      <w:pPr>
        <w:ind w:right="-238"/>
        <w:rPr>
          <w:rFonts w:ascii="Arial" w:hAnsi="Arial" w:cs="Arial"/>
          <w:b/>
          <w:color w:val="17365D" w:themeColor="text2" w:themeShade="BF"/>
          <w:kern w:val="28"/>
          <w:szCs w:val="24"/>
        </w:rPr>
      </w:pPr>
    </w:p>
    <w:p w14:paraId="775CCA74" w14:textId="77777777" w:rsidR="00B378F6" w:rsidRDefault="00B378F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211680ED" w:rsidR="00F50013" w:rsidRPr="00164E62" w:rsidRDefault="0095739B"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sz w:val="32"/>
          <w:szCs w:val="22"/>
        </w:rPr>
      </w:pPr>
      <w:bookmarkStart w:id="27" w:name="_Toc128053659"/>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9640AC">
        <w:rPr>
          <w:rFonts w:ascii="Arial" w:hAnsi="Arial" w:cs="Arial"/>
          <w:caps w:val="0"/>
          <w:color w:val="17365D" w:themeColor="text2" w:themeShade="BF"/>
          <w:szCs w:val="28"/>
          <w:u w:val="none"/>
        </w:rPr>
        <w:t>04.02.23</w:t>
      </w:r>
      <w:r w:rsidR="00F50013" w:rsidRPr="00164E62">
        <w:rPr>
          <w:rFonts w:ascii="Arial" w:hAnsi="Arial" w:cs="Arial"/>
          <w:caps w:val="0"/>
          <w:color w:val="17365D" w:themeColor="text2" w:themeShade="BF"/>
          <w:szCs w:val="28"/>
          <w:u w:val="none"/>
        </w:rPr>
        <w:t xml:space="preserve"> to PD</w:t>
      </w:r>
      <w:r w:rsidR="009640AC">
        <w:rPr>
          <w:rFonts w:ascii="Arial" w:hAnsi="Arial" w:cs="Arial"/>
          <w:caps w:val="0"/>
          <w:color w:val="17365D" w:themeColor="text2" w:themeShade="BF"/>
          <w:szCs w:val="28"/>
          <w:u w:val="none"/>
        </w:rPr>
        <w:t>05.02.23</w:t>
      </w:r>
      <w:bookmarkEnd w:id="27"/>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31B8BDEE" w:rsidR="00B40CA6" w:rsidRDefault="009640AC"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28053660"/>
      <w:r>
        <w:rPr>
          <w:rFonts w:ascii="Arial" w:hAnsi="Arial" w:cs="Arial"/>
          <w:caps w:val="0"/>
          <w:color w:val="17365D" w:themeColor="text2" w:themeShade="BF"/>
          <w:u w:val="none"/>
        </w:rPr>
        <w:t>PD04.02.23</w:t>
      </w:r>
      <w:r w:rsidR="004F0A42">
        <w:rPr>
          <w:rFonts w:ascii="Arial" w:hAnsi="Arial" w:cs="Arial"/>
          <w:caps w:val="0"/>
          <w:color w:val="17365D" w:themeColor="text2" w:themeShade="BF"/>
          <w:u w:val="none"/>
        </w:rPr>
        <w:t xml:space="preserve"> Section 31 Reconsideration of Development Application – Amendment of Approval Condition at 24 Rockton Road, Nedlands</w:t>
      </w:r>
      <w:bookmarkEnd w:id="28"/>
    </w:p>
    <w:p w14:paraId="175B2BCE" w14:textId="1FAC373C" w:rsidR="004F0A42" w:rsidRDefault="004F0A42" w:rsidP="004F0A42">
      <w:pPr>
        <w:ind w:left="-284"/>
      </w:pPr>
    </w:p>
    <w:tbl>
      <w:tblPr>
        <w:tblStyle w:val="TableGrid"/>
        <w:tblW w:w="9640" w:type="dxa"/>
        <w:tblInd w:w="-289" w:type="dxa"/>
        <w:tblLook w:val="04A0" w:firstRow="1" w:lastRow="0" w:firstColumn="1" w:lastColumn="0" w:noHBand="0" w:noVBand="1"/>
      </w:tblPr>
      <w:tblGrid>
        <w:gridCol w:w="2349"/>
        <w:gridCol w:w="7291"/>
      </w:tblGrid>
      <w:tr w:rsidR="00794594" w:rsidRPr="00763F4E" w14:paraId="7241483A" w14:textId="77777777">
        <w:tc>
          <w:tcPr>
            <w:tcW w:w="2349" w:type="dxa"/>
          </w:tcPr>
          <w:p w14:paraId="7A944ACF"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Meeting &amp; Date</w:t>
            </w:r>
          </w:p>
        </w:tc>
        <w:tc>
          <w:tcPr>
            <w:tcW w:w="7291" w:type="dxa"/>
          </w:tcPr>
          <w:p w14:paraId="2606E9BA"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 xml:space="preserve">Council </w:t>
            </w:r>
            <w:r>
              <w:rPr>
                <w:rFonts w:ascii="Arial" w:eastAsia="Calibri" w:hAnsi="Arial" w:cs="Arial"/>
                <w:szCs w:val="24"/>
              </w:rPr>
              <w:t xml:space="preserve">Meeting </w:t>
            </w:r>
            <w:r w:rsidRPr="00763F4E">
              <w:rPr>
                <w:rFonts w:ascii="Arial" w:eastAsia="Calibri" w:hAnsi="Arial" w:cs="Arial"/>
                <w:szCs w:val="24"/>
              </w:rPr>
              <w:t>– 28 February 2023</w:t>
            </w:r>
          </w:p>
        </w:tc>
      </w:tr>
      <w:tr w:rsidR="00794594" w:rsidRPr="00763F4E" w14:paraId="0F8A1F60" w14:textId="77777777">
        <w:tc>
          <w:tcPr>
            <w:tcW w:w="2349" w:type="dxa"/>
          </w:tcPr>
          <w:p w14:paraId="4D7CDA19"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Applicant</w:t>
            </w:r>
          </w:p>
        </w:tc>
        <w:tc>
          <w:tcPr>
            <w:tcW w:w="7291" w:type="dxa"/>
          </w:tcPr>
          <w:p w14:paraId="49C7C2D4"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Black Pearl Homes</w:t>
            </w:r>
          </w:p>
        </w:tc>
      </w:tr>
      <w:tr w:rsidR="00794594" w:rsidRPr="00763F4E" w14:paraId="4510889C" w14:textId="77777777">
        <w:tc>
          <w:tcPr>
            <w:tcW w:w="2349" w:type="dxa"/>
          </w:tcPr>
          <w:p w14:paraId="40E26FFB" w14:textId="77777777" w:rsidR="00794594" w:rsidRPr="00763F4E" w:rsidRDefault="00794594" w:rsidP="00B224A9">
            <w:pPr>
              <w:ind w:right="110"/>
              <w:jc w:val="both"/>
              <w:rPr>
                <w:rFonts w:ascii="Arial" w:eastAsia="Calibri" w:hAnsi="Arial" w:cs="Arial"/>
                <w:b/>
                <w:bCs/>
                <w:color w:val="244061"/>
                <w:szCs w:val="24"/>
              </w:rPr>
            </w:pPr>
            <w:r w:rsidRPr="00763F4E">
              <w:rPr>
                <w:rFonts w:ascii="Arial" w:eastAsia="Calibri" w:hAnsi="Arial" w:cs="Arial"/>
                <w:b/>
                <w:bCs/>
                <w:color w:val="244061"/>
                <w:szCs w:val="24"/>
              </w:rPr>
              <w:t xml:space="preserve">Employee Disclosure under section 5.70 Local Government Act 1995 </w:t>
            </w:r>
          </w:p>
        </w:tc>
        <w:tc>
          <w:tcPr>
            <w:tcW w:w="7291" w:type="dxa"/>
          </w:tcPr>
          <w:p w14:paraId="49EEBC4F" w14:textId="77777777" w:rsidR="00794594" w:rsidRPr="00763F4E" w:rsidRDefault="00794594" w:rsidP="00B224A9">
            <w:pPr>
              <w:tabs>
                <w:tab w:val="right" w:pos="595"/>
              </w:tabs>
              <w:ind w:right="39"/>
              <w:jc w:val="both"/>
              <w:rPr>
                <w:rFonts w:ascii="Arial" w:eastAsia="Times New Roman" w:hAnsi="Arial" w:cs="Arial"/>
                <w:szCs w:val="24"/>
                <w:lang w:eastAsia="en-AU"/>
              </w:rPr>
            </w:pPr>
          </w:p>
          <w:p w14:paraId="66BB1184" w14:textId="77777777" w:rsidR="00794594" w:rsidRPr="00763F4E" w:rsidRDefault="00794594" w:rsidP="00B224A9">
            <w:pPr>
              <w:tabs>
                <w:tab w:val="right" w:pos="595"/>
              </w:tabs>
              <w:ind w:right="39"/>
              <w:jc w:val="both"/>
              <w:rPr>
                <w:rFonts w:ascii="Arial" w:eastAsia="Times New Roman" w:hAnsi="Arial" w:cs="Arial"/>
                <w:szCs w:val="24"/>
                <w:lang w:eastAsia="en-AU"/>
              </w:rPr>
            </w:pPr>
            <w:r w:rsidRPr="00763F4E">
              <w:rPr>
                <w:rFonts w:ascii="Arial" w:eastAsia="Times New Roman" w:hAnsi="Arial" w:cs="Arial"/>
                <w:szCs w:val="24"/>
                <w:lang w:eastAsia="en-AU"/>
              </w:rPr>
              <w:t>The author, reviewers and authoriser of this report declare they have no financial or impartiality interest with this matter.</w:t>
            </w:r>
          </w:p>
          <w:p w14:paraId="319BE798" w14:textId="77777777" w:rsidR="00794594" w:rsidRPr="00763F4E" w:rsidRDefault="00794594" w:rsidP="00B224A9">
            <w:pPr>
              <w:ind w:right="39"/>
              <w:jc w:val="both"/>
              <w:rPr>
                <w:rFonts w:ascii="Arial" w:eastAsia="Times New Roman" w:hAnsi="Arial" w:cs="Arial"/>
                <w:szCs w:val="24"/>
                <w:lang w:eastAsia="en-AU"/>
              </w:rPr>
            </w:pPr>
            <w:r w:rsidRPr="00763F4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94594" w:rsidRPr="00763F4E" w14:paraId="29924691" w14:textId="77777777">
        <w:tc>
          <w:tcPr>
            <w:tcW w:w="2349" w:type="dxa"/>
          </w:tcPr>
          <w:p w14:paraId="2655B312"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Report Author</w:t>
            </w:r>
          </w:p>
        </w:tc>
        <w:tc>
          <w:tcPr>
            <w:tcW w:w="7291" w:type="dxa"/>
          </w:tcPr>
          <w:p w14:paraId="40C390AE"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Roy Winslow – Manager Urban Planning</w:t>
            </w:r>
          </w:p>
        </w:tc>
      </w:tr>
      <w:tr w:rsidR="00794594" w:rsidRPr="00763F4E" w14:paraId="764D5E9A" w14:textId="77777777">
        <w:tc>
          <w:tcPr>
            <w:tcW w:w="2349" w:type="dxa"/>
          </w:tcPr>
          <w:p w14:paraId="6BA9FCF8"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Director</w:t>
            </w:r>
          </w:p>
        </w:tc>
        <w:tc>
          <w:tcPr>
            <w:tcW w:w="7291" w:type="dxa"/>
          </w:tcPr>
          <w:p w14:paraId="735A9D31" w14:textId="77777777" w:rsidR="00794594" w:rsidRPr="00763F4E" w:rsidRDefault="00794594" w:rsidP="00B224A9">
            <w:pPr>
              <w:ind w:right="39"/>
              <w:jc w:val="both"/>
              <w:rPr>
                <w:rFonts w:ascii="Arial" w:eastAsia="Calibri" w:hAnsi="Arial" w:cs="Arial"/>
                <w:szCs w:val="24"/>
              </w:rPr>
            </w:pPr>
            <w:r w:rsidRPr="00763F4E">
              <w:rPr>
                <w:rFonts w:ascii="Arial" w:eastAsia="Calibri" w:hAnsi="Arial" w:cs="Arial"/>
                <w:szCs w:val="24"/>
              </w:rPr>
              <w:t>Tony Free – Director Planning and Development</w:t>
            </w:r>
          </w:p>
        </w:tc>
      </w:tr>
      <w:tr w:rsidR="00794594" w:rsidRPr="00763F4E" w14:paraId="2D9FB5F3" w14:textId="77777777">
        <w:tc>
          <w:tcPr>
            <w:tcW w:w="2349" w:type="dxa"/>
          </w:tcPr>
          <w:p w14:paraId="11333940" w14:textId="77777777" w:rsidR="00794594" w:rsidRPr="00763F4E" w:rsidRDefault="00794594" w:rsidP="00B224A9">
            <w:pPr>
              <w:ind w:right="110"/>
              <w:jc w:val="both"/>
              <w:rPr>
                <w:rFonts w:ascii="Arial" w:eastAsia="Calibri" w:hAnsi="Arial" w:cs="Arial"/>
                <w:b/>
                <w:color w:val="244061"/>
                <w:szCs w:val="24"/>
              </w:rPr>
            </w:pPr>
            <w:r w:rsidRPr="00763F4E">
              <w:rPr>
                <w:rFonts w:ascii="Arial" w:eastAsia="Calibri" w:hAnsi="Arial" w:cs="Arial"/>
                <w:b/>
                <w:color w:val="244061"/>
                <w:szCs w:val="24"/>
              </w:rPr>
              <w:t>Attachments</w:t>
            </w:r>
          </w:p>
        </w:tc>
        <w:tc>
          <w:tcPr>
            <w:tcW w:w="7291" w:type="dxa"/>
          </w:tcPr>
          <w:p w14:paraId="7528171A" w14:textId="77777777" w:rsidR="00794594" w:rsidRPr="00763F4E" w:rsidRDefault="00794594" w:rsidP="009002F7">
            <w:pPr>
              <w:numPr>
                <w:ilvl w:val="0"/>
                <w:numId w:val="7"/>
              </w:numPr>
              <w:ind w:right="39"/>
              <w:contextualSpacing/>
              <w:jc w:val="both"/>
              <w:rPr>
                <w:rFonts w:ascii="Arial" w:eastAsia="Calibri" w:hAnsi="Arial" w:cs="Arial"/>
                <w:szCs w:val="32"/>
                <w:lang w:val="en-US"/>
              </w:rPr>
            </w:pPr>
            <w:r w:rsidRPr="00763F4E">
              <w:rPr>
                <w:rFonts w:ascii="Arial" w:eastAsia="Calibri" w:hAnsi="Arial" w:cs="Arial"/>
                <w:szCs w:val="32"/>
                <w:lang w:val="en-US"/>
              </w:rPr>
              <w:t>Applicant’s Statement.</w:t>
            </w:r>
          </w:p>
          <w:p w14:paraId="1E0B2BE5" w14:textId="77777777" w:rsidR="00794594" w:rsidRPr="00763F4E" w:rsidRDefault="00794594" w:rsidP="009002F7">
            <w:pPr>
              <w:numPr>
                <w:ilvl w:val="0"/>
                <w:numId w:val="7"/>
              </w:numPr>
              <w:ind w:right="39"/>
              <w:contextualSpacing/>
              <w:jc w:val="both"/>
              <w:rPr>
                <w:rFonts w:ascii="Arial" w:eastAsia="Calibri" w:hAnsi="Arial" w:cs="Arial"/>
                <w:szCs w:val="32"/>
                <w:lang w:val="en-US"/>
              </w:rPr>
            </w:pPr>
            <w:r w:rsidRPr="00763F4E">
              <w:rPr>
                <w:rFonts w:ascii="Arial" w:eastAsia="Calibri" w:hAnsi="Arial" w:cs="Arial"/>
                <w:color w:val="000000"/>
                <w:szCs w:val="24"/>
              </w:rPr>
              <w:t>CONFIDENTIAL ATTACHMENT - Submissions</w:t>
            </w:r>
          </w:p>
        </w:tc>
      </w:tr>
    </w:tbl>
    <w:p w14:paraId="12B33A76" w14:textId="77777777" w:rsidR="00794594" w:rsidRPr="00763F4E" w:rsidRDefault="00794594" w:rsidP="00794594">
      <w:pPr>
        <w:ind w:right="-330"/>
        <w:jc w:val="both"/>
        <w:rPr>
          <w:rFonts w:ascii="Arial" w:eastAsia="Calibri" w:hAnsi="Arial" w:cs="Arial"/>
          <w:b/>
          <w:szCs w:val="32"/>
          <w:lang w:val="en-US"/>
        </w:rPr>
      </w:pPr>
    </w:p>
    <w:p w14:paraId="00D6776B"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Purpose</w:t>
      </w:r>
    </w:p>
    <w:p w14:paraId="3EB00057" w14:textId="77777777" w:rsidR="00794594" w:rsidRPr="00763F4E" w:rsidRDefault="00794594" w:rsidP="00794594">
      <w:pPr>
        <w:ind w:left="-567" w:right="-330"/>
        <w:jc w:val="both"/>
        <w:rPr>
          <w:rFonts w:ascii="Arial" w:eastAsia="Calibri" w:hAnsi="Arial" w:cs="Arial"/>
          <w:b/>
          <w:szCs w:val="32"/>
          <w:lang w:val="en-US"/>
        </w:rPr>
      </w:pPr>
    </w:p>
    <w:p w14:paraId="0109D37D" w14:textId="77777777" w:rsidR="00794594" w:rsidRPr="00763F4E" w:rsidRDefault="00794594" w:rsidP="00794594">
      <w:pPr>
        <w:ind w:left="-284" w:right="-330"/>
        <w:jc w:val="both"/>
        <w:rPr>
          <w:rFonts w:ascii="Arial" w:eastAsia="Calibri" w:hAnsi="Arial" w:cs="Arial"/>
          <w:b/>
          <w:szCs w:val="32"/>
          <w:lang w:val="en-US"/>
        </w:rPr>
      </w:pPr>
      <w:r w:rsidRPr="00763F4E">
        <w:rPr>
          <w:rFonts w:ascii="Arial" w:eastAsia="Calibri" w:hAnsi="Arial" w:cs="Arial"/>
          <w:szCs w:val="32"/>
          <w:lang w:val="en-US"/>
        </w:rPr>
        <w:t xml:space="preserve">The purpose of this report is for Council to reconsider its decision to impose a condition of approval relating to a garage wall side boundary setback for a single house at 24 Rockton Road, Nedlands. The reconsideration will be undertaken in accordance with section 31 of the State Administrative Tribunal Act 2004 (SAT Act).  </w:t>
      </w:r>
    </w:p>
    <w:p w14:paraId="71032518" w14:textId="77777777" w:rsidR="00794594" w:rsidRPr="00763F4E" w:rsidRDefault="00794594" w:rsidP="00794594">
      <w:pPr>
        <w:ind w:left="-567" w:right="-330"/>
        <w:jc w:val="both"/>
        <w:rPr>
          <w:rFonts w:ascii="Arial" w:eastAsia="Calibri" w:hAnsi="Arial" w:cs="Arial"/>
          <w:b/>
          <w:szCs w:val="32"/>
          <w:lang w:val="en-US"/>
        </w:rPr>
      </w:pPr>
    </w:p>
    <w:p w14:paraId="20B2FCE3"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Recommendation</w:t>
      </w:r>
    </w:p>
    <w:p w14:paraId="0D9C5687" w14:textId="77777777" w:rsidR="00794594" w:rsidRPr="00763F4E" w:rsidRDefault="00794594" w:rsidP="00794594">
      <w:pPr>
        <w:ind w:left="-567" w:right="-330"/>
        <w:jc w:val="both"/>
        <w:rPr>
          <w:rFonts w:ascii="Arial" w:eastAsia="Calibri" w:hAnsi="Arial" w:cs="Arial"/>
          <w:b/>
          <w:color w:val="244061"/>
          <w:sz w:val="28"/>
          <w:szCs w:val="32"/>
          <w:lang w:val="en-US"/>
        </w:rPr>
      </w:pPr>
    </w:p>
    <w:p w14:paraId="41B02626" w14:textId="2AB19AE5" w:rsidR="00794594" w:rsidRPr="00763F4E" w:rsidRDefault="00794594" w:rsidP="00794594">
      <w:pPr>
        <w:ind w:left="-284" w:right="-330"/>
        <w:jc w:val="both"/>
        <w:rPr>
          <w:rFonts w:ascii="Arial" w:eastAsia="Calibri" w:hAnsi="Arial" w:cs="Arial"/>
          <w:b/>
          <w:bCs/>
          <w:color w:val="244061"/>
          <w:szCs w:val="24"/>
          <w:lang w:val="en-GB"/>
        </w:rPr>
      </w:pPr>
      <w:r w:rsidRPr="00763F4E">
        <w:rPr>
          <w:rFonts w:ascii="Arial" w:eastAsia="Calibri" w:hAnsi="Arial" w:cs="Arial"/>
          <w:b/>
          <w:color w:val="244061"/>
          <w:szCs w:val="24"/>
          <w:lang w:val="en-US"/>
        </w:rPr>
        <w:t>That Council</w:t>
      </w:r>
      <w:r>
        <w:rPr>
          <w:rFonts w:ascii="Arial" w:eastAsia="Calibri" w:hAnsi="Arial" w:cs="Arial"/>
          <w:b/>
          <w:color w:val="244061"/>
          <w:szCs w:val="24"/>
          <w:lang w:val="en-US"/>
        </w:rPr>
        <w:t xml:space="preserve"> </w:t>
      </w:r>
      <w:r w:rsidR="00F84C0B">
        <w:rPr>
          <w:rFonts w:ascii="Arial" w:eastAsia="Calibri" w:hAnsi="Arial" w:cs="Arial"/>
          <w:b/>
          <w:color w:val="244061"/>
          <w:szCs w:val="24"/>
          <w:lang w:val="en-US"/>
        </w:rPr>
        <w:t>in</w:t>
      </w:r>
      <w:r w:rsidRPr="00763F4E">
        <w:rPr>
          <w:rFonts w:ascii="Arial" w:eastAsia="Calibri" w:hAnsi="Arial" w:cs="Arial"/>
          <w:b/>
          <w:bCs/>
          <w:color w:val="244061"/>
          <w:szCs w:val="24"/>
          <w:lang w:val="en-GB"/>
        </w:rPr>
        <w:t xml:space="preserve"> accordance with clause 77(b) of the Deemed Provisions of the Planning and Development (Local Planning Schemes) Regulations 2015, amends the notice of determination for a single house at 24 Rockton Road, Nedlands (DA22-77793) as follows: </w:t>
      </w:r>
    </w:p>
    <w:p w14:paraId="1DB466FC" w14:textId="77777777" w:rsidR="00794594" w:rsidRPr="00763F4E" w:rsidRDefault="00794594" w:rsidP="00794594">
      <w:pPr>
        <w:ind w:left="-284" w:right="-330"/>
        <w:jc w:val="both"/>
        <w:rPr>
          <w:rFonts w:ascii="Arial" w:eastAsia="Calibri" w:hAnsi="Arial" w:cs="Arial"/>
          <w:b/>
          <w:bCs/>
          <w:color w:val="244061"/>
          <w:szCs w:val="24"/>
          <w:lang w:val="en-GB"/>
        </w:rPr>
      </w:pPr>
    </w:p>
    <w:p w14:paraId="2CDF8998" w14:textId="77777777" w:rsidR="00794594" w:rsidRPr="00763F4E" w:rsidRDefault="00794594" w:rsidP="009002F7">
      <w:pPr>
        <w:numPr>
          <w:ilvl w:val="0"/>
          <w:numId w:val="6"/>
        </w:numPr>
        <w:ind w:left="284" w:right="-330" w:hanging="567"/>
        <w:contextualSpacing/>
        <w:jc w:val="both"/>
        <w:rPr>
          <w:rFonts w:ascii="Arial" w:eastAsia="Calibri" w:hAnsi="Arial" w:cs="Arial"/>
          <w:b/>
          <w:color w:val="244061"/>
          <w:szCs w:val="24"/>
          <w:lang w:val="en-GB"/>
        </w:rPr>
      </w:pPr>
      <w:r w:rsidRPr="00763F4E">
        <w:rPr>
          <w:rFonts w:ascii="Arial" w:eastAsia="Calibri" w:hAnsi="Arial" w:cs="Arial"/>
          <w:b/>
          <w:color w:val="244061"/>
          <w:szCs w:val="24"/>
          <w:lang w:val="en-GB"/>
        </w:rPr>
        <w:t xml:space="preserve">Condition 4 reading “Prior to the issue of a building permit, the plans shall be amended to depict the southern wall of the garage setback a minimum of 100mm from the southern lot boundary” is deleted. </w:t>
      </w:r>
    </w:p>
    <w:p w14:paraId="16AE60F7" w14:textId="77777777" w:rsidR="00794594" w:rsidRPr="00763F4E" w:rsidRDefault="00794594" w:rsidP="00794594">
      <w:pPr>
        <w:ind w:left="-283" w:right="-330"/>
        <w:jc w:val="both"/>
        <w:rPr>
          <w:rFonts w:ascii="Arial" w:eastAsia="Calibri" w:hAnsi="Arial" w:cs="Arial"/>
          <w:b/>
          <w:color w:val="244061"/>
          <w:szCs w:val="24"/>
          <w:lang w:val="en-GB"/>
        </w:rPr>
      </w:pPr>
    </w:p>
    <w:p w14:paraId="3ACAA7EA" w14:textId="77777777" w:rsidR="00794594" w:rsidRPr="00763F4E" w:rsidRDefault="00794594" w:rsidP="009002F7">
      <w:pPr>
        <w:numPr>
          <w:ilvl w:val="0"/>
          <w:numId w:val="6"/>
        </w:numPr>
        <w:ind w:left="284" w:right="-330" w:hanging="567"/>
        <w:contextualSpacing/>
        <w:jc w:val="both"/>
        <w:rPr>
          <w:rFonts w:ascii="Arial" w:eastAsia="Calibri" w:hAnsi="Arial" w:cs="Arial"/>
          <w:b/>
          <w:color w:val="244061"/>
          <w:szCs w:val="24"/>
          <w:lang w:val="en-GB"/>
        </w:rPr>
      </w:pPr>
      <w:r w:rsidRPr="00763F4E">
        <w:rPr>
          <w:rFonts w:ascii="Arial" w:eastAsia="Calibri" w:hAnsi="Arial" w:cs="Arial"/>
          <w:b/>
          <w:color w:val="244061"/>
          <w:szCs w:val="24"/>
          <w:lang w:val="en-GB"/>
        </w:rPr>
        <w:t>All other conditions renumbered accordingly.</w:t>
      </w:r>
    </w:p>
    <w:p w14:paraId="0B98A117" w14:textId="77777777" w:rsidR="00794594" w:rsidRDefault="00794594" w:rsidP="00794594">
      <w:pPr>
        <w:ind w:left="142" w:right="-330" w:hanging="426"/>
        <w:contextualSpacing/>
        <w:jc w:val="both"/>
        <w:rPr>
          <w:rFonts w:ascii="Arial" w:eastAsia="Calibri" w:hAnsi="Arial" w:cs="Arial"/>
          <w:b/>
          <w:color w:val="244061"/>
          <w:szCs w:val="24"/>
          <w:lang w:val="en-US"/>
        </w:rPr>
      </w:pPr>
    </w:p>
    <w:p w14:paraId="7968A41A" w14:textId="77777777" w:rsidR="00794594" w:rsidRPr="00763F4E" w:rsidRDefault="00794594" w:rsidP="00794594">
      <w:pPr>
        <w:ind w:left="142" w:right="-330" w:hanging="426"/>
        <w:contextualSpacing/>
        <w:jc w:val="both"/>
        <w:rPr>
          <w:rFonts w:ascii="Arial" w:eastAsia="Calibri" w:hAnsi="Arial" w:cs="Arial"/>
          <w:b/>
          <w:color w:val="244061"/>
          <w:szCs w:val="24"/>
          <w:lang w:val="en-US"/>
        </w:rPr>
      </w:pPr>
    </w:p>
    <w:p w14:paraId="3E6C74DA" w14:textId="77777777" w:rsidR="00794594" w:rsidRPr="00763F4E" w:rsidRDefault="00794594" w:rsidP="00794594">
      <w:pPr>
        <w:ind w:left="-284" w:right="-330"/>
        <w:jc w:val="both"/>
        <w:rPr>
          <w:rFonts w:ascii="Arial" w:eastAsia="Calibri" w:hAnsi="Arial" w:cs="Arial"/>
          <w:b/>
          <w:bCs/>
          <w:color w:val="000000"/>
          <w:sz w:val="28"/>
          <w:szCs w:val="28"/>
        </w:rPr>
      </w:pPr>
      <w:r w:rsidRPr="00763F4E">
        <w:rPr>
          <w:rFonts w:ascii="Arial" w:eastAsia="Calibri" w:hAnsi="Arial" w:cs="Arial"/>
          <w:b/>
          <w:color w:val="17365D"/>
          <w:sz w:val="28"/>
          <w:szCs w:val="32"/>
          <w:lang w:val="en-US"/>
        </w:rPr>
        <w:t>Voting Requirement</w:t>
      </w:r>
    </w:p>
    <w:p w14:paraId="61CBAF54" w14:textId="77777777" w:rsidR="00794594" w:rsidRPr="00763F4E" w:rsidRDefault="00794594" w:rsidP="00794594">
      <w:pPr>
        <w:ind w:left="-284" w:right="-330"/>
        <w:jc w:val="both"/>
        <w:rPr>
          <w:rFonts w:ascii="Arial" w:eastAsia="Calibri" w:hAnsi="Arial" w:cs="Arial"/>
          <w:color w:val="000000"/>
          <w:szCs w:val="24"/>
        </w:rPr>
      </w:pPr>
    </w:p>
    <w:p w14:paraId="5E120514"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 xml:space="preserve">Simple Majority. </w:t>
      </w:r>
    </w:p>
    <w:p w14:paraId="7459A8C1" w14:textId="77777777" w:rsidR="00794594" w:rsidRPr="00763F4E" w:rsidRDefault="00794594" w:rsidP="00794594">
      <w:pPr>
        <w:ind w:left="-284" w:right="-330"/>
        <w:jc w:val="both"/>
        <w:rPr>
          <w:rFonts w:ascii="Arial" w:eastAsia="Calibri" w:hAnsi="Arial" w:cs="Arial"/>
          <w:color w:val="000000"/>
          <w:szCs w:val="24"/>
        </w:rPr>
      </w:pPr>
    </w:p>
    <w:p w14:paraId="2EABE1CF"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 (SAT).</w:t>
      </w:r>
    </w:p>
    <w:p w14:paraId="1302990B" w14:textId="77777777" w:rsidR="00794594" w:rsidRPr="00763F4E" w:rsidRDefault="00794594" w:rsidP="00794594">
      <w:pPr>
        <w:ind w:left="-284" w:right="-330"/>
        <w:jc w:val="both"/>
        <w:rPr>
          <w:rFonts w:ascii="Arial" w:eastAsia="Calibri" w:hAnsi="Arial" w:cs="Arial"/>
          <w:color w:val="000000"/>
          <w:szCs w:val="24"/>
        </w:rPr>
      </w:pPr>
    </w:p>
    <w:p w14:paraId="65B6027A" w14:textId="77777777" w:rsidR="00794594" w:rsidRPr="00763F4E" w:rsidRDefault="00794594" w:rsidP="00794594">
      <w:pPr>
        <w:ind w:left="-284" w:right="-330"/>
        <w:jc w:val="both"/>
        <w:rPr>
          <w:rFonts w:ascii="Arial" w:eastAsia="Calibri" w:hAnsi="Arial" w:cs="Arial"/>
          <w:color w:val="000000"/>
          <w:szCs w:val="24"/>
        </w:rPr>
      </w:pPr>
      <w:r w:rsidRPr="00763F4E">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289E71A" w14:textId="77777777" w:rsidR="00794594" w:rsidRPr="00763F4E" w:rsidRDefault="00794594" w:rsidP="00794594">
      <w:pPr>
        <w:ind w:left="-284" w:right="-330"/>
        <w:jc w:val="both"/>
        <w:rPr>
          <w:rFonts w:ascii="Arial" w:eastAsia="Calibri" w:hAnsi="Arial" w:cs="Arial"/>
          <w:color w:val="000000"/>
          <w:szCs w:val="24"/>
        </w:rPr>
      </w:pPr>
    </w:p>
    <w:p w14:paraId="4F738FAF"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F5C121B" w14:textId="77777777" w:rsidR="00794594" w:rsidRDefault="00794594" w:rsidP="00794594">
      <w:pPr>
        <w:ind w:left="-284" w:right="-330"/>
        <w:jc w:val="both"/>
        <w:rPr>
          <w:rFonts w:ascii="Arial" w:eastAsia="Calibri" w:hAnsi="Arial" w:cs="Arial"/>
          <w:b/>
          <w:sz w:val="28"/>
          <w:szCs w:val="32"/>
          <w:lang w:val="en-US"/>
        </w:rPr>
      </w:pPr>
    </w:p>
    <w:p w14:paraId="2A2F4E02" w14:textId="77777777" w:rsidR="00794594" w:rsidRPr="00763F4E" w:rsidRDefault="00794594" w:rsidP="00794594">
      <w:pPr>
        <w:ind w:left="-284" w:right="-330"/>
        <w:jc w:val="both"/>
        <w:rPr>
          <w:rFonts w:ascii="Arial" w:eastAsia="Calibri" w:hAnsi="Arial" w:cs="Arial"/>
          <w:b/>
          <w:sz w:val="28"/>
          <w:szCs w:val="32"/>
          <w:lang w:val="en-US"/>
        </w:rPr>
      </w:pPr>
    </w:p>
    <w:p w14:paraId="73D05F0A" w14:textId="77777777" w:rsidR="00794594" w:rsidRPr="00763F4E" w:rsidRDefault="00794594" w:rsidP="00794594">
      <w:pPr>
        <w:ind w:left="-284" w:right="-330"/>
        <w:jc w:val="both"/>
        <w:rPr>
          <w:rFonts w:ascii="Arial" w:eastAsia="Calibri" w:hAnsi="Arial" w:cs="Arial"/>
          <w:b/>
          <w:color w:val="244061"/>
          <w:sz w:val="28"/>
          <w:szCs w:val="32"/>
          <w:lang w:val="en-US"/>
        </w:rPr>
      </w:pPr>
      <w:r w:rsidRPr="00763F4E">
        <w:rPr>
          <w:rFonts w:ascii="Arial" w:eastAsia="Calibri" w:hAnsi="Arial" w:cs="Arial"/>
          <w:b/>
          <w:color w:val="244061"/>
          <w:sz w:val="28"/>
          <w:szCs w:val="32"/>
          <w:lang w:val="en-US"/>
        </w:rPr>
        <w:t xml:space="preserve">Background </w:t>
      </w:r>
    </w:p>
    <w:p w14:paraId="1BDB0B4E" w14:textId="77777777" w:rsidR="00794594" w:rsidRPr="00763F4E" w:rsidRDefault="00794594" w:rsidP="00794594">
      <w:pPr>
        <w:ind w:left="-284" w:right="-330"/>
        <w:jc w:val="both"/>
        <w:rPr>
          <w:rFonts w:ascii="Arial" w:eastAsia="Calibri" w:hAnsi="Arial" w:cs="Arial"/>
          <w:b/>
          <w:sz w:val="28"/>
          <w:szCs w:val="32"/>
          <w:lang w:val="en-US"/>
        </w:rPr>
      </w:pPr>
    </w:p>
    <w:p w14:paraId="3D4D6ECD" w14:textId="77777777" w:rsidR="00794594" w:rsidRPr="00763F4E" w:rsidRDefault="00794594" w:rsidP="00794594">
      <w:pPr>
        <w:ind w:left="-284"/>
        <w:jc w:val="both"/>
        <w:rPr>
          <w:rFonts w:ascii="Arial" w:eastAsia="Calibri" w:hAnsi="Arial" w:cs="Arial"/>
          <w:b/>
          <w:bCs/>
          <w:color w:val="000000"/>
        </w:rPr>
      </w:pPr>
      <w:r w:rsidRPr="00763F4E">
        <w:rPr>
          <w:rFonts w:ascii="Arial" w:eastAsia="Calibri" w:hAnsi="Arial" w:cs="Arial"/>
          <w:b/>
          <w:bCs/>
          <w:color w:val="000000"/>
        </w:rPr>
        <w:t>Land Details</w:t>
      </w:r>
    </w:p>
    <w:p w14:paraId="5EA0828A" w14:textId="77777777" w:rsidR="00794594" w:rsidRPr="00763F4E" w:rsidRDefault="00794594" w:rsidP="00794594">
      <w:pPr>
        <w:ind w:left="-284"/>
        <w:jc w:val="both"/>
        <w:rPr>
          <w:rFonts w:ascii="Arial" w:eastAsia="Calibri" w:hAnsi="Arial" w:cs="Arial"/>
          <w:b/>
          <w:bCs/>
          <w:color w:val="000000"/>
        </w:rPr>
      </w:pPr>
    </w:p>
    <w:tbl>
      <w:tblPr>
        <w:tblStyle w:val="TableGrid"/>
        <w:tblW w:w="0" w:type="auto"/>
        <w:tblInd w:w="108" w:type="dxa"/>
        <w:tblLook w:val="04A0" w:firstRow="1" w:lastRow="0" w:firstColumn="1" w:lastColumn="0" w:noHBand="0" w:noVBand="1"/>
      </w:tblPr>
      <w:tblGrid>
        <w:gridCol w:w="5699"/>
        <w:gridCol w:w="3209"/>
      </w:tblGrid>
      <w:tr w:rsidR="00794594" w:rsidRPr="00763F4E" w14:paraId="35CA458D" w14:textId="77777777" w:rsidTr="00B224A9">
        <w:tc>
          <w:tcPr>
            <w:tcW w:w="5699" w:type="dxa"/>
            <w:vAlign w:val="center"/>
          </w:tcPr>
          <w:p w14:paraId="4EBCE0B1"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Metropolitan Region Scheme Zone</w:t>
            </w:r>
          </w:p>
        </w:tc>
        <w:tc>
          <w:tcPr>
            <w:tcW w:w="3209" w:type="dxa"/>
            <w:vAlign w:val="center"/>
          </w:tcPr>
          <w:p w14:paraId="3F04CA1B"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Urban</w:t>
            </w:r>
          </w:p>
        </w:tc>
      </w:tr>
      <w:tr w:rsidR="00794594" w:rsidRPr="00763F4E" w14:paraId="64938C2A" w14:textId="77777777" w:rsidTr="00B224A9">
        <w:tc>
          <w:tcPr>
            <w:tcW w:w="5699" w:type="dxa"/>
            <w:vAlign w:val="center"/>
          </w:tcPr>
          <w:p w14:paraId="2BDB0099"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Local Planning Scheme Zone</w:t>
            </w:r>
          </w:p>
        </w:tc>
        <w:tc>
          <w:tcPr>
            <w:tcW w:w="3209" w:type="dxa"/>
            <w:vAlign w:val="center"/>
          </w:tcPr>
          <w:p w14:paraId="0BB2C746"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Residential</w:t>
            </w:r>
          </w:p>
        </w:tc>
      </w:tr>
      <w:tr w:rsidR="00794594" w:rsidRPr="00763F4E" w14:paraId="51C3E322" w14:textId="77777777" w:rsidTr="00B224A9">
        <w:tc>
          <w:tcPr>
            <w:tcW w:w="5699" w:type="dxa"/>
            <w:vAlign w:val="center"/>
          </w:tcPr>
          <w:p w14:paraId="0B7508E5"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R-Code</w:t>
            </w:r>
          </w:p>
        </w:tc>
        <w:tc>
          <w:tcPr>
            <w:tcW w:w="3209" w:type="dxa"/>
            <w:vAlign w:val="center"/>
          </w:tcPr>
          <w:p w14:paraId="23E2E04E"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R12.5</w:t>
            </w:r>
          </w:p>
        </w:tc>
      </w:tr>
      <w:tr w:rsidR="00794594" w:rsidRPr="00763F4E" w14:paraId="6705836B" w14:textId="77777777" w:rsidTr="00B224A9">
        <w:tc>
          <w:tcPr>
            <w:tcW w:w="5699" w:type="dxa"/>
            <w:vAlign w:val="center"/>
          </w:tcPr>
          <w:p w14:paraId="62ED5E2D"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Land area</w:t>
            </w:r>
          </w:p>
        </w:tc>
        <w:tc>
          <w:tcPr>
            <w:tcW w:w="3209" w:type="dxa"/>
            <w:vAlign w:val="center"/>
          </w:tcPr>
          <w:p w14:paraId="4742C17C"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461m</w:t>
            </w:r>
            <w:r w:rsidRPr="00763F4E">
              <w:rPr>
                <w:rFonts w:ascii="Arial" w:eastAsia="Calibri" w:hAnsi="Arial" w:cs="Arial"/>
                <w:color w:val="000000"/>
                <w:szCs w:val="24"/>
                <w:vertAlign w:val="superscript"/>
              </w:rPr>
              <w:t>2</w:t>
            </w:r>
          </w:p>
        </w:tc>
      </w:tr>
      <w:tr w:rsidR="00794594" w:rsidRPr="00763F4E" w14:paraId="29FBE81F" w14:textId="77777777" w:rsidTr="00B224A9">
        <w:tc>
          <w:tcPr>
            <w:tcW w:w="5699" w:type="dxa"/>
            <w:vAlign w:val="center"/>
          </w:tcPr>
          <w:p w14:paraId="598F83C0"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Land Use</w:t>
            </w:r>
          </w:p>
        </w:tc>
        <w:tc>
          <w:tcPr>
            <w:tcW w:w="3209" w:type="dxa"/>
            <w:vAlign w:val="center"/>
          </w:tcPr>
          <w:p w14:paraId="71BE3B75" w14:textId="77777777" w:rsidR="00794594" w:rsidRPr="00763F4E" w:rsidRDefault="00794594" w:rsidP="00B224A9">
            <w:pPr>
              <w:jc w:val="both"/>
              <w:rPr>
                <w:rFonts w:ascii="Arial" w:eastAsia="Calibri" w:hAnsi="Arial" w:cs="Arial"/>
                <w:color w:val="000000"/>
                <w:szCs w:val="24"/>
              </w:rPr>
            </w:pPr>
            <w:r w:rsidRPr="00763F4E">
              <w:rPr>
                <w:rFonts w:ascii="Arial" w:eastAsia="Calibri" w:hAnsi="Arial" w:cs="Arial"/>
                <w:color w:val="000000"/>
                <w:szCs w:val="24"/>
              </w:rPr>
              <w:t>Residential – Single House</w:t>
            </w:r>
          </w:p>
        </w:tc>
      </w:tr>
      <w:tr w:rsidR="00794594" w:rsidRPr="00763F4E" w14:paraId="6812B9D9" w14:textId="77777777" w:rsidTr="00B224A9">
        <w:tc>
          <w:tcPr>
            <w:tcW w:w="5699" w:type="dxa"/>
            <w:vAlign w:val="center"/>
          </w:tcPr>
          <w:p w14:paraId="4004C767" w14:textId="77777777" w:rsidR="00794594" w:rsidRPr="00763F4E" w:rsidRDefault="00794594" w:rsidP="00B224A9">
            <w:pPr>
              <w:jc w:val="both"/>
              <w:rPr>
                <w:rFonts w:ascii="Arial" w:eastAsia="Calibri" w:hAnsi="Arial" w:cs="Arial"/>
                <w:b/>
                <w:color w:val="000000"/>
                <w:szCs w:val="24"/>
              </w:rPr>
            </w:pPr>
            <w:r w:rsidRPr="00763F4E">
              <w:rPr>
                <w:rFonts w:ascii="Arial" w:eastAsia="Calibri" w:hAnsi="Arial" w:cs="Arial"/>
                <w:b/>
                <w:color w:val="000000"/>
                <w:szCs w:val="24"/>
              </w:rPr>
              <w:t>Use Class</w:t>
            </w:r>
          </w:p>
        </w:tc>
        <w:tc>
          <w:tcPr>
            <w:tcW w:w="3209" w:type="dxa"/>
            <w:shd w:val="clear" w:color="auto" w:fill="auto"/>
            <w:vAlign w:val="center"/>
          </w:tcPr>
          <w:p w14:paraId="1262819A" w14:textId="77777777" w:rsidR="00794594" w:rsidRPr="00763F4E" w:rsidRDefault="00794594" w:rsidP="00B224A9">
            <w:pPr>
              <w:jc w:val="both"/>
              <w:rPr>
                <w:rFonts w:ascii="Arial" w:eastAsia="Calibri" w:hAnsi="Arial" w:cs="Arial"/>
                <w:color w:val="000000"/>
                <w:szCs w:val="24"/>
                <w:highlight w:val="yellow"/>
              </w:rPr>
            </w:pPr>
            <w:r w:rsidRPr="00763F4E">
              <w:rPr>
                <w:rFonts w:ascii="Arial" w:eastAsia="Calibri" w:hAnsi="Arial" w:cs="Arial"/>
                <w:color w:val="000000"/>
                <w:szCs w:val="24"/>
              </w:rPr>
              <w:t>‘P’ – Permitted Use</w:t>
            </w:r>
          </w:p>
        </w:tc>
      </w:tr>
    </w:tbl>
    <w:p w14:paraId="3170AFEC" w14:textId="77777777" w:rsidR="00794594" w:rsidRPr="00763F4E" w:rsidRDefault="00794594" w:rsidP="00794594">
      <w:pPr>
        <w:ind w:left="-142" w:right="-330"/>
        <w:jc w:val="both"/>
        <w:rPr>
          <w:rFonts w:ascii="Arial" w:eastAsia="Calibri" w:hAnsi="Arial" w:cs="Arial"/>
          <w:b/>
          <w:sz w:val="28"/>
          <w:szCs w:val="32"/>
          <w:lang w:val="en-US"/>
        </w:rPr>
      </w:pPr>
    </w:p>
    <w:p w14:paraId="4B19AE66"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The site is located at 24 Rockton Road, Nedlands. The site is on the eastern side of Rockton Road opposite the Western Power Nedlands Substation. The lot is rectangular with a 10m frontage and an area of 461m2. The land is sloping, with a 2m fall from west to east. The lot is currently vacant. </w:t>
      </w:r>
    </w:p>
    <w:p w14:paraId="33446BB4" w14:textId="77777777" w:rsidR="00794594" w:rsidRPr="00763F4E" w:rsidRDefault="00794594" w:rsidP="00794594">
      <w:pPr>
        <w:ind w:left="-284"/>
        <w:jc w:val="both"/>
        <w:rPr>
          <w:rFonts w:ascii="Arial" w:eastAsia="Calibri" w:hAnsi="Arial" w:cs="Arial"/>
          <w:szCs w:val="24"/>
        </w:rPr>
      </w:pPr>
    </w:p>
    <w:p w14:paraId="62E49A67" w14:textId="77777777" w:rsidR="00794594" w:rsidRPr="00763F4E" w:rsidRDefault="00794594" w:rsidP="00794594">
      <w:pPr>
        <w:ind w:left="-284" w:right="-330"/>
        <w:jc w:val="both"/>
        <w:rPr>
          <w:rFonts w:ascii="Arial" w:eastAsia="Calibri" w:hAnsi="Arial" w:cs="Arial"/>
          <w:b/>
          <w:szCs w:val="24"/>
        </w:rPr>
      </w:pPr>
      <w:r w:rsidRPr="00763F4E">
        <w:rPr>
          <w:rFonts w:ascii="Arial" w:eastAsia="Calibri" w:hAnsi="Arial" w:cs="Arial"/>
          <w:b/>
          <w:szCs w:val="24"/>
        </w:rPr>
        <w:t>Previous Decision</w:t>
      </w:r>
    </w:p>
    <w:p w14:paraId="77043C3A" w14:textId="77777777" w:rsidR="00794594" w:rsidRPr="00763F4E" w:rsidRDefault="00794594" w:rsidP="00794594">
      <w:pPr>
        <w:ind w:left="-284" w:right="-330"/>
        <w:jc w:val="both"/>
        <w:rPr>
          <w:rFonts w:ascii="Arial" w:eastAsia="Calibri" w:hAnsi="Arial" w:cs="Arial"/>
          <w:b/>
          <w:szCs w:val="24"/>
        </w:rPr>
      </w:pPr>
    </w:p>
    <w:p w14:paraId="788782F7"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 xml:space="preserve">Council considered the initial application at its Ordinary Meeting held on 25 October 2022. At this meeting, Council resolved to approve the development application subject to </w:t>
      </w:r>
      <w:proofErr w:type="gramStart"/>
      <w:r w:rsidRPr="00763F4E">
        <w:rPr>
          <w:rFonts w:ascii="Arial" w:eastAsia="Calibri" w:hAnsi="Arial" w:cs="Arial"/>
          <w:bCs/>
          <w:szCs w:val="24"/>
        </w:rPr>
        <w:t>a number of</w:t>
      </w:r>
      <w:proofErr w:type="gramEnd"/>
      <w:r w:rsidRPr="00763F4E">
        <w:rPr>
          <w:rFonts w:ascii="Arial" w:eastAsia="Calibri" w:hAnsi="Arial" w:cs="Arial"/>
          <w:bCs/>
          <w:szCs w:val="24"/>
        </w:rPr>
        <w:t xml:space="preserve"> conditions. Condition 4 states:</w:t>
      </w:r>
    </w:p>
    <w:p w14:paraId="01B82E5A" w14:textId="77777777" w:rsidR="00794594" w:rsidRPr="00763F4E" w:rsidRDefault="00794594" w:rsidP="00794594">
      <w:pPr>
        <w:ind w:left="-284" w:right="-330"/>
        <w:jc w:val="both"/>
        <w:rPr>
          <w:rFonts w:ascii="Arial" w:eastAsia="Calibri" w:hAnsi="Arial" w:cs="Arial"/>
          <w:bCs/>
          <w:szCs w:val="24"/>
        </w:rPr>
      </w:pPr>
    </w:p>
    <w:p w14:paraId="11D6E679" w14:textId="77777777" w:rsidR="00794594" w:rsidRPr="00763F4E" w:rsidRDefault="00794594" w:rsidP="00647B14">
      <w:pPr>
        <w:ind w:left="-284" w:right="-330"/>
        <w:jc w:val="both"/>
        <w:rPr>
          <w:rFonts w:ascii="Arial" w:eastAsia="Calibri" w:hAnsi="Arial" w:cs="Arial"/>
          <w:bCs/>
          <w:szCs w:val="24"/>
        </w:rPr>
      </w:pPr>
      <w:r w:rsidRPr="00763F4E">
        <w:rPr>
          <w:rFonts w:ascii="Arial" w:eastAsia="Calibri" w:hAnsi="Arial" w:cs="Arial"/>
          <w:bCs/>
          <w:szCs w:val="24"/>
        </w:rPr>
        <w:t>Prior to the issue of a building permit, the plans shall be amended to depict the southern wall of the garage setback a minimum of 100mm from the southern lot boundary.</w:t>
      </w:r>
    </w:p>
    <w:p w14:paraId="7C547723" w14:textId="77777777" w:rsidR="00794594" w:rsidRPr="00763F4E" w:rsidRDefault="00794594" w:rsidP="00794594">
      <w:pPr>
        <w:ind w:right="-330"/>
        <w:jc w:val="both"/>
        <w:rPr>
          <w:rFonts w:ascii="Arial" w:eastAsia="Calibri" w:hAnsi="Arial" w:cs="Arial"/>
          <w:bCs/>
          <w:szCs w:val="24"/>
        </w:rPr>
      </w:pPr>
    </w:p>
    <w:p w14:paraId="4F6B7FFC" w14:textId="77777777" w:rsidR="00794594" w:rsidRPr="00763F4E" w:rsidRDefault="00794594" w:rsidP="00794594">
      <w:pPr>
        <w:ind w:left="-284" w:right="-330"/>
        <w:jc w:val="both"/>
        <w:rPr>
          <w:rFonts w:ascii="Arial" w:eastAsia="Calibri" w:hAnsi="Arial" w:cs="Arial"/>
          <w:b/>
          <w:bCs/>
          <w:szCs w:val="24"/>
          <w:lang w:val="en-US"/>
        </w:rPr>
      </w:pPr>
      <w:r w:rsidRPr="00763F4E">
        <w:rPr>
          <w:rFonts w:ascii="Arial" w:eastAsia="Calibri" w:hAnsi="Arial" w:cs="Arial"/>
          <w:b/>
          <w:bCs/>
          <w:szCs w:val="24"/>
          <w:lang w:val="en-US"/>
        </w:rPr>
        <w:t>SAT Application</w:t>
      </w:r>
    </w:p>
    <w:p w14:paraId="6A19D391" w14:textId="77777777" w:rsidR="00794594" w:rsidRPr="00763F4E" w:rsidRDefault="00794594" w:rsidP="00794594">
      <w:pPr>
        <w:ind w:left="-284" w:right="-330"/>
        <w:jc w:val="both"/>
        <w:rPr>
          <w:rFonts w:ascii="Arial" w:eastAsia="Calibri" w:hAnsi="Arial" w:cs="Arial"/>
          <w:b/>
          <w:bCs/>
          <w:szCs w:val="24"/>
          <w:lang w:val="en-US"/>
        </w:rPr>
      </w:pPr>
    </w:p>
    <w:p w14:paraId="7BD64687" w14:textId="77777777" w:rsidR="00794594" w:rsidRPr="00763F4E" w:rsidRDefault="00794594" w:rsidP="00794594">
      <w:pPr>
        <w:ind w:left="-284" w:right="-330"/>
        <w:jc w:val="both"/>
        <w:rPr>
          <w:rFonts w:ascii="Arial" w:eastAsia="Calibri" w:hAnsi="Arial" w:cs="Arial"/>
          <w:bCs/>
          <w:szCs w:val="24"/>
        </w:rPr>
      </w:pPr>
      <w:proofErr w:type="gramStart"/>
      <w:r w:rsidRPr="00763F4E">
        <w:rPr>
          <w:rFonts w:ascii="Arial" w:eastAsia="Calibri" w:hAnsi="Arial" w:cs="Arial"/>
          <w:bCs/>
          <w:szCs w:val="24"/>
        </w:rPr>
        <w:t>Subsequent to</w:t>
      </w:r>
      <w:proofErr w:type="gramEnd"/>
      <w:r w:rsidRPr="00763F4E">
        <w:rPr>
          <w:rFonts w:ascii="Arial" w:eastAsia="Calibri" w:hAnsi="Arial" w:cs="Arial"/>
          <w:bCs/>
          <w:szCs w:val="24"/>
        </w:rPr>
        <w:t xml:space="preserve"> Council’s 25 October 2022 decision, the applicant exercised their right for a review of the decision by the SAT. </w:t>
      </w:r>
    </w:p>
    <w:p w14:paraId="665C959D" w14:textId="77777777" w:rsidR="00794594" w:rsidRPr="00763F4E" w:rsidRDefault="00794594" w:rsidP="00794594">
      <w:pPr>
        <w:ind w:left="-284" w:right="-330"/>
        <w:jc w:val="both"/>
        <w:rPr>
          <w:rFonts w:ascii="Arial" w:eastAsia="Calibri" w:hAnsi="Arial" w:cs="Arial"/>
          <w:szCs w:val="24"/>
          <w:lang w:val="en-US"/>
        </w:rPr>
      </w:pPr>
    </w:p>
    <w:p w14:paraId="08E48985"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applicant has prepared new information for consideration by Council as the initial decision-maker. Reconsideration is enabled by section 31 of the SAT Act (see legislative and policy implications section of this report).</w:t>
      </w:r>
    </w:p>
    <w:p w14:paraId="427C72DB" w14:textId="77777777" w:rsidR="00794594" w:rsidRPr="00763F4E" w:rsidRDefault="00794594" w:rsidP="00794594">
      <w:pPr>
        <w:ind w:left="-284" w:right="-330"/>
        <w:jc w:val="both"/>
        <w:rPr>
          <w:rFonts w:ascii="Arial" w:eastAsia="Calibri" w:hAnsi="Arial" w:cs="Arial"/>
          <w:szCs w:val="24"/>
          <w:lang w:val="en-US"/>
        </w:rPr>
      </w:pPr>
    </w:p>
    <w:p w14:paraId="3B4F1699"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szCs w:val="24"/>
          <w:lang w:val="en-US"/>
        </w:rPr>
        <w:t>It is noted that the SAT application also sought modification to Condition 5 relating to screening. However, no change to this condition is now being requested.</w:t>
      </w:r>
    </w:p>
    <w:p w14:paraId="6422B9A8" w14:textId="77777777" w:rsidR="00794594" w:rsidRPr="00763F4E" w:rsidRDefault="00794594" w:rsidP="00794594">
      <w:pPr>
        <w:ind w:left="-284"/>
        <w:jc w:val="both"/>
        <w:rPr>
          <w:rFonts w:ascii="Arial" w:eastAsia="Calibri" w:hAnsi="Arial" w:cs="Arial"/>
          <w:b/>
          <w:bCs/>
          <w:szCs w:val="24"/>
        </w:rPr>
      </w:pPr>
    </w:p>
    <w:p w14:paraId="23394636" w14:textId="77777777" w:rsidR="00794594" w:rsidRPr="00763F4E" w:rsidRDefault="00794594" w:rsidP="00794594">
      <w:pPr>
        <w:ind w:left="-284" w:right="-330"/>
        <w:jc w:val="both"/>
        <w:rPr>
          <w:rFonts w:ascii="Arial" w:eastAsia="Calibri" w:hAnsi="Arial" w:cs="Arial"/>
          <w:b/>
          <w:bCs/>
          <w:szCs w:val="24"/>
          <w:lang w:val="en-US"/>
        </w:rPr>
      </w:pPr>
      <w:r w:rsidRPr="00763F4E">
        <w:rPr>
          <w:rFonts w:ascii="Arial" w:eastAsia="Calibri" w:hAnsi="Arial" w:cs="Arial"/>
          <w:b/>
          <w:bCs/>
          <w:szCs w:val="24"/>
          <w:lang w:val="en-US"/>
        </w:rPr>
        <w:t>Purpose of Reconsideration and New Information</w:t>
      </w:r>
    </w:p>
    <w:p w14:paraId="674759D6" w14:textId="77777777" w:rsidR="00794594" w:rsidRPr="00763F4E" w:rsidRDefault="00794594" w:rsidP="00794594">
      <w:pPr>
        <w:ind w:left="-284" w:right="-330"/>
        <w:jc w:val="both"/>
        <w:rPr>
          <w:rFonts w:ascii="Arial" w:eastAsia="Calibri" w:hAnsi="Arial" w:cs="Arial"/>
          <w:b/>
          <w:bCs/>
          <w:szCs w:val="24"/>
          <w:lang w:val="en-US"/>
        </w:rPr>
      </w:pPr>
    </w:p>
    <w:p w14:paraId="374E46E0"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purpose of reconsidering the initial decision is to allow a decision-maker to consider an amended proposal and/or to consider new information. In this case, Council is being invited to consider new information.</w:t>
      </w:r>
    </w:p>
    <w:p w14:paraId="5101DAF0" w14:textId="77777777" w:rsidR="00794594" w:rsidRPr="00763F4E" w:rsidRDefault="00794594" w:rsidP="00794594">
      <w:pPr>
        <w:ind w:left="-284" w:right="-330"/>
        <w:jc w:val="both"/>
        <w:rPr>
          <w:rFonts w:ascii="Arial" w:eastAsia="Calibri" w:hAnsi="Arial" w:cs="Arial"/>
          <w:szCs w:val="24"/>
          <w:lang w:val="en-US"/>
        </w:rPr>
      </w:pPr>
    </w:p>
    <w:p w14:paraId="4F3901AD"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The new information that has been provided for Council’s consideration is as follows:</w:t>
      </w:r>
    </w:p>
    <w:p w14:paraId="5902378B" w14:textId="77777777" w:rsidR="00794594" w:rsidRPr="00763F4E" w:rsidRDefault="00794594" w:rsidP="00794594">
      <w:pPr>
        <w:ind w:left="-284" w:right="-330"/>
        <w:jc w:val="both"/>
        <w:rPr>
          <w:rFonts w:ascii="Arial" w:eastAsia="Calibri" w:hAnsi="Arial" w:cs="Arial"/>
          <w:b/>
          <w:szCs w:val="24"/>
          <w:lang w:val="en-US"/>
        </w:rPr>
      </w:pPr>
    </w:p>
    <w:p w14:paraId="4519A657" w14:textId="77777777" w:rsidR="00794594" w:rsidRPr="00763F4E" w:rsidRDefault="00794594" w:rsidP="009002F7">
      <w:pPr>
        <w:numPr>
          <w:ilvl w:val="0"/>
          <w:numId w:val="8"/>
        </w:numPr>
        <w:ind w:left="142" w:right="-330"/>
        <w:contextualSpacing/>
        <w:jc w:val="both"/>
        <w:rPr>
          <w:rFonts w:ascii="Arial" w:eastAsia="Calibri" w:hAnsi="Arial" w:cs="Arial"/>
          <w:bCs/>
          <w:szCs w:val="24"/>
          <w:lang w:val="en-US"/>
        </w:rPr>
      </w:pPr>
      <w:r w:rsidRPr="00763F4E">
        <w:rPr>
          <w:rFonts w:ascii="Arial" w:eastAsia="Calibri" w:hAnsi="Arial" w:cs="Arial"/>
          <w:bCs/>
          <w:szCs w:val="24"/>
          <w:lang w:val="en-US"/>
        </w:rPr>
        <w:t xml:space="preserve">Supplementary explanation regarding the practicality and adverse impact of a 100mm setback for a boundary wall. </w:t>
      </w:r>
    </w:p>
    <w:p w14:paraId="040F1F17" w14:textId="77777777" w:rsidR="00794594" w:rsidRPr="00763F4E" w:rsidRDefault="00794594" w:rsidP="00794594">
      <w:pPr>
        <w:ind w:left="436" w:right="-330"/>
        <w:contextualSpacing/>
        <w:jc w:val="both"/>
        <w:rPr>
          <w:rFonts w:ascii="Arial" w:eastAsia="Calibri" w:hAnsi="Arial" w:cs="Arial"/>
          <w:bCs/>
          <w:szCs w:val="24"/>
          <w:lang w:val="en-US"/>
        </w:rPr>
      </w:pPr>
    </w:p>
    <w:p w14:paraId="532873C5" w14:textId="77777777" w:rsidR="00794594" w:rsidRPr="00763F4E" w:rsidRDefault="00794594" w:rsidP="00794594">
      <w:pPr>
        <w:ind w:left="-284" w:right="-330"/>
        <w:jc w:val="both"/>
        <w:rPr>
          <w:rFonts w:ascii="Arial" w:eastAsia="Calibri" w:hAnsi="Arial" w:cs="Arial"/>
          <w:bCs/>
          <w:szCs w:val="24"/>
          <w:lang w:val="en-US"/>
        </w:rPr>
      </w:pPr>
      <w:r w:rsidRPr="00763F4E">
        <w:rPr>
          <w:rFonts w:ascii="Arial" w:eastAsia="Calibri" w:hAnsi="Arial" w:cs="Arial"/>
          <w:szCs w:val="24"/>
          <w:lang w:val="en-US"/>
        </w:rPr>
        <w:t xml:space="preserve">This new information is assessed below. All matters considered by Council on 25 October 2022 have not been reproduced below. </w:t>
      </w:r>
    </w:p>
    <w:p w14:paraId="51EE322B" w14:textId="77777777" w:rsidR="00794594" w:rsidRDefault="00794594" w:rsidP="00794594">
      <w:pPr>
        <w:ind w:right="-330"/>
        <w:jc w:val="both"/>
        <w:rPr>
          <w:rFonts w:ascii="Arial" w:eastAsia="Calibri" w:hAnsi="Arial" w:cs="Arial"/>
          <w:bCs/>
          <w:szCs w:val="24"/>
          <w:lang w:val="en-US"/>
        </w:rPr>
      </w:pPr>
    </w:p>
    <w:p w14:paraId="3A078126" w14:textId="77777777" w:rsidR="00794594" w:rsidRPr="00763F4E" w:rsidRDefault="00794594" w:rsidP="00794594">
      <w:pPr>
        <w:ind w:right="-330"/>
        <w:jc w:val="both"/>
        <w:rPr>
          <w:rFonts w:ascii="Arial" w:eastAsia="Calibri" w:hAnsi="Arial" w:cs="Arial"/>
          <w:bCs/>
          <w:szCs w:val="24"/>
          <w:lang w:val="en-US"/>
        </w:rPr>
      </w:pPr>
    </w:p>
    <w:p w14:paraId="4CF26D5D"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Discussion</w:t>
      </w:r>
    </w:p>
    <w:p w14:paraId="0B5A6B78" w14:textId="77777777" w:rsidR="00794594" w:rsidRPr="00763F4E" w:rsidRDefault="00794594" w:rsidP="00794594">
      <w:pPr>
        <w:ind w:left="-284" w:right="-330"/>
        <w:jc w:val="both"/>
        <w:rPr>
          <w:rFonts w:ascii="Arial" w:eastAsia="Calibri" w:hAnsi="Arial" w:cs="Arial"/>
          <w:b/>
          <w:bCs/>
          <w:szCs w:val="32"/>
          <w:lang w:val="en-US"/>
        </w:rPr>
      </w:pPr>
    </w:p>
    <w:p w14:paraId="26D9968A" w14:textId="77777777" w:rsidR="00794594" w:rsidRPr="00763F4E" w:rsidRDefault="00794594" w:rsidP="00794594">
      <w:pPr>
        <w:ind w:left="-284" w:right="-330"/>
        <w:jc w:val="both"/>
        <w:rPr>
          <w:rFonts w:ascii="Arial" w:eastAsia="Calibri" w:hAnsi="Arial" w:cs="Arial"/>
          <w:b/>
          <w:bCs/>
          <w:szCs w:val="32"/>
          <w:lang w:val="en-US"/>
        </w:rPr>
      </w:pPr>
      <w:r w:rsidRPr="00763F4E">
        <w:rPr>
          <w:rFonts w:ascii="Arial" w:eastAsia="Calibri" w:hAnsi="Arial" w:cs="Arial"/>
          <w:b/>
          <w:bCs/>
          <w:szCs w:val="32"/>
          <w:lang w:val="en-US"/>
        </w:rPr>
        <w:t>Supplementary Information</w:t>
      </w:r>
    </w:p>
    <w:p w14:paraId="0470EB9A" w14:textId="77777777" w:rsidR="00794594" w:rsidRPr="00763F4E" w:rsidRDefault="00794594" w:rsidP="00794594">
      <w:pPr>
        <w:ind w:left="-284" w:right="-330"/>
        <w:jc w:val="both"/>
        <w:rPr>
          <w:rFonts w:ascii="Arial" w:eastAsia="Calibri" w:hAnsi="Arial" w:cs="Arial"/>
          <w:b/>
          <w:bCs/>
          <w:szCs w:val="32"/>
          <w:lang w:val="en-US"/>
        </w:rPr>
      </w:pPr>
    </w:p>
    <w:p w14:paraId="7B0B20A6"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szCs w:val="32"/>
          <w:lang w:val="en-US"/>
        </w:rPr>
        <w:t xml:space="preserve">A statement has been prepared to provide additional information outlining the implications of setting back the garage boundary wall 100mm from the southern side boundary. </w:t>
      </w:r>
      <w:r w:rsidRPr="00763F4E">
        <w:rPr>
          <w:rFonts w:ascii="Arial" w:eastAsia="Calibri" w:hAnsi="Arial" w:cs="Arial"/>
          <w:bCs/>
          <w:szCs w:val="24"/>
        </w:rPr>
        <w:t xml:space="preserve">A copy of the statement is included at </w:t>
      </w:r>
      <w:r w:rsidRPr="00763F4E">
        <w:rPr>
          <w:rFonts w:ascii="Arial" w:eastAsia="Calibri" w:hAnsi="Arial" w:cs="Arial"/>
          <w:b/>
          <w:szCs w:val="24"/>
        </w:rPr>
        <w:t>Attachment 1</w:t>
      </w:r>
      <w:r w:rsidRPr="00763F4E">
        <w:rPr>
          <w:rFonts w:ascii="Arial" w:eastAsia="Calibri" w:hAnsi="Arial" w:cs="Arial"/>
          <w:bCs/>
          <w:szCs w:val="24"/>
        </w:rPr>
        <w:t xml:space="preserve">. </w:t>
      </w:r>
    </w:p>
    <w:p w14:paraId="74F078DD" w14:textId="77777777" w:rsidR="00794594" w:rsidRPr="00763F4E" w:rsidRDefault="00794594" w:rsidP="00794594">
      <w:pPr>
        <w:ind w:left="-284" w:right="-330"/>
        <w:jc w:val="both"/>
        <w:rPr>
          <w:rFonts w:ascii="Arial" w:eastAsia="Calibri" w:hAnsi="Arial" w:cs="Arial"/>
          <w:bCs/>
          <w:szCs w:val="24"/>
        </w:rPr>
      </w:pPr>
    </w:p>
    <w:p w14:paraId="48599A2A"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 xml:space="preserve">The statement outlines the following details: </w:t>
      </w:r>
    </w:p>
    <w:p w14:paraId="307C1C0B" w14:textId="77777777" w:rsidR="00794594" w:rsidRPr="00763F4E" w:rsidRDefault="00794594" w:rsidP="00794594">
      <w:pPr>
        <w:ind w:left="-284" w:right="-330"/>
        <w:jc w:val="both"/>
        <w:rPr>
          <w:rFonts w:ascii="Arial" w:eastAsia="Calibri" w:hAnsi="Arial" w:cs="Arial"/>
          <w:bCs/>
          <w:szCs w:val="24"/>
        </w:rPr>
      </w:pPr>
    </w:p>
    <w:p w14:paraId="244CA338" w14:textId="77777777" w:rsidR="00794594" w:rsidRPr="00763F4E" w:rsidRDefault="00794594" w:rsidP="009002F7">
      <w:pPr>
        <w:numPr>
          <w:ilvl w:val="0"/>
          <w:numId w:val="8"/>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The garage boundary wall is proposed to be setback 34mm (in lieu of 100mm). 34mm provides enough space to attach a </w:t>
      </w:r>
      <w:proofErr w:type="spellStart"/>
      <w:r w:rsidRPr="00763F4E">
        <w:rPr>
          <w:rFonts w:ascii="Arial" w:eastAsia="Calibri" w:hAnsi="Arial" w:cs="Arial"/>
          <w:bCs/>
          <w:szCs w:val="24"/>
        </w:rPr>
        <w:t>Colorbond</w:t>
      </w:r>
      <w:proofErr w:type="spellEnd"/>
      <w:r w:rsidRPr="00763F4E">
        <w:rPr>
          <w:rFonts w:ascii="Arial" w:eastAsia="Calibri" w:hAnsi="Arial" w:cs="Arial"/>
          <w:bCs/>
          <w:szCs w:val="24"/>
        </w:rPr>
        <w:t xml:space="preserve"> dividing fence to the garage wall which will sit on the side lot boundary between 24 and 26 Rockton Road, Nedlands.</w:t>
      </w:r>
    </w:p>
    <w:p w14:paraId="2B1E714A" w14:textId="77777777" w:rsidR="00794594" w:rsidRPr="00763F4E" w:rsidRDefault="00794594" w:rsidP="009002F7">
      <w:pPr>
        <w:numPr>
          <w:ilvl w:val="0"/>
          <w:numId w:val="8"/>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A 100mm offset will result in an inaccessible gap between the garage wall and the fence which will collect green matter and other debris. The collection of this material may qualify as a fire risk and could cause corrosion of the fencing panels.      </w:t>
      </w:r>
    </w:p>
    <w:p w14:paraId="49ECE479" w14:textId="77777777" w:rsidR="00794594" w:rsidRPr="00763F4E" w:rsidRDefault="00794594" w:rsidP="009002F7">
      <w:pPr>
        <w:numPr>
          <w:ilvl w:val="0"/>
          <w:numId w:val="8"/>
        </w:numPr>
        <w:ind w:left="142" w:right="-330"/>
        <w:contextualSpacing/>
        <w:jc w:val="both"/>
        <w:rPr>
          <w:rFonts w:ascii="Arial" w:eastAsia="Calibri" w:hAnsi="Arial" w:cs="Arial"/>
          <w:bCs/>
          <w:szCs w:val="24"/>
        </w:rPr>
      </w:pPr>
      <w:r w:rsidRPr="00763F4E">
        <w:rPr>
          <w:rFonts w:ascii="Arial" w:eastAsia="Calibri" w:hAnsi="Arial" w:cs="Arial"/>
          <w:bCs/>
          <w:szCs w:val="24"/>
        </w:rPr>
        <w:t xml:space="preserve">The footings of the structure shall be contained wholly within the lot boundaries of 24 Rockton Road. </w:t>
      </w:r>
    </w:p>
    <w:p w14:paraId="2005BF77" w14:textId="77777777" w:rsidR="00794594" w:rsidRPr="00763F4E" w:rsidRDefault="00794594" w:rsidP="00794594">
      <w:pPr>
        <w:ind w:left="-284" w:right="-330"/>
        <w:jc w:val="both"/>
        <w:rPr>
          <w:rFonts w:ascii="Arial" w:eastAsia="Calibri" w:hAnsi="Arial" w:cs="Arial"/>
          <w:bCs/>
          <w:szCs w:val="24"/>
        </w:rPr>
      </w:pPr>
    </w:p>
    <w:p w14:paraId="178EF2FA"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The statement concludes that a 100mm setback for the garage boundary wall from the southern side lot boundary is not required to accommodate a sufficient dividing fence and may indeed have an adverse impact on the dividing fence. The proposed change in setback will have a negligible effect on overlooking or the overall bulk and scale of the development. Consequently, there is no planning purpose for the boundary wall to be setback 100mm over and above the provided 34mm setback.</w:t>
      </w:r>
    </w:p>
    <w:p w14:paraId="620C23E1" w14:textId="77777777" w:rsidR="00794594" w:rsidRPr="00763F4E" w:rsidRDefault="00794594" w:rsidP="00794594">
      <w:pPr>
        <w:ind w:left="-284" w:right="-330"/>
        <w:jc w:val="both"/>
        <w:rPr>
          <w:rFonts w:ascii="Arial" w:eastAsia="Calibri" w:hAnsi="Arial" w:cs="Arial"/>
          <w:bCs/>
          <w:szCs w:val="24"/>
        </w:rPr>
      </w:pPr>
    </w:p>
    <w:p w14:paraId="06C95E63" w14:textId="77777777" w:rsidR="00794594" w:rsidRPr="00763F4E" w:rsidRDefault="00794594" w:rsidP="00794594">
      <w:pPr>
        <w:ind w:left="-284" w:right="-330"/>
        <w:jc w:val="both"/>
        <w:rPr>
          <w:rFonts w:ascii="Arial" w:eastAsia="Calibri" w:hAnsi="Arial" w:cs="Arial"/>
          <w:bCs/>
          <w:szCs w:val="24"/>
        </w:rPr>
      </w:pPr>
      <w:r w:rsidRPr="00763F4E">
        <w:rPr>
          <w:rFonts w:ascii="Arial" w:eastAsia="Calibri" w:hAnsi="Arial" w:cs="Arial"/>
          <w:bCs/>
          <w:szCs w:val="24"/>
        </w:rPr>
        <w:t>The 34mm setback is currently shown on the plans as approved by Council. Therefore, removal of Condition 4 and instigation of a 34mm setback does not require changes to the plans as approved or the provision of a replacement condition.</w:t>
      </w:r>
    </w:p>
    <w:p w14:paraId="7636A1CD" w14:textId="77777777" w:rsidR="00794594" w:rsidRDefault="00794594" w:rsidP="00794594">
      <w:pPr>
        <w:ind w:left="-284" w:right="-330"/>
        <w:jc w:val="both"/>
        <w:rPr>
          <w:rFonts w:ascii="Arial" w:eastAsia="Calibri" w:hAnsi="Arial" w:cs="Arial"/>
          <w:b/>
          <w:color w:val="17365D"/>
          <w:sz w:val="28"/>
          <w:szCs w:val="32"/>
          <w:lang w:val="en-US"/>
        </w:rPr>
      </w:pPr>
    </w:p>
    <w:p w14:paraId="28EA2B43" w14:textId="4D9E1406" w:rsidR="00794594" w:rsidRDefault="00794594" w:rsidP="00794594">
      <w:pPr>
        <w:ind w:left="-284" w:right="-330"/>
        <w:jc w:val="both"/>
        <w:rPr>
          <w:rFonts w:ascii="Arial" w:eastAsia="Calibri" w:hAnsi="Arial" w:cs="Arial"/>
          <w:b/>
          <w:color w:val="17365D"/>
          <w:sz w:val="28"/>
          <w:szCs w:val="32"/>
          <w:lang w:val="en-US"/>
        </w:rPr>
      </w:pPr>
    </w:p>
    <w:p w14:paraId="44730A17" w14:textId="0C56DB04" w:rsidR="000C21B4" w:rsidRDefault="000C21B4" w:rsidP="00794594">
      <w:pPr>
        <w:ind w:left="-284" w:right="-330"/>
        <w:jc w:val="both"/>
        <w:rPr>
          <w:rFonts w:ascii="Arial" w:eastAsia="Calibri" w:hAnsi="Arial" w:cs="Arial"/>
          <w:b/>
          <w:color w:val="17365D"/>
          <w:sz w:val="28"/>
          <w:szCs w:val="32"/>
          <w:lang w:val="en-US"/>
        </w:rPr>
      </w:pPr>
    </w:p>
    <w:p w14:paraId="7B1CE6F1" w14:textId="77777777" w:rsidR="000C21B4" w:rsidRPr="00763F4E" w:rsidRDefault="000C21B4" w:rsidP="00794594">
      <w:pPr>
        <w:ind w:left="-284" w:right="-330"/>
        <w:jc w:val="both"/>
        <w:rPr>
          <w:rFonts w:ascii="Arial" w:eastAsia="Calibri" w:hAnsi="Arial" w:cs="Arial"/>
          <w:b/>
          <w:color w:val="17365D"/>
          <w:sz w:val="28"/>
          <w:szCs w:val="32"/>
          <w:lang w:val="en-US"/>
        </w:rPr>
      </w:pPr>
    </w:p>
    <w:p w14:paraId="3A8A717F"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Consultation</w:t>
      </w:r>
    </w:p>
    <w:p w14:paraId="6C30EBE7" w14:textId="77777777" w:rsidR="00794594" w:rsidRPr="00763F4E" w:rsidRDefault="00794594" w:rsidP="00794594">
      <w:pPr>
        <w:ind w:left="-284" w:right="-330"/>
        <w:jc w:val="both"/>
        <w:rPr>
          <w:rFonts w:ascii="Arial" w:eastAsia="Calibri" w:hAnsi="Arial" w:cs="Arial"/>
          <w:b/>
          <w:szCs w:val="32"/>
          <w:lang w:val="en-US"/>
        </w:rPr>
      </w:pPr>
    </w:p>
    <w:p w14:paraId="2BD6E3CC"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No additional consultation has occurred since Council’s 25 October 2022 decision. To allow for the submissions from properties affected by this reconsideration to be considered as part of this decision, confidential copies have been included as an attachment. </w:t>
      </w:r>
    </w:p>
    <w:p w14:paraId="6DEDCBB8" w14:textId="77777777" w:rsidR="00794594" w:rsidRDefault="00794594" w:rsidP="00794594">
      <w:pPr>
        <w:ind w:left="142" w:right="-330"/>
        <w:jc w:val="both"/>
        <w:rPr>
          <w:rFonts w:ascii="Arial" w:eastAsia="Calibri" w:hAnsi="Arial" w:cs="Arial"/>
          <w:szCs w:val="32"/>
          <w:lang w:val="en-US"/>
        </w:rPr>
      </w:pPr>
    </w:p>
    <w:p w14:paraId="56AD3E0A" w14:textId="77777777" w:rsidR="00794594" w:rsidRPr="00763F4E" w:rsidRDefault="00794594" w:rsidP="00794594">
      <w:pPr>
        <w:ind w:left="142" w:right="-330"/>
        <w:jc w:val="both"/>
        <w:rPr>
          <w:rFonts w:ascii="Arial" w:eastAsia="Calibri" w:hAnsi="Arial" w:cs="Arial"/>
          <w:szCs w:val="32"/>
          <w:lang w:val="en-US"/>
        </w:rPr>
      </w:pPr>
    </w:p>
    <w:p w14:paraId="4F31EA90"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Strategic Implications</w:t>
      </w:r>
    </w:p>
    <w:p w14:paraId="4900637D" w14:textId="77777777" w:rsidR="00794594" w:rsidRPr="00763F4E" w:rsidRDefault="00794594" w:rsidP="00794594">
      <w:pPr>
        <w:ind w:left="-284" w:right="-330"/>
        <w:jc w:val="both"/>
        <w:rPr>
          <w:rFonts w:ascii="Arial" w:eastAsia="Calibri" w:hAnsi="Arial" w:cs="Arial"/>
          <w:szCs w:val="32"/>
          <w:lang w:val="en-US"/>
        </w:rPr>
      </w:pPr>
    </w:p>
    <w:p w14:paraId="2EF58FB2" w14:textId="77777777" w:rsidR="00794594" w:rsidRPr="00763F4E" w:rsidRDefault="00794594" w:rsidP="00794594">
      <w:pPr>
        <w:ind w:left="-284" w:right="-330"/>
        <w:jc w:val="both"/>
        <w:rPr>
          <w:rFonts w:ascii="Arial" w:eastAsia="Calibri" w:hAnsi="Arial" w:cs="Arial"/>
          <w:szCs w:val="32"/>
          <w:lang w:val="en-US"/>
        </w:rPr>
      </w:pPr>
      <w:r w:rsidRPr="00763F4E">
        <w:rPr>
          <w:rFonts w:ascii="Arial" w:eastAsia="Calibri" w:hAnsi="Arial" w:cs="Arial"/>
          <w:szCs w:val="32"/>
          <w:lang w:val="en-US"/>
        </w:rPr>
        <w:t xml:space="preserve">This item relates to the following elements from the City’s Strategic Community Plan. </w:t>
      </w:r>
    </w:p>
    <w:p w14:paraId="1D967EFA" w14:textId="77777777" w:rsidR="00794594" w:rsidRPr="00763F4E" w:rsidRDefault="00794594" w:rsidP="00794594">
      <w:pPr>
        <w:ind w:right="-330"/>
        <w:jc w:val="both"/>
        <w:rPr>
          <w:rFonts w:ascii="Arial" w:eastAsia="Calibri" w:hAnsi="Arial" w:cs="Arial"/>
          <w:b/>
          <w:color w:val="17365D"/>
          <w:szCs w:val="24"/>
          <w:lang w:val="en-US"/>
        </w:rPr>
      </w:pPr>
    </w:p>
    <w:p w14:paraId="3191F218"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b/>
          <w:color w:val="17365D"/>
          <w:szCs w:val="24"/>
          <w:lang w:val="en-US"/>
        </w:rPr>
        <w:t>Vision</w:t>
      </w:r>
      <w:r w:rsidRPr="00763F4E">
        <w:rPr>
          <w:rFonts w:ascii="Arial" w:eastAsia="Calibri" w:hAnsi="Arial" w:cs="Arial"/>
          <w:szCs w:val="24"/>
          <w:lang w:val="en-US"/>
        </w:rPr>
        <w:t xml:space="preserve"> </w:t>
      </w:r>
      <w:r w:rsidRPr="00763F4E">
        <w:rPr>
          <w:rFonts w:ascii="Arial" w:eastAsia="Calibri" w:hAnsi="Arial" w:cs="Arial"/>
        </w:rPr>
        <w:tab/>
      </w:r>
      <w:r w:rsidRPr="00763F4E">
        <w:rPr>
          <w:rFonts w:ascii="Arial" w:eastAsia="Calibri" w:hAnsi="Arial" w:cs="Arial"/>
        </w:rPr>
        <w:tab/>
      </w:r>
      <w:r w:rsidRPr="00763F4E">
        <w:rPr>
          <w:rFonts w:ascii="Arial" w:eastAsia="Calibri" w:hAnsi="Arial" w:cs="Arial"/>
          <w:szCs w:val="24"/>
          <w:lang w:val="en-US"/>
        </w:rPr>
        <w:t xml:space="preserve">Our city will be an </w:t>
      </w:r>
      <w:proofErr w:type="gramStart"/>
      <w:r w:rsidRPr="00763F4E">
        <w:rPr>
          <w:rFonts w:ascii="Arial" w:eastAsia="Calibri" w:hAnsi="Arial" w:cs="Arial"/>
          <w:szCs w:val="24"/>
          <w:lang w:val="en-US"/>
        </w:rPr>
        <w:t>environmentally-sensitive</w:t>
      </w:r>
      <w:proofErr w:type="gramEnd"/>
      <w:r w:rsidRPr="00763F4E">
        <w:rPr>
          <w:rFonts w:ascii="Arial" w:eastAsia="Calibri" w:hAnsi="Arial" w:cs="Arial"/>
          <w:szCs w:val="24"/>
          <w:lang w:val="en-US"/>
        </w:rPr>
        <w:t>, beautiful and inclusive place.</w:t>
      </w:r>
    </w:p>
    <w:p w14:paraId="4701622D" w14:textId="77777777" w:rsidR="00794594" w:rsidRPr="00763F4E" w:rsidRDefault="00794594" w:rsidP="00794594">
      <w:pPr>
        <w:ind w:left="-567" w:right="-330"/>
        <w:jc w:val="both"/>
        <w:rPr>
          <w:rFonts w:ascii="Arial" w:eastAsia="Calibri" w:hAnsi="Arial" w:cs="Arial"/>
          <w:szCs w:val="24"/>
          <w:lang w:val="en-US"/>
        </w:rPr>
      </w:pPr>
    </w:p>
    <w:p w14:paraId="1B2041ED" w14:textId="77777777" w:rsidR="00794594" w:rsidRPr="00763F4E" w:rsidRDefault="00794594" w:rsidP="00794594">
      <w:pPr>
        <w:ind w:left="-284" w:right="-330"/>
        <w:jc w:val="both"/>
        <w:rPr>
          <w:rFonts w:ascii="Arial" w:eastAsia="Calibri" w:hAnsi="Arial" w:cs="Arial"/>
          <w:b/>
          <w:szCs w:val="28"/>
          <w:lang w:val="en-US"/>
        </w:rPr>
      </w:pPr>
      <w:r w:rsidRPr="00763F4E">
        <w:rPr>
          <w:rFonts w:ascii="Arial" w:eastAsia="Calibri" w:hAnsi="Arial" w:cs="Arial"/>
          <w:b/>
          <w:color w:val="17365D"/>
          <w:szCs w:val="28"/>
          <w:lang w:val="en-US"/>
        </w:rPr>
        <w:t>Values</w:t>
      </w:r>
      <w:r w:rsidRPr="00763F4E">
        <w:rPr>
          <w:rFonts w:ascii="Arial" w:eastAsia="Calibri" w:hAnsi="Arial" w:cs="Arial"/>
          <w:bCs/>
          <w:szCs w:val="28"/>
          <w:lang w:val="en-US"/>
        </w:rPr>
        <w:tab/>
      </w:r>
      <w:r w:rsidRPr="00763F4E">
        <w:rPr>
          <w:rFonts w:ascii="Arial" w:eastAsia="Calibri" w:hAnsi="Arial" w:cs="Arial"/>
          <w:bCs/>
          <w:szCs w:val="28"/>
          <w:lang w:val="en-US"/>
        </w:rPr>
        <w:tab/>
      </w:r>
      <w:r w:rsidRPr="00763F4E">
        <w:rPr>
          <w:rFonts w:ascii="Arial" w:eastAsia="Calibri" w:hAnsi="Arial" w:cs="Arial"/>
          <w:b/>
          <w:szCs w:val="28"/>
          <w:lang w:val="en-US"/>
        </w:rPr>
        <w:t>Great Natural and Built Environment</w:t>
      </w:r>
    </w:p>
    <w:p w14:paraId="3F8DD1F4" w14:textId="77777777" w:rsidR="00794594" w:rsidRPr="00763F4E" w:rsidRDefault="00794594" w:rsidP="00794594">
      <w:pPr>
        <w:ind w:left="1440" w:right="-330"/>
        <w:jc w:val="both"/>
        <w:rPr>
          <w:rFonts w:ascii="Arial" w:eastAsia="Calibri" w:hAnsi="Arial" w:cs="Arial"/>
          <w:bCs/>
          <w:szCs w:val="28"/>
          <w:lang w:val="en-US"/>
        </w:rPr>
      </w:pPr>
      <w:r w:rsidRPr="00763F4E">
        <w:rPr>
          <w:rFonts w:ascii="Arial" w:eastAsia="Calibri" w:hAnsi="Arial" w:cs="Arial"/>
          <w:bCs/>
          <w:szCs w:val="28"/>
          <w:lang w:val="en-US"/>
        </w:rPr>
        <w:t xml:space="preserve">We protect our enhanced, engaging community spaces, heritage, the natural </w:t>
      </w:r>
      <w:proofErr w:type="gramStart"/>
      <w:r w:rsidRPr="00763F4E">
        <w:rPr>
          <w:rFonts w:ascii="Arial" w:eastAsia="Calibri" w:hAnsi="Arial" w:cs="Arial"/>
          <w:bCs/>
          <w:szCs w:val="28"/>
          <w:lang w:val="en-US"/>
        </w:rPr>
        <w:t>environment</w:t>
      </w:r>
      <w:proofErr w:type="gramEnd"/>
      <w:r w:rsidRPr="00763F4E">
        <w:rPr>
          <w:rFonts w:ascii="Arial" w:eastAsia="Calibri" w:hAnsi="Arial" w:cs="Arial"/>
          <w:bCs/>
          <w:szCs w:val="28"/>
          <w:lang w:val="en-US"/>
        </w:rPr>
        <w:t xml:space="preserve"> and our biodiversity through well-planned and managed development.</w:t>
      </w:r>
    </w:p>
    <w:p w14:paraId="3EBC419A" w14:textId="77777777" w:rsidR="00794594" w:rsidRPr="00763F4E" w:rsidRDefault="00794594" w:rsidP="00794594">
      <w:pPr>
        <w:ind w:left="-284" w:right="-330"/>
        <w:jc w:val="both"/>
        <w:rPr>
          <w:rFonts w:ascii="Arial" w:eastAsia="Calibri" w:hAnsi="Arial" w:cs="Arial"/>
          <w:bCs/>
          <w:szCs w:val="28"/>
          <w:lang w:val="en-US"/>
        </w:rPr>
      </w:pPr>
    </w:p>
    <w:p w14:paraId="572D811E" w14:textId="77777777" w:rsidR="00794594" w:rsidRPr="00763F4E" w:rsidRDefault="00794594" w:rsidP="00794594">
      <w:pPr>
        <w:ind w:left="-284" w:right="-330"/>
        <w:jc w:val="both"/>
        <w:rPr>
          <w:rFonts w:ascii="Arial" w:eastAsia="Calibri" w:hAnsi="Arial" w:cs="Arial"/>
          <w:b/>
          <w:bCs/>
          <w:color w:val="17365D"/>
          <w:szCs w:val="24"/>
          <w:lang w:val="en-US"/>
        </w:rPr>
      </w:pPr>
      <w:r w:rsidRPr="00763F4E">
        <w:rPr>
          <w:rFonts w:ascii="Arial" w:eastAsia="Acumin Pro" w:hAnsi="Arial" w:cs="Arial"/>
          <w:b/>
          <w:bCs/>
          <w:color w:val="17365D"/>
          <w:szCs w:val="24"/>
          <w:lang w:val="en-US"/>
        </w:rPr>
        <w:t>Priority</w:t>
      </w:r>
      <w:r w:rsidRPr="00763F4E">
        <w:rPr>
          <w:rFonts w:ascii="Arial" w:eastAsia="Calibri" w:hAnsi="Arial" w:cs="Arial"/>
          <w:b/>
          <w:bCs/>
          <w:color w:val="17365D"/>
          <w:szCs w:val="24"/>
          <w:lang w:val="en-US"/>
        </w:rPr>
        <w:t xml:space="preserve"> Area</w:t>
      </w:r>
      <w:r w:rsidRPr="00763F4E">
        <w:rPr>
          <w:rFonts w:ascii="Arial" w:eastAsia="Calibri" w:hAnsi="Arial" w:cs="Arial"/>
          <w:b/>
          <w:bCs/>
          <w:color w:val="17365D"/>
          <w:szCs w:val="24"/>
          <w:lang w:val="en-US"/>
        </w:rPr>
        <w:tab/>
      </w:r>
      <w:r w:rsidRPr="00763F4E">
        <w:rPr>
          <w:rFonts w:ascii="Arial" w:eastAsia="Calibri" w:hAnsi="Arial" w:cs="Arial"/>
          <w:szCs w:val="24"/>
          <w:lang w:val="en-US"/>
        </w:rPr>
        <w:t>Urban form - protecting our quality living environment</w:t>
      </w:r>
    </w:p>
    <w:p w14:paraId="07BF4361" w14:textId="77777777" w:rsidR="00794594" w:rsidRPr="00763F4E" w:rsidRDefault="00794594" w:rsidP="00794594">
      <w:pPr>
        <w:ind w:left="-567" w:right="-330"/>
        <w:jc w:val="both"/>
        <w:rPr>
          <w:rFonts w:ascii="Arial" w:eastAsia="Calibri" w:hAnsi="Arial" w:cs="Arial"/>
          <w:b/>
          <w:szCs w:val="24"/>
          <w:lang w:val="en-US"/>
        </w:rPr>
      </w:pPr>
    </w:p>
    <w:p w14:paraId="4F888DCB" w14:textId="77777777" w:rsidR="00794594" w:rsidRPr="00763F4E" w:rsidRDefault="00794594" w:rsidP="00794594">
      <w:pPr>
        <w:ind w:left="-284" w:right="-330"/>
        <w:jc w:val="both"/>
        <w:rPr>
          <w:rFonts w:ascii="Arial" w:eastAsia="Calibri" w:hAnsi="Arial" w:cs="Arial"/>
          <w:b/>
          <w:color w:val="17365D"/>
          <w:szCs w:val="24"/>
          <w:lang w:val="en-US"/>
        </w:rPr>
      </w:pPr>
    </w:p>
    <w:p w14:paraId="44B48F5E"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b/>
          <w:color w:val="17365D"/>
          <w:sz w:val="28"/>
          <w:szCs w:val="32"/>
          <w:lang w:val="en-US"/>
        </w:rPr>
        <w:t>Budget/Financial Implications</w:t>
      </w:r>
    </w:p>
    <w:p w14:paraId="5DECF532" w14:textId="77777777" w:rsidR="00794594" w:rsidRPr="00763F4E" w:rsidRDefault="00794594" w:rsidP="00794594">
      <w:pPr>
        <w:ind w:left="-284" w:right="-330"/>
        <w:jc w:val="both"/>
        <w:rPr>
          <w:rFonts w:ascii="Arial" w:eastAsia="Calibri" w:hAnsi="Arial" w:cs="Arial"/>
          <w:b/>
          <w:szCs w:val="32"/>
          <w:highlight w:val="yellow"/>
          <w:lang w:val="en-US"/>
        </w:rPr>
      </w:pPr>
    </w:p>
    <w:p w14:paraId="66875627" w14:textId="77777777" w:rsidR="00794594" w:rsidRPr="00763F4E" w:rsidRDefault="00794594" w:rsidP="00794594">
      <w:pPr>
        <w:ind w:left="-284" w:right="-330"/>
        <w:jc w:val="both"/>
        <w:rPr>
          <w:rFonts w:ascii="Arial" w:eastAsia="Acumin Pro" w:hAnsi="Arial" w:cs="Arial"/>
          <w:szCs w:val="24"/>
          <w:lang w:val="en-US"/>
        </w:rPr>
      </w:pPr>
      <w:proofErr w:type="gramStart"/>
      <w:r w:rsidRPr="00763F4E">
        <w:rPr>
          <w:rFonts w:ascii="Arial" w:eastAsia="Acumin Pro" w:hAnsi="Arial" w:cs="Arial"/>
          <w:szCs w:val="24"/>
          <w:lang w:val="en-US"/>
        </w:rPr>
        <w:t>In the event that</w:t>
      </w:r>
      <w:proofErr w:type="gramEnd"/>
      <w:r w:rsidRPr="00763F4E">
        <w:rPr>
          <w:rFonts w:ascii="Arial" w:eastAsia="Acumin Pro" w:hAnsi="Arial" w:cs="Arial"/>
          <w:szCs w:val="24"/>
          <w:lang w:val="en-US"/>
        </w:rPr>
        <w:t xml:space="preserve"> this matter is considered at a formal hearing of the SAT, the City may require the services of a planning consultant experienced in SAT representation. Costs associated with a full hearing are anticipated at between $30,000-$50,000, depending on the complexity.</w:t>
      </w:r>
    </w:p>
    <w:p w14:paraId="710111F2" w14:textId="77777777" w:rsidR="00794594" w:rsidRPr="00763F4E" w:rsidRDefault="00794594" w:rsidP="00794594">
      <w:pPr>
        <w:ind w:left="-284" w:right="-330"/>
        <w:jc w:val="both"/>
        <w:rPr>
          <w:rFonts w:ascii="Arial" w:eastAsia="Acumin Pro" w:hAnsi="Arial" w:cs="Arial"/>
          <w:szCs w:val="24"/>
          <w:lang w:val="en-US"/>
        </w:rPr>
      </w:pPr>
    </w:p>
    <w:p w14:paraId="511A73D0"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Acumin Pro" w:hAnsi="Arial" w:cs="Arial"/>
          <w:szCs w:val="24"/>
          <w:lang w:val="en-US"/>
        </w:rPr>
        <w:t>Should Council resolve to amend the development approval to remove Condition 4, no further costs are anticipated.</w:t>
      </w:r>
    </w:p>
    <w:p w14:paraId="7ED9D8FC" w14:textId="77777777" w:rsidR="00794594" w:rsidRPr="00B4001F" w:rsidRDefault="00794594" w:rsidP="00794594">
      <w:pPr>
        <w:ind w:left="-284" w:right="-330"/>
        <w:jc w:val="both"/>
        <w:rPr>
          <w:rFonts w:ascii="Arial" w:eastAsia="Calibri" w:hAnsi="Arial" w:cs="Arial"/>
          <w:b/>
          <w:color w:val="17365D"/>
          <w:szCs w:val="24"/>
          <w:lang w:val="en-US"/>
        </w:rPr>
      </w:pPr>
    </w:p>
    <w:p w14:paraId="0666475E" w14:textId="77777777" w:rsidR="00794594" w:rsidRPr="00763F4E" w:rsidRDefault="00794594" w:rsidP="00794594">
      <w:pPr>
        <w:ind w:left="-284" w:right="-330"/>
        <w:jc w:val="both"/>
        <w:rPr>
          <w:rFonts w:ascii="Arial" w:eastAsia="Calibri" w:hAnsi="Arial" w:cs="Arial"/>
          <w:b/>
          <w:color w:val="17365D"/>
          <w:szCs w:val="24"/>
          <w:lang w:val="en-US"/>
        </w:rPr>
      </w:pPr>
    </w:p>
    <w:p w14:paraId="1CCC9287"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Legislative and Policy Implications</w:t>
      </w:r>
    </w:p>
    <w:p w14:paraId="6F1E136A" w14:textId="77777777" w:rsidR="00794594" w:rsidRPr="00763F4E" w:rsidRDefault="00794594" w:rsidP="00794594">
      <w:pPr>
        <w:ind w:left="-284" w:right="-330"/>
        <w:jc w:val="both"/>
        <w:rPr>
          <w:rFonts w:ascii="Arial" w:eastAsia="Calibri" w:hAnsi="Arial" w:cs="Arial"/>
          <w:b/>
          <w:sz w:val="28"/>
          <w:szCs w:val="32"/>
          <w:lang w:val="en-US"/>
        </w:rPr>
      </w:pPr>
    </w:p>
    <w:p w14:paraId="6FDBC98F"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 xml:space="preserve">The reconsideration is being conducted in accordance with section 31 of the </w:t>
      </w:r>
      <w:hyperlink r:id="rId17" w:history="1">
        <w:r w:rsidRPr="00763F4E">
          <w:rPr>
            <w:rFonts w:ascii="Arial" w:eastAsia="Calibri" w:hAnsi="Arial" w:cs="Arial"/>
            <w:color w:val="0000FF"/>
            <w:szCs w:val="24"/>
            <w:u w:val="single"/>
            <w:lang w:val="en-US"/>
          </w:rPr>
          <w:t>SAT Act</w:t>
        </w:r>
      </w:hyperlink>
      <w:r w:rsidRPr="00763F4E">
        <w:rPr>
          <w:rFonts w:ascii="Arial" w:eastAsia="Calibri" w:hAnsi="Arial" w:cs="Arial"/>
          <w:szCs w:val="24"/>
          <w:lang w:val="en-US"/>
        </w:rPr>
        <w:t>. This section allows for the SAT to invite a decision-maker to reconsider the initial decision. Upon being invited to reconsider the decision the decision-maker may:</w:t>
      </w:r>
    </w:p>
    <w:p w14:paraId="5DD05D1F" w14:textId="77777777" w:rsidR="00794594" w:rsidRPr="00763F4E" w:rsidRDefault="00794594" w:rsidP="00794594">
      <w:pPr>
        <w:ind w:left="-284" w:right="-330"/>
        <w:jc w:val="both"/>
        <w:rPr>
          <w:rFonts w:ascii="Arial" w:eastAsia="Calibri" w:hAnsi="Arial" w:cs="Arial"/>
          <w:szCs w:val="24"/>
          <w:lang w:val="en-US"/>
        </w:rPr>
      </w:pPr>
    </w:p>
    <w:p w14:paraId="1D9156F0" w14:textId="77777777" w:rsidR="00794594" w:rsidRPr="00763F4E" w:rsidRDefault="00794594" w:rsidP="009002F7">
      <w:pPr>
        <w:numPr>
          <w:ilvl w:val="0"/>
          <w:numId w:val="9"/>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Affirm the decision</w:t>
      </w:r>
    </w:p>
    <w:p w14:paraId="6BC10582" w14:textId="77777777" w:rsidR="00794594" w:rsidRPr="00763F4E" w:rsidRDefault="00794594" w:rsidP="009002F7">
      <w:pPr>
        <w:numPr>
          <w:ilvl w:val="0"/>
          <w:numId w:val="9"/>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Vary the decision or</w:t>
      </w:r>
    </w:p>
    <w:p w14:paraId="66FD41A3" w14:textId="77777777" w:rsidR="00794594" w:rsidRPr="00763F4E" w:rsidRDefault="00794594" w:rsidP="009002F7">
      <w:pPr>
        <w:numPr>
          <w:ilvl w:val="0"/>
          <w:numId w:val="9"/>
        </w:numPr>
        <w:ind w:left="142" w:right="-330"/>
        <w:contextualSpacing/>
        <w:jc w:val="both"/>
        <w:rPr>
          <w:rFonts w:ascii="Arial" w:eastAsia="Calibri" w:hAnsi="Arial" w:cs="Arial"/>
          <w:szCs w:val="24"/>
          <w:lang w:val="en-US"/>
        </w:rPr>
      </w:pPr>
      <w:r w:rsidRPr="00763F4E">
        <w:rPr>
          <w:rFonts w:ascii="Arial" w:eastAsia="Calibri" w:hAnsi="Arial" w:cs="Arial"/>
          <w:szCs w:val="24"/>
          <w:lang w:val="en-US"/>
        </w:rPr>
        <w:t>Set aside the decision and substitute a new decision.</w:t>
      </w:r>
    </w:p>
    <w:p w14:paraId="1CCBFC55" w14:textId="77777777" w:rsidR="00794594" w:rsidRDefault="00794594" w:rsidP="00794594">
      <w:pPr>
        <w:ind w:right="-330"/>
        <w:jc w:val="both"/>
        <w:rPr>
          <w:rFonts w:ascii="Arial" w:eastAsia="Calibri" w:hAnsi="Arial" w:cs="Arial"/>
          <w:szCs w:val="24"/>
          <w:lang w:val="en-US"/>
        </w:rPr>
      </w:pPr>
    </w:p>
    <w:p w14:paraId="589C14DB" w14:textId="77777777" w:rsidR="00794594" w:rsidRPr="00763F4E" w:rsidRDefault="00794594" w:rsidP="00794594">
      <w:pPr>
        <w:ind w:right="-330"/>
        <w:jc w:val="both"/>
        <w:rPr>
          <w:rFonts w:ascii="Arial" w:eastAsia="Calibri" w:hAnsi="Arial" w:cs="Arial"/>
          <w:szCs w:val="24"/>
          <w:lang w:val="en-US"/>
        </w:rPr>
      </w:pPr>
    </w:p>
    <w:p w14:paraId="76D8F670" w14:textId="77777777" w:rsidR="00794594" w:rsidRPr="00763F4E" w:rsidRDefault="00794594" w:rsidP="00794594">
      <w:pPr>
        <w:ind w:left="-284" w:right="-330"/>
        <w:jc w:val="both"/>
        <w:rPr>
          <w:rFonts w:ascii="Arial" w:eastAsia="Calibri" w:hAnsi="Arial" w:cs="Arial"/>
          <w:b/>
          <w:sz w:val="28"/>
          <w:szCs w:val="32"/>
          <w:lang w:val="en-US"/>
        </w:rPr>
      </w:pPr>
      <w:r w:rsidRPr="00763F4E">
        <w:rPr>
          <w:rFonts w:ascii="Arial" w:eastAsia="Calibri" w:hAnsi="Arial" w:cs="Arial"/>
          <w:b/>
          <w:color w:val="17365D"/>
          <w:sz w:val="28"/>
          <w:szCs w:val="32"/>
          <w:lang w:val="en-US"/>
        </w:rPr>
        <w:t>Decision Implications</w:t>
      </w:r>
    </w:p>
    <w:p w14:paraId="7C732191" w14:textId="77777777" w:rsidR="00794594" w:rsidRPr="00763F4E" w:rsidRDefault="00794594" w:rsidP="00794594">
      <w:pPr>
        <w:ind w:left="-284" w:right="-330"/>
        <w:jc w:val="both"/>
        <w:rPr>
          <w:rFonts w:ascii="Arial" w:eastAsia="Calibri" w:hAnsi="Arial" w:cs="Arial"/>
          <w:b/>
          <w:sz w:val="28"/>
          <w:szCs w:val="32"/>
          <w:lang w:val="en-US"/>
        </w:rPr>
      </w:pPr>
    </w:p>
    <w:p w14:paraId="67DBB3AE" w14:textId="77777777" w:rsidR="00794594" w:rsidRPr="00763F4E" w:rsidRDefault="00794594" w:rsidP="00794594">
      <w:pPr>
        <w:ind w:left="-284" w:right="-330"/>
        <w:jc w:val="both"/>
        <w:rPr>
          <w:rFonts w:ascii="Arial" w:eastAsia="Calibri" w:hAnsi="Arial" w:cs="Arial"/>
          <w:szCs w:val="24"/>
          <w:lang w:val="en-US"/>
        </w:rPr>
      </w:pPr>
      <w:r w:rsidRPr="00763F4E">
        <w:rPr>
          <w:rFonts w:ascii="Arial" w:eastAsia="Calibri" w:hAnsi="Arial" w:cs="Arial"/>
          <w:szCs w:val="24"/>
          <w:lang w:val="en-US"/>
        </w:rPr>
        <w:t xml:space="preserve">Council is acting as the decision-maker for the purposes of section 31 of the SAT Act. Should Council affirm the original decision and approval conditions, the matter will be subject to further directions. The applicant will then </w:t>
      </w:r>
      <w:proofErr w:type="gramStart"/>
      <w:r w:rsidRPr="00763F4E">
        <w:rPr>
          <w:rFonts w:ascii="Arial" w:eastAsia="Calibri" w:hAnsi="Arial" w:cs="Arial"/>
          <w:szCs w:val="24"/>
          <w:lang w:val="en-US"/>
        </w:rPr>
        <w:t>have the ability to</w:t>
      </w:r>
      <w:proofErr w:type="gramEnd"/>
      <w:r w:rsidRPr="00763F4E">
        <w:rPr>
          <w:rFonts w:ascii="Arial" w:eastAsia="Calibri" w:hAnsi="Arial" w:cs="Arial"/>
          <w:szCs w:val="24"/>
          <w:lang w:val="en-US"/>
        </w:rPr>
        <w:t xml:space="preserve"> request the SAT conduct a formal hearing and make a decision to either dismiss or uphold the application for review. In this event, the SAT will become the decision-maker and effectively either approve or refuse the removal of Condition 4. </w:t>
      </w:r>
    </w:p>
    <w:p w14:paraId="72890BB9" w14:textId="77777777" w:rsidR="00794594" w:rsidRPr="00763F4E" w:rsidRDefault="00794594" w:rsidP="00794594">
      <w:pPr>
        <w:ind w:left="-284" w:right="-330"/>
        <w:jc w:val="both"/>
        <w:rPr>
          <w:rFonts w:ascii="Arial" w:eastAsia="Calibri" w:hAnsi="Arial" w:cs="Arial"/>
          <w:szCs w:val="24"/>
          <w:lang w:val="en-US"/>
        </w:rPr>
      </w:pPr>
    </w:p>
    <w:p w14:paraId="0E93BF88" w14:textId="77777777" w:rsidR="00794594" w:rsidRPr="00763F4E" w:rsidRDefault="00794594" w:rsidP="00794594">
      <w:pPr>
        <w:ind w:left="-284" w:right="-330"/>
        <w:jc w:val="both"/>
        <w:rPr>
          <w:rFonts w:ascii="Arial" w:eastAsia="Calibri" w:hAnsi="Arial" w:cs="Arial"/>
          <w:szCs w:val="24"/>
        </w:rPr>
      </w:pPr>
      <w:r w:rsidRPr="00763F4E">
        <w:rPr>
          <w:rFonts w:ascii="Arial" w:eastAsia="Calibri" w:hAnsi="Arial" w:cs="Arial"/>
          <w:szCs w:val="24"/>
          <w:lang w:val="en-US"/>
        </w:rPr>
        <w:t xml:space="preserve">In the event Council resolves to amend the development approval by removing Condition 4, the SAT matter will only continue in the event the applicant is aggrieved. The report recommendation is based upon the information provided by the applicant. Given this, it is unlikely that the applicant will be aggrieved if Council resolves to adopt the recommendation as proposed.  </w:t>
      </w:r>
    </w:p>
    <w:p w14:paraId="552779AE" w14:textId="1ED49820" w:rsidR="00794594" w:rsidRDefault="00794594" w:rsidP="00794594">
      <w:pPr>
        <w:ind w:left="-284" w:right="-330"/>
        <w:jc w:val="both"/>
        <w:rPr>
          <w:rFonts w:ascii="Arial" w:eastAsia="Calibri" w:hAnsi="Arial" w:cs="Arial"/>
          <w:szCs w:val="24"/>
        </w:rPr>
      </w:pPr>
    </w:p>
    <w:p w14:paraId="5CDCBEBE" w14:textId="77777777" w:rsidR="000C21B4" w:rsidRPr="00763F4E" w:rsidRDefault="000C21B4" w:rsidP="00794594">
      <w:pPr>
        <w:ind w:left="-284" w:right="-330"/>
        <w:jc w:val="both"/>
        <w:rPr>
          <w:rFonts w:ascii="Arial" w:eastAsia="Calibri" w:hAnsi="Arial" w:cs="Arial"/>
          <w:szCs w:val="24"/>
        </w:rPr>
      </w:pPr>
    </w:p>
    <w:p w14:paraId="6673E7AB"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Conclusion</w:t>
      </w:r>
    </w:p>
    <w:p w14:paraId="078B74B3" w14:textId="77777777" w:rsidR="00794594" w:rsidRPr="00763F4E" w:rsidRDefault="00794594" w:rsidP="00794594">
      <w:pPr>
        <w:ind w:left="-284" w:right="-330"/>
        <w:jc w:val="both"/>
        <w:rPr>
          <w:rFonts w:ascii="Arial" w:eastAsia="Calibri" w:hAnsi="Arial" w:cs="Arial"/>
          <w:bCs/>
          <w:szCs w:val="28"/>
          <w:lang w:val="en-US"/>
        </w:rPr>
      </w:pPr>
    </w:p>
    <w:p w14:paraId="0C08A7E2" w14:textId="77777777" w:rsidR="00794594" w:rsidRPr="00763F4E" w:rsidRDefault="00794594" w:rsidP="00794594">
      <w:pPr>
        <w:ind w:left="-285" w:right="-330"/>
        <w:jc w:val="both"/>
        <w:textAlignment w:val="baseline"/>
        <w:rPr>
          <w:rFonts w:ascii="Arial" w:hAnsi="Arial" w:cs="Arial"/>
          <w:sz w:val="18"/>
          <w:szCs w:val="18"/>
          <w:lang w:eastAsia="en-AU"/>
        </w:rPr>
      </w:pPr>
      <w:r w:rsidRPr="00763F4E">
        <w:rPr>
          <w:rFonts w:ascii="Arial" w:hAnsi="Arial" w:cs="Arial"/>
          <w:szCs w:val="24"/>
          <w:lang w:val="en-GB" w:eastAsia="en-AU"/>
        </w:rPr>
        <w:t xml:space="preserve">The application for an amendment of the development approval granted for a single house at 24 Rockton Road, Nedlands </w:t>
      </w:r>
      <w:r w:rsidRPr="00763F4E">
        <w:rPr>
          <w:rFonts w:ascii="Arial" w:hAnsi="Arial" w:cs="Arial"/>
          <w:szCs w:val="24"/>
          <w:lang w:eastAsia="en-AU"/>
        </w:rPr>
        <w:t xml:space="preserve">has been presented to Council for reconsideration in accordance with section 31 of the SAT Act. The application proposes the deletion of approval Condition 4. </w:t>
      </w:r>
      <w:r w:rsidRPr="00763F4E">
        <w:rPr>
          <w:rFonts w:ascii="Arial" w:hAnsi="Arial" w:cs="Arial"/>
          <w:szCs w:val="24"/>
          <w:lang w:val="en-GB" w:eastAsia="en-AU"/>
        </w:rPr>
        <w:t>Condition 4, which requires the garage boundary wall be setback 100mm from the southern side lot boundary, is not practical and may have an adverse impact on the future dividing fence. </w:t>
      </w:r>
      <w:r w:rsidRPr="00763F4E">
        <w:rPr>
          <w:rFonts w:ascii="Arial" w:hAnsi="Arial" w:cs="Arial"/>
          <w:szCs w:val="24"/>
          <w:lang w:eastAsia="en-AU"/>
        </w:rPr>
        <w:t>  </w:t>
      </w:r>
    </w:p>
    <w:p w14:paraId="431D4D10" w14:textId="77777777" w:rsidR="00794594" w:rsidRPr="00763F4E" w:rsidRDefault="00794594" w:rsidP="00794594">
      <w:pPr>
        <w:ind w:right="-330"/>
        <w:jc w:val="both"/>
        <w:textAlignment w:val="baseline"/>
        <w:rPr>
          <w:rFonts w:ascii="Arial" w:hAnsi="Arial" w:cs="Arial"/>
          <w:sz w:val="18"/>
          <w:szCs w:val="18"/>
          <w:lang w:eastAsia="en-AU"/>
        </w:rPr>
      </w:pPr>
      <w:r w:rsidRPr="00763F4E">
        <w:rPr>
          <w:rFonts w:ascii="Arial" w:hAnsi="Arial" w:cs="Arial"/>
          <w:szCs w:val="24"/>
          <w:lang w:eastAsia="en-AU"/>
        </w:rPr>
        <w:t> </w:t>
      </w:r>
    </w:p>
    <w:p w14:paraId="56222EFC" w14:textId="77777777" w:rsidR="00794594" w:rsidRPr="00763F4E" w:rsidRDefault="00794594" w:rsidP="00794594">
      <w:pPr>
        <w:ind w:left="-285" w:right="-330"/>
        <w:jc w:val="both"/>
        <w:textAlignment w:val="baseline"/>
        <w:rPr>
          <w:rFonts w:ascii="Arial" w:hAnsi="Arial" w:cs="Arial"/>
          <w:sz w:val="18"/>
          <w:szCs w:val="18"/>
          <w:lang w:eastAsia="en-AU"/>
        </w:rPr>
      </w:pPr>
      <w:r w:rsidRPr="00763F4E">
        <w:rPr>
          <w:rFonts w:ascii="Arial" w:hAnsi="Arial" w:cs="Arial"/>
          <w:szCs w:val="24"/>
          <w:lang w:val="en-GB" w:eastAsia="en-AU"/>
        </w:rPr>
        <w:t>Accordingly, it is recommended that the amendment is approved by Council, subject to Administration’s recommendation.</w:t>
      </w:r>
      <w:r w:rsidRPr="00763F4E">
        <w:rPr>
          <w:rFonts w:ascii="Arial" w:hAnsi="Arial" w:cs="Arial"/>
          <w:szCs w:val="24"/>
          <w:lang w:eastAsia="en-AU"/>
        </w:rPr>
        <w:t> </w:t>
      </w:r>
    </w:p>
    <w:p w14:paraId="78716105" w14:textId="77777777" w:rsidR="00794594" w:rsidRPr="00763F4E" w:rsidRDefault="00794594" w:rsidP="00794594">
      <w:pPr>
        <w:ind w:left="-284" w:right="-330"/>
        <w:jc w:val="both"/>
        <w:rPr>
          <w:rFonts w:ascii="Arial" w:eastAsia="Calibri" w:hAnsi="Arial" w:cs="Arial"/>
          <w:bCs/>
        </w:rPr>
      </w:pPr>
    </w:p>
    <w:p w14:paraId="30A3F71A" w14:textId="77777777" w:rsidR="00794594" w:rsidRPr="00763F4E" w:rsidRDefault="00794594" w:rsidP="00794594">
      <w:pPr>
        <w:ind w:left="-284" w:right="-330"/>
        <w:jc w:val="both"/>
        <w:rPr>
          <w:rFonts w:ascii="Arial" w:eastAsia="Calibri" w:hAnsi="Arial" w:cs="Arial"/>
          <w:bCs/>
        </w:rPr>
      </w:pPr>
    </w:p>
    <w:p w14:paraId="1D4B64B5" w14:textId="77777777" w:rsidR="00794594" w:rsidRPr="00763F4E" w:rsidRDefault="00794594" w:rsidP="00794594">
      <w:pPr>
        <w:ind w:left="-284" w:right="-330"/>
        <w:jc w:val="both"/>
        <w:rPr>
          <w:rFonts w:ascii="Arial" w:eastAsia="Calibri" w:hAnsi="Arial" w:cs="Arial"/>
          <w:b/>
          <w:color w:val="17365D"/>
          <w:sz w:val="28"/>
          <w:szCs w:val="32"/>
          <w:lang w:val="en-US"/>
        </w:rPr>
      </w:pPr>
      <w:r w:rsidRPr="00763F4E">
        <w:rPr>
          <w:rFonts w:ascii="Arial" w:eastAsia="Calibri" w:hAnsi="Arial" w:cs="Arial"/>
          <w:b/>
          <w:color w:val="17365D"/>
          <w:sz w:val="28"/>
          <w:szCs w:val="32"/>
          <w:lang w:val="en-US"/>
        </w:rPr>
        <w:t>Further Information</w:t>
      </w:r>
    </w:p>
    <w:p w14:paraId="7063396F" w14:textId="77777777" w:rsidR="00794594" w:rsidRPr="00763F4E" w:rsidRDefault="00794594" w:rsidP="00794594">
      <w:pPr>
        <w:ind w:left="-284" w:right="-330"/>
        <w:jc w:val="both"/>
        <w:rPr>
          <w:rFonts w:ascii="Arial" w:eastAsia="Calibri" w:hAnsi="Arial" w:cs="Arial"/>
          <w:b/>
          <w:sz w:val="28"/>
          <w:szCs w:val="32"/>
          <w:lang w:val="en-US"/>
        </w:rPr>
      </w:pPr>
    </w:p>
    <w:p w14:paraId="25BEF540" w14:textId="77777777" w:rsidR="0073162E" w:rsidRPr="008933A7" w:rsidRDefault="0073162E" w:rsidP="0073162E">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2C34D76A" w14:textId="0D210DE4" w:rsidR="0073162E" w:rsidRDefault="00454609" w:rsidP="00454609">
      <w:pPr>
        <w:ind w:left="-284" w:right="-238"/>
        <w:jc w:val="both"/>
        <w:rPr>
          <w:rFonts w:ascii="Arial" w:hAnsi="Arial" w:cs="Arial"/>
          <w:szCs w:val="24"/>
        </w:rPr>
      </w:pPr>
      <w:r w:rsidRPr="00454609">
        <w:rPr>
          <w:rFonts w:ascii="Arial" w:hAnsi="Arial" w:cs="Arial"/>
          <w:szCs w:val="24"/>
        </w:rPr>
        <w:t xml:space="preserve">Councillor Bennett – can it be conditioned that the </w:t>
      </w:r>
      <w:proofErr w:type="spellStart"/>
      <w:r w:rsidRPr="00454609">
        <w:rPr>
          <w:rFonts w:ascii="Arial" w:hAnsi="Arial" w:cs="Arial"/>
          <w:szCs w:val="24"/>
        </w:rPr>
        <w:t>colorbond</w:t>
      </w:r>
      <w:proofErr w:type="spellEnd"/>
      <w:r w:rsidRPr="00454609">
        <w:rPr>
          <w:rFonts w:ascii="Arial" w:hAnsi="Arial" w:cs="Arial"/>
          <w:szCs w:val="24"/>
        </w:rPr>
        <w:t xml:space="preserve"> fence is attached to the garage wall?</w:t>
      </w:r>
    </w:p>
    <w:p w14:paraId="6BA470B9" w14:textId="77777777" w:rsidR="00454609" w:rsidRDefault="00454609" w:rsidP="0073162E">
      <w:pPr>
        <w:ind w:left="-284"/>
        <w:jc w:val="both"/>
        <w:rPr>
          <w:rFonts w:ascii="Arial" w:hAnsi="Arial" w:cs="Arial"/>
          <w:b/>
          <w:bCs/>
          <w:color w:val="244061" w:themeColor="accent1" w:themeShade="80"/>
          <w:szCs w:val="24"/>
        </w:rPr>
      </w:pPr>
    </w:p>
    <w:p w14:paraId="0238BEED" w14:textId="77777777" w:rsidR="0073162E" w:rsidRPr="008933A7" w:rsidRDefault="0073162E" w:rsidP="0073162E">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06451F49" w14:textId="00F1B1C0" w:rsidR="3585EC82" w:rsidRDefault="3585EC82" w:rsidP="00647B14">
      <w:pPr>
        <w:ind w:left="-284" w:right="-238"/>
        <w:jc w:val="both"/>
        <w:rPr>
          <w:rFonts w:ascii="Arial" w:eastAsia="Arial" w:hAnsi="Arial" w:cs="Arial"/>
          <w:noProof/>
          <w:szCs w:val="24"/>
        </w:rPr>
      </w:pPr>
      <w:r w:rsidRPr="66637FF3">
        <w:rPr>
          <w:rFonts w:ascii="Arial" w:eastAsia="Arial" w:hAnsi="Arial" w:cs="Arial"/>
          <w:noProof/>
          <w:szCs w:val="24"/>
        </w:rPr>
        <w:t xml:space="preserve">A condition that requires the fence be affixed to the garage wall would not likely be a valid planning condition as it relates to a dividing fence.  </w:t>
      </w:r>
    </w:p>
    <w:p w14:paraId="3D07DD9D" w14:textId="3A501BF0" w:rsidR="66637FF3" w:rsidRDefault="66637FF3" w:rsidP="00647B14">
      <w:pPr>
        <w:ind w:left="-284" w:right="-238"/>
        <w:jc w:val="both"/>
        <w:rPr>
          <w:rFonts w:ascii="Arial" w:eastAsia="Arial" w:hAnsi="Arial" w:cs="Arial"/>
          <w:noProof/>
          <w:szCs w:val="24"/>
        </w:rPr>
      </w:pPr>
    </w:p>
    <w:p w14:paraId="4D344CBD" w14:textId="5639870A" w:rsidR="3585EC82" w:rsidRDefault="3585EC82" w:rsidP="00647B14">
      <w:pPr>
        <w:ind w:left="-284" w:right="-238"/>
        <w:jc w:val="both"/>
        <w:rPr>
          <w:rFonts w:ascii="Arial" w:eastAsia="Arial" w:hAnsi="Arial" w:cs="Arial"/>
        </w:rPr>
      </w:pPr>
      <w:r w:rsidRPr="2F704B25">
        <w:rPr>
          <w:rFonts w:ascii="Arial" w:eastAsia="Arial" w:hAnsi="Arial" w:cs="Arial"/>
        </w:rPr>
        <w:t xml:space="preserve">An advice </w:t>
      </w:r>
      <w:proofErr w:type="gramStart"/>
      <w:r w:rsidRPr="2F704B25">
        <w:rPr>
          <w:rFonts w:ascii="Arial" w:eastAsia="Arial" w:hAnsi="Arial" w:cs="Arial"/>
        </w:rPr>
        <w:t>note</w:t>
      </w:r>
      <w:proofErr w:type="gramEnd"/>
      <w:r w:rsidRPr="2F704B25">
        <w:rPr>
          <w:rFonts w:ascii="Arial" w:eastAsia="Arial" w:hAnsi="Arial" w:cs="Arial"/>
        </w:rPr>
        <w:t xml:space="preserve"> </w:t>
      </w:r>
      <w:r w:rsidR="6D47398B" w:rsidRPr="2F704B25">
        <w:rPr>
          <w:rFonts w:ascii="Arial" w:eastAsia="Arial" w:hAnsi="Arial" w:cs="Arial"/>
        </w:rPr>
        <w:t xml:space="preserve">as follows would be </w:t>
      </w:r>
      <w:r w:rsidR="3B5D6C3B" w:rsidRPr="498DC1FD">
        <w:rPr>
          <w:rFonts w:ascii="Arial" w:eastAsia="Arial" w:hAnsi="Arial" w:cs="Arial"/>
          <w:noProof/>
        </w:rPr>
        <w:t>appro</w:t>
      </w:r>
      <w:r w:rsidR="238464E2" w:rsidRPr="498DC1FD">
        <w:rPr>
          <w:rFonts w:ascii="Arial" w:eastAsia="Arial" w:hAnsi="Arial" w:cs="Arial"/>
          <w:noProof/>
        </w:rPr>
        <w:t>priate</w:t>
      </w:r>
      <w:r w:rsidR="6D47398B" w:rsidRPr="2F704B25">
        <w:rPr>
          <w:rFonts w:ascii="Arial" w:eastAsia="Arial" w:hAnsi="Arial" w:cs="Arial"/>
        </w:rPr>
        <w:t xml:space="preserve"> to include:</w:t>
      </w:r>
    </w:p>
    <w:p w14:paraId="1C212B19" w14:textId="10813EBE" w:rsidR="66637FF3" w:rsidRDefault="66637FF3" w:rsidP="00647B14">
      <w:pPr>
        <w:ind w:left="-284" w:right="-238"/>
        <w:jc w:val="both"/>
        <w:rPr>
          <w:rFonts w:ascii="Arial" w:eastAsia="Arial" w:hAnsi="Arial" w:cs="Arial"/>
          <w:noProof/>
          <w:szCs w:val="24"/>
        </w:rPr>
      </w:pPr>
    </w:p>
    <w:p w14:paraId="3F015E68" w14:textId="61C40B5A" w:rsidR="537D444C" w:rsidRDefault="537D444C" w:rsidP="00647B14">
      <w:pPr>
        <w:ind w:left="-284"/>
        <w:jc w:val="both"/>
        <w:rPr>
          <w:rFonts w:ascii="Arial" w:eastAsia="Arial" w:hAnsi="Arial" w:cs="Arial"/>
          <w:noProof/>
          <w:szCs w:val="24"/>
          <w:lang w:val="en-US"/>
        </w:rPr>
      </w:pPr>
      <w:r w:rsidRPr="66637FF3">
        <w:rPr>
          <w:rFonts w:ascii="Arial" w:eastAsia="Arial" w:hAnsi="Arial" w:cs="Arial"/>
          <w:noProof/>
          <w:szCs w:val="24"/>
          <w:lang w:val="en-US"/>
        </w:rPr>
        <w:t xml:space="preserve">Should the adjoining owner wish to install a fence in the location of the garage boundary wall, then consent of both parties pursuant to the </w:t>
      </w:r>
      <w:r w:rsidRPr="66637FF3">
        <w:rPr>
          <w:rFonts w:ascii="Arial" w:eastAsia="Arial" w:hAnsi="Arial" w:cs="Arial"/>
          <w:i/>
          <w:iCs/>
          <w:noProof/>
          <w:szCs w:val="24"/>
          <w:lang w:val="en-US"/>
        </w:rPr>
        <w:t>Building Act 2011</w:t>
      </w:r>
      <w:r w:rsidRPr="66637FF3">
        <w:rPr>
          <w:rFonts w:ascii="Arial" w:eastAsia="Arial" w:hAnsi="Arial" w:cs="Arial"/>
          <w:noProof/>
          <w:szCs w:val="24"/>
          <w:lang w:val="en-US"/>
        </w:rPr>
        <w:t xml:space="preserve"> will be required.</w:t>
      </w:r>
    </w:p>
    <w:p w14:paraId="2412D973" w14:textId="541D6688" w:rsidR="00647B14" w:rsidRDefault="00647B14" w:rsidP="00647B14">
      <w:pPr>
        <w:ind w:left="-284" w:right="-238"/>
        <w:jc w:val="both"/>
        <w:rPr>
          <w:rFonts w:ascii="Arial" w:eastAsia="Arial" w:hAnsi="Arial" w:cs="Arial"/>
          <w:noProof/>
          <w:szCs w:val="24"/>
        </w:rPr>
      </w:pPr>
    </w:p>
    <w:p w14:paraId="06F3432E" w14:textId="77777777" w:rsidR="000F0D86" w:rsidRDefault="000F0D86" w:rsidP="00647B14">
      <w:pPr>
        <w:ind w:left="-284" w:right="-238"/>
        <w:jc w:val="both"/>
        <w:rPr>
          <w:rFonts w:ascii="Arial" w:eastAsia="Arial" w:hAnsi="Arial" w:cs="Arial"/>
          <w:noProof/>
          <w:szCs w:val="24"/>
        </w:rPr>
      </w:pPr>
    </w:p>
    <w:p w14:paraId="4008504F" w14:textId="359AC269" w:rsidR="3A8B3D29" w:rsidRPr="00DB723A" w:rsidRDefault="3A8B3D29" w:rsidP="00647B14">
      <w:pPr>
        <w:ind w:left="-284" w:right="-238"/>
        <w:jc w:val="both"/>
        <w:rPr>
          <w:rFonts w:ascii="Arial" w:eastAsia="Arial" w:hAnsi="Arial" w:cs="Arial"/>
          <w:b/>
          <w:bCs/>
          <w:noProof/>
          <w:color w:val="244061" w:themeColor="accent1" w:themeShade="80"/>
          <w:szCs w:val="24"/>
        </w:rPr>
      </w:pPr>
      <w:r w:rsidRPr="00DB723A">
        <w:rPr>
          <w:rFonts w:ascii="Arial" w:eastAsia="Arial" w:hAnsi="Arial" w:cs="Arial"/>
          <w:b/>
          <w:bCs/>
          <w:noProof/>
          <w:color w:val="244061" w:themeColor="accent1" w:themeShade="80"/>
          <w:szCs w:val="24"/>
        </w:rPr>
        <w:t xml:space="preserve">Alternative </w:t>
      </w:r>
      <w:r w:rsidR="14F9010C" w:rsidRPr="00DB723A">
        <w:rPr>
          <w:rFonts w:ascii="Arial" w:eastAsia="Arial" w:hAnsi="Arial" w:cs="Arial"/>
          <w:b/>
          <w:bCs/>
          <w:noProof/>
          <w:color w:val="244061" w:themeColor="accent1" w:themeShade="80"/>
          <w:szCs w:val="24"/>
        </w:rPr>
        <w:t>R</w:t>
      </w:r>
      <w:r w:rsidRPr="00DB723A">
        <w:rPr>
          <w:rFonts w:ascii="Arial" w:eastAsia="Arial" w:hAnsi="Arial" w:cs="Arial"/>
          <w:b/>
          <w:bCs/>
          <w:noProof/>
          <w:color w:val="244061" w:themeColor="accent1" w:themeShade="80"/>
          <w:szCs w:val="24"/>
        </w:rPr>
        <w:t>ecommnedation</w:t>
      </w:r>
    </w:p>
    <w:p w14:paraId="0000B700" w14:textId="0F148D71" w:rsidR="66637FF3" w:rsidRDefault="66637FF3" w:rsidP="00647B14">
      <w:pPr>
        <w:ind w:left="-284" w:right="-238"/>
        <w:jc w:val="both"/>
        <w:rPr>
          <w:rFonts w:ascii="Arial" w:eastAsia="Arial" w:hAnsi="Arial" w:cs="Arial"/>
          <w:b/>
          <w:bCs/>
          <w:noProof/>
          <w:szCs w:val="24"/>
        </w:rPr>
      </w:pPr>
    </w:p>
    <w:p w14:paraId="354246C0" w14:textId="2AB19AE5" w:rsidR="3A8B3D29" w:rsidRDefault="3A8B3D29" w:rsidP="00647B14">
      <w:pPr>
        <w:ind w:left="-284" w:right="-330"/>
        <w:jc w:val="both"/>
        <w:rPr>
          <w:rFonts w:ascii="Arial" w:eastAsia="Calibri" w:hAnsi="Arial" w:cs="Arial"/>
          <w:b/>
          <w:bCs/>
          <w:color w:val="244061" w:themeColor="accent1" w:themeShade="80"/>
          <w:lang w:val="en-GB"/>
        </w:rPr>
      </w:pPr>
      <w:r w:rsidRPr="66637FF3">
        <w:rPr>
          <w:rFonts w:ascii="Arial" w:eastAsia="Calibri" w:hAnsi="Arial" w:cs="Arial"/>
          <w:b/>
          <w:bCs/>
          <w:color w:val="244061" w:themeColor="accent1" w:themeShade="80"/>
          <w:lang w:val="en-US"/>
        </w:rPr>
        <w:t>That Council in</w:t>
      </w:r>
      <w:r w:rsidRPr="66637FF3">
        <w:rPr>
          <w:rFonts w:ascii="Arial" w:eastAsia="Calibri" w:hAnsi="Arial" w:cs="Arial"/>
          <w:b/>
          <w:bCs/>
          <w:color w:val="244061" w:themeColor="accent1" w:themeShade="80"/>
          <w:lang w:val="en-GB"/>
        </w:rPr>
        <w:t xml:space="preserve"> accordance with clause 77(b) of the Deemed Provisions of the Planning and Development (Local Planning Schemes) Regulations 2015, amends the notice of determination for a single house at 24 Rockton Road, Nedlands (DA22-77793) as follows: </w:t>
      </w:r>
    </w:p>
    <w:p w14:paraId="45117FFB" w14:textId="77777777" w:rsidR="66637FF3" w:rsidRDefault="66637FF3" w:rsidP="00647B14">
      <w:pPr>
        <w:ind w:left="-284" w:right="-330"/>
        <w:jc w:val="both"/>
        <w:rPr>
          <w:rFonts w:ascii="Arial" w:eastAsia="Calibri" w:hAnsi="Arial" w:cs="Arial"/>
          <w:b/>
          <w:bCs/>
          <w:color w:val="244061" w:themeColor="accent1" w:themeShade="80"/>
          <w:lang w:val="en-GB"/>
        </w:rPr>
      </w:pPr>
    </w:p>
    <w:p w14:paraId="44A83AB8" w14:textId="239C2B8C" w:rsidR="3A8B3D29" w:rsidRDefault="3A8B3D29" w:rsidP="00DB723A">
      <w:pPr>
        <w:pStyle w:val="ListParagraph"/>
        <w:numPr>
          <w:ilvl w:val="0"/>
          <w:numId w:val="1"/>
        </w:numPr>
        <w:ind w:left="284" w:right="-330" w:hanging="568"/>
        <w:jc w:val="both"/>
        <w:rPr>
          <w:rFonts w:ascii="Arial" w:eastAsia="Calibri" w:hAnsi="Arial" w:cs="Arial"/>
          <w:b/>
          <w:bCs/>
          <w:color w:val="244061" w:themeColor="accent1" w:themeShade="80"/>
          <w:lang w:val="en-GB"/>
        </w:rPr>
      </w:pPr>
      <w:r w:rsidRPr="66637FF3">
        <w:rPr>
          <w:rFonts w:ascii="Arial" w:eastAsia="Calibri" w:hAnsi="Arial" w:cs="Arial"/>
          <w:b/>
          <w:bCs/>
          <w:color w:val="244061" w:themeColor="accent1" w:themeShade="80"/>
          <w:lang w:val="en-GB"/>
        </w:rPr>
        <w:t xml:space="preserve">Condition 4 reading “Prior to the issue of a building permit, the plans shall be amended to depict the southern wall of the garage setback a minimum of 100mm from the southern lot boundary” is deleted. </w:t>
      </w:r>
    </w:p>
    <w:p w14:paraId="5CA956C7" w14:textId="77777777" w:rsidR="66637FF3" w:rsidRDefault="66637FF3" w:rsidP="00DB723A">
      <w:pPr>
        <w:ind w:left="284" w:right="-330" w:hanging="568"/>
        <w:jc w:val="both"/>
        <w:rPr>
          <w:rFonts w:ascii="Arial" w:eastAsia="Calibri" w:hAnsi="Arial" w:cs="Arial"/>
          <w:b/>
          <w:bCs/>
          <w:color w:val="244061" w:themeColor="accent1" w:themeShade="80"/>
          <w:lang w:val="en-GB"/>
        </w:rPr>
      </w:pPr>
    </w:p>
    <w:p w14:paraId="69FE15FC" w14:textId="2804D0F3" w:rsidR="3A8B3D29" w:rsidRDefault="3A8B3D29" w:rsidP="00DB723A">
      <w:pPr>
        <w:pStyle w:val="ListParagraph"/>
        <w:numPr>
          <w:ilvl w:val="0"/>
          <w:numId w:val="1"/>
        </w:numPr>
        <w:ind w:left="284" w:right="-330" w:hanging="568"/>
        <w:jc w:val="both"/>
        <w:rPr>
          <w:rFonts w:ascii="Arial" w:eastAsia="Calibri" w:hAnsi="Arial" w:cs="Arial"/>
          <w:b/>
          <w:bCs/>
          <w:color w:val="244061" w:themeColor="accent1" w:themeShade="80"/>
          <w:lang w:val="en-GB"/>
        </w:rPr>
      </w:pPr>
      <w:r w:rsidRPr="66637FF3">
        <w:rPr>
          <w:rFonts w:ascii="Arial" w:eastAsia="Calibri" w:hAnsi="Arial" w:cs="Arial"/>
          <w:b/>
          <w:bCs/>
          <w:color w:val="244061" w:themeColor="accent1" w:themeShade="80"/>
          <w:lang w:val="en-GB"/>
        </w:rPr>
        <w:t>All other conditions renumbered accordingly.</w:t>
      </w:r>
    </w:p>
    <w:p w14:paraId="4DBB3219" w14:textId="75545AE0" w:rsidR="66637FF3" w:rsidRDefault="66637FF3" w:rsidP="00647B14">
      <w:pPr>
        <w:ind w:left="-284" w:right="-238"/>
        <w:jc w:val="both"/>
        <w:rPr>
          <w:rFonts w:ascii="Arial" w:eastAsia="Arial" w:hAnsi="Arial" w:cs="Arial"/>
          <w:b/>
          <w:bCs/>
          <w:noProof/>
          <w:szCs w:val="24"/>
        </w:rPr>
      </w:pPr>
    </w:p>
    <w:p w14:paraId="4C9FBA89" w14:textId="55F3690F" w:rsidR="3A8B3D29" w:rsidRPr="000F0D86" w:rsidRDefault="3A8B3D29" w:rsidP="00647B14">
      <w:pPr>
        <w:ind w:left="-284" w:right="-238"/>
        <w:jc w:val="both"/>
        <w:rPr>
          <w:rFonts w:ascii="Arial" w:eastAsia="Arial" w:hAnsi="Arial" w:cs="Arial"/>
          <w:b/>
          <w:bCs/>
          <w:noProof/>
          <w:color w:val="244061" w:themeColor="accent1" w:themeShade="80"/>
          <w:szCs w:val="24"/>
        </w:rPr>
      </w:pPr>
      <w:r w:rsidRPr="000F0D86">
        <w:rPr>
          <w:rFonts w:ascii="Arial" w:eastAsia="Arial" w:hAnsi="Arial" w:cs="Arial"/>
          <w:b/>
          <w:bCs/>
          <w:noProof/>
          <w:color w:val="244061" w:themeColor="accent1" w:themeShade="80"/>
          <w:szCs w:val="24"/>
        </w:rPr>
        <w:t>Footnote:</w:t>
      </w:r>
    </w:p>
    <w:p w14:paraId="36AB4C17" w14:textId="68CC014F" w:rsidR="66637FF3" w:rsidRPr="000F0D86" w:rsidRDefault="66637FF3" w:rsidP="00647B14">
      <w:pPr>
        <w:ind w:left="-284" w:right="-238"/>
        <w:jc w:val="both"/>
        <w:rPr>
          <w:rFonts w:ascii="Arial" w:eastAsia="Arial" w:hAnsi="Arial" w:cs="Arial"/>
          <w:b/>
          <w:bCs/>
          <w:noProof/>
          <w:color w:val="244061" w:themeColor="accent1" w:themeShade="80"/>
          <w:szCs w:val="24"/>
        </w:rPr>
      </w:pPr>
    </w:p>
    <w:p w14:paraId="65166DC5" w14:textId="5C8A9119" w:rsidR="3A8B3D29" w:rsidRPr="000F0D86" w:rsidRDefault="3A8B3D29" w:rsidP="00647B14">
      <w:pPr>
        <w:ind w:left="-284" w:right="-238"/>
        <w:jc w:val="both"/>
        <w:rPr>
          <w:rFonts w:ascii="Arial" w:eastAsia="Arial" w:hAnsi="Arial" w:cs="Arial"/>
          <w:b/>
          <w:bCs/>
          <w:noProof/>
          <w:color w:val="244061" w:themeColor="accent1" w:themeShade="80"/>
          <w:szCs w:val="24"/>
          <w:lang w:val="en-US"/>
        </w:rPr>
      </w:pPr>
      <w:r w:rsidRPr="000F0D86">
        <w:rPr>
          <w:rFonts w:ascii="Arial" w:eastAsia="Arial" w:hAnsi="Arial" w:cs="Arial"/>
          <w:b/>
          <w:bCs/>
          <w:noProof/>
          <w:color w:val="244061" w:themeColor="accent1" w:themeShade="80"/>
          <w:szCs w:val="24"/>
          <w:lang w:val="en-US"/>
        </w:rPr>
        <w:t xml:space="preserve">Should the adjoining owner wish to install a fence in the location of the garage boundary wall, then consent of both parties pursuant to the </w:t>
      </w:r>
      <w:r w:rsidRPr="000F0D86">
        <w:rPr>
          <w:rFonts w:ascii="Arial" w:eastAsia="Arial" w:hAnsi="Arial" w:cs="Arial"/>
          <w:b/>
          <w:bCs/>
          <w:i/>
          <w:iCs/>
          <w:noProof/>
          <w:color w:val="244061" w:themeColor="accent1" w:themeShade="80"/>
          <w:szCs w:val="24"/>
          <w:lang w:val="en-US"/>
        </w:rPr>
        <w:t>Building Act 2011</w:t>
      </w:r>
      <w:r w:rsidRPr="000F0D86">
        <w:rPr>
          <w:rFonts w:ascii="Arial" w:eastAsia="Arial" w:hAnsi="Arial" w:cs="Arial"/>
          <w:b/>
          <w:bCs/>
          <w:noProof/>
          <w:color w:val="244061" w:themeColor="accent1" w:themeShade="80"/>
          <w:szCs w:val="24"/>
          <w:lang w:val="en-US"/>
        </w:rPr>
        <w:t xml:space="preserve"> will be required</w:t>
      </w:r>
    </w:p>
    <w:p w14:paraId="6F79A165" w14:textId="01046CA1" w:rsidR="66637FF3" w:rsidRDefault="66637FF3" w:rsidP="66637FF3">
      <w:pPr>
        <w:ind w:left="-284" w:right="-238"/>
        <w:rPr>
          <w:rFonts w:ascii="Arial" w:hAnsi="Arial" w:cs="Arial"/>
          <w:noProof/>
        </w:rPr>
      </w:pPr>
    </w:p>
    <w:p w14:paraId="60806CB4" w14:textId="77777777" w:rsidR="00794594" w:rsidRPr="00204B54" w:rsidRDefault="00794594" w:rsidP="00794594">
      <w:pPr>
        <w:rPr>
          <w:rFonts w:ascii="Arial" w:hAnsi="Arial" w:cs="Arial"/>
        </w:rPr>
      </w:pPr>
      <w:r w:rsidRPr="00204B54">
        <w:rPr>
          <w:rFonts w:ascii="Arial" w:hAnsi="Arial" w:cs="Arial"/>
        </w:rPr>
        <w:br w:type="page"/>
      </w:r>
    </w:p>
    <w:p w14:paraId="0461FDA7" w14:textId="61821321" w:rsidR="00B40CA6" w:rsidRPr="00B40CA6" w:rsidRDefault="009640AC"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9" w:name="_Toc128053661"/>
      <w:r>
        <w:rPr>
          <w:rFonts w:ascii="Arial" w:hAnsi="Arial" w:cs="Arial"/>
          <w:caps w:val="0"/>
          <w:color w:val="17365D" w:themeColor="text2" w:themeShade="BF"/>
          <w:u w:val="none"/>
        </w:rPr>
        <w:t>PD05.02.23</w:t>
      </w:r>
      <w:r w:rsidR="00794594">
        <w:rPr>
          <w:rFonts w:ascii="Arial" w:hAnsi="Arial" w:cs="Arial"/>
          <w:caps w:val="0"/>
          <w:color w:val="17365D" w:themeColor="text2" w:themeShade="BF"/>
          <w:u w:val="none"/>
        </w:rPr>
        <w:t xml:space="preserve"> Appointment of Design Review Panel Members</w:t>
      </w:r>
      <w:bookmarkEnd w:id="29"/>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498" w:type="dxa"/>
        <w:tblInd w:w="-289" w:type="dxa"/>
        <w:tblLook w:val="04A0" w:firstRow="1" w:lastRow="0" w:firstColumn="1" w:lastColumn="0" w:noHBand="0" w:noVBand="1"/>
      </w:tblPr>
      <w:tblGrid>
        <w:gridCol w:w="2349"/>
        <w:gridCol w:w="7149"/>
      </w:tblGrid>
      <w:tr w:rsidR="005560F2" w:rsidRPr="00ED36BE" w14:paraId="2DA614EC" w14:textId="77777777" w:rsidTr="0026799D">
        <w:tc>
          <w:tcPr>
            <w:tcW w:w="2349" w:type="dxa"/>
          </w:tcPr>
          <w:p w14:paraId="391DD5B5"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Meeting &amp; Date</w:t>
            </w:r>
          </w:p>
        </w:tc>
        <w:tc>
          <w:tcPr>
            <w:tcW w:w="7149" w:type="dxa"/>
          </w:tcPr>
          <w:p w14:paraId="489C423E" w14:textId="77777777" w:rsidR="005560F2" w:rsidRPr="00ED36BE" w:rsidRDefault="005560F2" w:rsidP="00B224A9">
            <w:pPr>
              <w:ind w:right="39"/>
              <w:jc w:val="both"/>
              <w:rPr>
                <w:rFonts w:ascii="Arial" w:hAnsi="Arial" w:cs="Arial"/>
                <w:szCs w:val="24"/>
              </w:rPr>
            </w:pPr>
            <w:r w:rsidRPr="00ED36BE">
              <w:rPr>
                <w:rFonts w:ascii="Arial" w:hAnsi="Arial" w:cs="Arial"/>
                <w:szCs w:val="24"/>
              </w:rPr>
              <w:t>Council Meeting - 28 February 2023</w:t>
            </w:r>
          </w:p>
        </w:tc>
      </w:tr>
      <w:tr w:rsidR="005560F2" w:rsidRPr="00ED36BE" w14:paraId="453C01DE" w14:textId="77777777" w:rsidTr="0026799D">
        <w:tc>
          <w:tcPr>
            <w:tcW w:w="2349" w:type="dxa"/>
          </w:tcPr>
          <w:p w14:paraId="577D77C0"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Applicant</w:t>
            </w:r>
          </w:p>
        </w:tc>
        <w:tc>
          <w:tcPr>
            <w:tcW w:w="7149" w:type="dxa"/>
          </w:tcPr>
          <w:p w14:paraId="0367EEAC" w14:textId="77777777" w:rsidR="005560F2" w:rsidRPr="00ED36BE" w:rsidRDefault="005560F2" w:rsidP="00B224A9">
            <w:pPr>
              <w:ind w:right="39"/>
              <w:jc w:val="both"/>
              <w:rPr>
                <w:rFonts w:ascii="Arial" w:hAnsi="Arial" w:cs="Arial"/>
                <w:szCs w:val="24"/>
              </w:rPr>
            </w:pPr>
            <w:r w:rsidRPr="00ED36BE">
              <w:rPr>
                <w:rFonts w:ascii="Arial" w:hAnsi="Arial" w:cs="Arial"/>
                <w:szCs w:val="24"/>
              </w:rPr>
              <w:t xml:space="preserve">City of Nedlands </w:t>
            </w:r>
          </w:p>
        </w:tc>
      </w:tr>
      <w:tr w:rsidR="005560F2" w:rsidRPr="00ED36BE" w14:paraId="67D1FBDD" w14:textId="77777777" w:rsidTr="0026799D">
        <w:tc>
          <w:tcPr>
            <w:tcW w:w="2349" w:type="dxa"/>
          </w:tcPr>
          <w:p w14:paraId="2A208322" w14:textId="77777777" w:rsidR="005560F2" w:rsidRPr="00ED36BE" w:rsidRDefault="005560F2" w:rsidP="00B224A9">
            <w:pPr>
              <w:ind w:right="110"/>
              <w:rPr>
                <w:rFonts w:ascii="Arial" w:hAnsi="Arial" w:cs="Arial"/>
                <w:b/>
                <w:bCs/>
                <w:color w:val="244061" w:themeColor="accent1" w:themeShade="80"/>
                <w:szCs w:val="24"/>
                <w:highlight w:val="yellow"/>
              </w:rPr>
            </w:pPr>
            <w:r w:rsidRPr="002155DE">
              <w:rPr>
                <w:rFonts w:ascii="Arial" w:hAnsi="Arial" w:cs="Arial"/>
                <w:b/>
                <w:bCs/>
                <w:color w:val="244061" w:themeColor="accent1" w:themeShade="80"/>
                <w:szCs w:val="24"/>
              </w:rPr>
              <w:t xml:space="preserve">Employee Disclosure under section 5.70 Local Government Act 1995 </w:t>
            </w:r>
          </w:p>
        </w:tc>
        <w:tc>
          <w:tcPr>
            <w:tcW w:w="7149" w:type="dxa"/>
          </w:tcPr>
          <w:p w14:paraId="3C536EE4" w14:textId="796A9461" w:rsidR="005560F2" w:rsidRPr="00ED36BE" w:rsidRDefault="005560F2" w:rsidP="0026799D">
            <w:pPr>
              <w:ind w:right="39"/>
              <w:jc w:val="both"/>
              <w:rPr>
                <w:rFonts w:ascii="Arial" w:eastAsia="Times New Roman" w:hAnsi="Arial" w:cs="Arial"/>
                <w:szCs w:val="24"/>
                <w:lang w:eastAsia="en-AU"/>
              </w:rPr>
            </w:pPr>
            <w:r w:rsidRPr="001809BC">
              <w:rPr>
                <w:rFonts w:ascii="Arial" w:eastAsia="Times New Roman" w:hAnsi="Arial" w:cs="Arial"/>
                <w:szCs w:val="24"/>
                <w:lang w:eastAsia="en-AU"/>
              </w:rPr>
              <w:t>Nil</w:t>
            </w:r>
            <w:r>
              <w:rPr>
                <w:rFonts w:ascii="Arial" w:eastAsia="Times New Roman" w:hAnsi="Arial" w:cs="Arial"/>
                <w:szCs w:val="24"/>
                <w:lang w:eastAsia="en-AU"/>
              </w:rPr>
              <w:t>. Th</w:t>
            </w:r>
            <w:r w:rsidRPr="001809BC">
              <w:rPr>
                <w:rFonts w:ascii="Arial" w:eastAsia="Times New Roman" w:hAnsi="Arial" w:cs="Arial"/>
                <w:szCs w:val="24"/>
                <w:lang w:eastAsia="en-AU"/>
              </w:rPr>
              <w:t>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5560F2" w:rsidRPr="00ED36BE" w14:paraId="3CD2BC42" w14:textId="77777777" w:rsidTr="0026799D">
        <w:tc>
          <w:tcPr>
            <w:tcW w:w="2349" w:type="dxa"/>
          </w:tcPr>
          <w:p w14:paraId="7DB841B8"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Report Author</w:t>
            </w:r>
          </w:p>
        </w:tc>
        <w:tc>
          <w:tcPr>
            <w:tcW w:w="7149" w:type="dxa"/>
          </w:tcPr>
          <w:p w14:paraId="20BE3A63" w14:textId="77777777" w:rsidR="005560F2" w:rsidRPr="00ED36BE" w:rsidRDefault="005560F2" w:rsidP="00B224A9">
            <w:pPr>
              <w:ind w:right="39"/>
              <w:jc w:val="both"/>
              <w:rPr>
                <w:rFonts w:ascii="Arial" w:hAnsi="Arial" w:cs="Arial"/>
                <w:szCs w:val="24"/>
              </w:rPr>
            </w:pPr>
            <w:r w:rsidRPr="00ED36BE">
              <w:rPr>
                <w:rFonts w:ascii="Arial" w:hAnsi="Arial" w:cs="Arial"/>
                <w:szCs w:val="24"/>
              </w:rPr>
              <w:t>Roy Winslow, Manager Urban Planning</w:t>
            </w:r>
          </w:p>
        </w:tc>
      </w:tr>
      <w:tr w:rsidR="005560F2" w:rsidRPr="00ED36BE" w14:paraId="1E6EC5B2" w14:textId="77777777" w:rsidTr="0026799D">
        <w:tc>
          <w:tcPr>
            <w:tcW w:w="2349" w:type="dxa"/>
          </w:tcPr>
          <w:p w14:paraId="7B8D1713" w14:textId="7DB5F8F9"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CEO</w:t>
            </w:r>
          </w:p>
        </w:tc>
        <w:tc>
          <w:tcPr>
            <w:tcW w:w="7149" w:type="dxa"/>
          </w:tcPr>
          <w:p w14:paraId="6EBB31B4" w14:textId="77777777" w:rsidR="005560F2" w:rsidRPr="00ED36BE" w:rsidRDefault="005560F2" w:rsidP="00B224A9">
            <w:pPr>
              <w:ind w:right="39"/>
              <w:jc w:val="both"/>
              <w:rPr>
                <w:rFonts w:ascii="Arial" w:hAnsi="Arial" w:cs="Arial"/>
                <w:szCs w:val="24"/>
              </w:rPr>
            </w:pPr>
            <w:r w:rsidRPr="00ED36BE">
              <w:rPr>
                <w:rFonts w:ascii="Arial" w:hAnsi="Arial" w:cs="Arial"/>
                <w:szCs w:val="24"/>
              </w:rPr>
              <w:t xml:space="preserve">Tony Free, Director Planning and Development </w:t>
            </w:r>
          </w:p>
        </w:tc>
      </w:tr>
      <w:tr w:rsidR="005560F2" w:rsidRPr="00ED36BE" w14:paraId="0F788408" w14:textId="77777777" w:rsidTr="0026799D">
        <w:tc>
          <w:tcPr>
            <w:tcW w:w="2349" w:type="dxa"/>
          </w:tcPr>
          <w:p w14:paraId="1AA30885"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Attachments</w:t>
            </w:r>
          </w:p>
        </w:tc>
        <w:tc>
          <w:tcPr>
            <w:tcW w:w="7149" w:type="dxa"/>
          </w:tcPr>
          <w:p w14:paraId="7B8A9B66" w14:textId="77777777" w:rsidR="005560F2" w:rsidRPr="00ED36BE" w:rsidRDefault="005560F2" w:rsidP="009002F7">
            <w:pPr>
              <w:numPr>
                <w:ilvl w:val="0"/>
                <w:numId w:val="10"/>
              </w:numPr>
              <w:ind w:left="426" w:right="39" w:hanging="426"/>
              <w:jc w:val="both"/>
              <w:rPr>
                <w:rFonts w:ascii="Arial" w:hAnsi="Arial" w:cs="Arial"/>
                <w:szCs w:val="24"/>
                <w:lang w:val="en-US"/>
              </w:rPr>
            </w:pPr>
            <w:r w:rsidRPr="00ED36BE">
              <w:rPr>
                <w:rFonts w:ascii="Arial" w:hAnsi="Arial" w:cs="Arial"/>
                <w:szCs w:val="24"/>
                <w:lang w:val="en-US"/>
              </w:rPr>
              <w:t>Scoring Sheet Template</w:t>
            </w:r>
          </w:p>
        </w:tc>
      </w:tr>
      <w:tr w:rsidR="005560F2" w:rsidRPr="00ED36BE" w14:paraId="25F45528" w14:textId="77777777" w:rsidTr="0026799D">
        <w:tc>
          <w:tcPr>
            <w:tcW w:w="2349" w:type="dxa"/>
          </w:tcPr>
          <w:p w14:paraId="1D6DD0A5" w14:textId="77777777" w:rsidR="005560F2" w:rsidRPr="00ED36BE" w:rsidRDefault="005560F2" w:rsidP="00B224A9">
            <w:pPr>
              <w:ind w:right="110"/>
              <w:jc w:val="both"/>
              <w:rPr>
                <w:rFonts w:ascii="Arial" w:hAnsi="Arial" w:cs="Arial"/>
                <w:b/>
                <w:color w:val="244061" w:themeColor="accent1" w:themeShade="80"/>
                <w:szCs w:val="24"/>
              </w:rPr>
            </w:pPr>
            <w:r w:rsidRPr="00ED36BE">
              <w:rPr>
                <w:rFonts w:ascii="Arial" w:hAnsi="Arial" w:cs="Arial"/>
                <w:b/>
                <w:color w:val="244061" w:themeColor="accent1" w:themeShade="80"/>
                <w:szCs w:val="24"/>
              </w:rPr>
              <w:t>Confidential Attachments</w:t>
            </w:r>
          </w:p>
        </w:tc>
        <w:tc>
          <w:tcPr>
            <w:tcW w:w="7149" w:type="dxa"/>
          </w:tcPr>
          <w:p w14:paraId="18EA0417" w14:textId="77777777" w:rsidR="005560F2" w:rsidRPr="00ED36BE" w:rsidRDefault="005560F2" w:rsidP="009002F7">
            <w:pPr>
              <w:numPr>
                <w:ilvl w:val="0"/>
                <w:numId w:val="10"/>
              </w:numPr>
              <w:ind w:left="384" w:right="39"/>
              <w:contextualSpacing/>
              <w:jc w:val="both"/>
              <w:rPr>
                <w:rFonts w:ascii="Arial" w:hAnsi="Arial" w:cs="Arial"/>
                <w:szCs w:val="24"/>
                <w:lang w:val="en-US"/>
              </w:rPr>
            </w:pPr>
            <w:r w:rsidRPr="00763F4E">
              <w:rPr>
                <w:rFonts w:ascii="Arial" w:eastAsia="Calibri" w:hAnsi="Arial" w:cs="Arial"/>
                <w:color w:val="000000"/>
                <w:szCs w:val="24"/>
              </w:rPr>
              <w:t xml:space="preserve">CONFIDENTIAL ATTACHMENT </w:t>
            </w:r>
            <w:r>
              <w:rPr>
                <w:rFonts w:ascii="Arial" w:eastAsia="Calibri" w:hAnsi="Arial" w:cs="Arial"/>
                <w:color w:val="000000"/>
                <w:szCs w:val="24"/>
              </w:rPr>
              <w:t>– Scoring Sheet</w:t>
            </w:r>
          </w:p>
          <w:p w14:paraId="64AB9808" w14:textId="77777777" w:rsidR="005560F2" w:rsidRPr="00ED36BE" w:rsidRDefault="005560F2" w:rsidP="009002F7">
            <w:pPr>
              <w:numPr>
                <w:ilvl w:val="0"/>
                <w:numId w:val="10"/>
              </w:numPr>
              <w:ind w:left="384" w:right="39"/>
              <w:contextualSpacing/>
              <w:jc w:val="both"/>
              <w:rPr>
                <w:rFonts w:ascii="Arial" w:hAnsi="Arial" w:cs="Arial"/>
                <w:szCs w:val="24"/>
                <w:lang w:val="en-US"/>
              </w:rPr>
            </w:pPr>
            <w:r w:rsidRPr="00763F4E">
              <w:rPr>
                <w:rFonts w:ascii="Arial" w:eastAsia="Calibri" w:hAnsi="Arial" w:cs="Arial"/>
                <w:color w:val="000000"/>
                <w:szCs w:val="24"/>
              </w:rPr>
              <w:t xml:space="preserve">CONFIDENTIAL ATTACHMENT </w:t>
            </w:r>
            <w:r>
              <w:rPr>
                <w:rFonts w:ascii="Arial" w:eastAsia="Calibri" w:hAnsi="Arial" w:cs="Arial"/>
                <w:color w:val="000000"/>
                <w:szCs w:val="24"/>
              </w:rPr>
              <w:t>- Nominations</w:t>
            </w:r>
          </w:p>
        </w:tc>
      </w:tr>
    </w:tbl>
    <w:p w14:paraId="2973A8BD" w14:textId="77777777" w:rsidR="005560F2" w:rsidRDefault="005560F2" w:rsidP="005560F2">
      <w:pPr>
        <w:ind w:right="-330"/>
        <w:jc w:val="both"/>
        <w:rPr>
          <w:rFonts w:ascii="Arial" w:hAnsi="Arial" w:cs="Arial"/>
          <w:b/>
          <w:szCs w:val="24"/>
          <w:lang w:val="en-US"/>
        </w:rPr>
      </w:pPr>
    </w:p>
    <w:p w14:paraId="595D67BC" w14:textId="77777777" w:rsidR="005560F2" w:rsidRPr="00ED36BE" w:rsidRDefault="005560F2" w:rsidP="0026799D">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Purpose</w:t>
      </w:r>
    </w:p>
    <w:p w14:paraId="6F618570" w14:textId="77777777" w:rsidR="005560F2" w:rsidRPr="00ED36BE" w:rsidRDefault="005560F2" w:rsidP="0026799D">
      <w:pPr>
        <w:ind w:left="-567" w:right="-238"/>
        <w:jc w:val="both"/>
        <w:rPr>
          <w:rFonts w:ascii="Arial" w:hAnsi="Arial" w:cs="Arial"/>
          <w:b/>
          <w:szCs w:val="24"/>
          <w:lang w:val="en-US"/>
        </w:rPr>
      </w:pPr>
    </w:p>
    <w:p w14:paraId="0B491A58" w14:textId="77777777" w:rsidR="005560F2" w:rsidRPr="002F6D4F" w:rsidRDefault="005560F2" w:rsidP="0026799D">
      <w:pPr>
        <w:ind w:left="-284" w:right="-238"/>
        <w:jc w:val="both"/>
        <w:rPr>
          <w:rFonts w:ascii="Arial" w:hAnsi="Arial" w:cs="Arial"/>
          <w:b/>
          <w:szCs w:val="24"/>
          <w:lang w:val="en-US"/>
        </w:rPr>
      </w:pPr>
      <w:r w:rsidRPr="002F6D4F">
        <w:rPr>
          <w:rFonts w:ascii="Arial" w:hAnsi="Arial" w:cs="Arial"/>
          <w:szCs w:val="24"/>
          <w:lang w:val="en-US"/>
        </w:rPr>
        <w:t xml:space="preserve">The purpose of this report is for Council to appoint members to the City of Nedlands Design Review Panel (DRP) for a two-year term commencing on 24 March 2023. </w:t>
      </w:r>
    </w:p>
    <w:p w14:paraId="0E8450CD" w14:textId="77777777" w:rsidR="005560F2" w:rsidRPr="00ED36BE" w:rsidRDefault="005560F2" w:rsidP="0026799D">
      <w:pPr>
        <w:ind w:left="-567" w:right="-238"/>
        <w:jc w:val="both"/>
        <w:rPr>
          <w:rFonts w:ascii="Arial" w:hAnsi="Arial" w:cs="Arial"/>
          <w:b/>
          <w:szCs w:val="24"/>
          <w:lang w:val="en-US"/>
        </w:rPr>
      </w:pPr>
    </w:p>
    <w:p w14:paraId="051C901C" w14:textId="77777777" w:rsidR="005560F2" w:rsidRPr="00ED36BE" w:rsidRDefault="005560F2" w:rsidP="0026799D">
      <w:pPr>
        <w:ind w:left="-567" w:right="-238"/>
        <w:jc w:val="both"/>
        <w:rPr>
          <w:rFonts w:ascii="Arial" w:hAnsi="Arial" w:cs="Arial"/>
          <w:b/>
          <w:szCs w:val="24"/>
          <w:lang w:val="en-US"/>
        </w:rPr>
      </w:pPr>
    </w:p>
    <w:p w14:paraId="79FE8A41" w14:textId="35356D19" w:rsidR="005560F2"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Recommendation</w:t>
      </w:r>
    </w:p>
    <w:p w14:paraId="5DA73A16" w14:textId="736C4E4F" w:rsidR="002F6D4F" w:rsidRDefault="002F6D4F" w:rsidP="002F6D4F">
      <w:pPr>
        <w:ind w:left="-284" w:right="-238"/>
        <w:jc w:val="both"/>
        <w:rPr>
          <w:rFonts w:ascii="Arial" w:hAnsi="Arial" w:cs="Arial"/>
          <w:b/>
          <w:color w:val="244061" w:themeColor="accent1" w:themeShade="80"/>
          <w:sz w:val="28"/>
          <w:szCs w:val="32"/>
          <w:lang w:val="en-US"/>
        </w:rPr>
      </w:pPr>
    </w:p>
    <w:p w14:paraId="1D051141" w14:textId="035F24D4" w:rsidR="002F6D4F" w:rsidRPr="002F6D4F" w:rsidRDefault="002F6D4F" w:rsidP="002F6D4F">
      <w:pPr>
        <w:ind w:left="-284" w:right="-238"/>
        <w:jc w:val="both"/>
        <w:rPr>
          <w:rFonts w:ascii="Arial" w:hAnsi="Arial" w:cs="Arial"/>
          <w:b/>
          <w:color w:val="244061" w:themeColor="accent1" w:themeShade="80"/>
          <w:szCs w:val="28"/>
          <w:lang w:val="en-US"/>
        </w:rPr>
      </w:pPr>
      <w:r w:rsidRPr="002F6D4F">
        <w:rPr>
          <w:rFonts w:ascii="Arial" w:hAnsi="Arial" w:cs="Arial"/>
          <w:b/>
          <w:color w:val="244061" w:themeColor="accent1" w:themeShade="80"/>
          <w:szCs w:val="28"/>
          <w:lang w:val="en-US"/>
        </w:rPr>
        <w:t xml:space="preserve">Council: </w:t>
      </w:r>
    </w:p>
    <w:p w14:paraId="74148333" w14:textId="77777777" w:rsidR="002F6D4F" w:rsidRPr="002F6D4F" w:rsidRDefault="002F6D4F" w:rsidP="002F6D4F">
      <w:pPr>
        <w:ind w:left="-284" w:right="-238"/>
        <w:jc w:val="both"/>
        <w:rPr>
          <w:rFonts w:ascii="Arial" w:hAnsi="Arial" w:cs="Arial"/>
          <w:b/>
          <w:color w:val="244061" w:themeColor="accent1" w:themeShade="80"/>
          <w:sz w:val="28"/>
          <w:szCs w:val="32"/>
          <w:lang w:val="en-US"/>
        </w:rPr>
      </w:pPr>
    </w:p>
    <w:p w14:paraId="350AC5E4" w14:textId="167BFF26" w:rsidR="005560F2" w:rsidRDefault="002F6D4F" w:rsidP="009002F7">
      <w:pPr>
        <w:numPr>
          <w:ilvl w:val="0"/>
          <w:numId w:val="11"/>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i</w:t>
      </w:r>
      <w:r w:rsidR="005560F2" w:rsidRPr="00ED36BE">
        <w:rPr>
          <w:rFonts w:ascii="Arial" w:hAnsi="Arial" w:cs="Arial"/>
          <w:b/>
          <w:color w:val="244061" w:themeColor="accent1" w:themeShade="80"/>
          <w:szCs w:val="24"/>
          <w:lang w:val="en-GB"/>
        </w:rPr>
        <w:t>n accordance with Clause 2 of the Design Review Panel – Terms of Reference, appoints, for a period of two years commencing 24 March 2023, the following to the City’s Design Review Panel:</w:t>
      </w:r>
    </w:p>
    <w:p w14:paraId="7956936B" w14:textId="77777777" w:rsidR="005560F2" w:rsidRPr="00ED36BE" w:rsidRDefault="005560F2" w:rsidP="0026799D">
      <w:pPr>
        <w:ind w:left="-283" w:right="-238"/>
        <w:contextualSpacing/>
        <w:jc w:val="both"/>
        <w:rPr>
          <w:rFonts w:ascii="Arial" w:hAnsi="Arial" w:cs="Arial"/>
          <w:b/>
          <w:color w:val="244061" w:themeColor="accent1" w:themeShade="80"/>
          <w:szCs w:val="24"/>
          <w:lang w:val="en-GB"/>
        </w:rPr>
      </w:pPr>
    </w:p>
    <w:p w14:paraId="096256AD" w14:textId="77777777" w:rsidR="005560F2" w:rsidRDefault="005560F2" w:rsidP="009002F7">
      <w:pPr>
        <w:numPr>
          <w:ilvl w:val="0"/>
          <w:numId w:val="14"/>
        </w:numPr>
        <w:ind w:left="851"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General members:</w:t>
      </w:r>
    </w:p>
    <w:p w14:paraId="1CA3E66B" w14:textId="77777777" w:rsidR="005560F2" w:rsidRPr="00ED36BE" w:rsidRDefault="005560F2" w:rsidP="0026799D">
      <w:pPr>
        <w:ind w:left="709" w:right="-238"/>
        <w:contextualSpacing/>
        <w:jc w:val="both"/>
        <w:rPr>
          <w:rFonts w:ascii="Arial" w:hAnsi="Arial" w:cs="Arial"/>
          <w:b/>
          <w:color w:val="244061" w:themeColor="accent1" w:themeShade="80"/>
          <w:szCs w:val="24"/>
          <w:lang w:val="en-GB"/>
        </w:rPr>
      </w:pPr>
    </w:p>
    <w:p w14:paraId="56CB59DB"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 xml:space="preserve">Dominic </w:t>
      </w:r>
      <w:proofErr w:type="spellStart"/>
      <w:r w:rsidRPr="00ED36BE">
        <w:rPr>
          <w:rFonts w:ascii="Arial" w:hAnsi="Arial" w:cs="Arial"/>
          <w:b/>
          <w:color w:val="244061" w:themeColor="accent1" w:themeShade="80"/>
          <w:szCs w:val="24"/>
          <w:lang w:val="en-GB"/>
        </w:rPr>
        <w:t>Snellgrove</w:t>
      </w:r>
      <w:proofErr w:type="spellEnd"/>
    </w:p>
    <w:p w14:paraId="52430F3C"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Simon Anderson</w:t>
      </w:r>
    </w:p>
    <w:p w14:paraId="71AC411E"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Simon Venturi</w:t>
      </w:r>
    </w:p>
    <w:p w14:paraId="784B114F"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Tony Blackwell</w:t>
      </w:r>
    </w:p>
    <w:p w14:paraId="72E3F5D0"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Tony Casella</w:t>
      </w:r>
    </w:p>
    <w:p w14:paraId="2E5A1EFB" w14:textId="77777777" w:rsidR="005560F2"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Walter Van Der Loo</w:t>
      </w:r>
    </w:p>
    <w:p w14:paraId="526344BF" w14:textId="77777777" w:rsidR="005560F2" w:rsidRPr="00ED36BE" w:rsidRDefault="005560F2" w:rsidP="0026799D">
      <w:pPr>
        <w:ind w:left="1364" w:right="-238"/>
        <w:contextualSpacing/>
        <w:jc w:val="both"/>
        <w:rPr>
          <w:rFonts w:ascii="Arial" w:hAnsi="Arial" w:cs="Arial"/>
          <w:b/>
          <w:color w:val="244061" w:themeColor="accent1" w:themeShade="80"/>
          <w:szCs w:val="24"/>
          <w:lang w:val="en-GB"/>
        </w:rPr>
      </w:pPr>
    </w:p>
    <w:p w14:paraId="45512AC1" w14:textId="77777777" w:rsidR="005560F2" w:rsidRDefault="005560F2" w:rsidP="009002F7">
      <w:pPr>
        <w:numPr>
          <w:ilvl w:val="0"/>
          <w:numId w:val="14"/>
        </w:numPr>
        <w:ind w:left="851"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Specialist members</w:t>
      </w:r>
    </w:p>
    <w:p w14:paraId="55E20002" w14:textId="77777777" w:rsidR="005560F2" w:rsidRPr="00ED36BE" w:rsidRDefault="005560F2" w:rsidP="0026799D">
      <w:pPr>
        <w:ind w:left="709" w:right="-238"/>
        <w:contextualSpacing/>
        <w:jc w:val="both"/>
        <w:rPr>
          <w:rFonts w:ascii="Arial" w:hAnsi="Arial" w:cs="Arial"/>
          <w:b/>
          <w:color w:val="244061" w:themeColor="accent1" w:themeShade="80"/>
          <w:szCs w:val="24"/>
          <w:lang w:val="en-GB"/>
        </w:rPr>
      </w:pPr>
    </w:p>
    <w:p w14:paraId="5A273B05" w14:textId="77777777"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Graham Agar</w:t>
      </w:r>
    </w:p>
    <w:p w14:paraId="2E10170B" w14:textId="2B53953D" w:rsidR="005560F2" w:rsidRPr="00ED36BE" w:rsidRDefault="005560F2" w:rsidP="009002F7">
      <w:pPr>
        <w:numPr>
          <w:ilvl w:val="0"/>
          <w:numId w:val="15"/>
        </w:numPr>
        <w:ind w:left="1418" w:right="-238" w:hanging="567"/>
        <w:contextualSpacing/>
        <w:jc w:val="both"/>
        <w:rPr>
          <w:rFonts w:ascii="Arial" w:hAnsi="Arial" w:cs="Arial"/>
          <w:b/>
          <w:color w:val="244061" w:themeColor="accent1" w:themeShade="80"/>
          <w:szCs w:val="24"/>
          <w:lang w:val="en-GB"/>
        </w:rPr>
      </w:pPr>
      <w:r w:rsidRPr="00ED36BE">
        <w:rPr>
          <w:rFonts w:ascii="Arial" w:hAnsi="Arial" w:cs="Arial"/>
          <w:b/>
          <w:color w:val="244061" w:themeColor="accent1" w:themeShade="80"/>
          <w:szCs w:val="24"/>
          <w:lang w:val="en-GB"/>
        </w:rPr>
        <w:t>Oliver Grimaldi</w:t>
      </w:r>
      <w:r w:rsidR="002F6D4F">
        <w:rPr>
          <w:rFonts w:ascii="Arial" w:hAnsi="Arial" w:cs="Arial"/>
          <w:b/>
          <w:color w:val="244061" w:themeColor="accent1" w:themeShade="80"/>
          <w:szCs w:val="24"/>
          <w:lang w:val="en-GB"/>
        </w:rPr>
        <w:t>; and</w:t>
      </w:r>
    </w:p>
    <w:p w14:paraId="3A50CDE0" w14:textId="2193FA99" w:rsidR="005560F2" w:rsidRDefault="005560F2" w:rsidP="0026799D">
      <w:pPr>
        <w:ind w:right="-238"/>
        <w:rPr>
          <w:rFonts w:ascii="Arial" w:hAnsi="Arial" w:cs="Arial"/>
          <w:lang w:val="en-GB"/>
        </w:rPr>
      </w:pPr>
    </w:p>
    <w:p w14:paraId="45017827" w14:textId="646B4F53" w:rsidR="002F6D4F" w:rsidRDefault="002F6D4F" w:rsidP="0026799D">
      <w:pPr>
        <w:ind w:right="-238"/>
        <w:rPr>
          <w:rFonts w:ascii="Arial" w:hAnsi="Arial" w:cs="Arial"/>
          <w:lang w:val="en-GB"/>
        </w:rPr>
      </w:pPr>
    </w:p>
    <w:p w14:paraId="03CF1738" w14:textId="77777777" w:rsidR="002F6D4F" w:rsidRPr="00ED36BE" w:rsidRDefault="002F6D4F" w:rsidP="0026799D">
      <w:pPr>
        <w:ind w:right="-238"/>
        <w:rPr>
          <w:rFonts w:ascii="Arial" w:hAnsi="Arial" w:cs="Arial"/>
          <w:lang w:val="en-GB"/>
        </w:rPr>
      </w:pPr>
    </w:p>
    <w:p w14:paraId="48F6CBCA" w14:textId="24D5DB2A" w:rsidR="005560F2" w:rsidRPr="001D39FB" w:rsidRDefault="002F6D4F" w:rsidP="009002F7">
      <w:pPr>
        <w:numPr>
          <w:ilvl w:val="0"/>
          <w:numId w:val="11"/>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i</w:t>
      </w:r>
      <w:r w:rsidR="005560F2" w:rsidRPr="001D39FB">
        <w:rPr>
          <w:rFonts w:ascii="Arial" w:hAnsi="Arial" w:cs="Arial"/>
          <w:b/>
          <w:color w:val="244061" w:themeColor="accent1" w:themeShade="80"/>
          <w:szCs w:val="24"/>
          <w:lang w:val="en-GB"/>
        </w:rPr>
        <w:t xml:space="preserve">n the event one of the preferred applicants listed in Resolution 1 above is not able to accept the role, delegates authority to the Chief Executive Officer to select from the remaining list of applicants, in order of highest total score to lowest total score. The appointment is to be for a period of two years commencing 24 March 2023.  </w:t>
      </w:r>
    </w:p>
    <w:p w14:paraId="1517D887" w14:textId="77777777" w:rsidR="002F6D4F" w:rsidRDefault="002F6D4F" w:rsidP="005560F2">
      <w:pPr>
        <w:ind w:left="-284" w:right="-330"/>
        <w:jc w:val="both"/>
        <w:rPr>
          <w:rFonts w:ascii="Arial" w:hAnsi="Arial" w:cs="Arial"/>
          <w:b/>
          <w:color w:val="244061" w:themeColor="accent1" w:themeShade="80"/>
          <w:sz w:val="28"/>
          <w:szCs w:val="32"/>
          <w:lang w:val="en-US"/>
        </w:rPr>
      </w:pPr>
    </w:p>
    <w:p w14:paraId="2DCF34A4" w14:textId="77777777" w:rsidR="002F6D4F" w:rsidRDefault="002F6D4F" w:rsidP="002F6D4F">
      <w:pPr>
        <w:ind w:left="-284" w:right="-238"/>
        <w:jc w:val="both"/>
        <w:rPr>
          <w:rFonts w:ascii="Arial" w:hAnsi="Arial" w:cs="Arial"/>
          <w:b/>
          <w:color w:val="244061" w:themeColor="accent1" w:themeShade="80"/>
          <w:sz w:val="28"/>
          <w:szCs w:val="32"/>
          <w:lang w:val="en-US"/>
        </w:rPr>
      </w:pPr>
    </w:p>
    <w:p w14:paraId="3EF4CDD0" w14:textId="4EDA7534"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Voting Requirement</w:t>
      </w:r>
    </w:p>
    <w:p w14:paraId="50887EB3" w14:textId="77777777" w:rsidR="005560F2" w:rsidRPr="00ED36BE" w:rsidRDefault="005560F2" w:rsidP="002F6D4F">
      <w:pPr>
        <w:ind w:left="-284" w:right="-238"/>
        <w:jc w:val="both"/>
        <w:rPr>
          <w:rFonts w:ascii="Arial" w:hAnsi="Arial" w:cs="Arial"/>
          <w:color w:val="000000" w:themeColor="text1"/>
          <w:szCs w:val="24"/>
          <w:lang w:val="en-GB"/>
        </w:rPr>
      </w:pPr>
    </w:p>
    <w:p w14:paraId="1F718693" w14:textId="77777777" w:rsidR="005560F2" w:rsidRPr="00ED36BE" w:rsidRDefault="005560F2" w:rsidP="002F6D4F">
      <w:pPr>
        <w:ind w:left="-284" w:right="-238"/>
        <w:jc w:val="both"/>
        <w:rPr>
          <w:rFonts w:ascii="Arial" w:hAnsi="Arial" w:cs="Arial"/>
          <w:color w:val="000000" w:themeColor="text1"/>
          <w:szCs w:val="24"/>
          <w:lang w:val="en-GB"/>
        </w:rPr>
      </w:pPr>
      <w:r w:rsidRPr="00ED36BE">
        <w:rPr>
          <w:rFonts w:ascii="Arial" w:hAnsi="Arial" w:cs="Arial"/>
          <w:color w:val="000000" w:themeColor="text1"/>
          <w:szCs w:val="24"/>
          <w:lang w:val="en-GB"/>
        </w:rPr>
        <w:t xml:space="preserve">Simple Majority. </w:t>
      </w:r>
    </w:p>
    <w:p w14:paraId="61447E4E" w14:textId="77777777" w:rsidR="005560F2" w:rsidRPr="00ED36BE" w:rsidRDefault="005560F2" w:rsidP="002F6D4F">
      <w:pPr>
        <w:ind w:left="-284" w:right="-238"/>
        <w:jc w:val="both"/>
        <w:rPr>
          <w:rFonts w:ascii="Arial" w:hAnsi="Arial" w:cs="Arial"/>
          <w:color w:val="000000" w:themeColor="text1"/>
          <w:szCs w:val="24"/>
          <w:lang w:val="en-GB"/>
        </w:rPr>
      </w:pPr>
    </w:p>
    <w:p w14:paraId="1BAE6C6D" w14:textId="77777777" w:rsidR="005560F2" w:rsidRPr="00ED36BE" w:rsidRDefault="005560F2" w:rsidP="002F6D4F">
      <w:pPr>
        <w:ind w:right="-238"/>
        <w:jc w:val="both"/>
        <w:rPr>
          <w:rFonts w:ascii="Arial" w:hAnsi="Arial" w:cs="Arial"/>
          <w:bCs/>
          <w:szCs w:val="24"/>
          <w:lang w:val="en-US"/>
        </w:rPr>
      </w:pPr>
    </w:p>
    <w:p w14:paraId="0D824F44"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 xml:space="preserve">Background </w:t>
      </w:r>
    </w:p>
    <w:p w14:paraId="5B27A9FC" w14:textId="77777777" w:rsidR="005560F2" w:rsidRPr="00ED36BE" w:rsidRDefault="005560F2" w:rsidP="002F6D4F">
      <w:pPr>
        <w:ind w:left="-284" w:right="-238"/>
        <w:jc w:val="both"/>
        <w:rPr>
          <w:rFonts w:ascii="Arial" w:hAnsi="Arial" w:cs="Arial"/>
          <w:b/>
          <w:szCs w:val="24"/>
          <w:lang w:val="en-US"/>
        </w:rPr>
      </w:pPr>
    </w:p>
    <w:p w14:paraId="1BB110ED"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 xml:space="preserve">The DRP has become </w:t>
      </w:r>
      <w:proofErr w:type="gramStart"/>
      <w:r w:rsidRPr="00ED36BE">
        <w:rPr>
          <w:rFonts w:ascii="Arial" w:hAnsi="Arial" w:cs="Arial"/>
          <w:bCs/>
          <w:szCs w:val="24"/>
          <w:lang w:val="en-US"/>
        </w:rPr>
        <w:t>a valuable asset</w:t>
      </w:r>
      <w:proofErr w:type="gramEnd"/>
      <w:r w:rsidRPr="00ED36BE">
        <w:rPr>
          <w:rFonts w:ascii="Arial" w:hAnsi="Arial" w:cs="Arial"/>
          <w:bCs/>
          <w:szCs w:val="24"/>
          <w:lang w:val="en-US"/>
        </w:rPr>
        <w:t xml:space="preserve"> to the City’s development assessment framework since its introduction in 2021. The expertise of the Panel has led to the improvement of the overall design outcomes in all proposals that have been considered. Council appointed the current members of the DRP at the Ordinary Council Meeting of 23 March 2021 for a period of two years (Item PD08.21). This term of appointment expires on 23 March 2023. The intent of this report is to appoint panel members for the next two-year term from the nominations received (Confidential Attachment 1). </w:t>
      </w:r>
    </w:p>
    <w:p w14:paraId="72E3088B" w14:textId="77777777" w:rsidR="005560F2" w:rsidRPr="00ED36BE" w:rsidRDefault="005560F2" w:rsidP="002F6D4F">
      <w:pPr>
        <w:ind w:left="-284" w:right="-238"/>
        <w:jc w:val="both"/>
        <w:rPr>
          <w:rFonts w:ascii="Arial" w:hAnsi="Arial" w:cs="Arial"/>
          <w:b/>
          <w:szCs w:val="24"/>
          <w:lang w:val="en-US"/>
        </w:rPr>
      </w:pPr>
    </w:p>
    <w:p w14:paraId="0ACBC266" w14:textId="77777777" w:rsidR="005560F2" w:rsidRPr="00ED36BE" w:rsidRDefault="005560F2" w:rsidP="002F6D4F">
      <w:pPr>
        <w:ind w:left="-284" w:right="-238"/>
        <w:jc w:val="both"/>
        <w:rPr>
          <w:rFonts w:ascii="Arial" w:hAnsi="Arial" w:cs="Arial"/>
          <w:b/>
          <w:szCs w:val="24"/>
          <w:lang w:val="en-US"/>
        </w:rPr>
      </w:pPr>
    </w:p>
    <w:p w14:paraId="45ED66F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Discussion</w:t>
      </w:r>
    </w:p>
    <w:p w14:paraId="0C0AFC67" w14:textId="77777777" w:rsidR="005560F2" w:rsidRPr="00ED36BE" w:rsidRDefault="005560F2" w:rsidP="002F6D4F">
      <w:pPr>
        <w:ind w:right="-238"/>
        <w:jc w:val="both"/>
        <w:rPr>
          <w:rFonts w:ascii="Arial" w:hAnsi="Arial" w:cs="Arial"/>
          <w:szCs w:val="24"/>
          <w:lang w:val="en-GB"/>
        </w:rPr>
      </w:pPr>
    </w:p>
    <w:p w14:paraId="1C81A215"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With the impending end of the current appointment period, Expressions of Interest (EOI) were sought for a period of 53 days, ending 19 December 2022. The EOI was advertised on the City’s website, Your Voice and social media pages, an advertisement in the Post newspaper and emails to current panel members and relevant industry and government stakeholders. A total of 12 nominations were received. </w:t>
      </w:r>
    </w:p>
    <w:p w14:paraId="3433CEFB" w14:textId="77777777" w:rsidR="005560F2" w:rsidRPr="00ED36BE" w:rsidRDefault="005560F2" w:rsidP="002F6D4F">
      <w:pPr>
        <w:ind w:left="-284" w:right="-238"/>
        <w:jc w:val="both"/>
        <w:rPr>
          <w:rFonts w:ascii="Arial" w:hAnsi="Arial" w:cs="Arial"/>
          <w:szCs w:val="24"/>
          <w:lang w:val="en-GB"/>
        </w:rPr>
      </w:pPr>
    </w:p>
    <w:p w14:paraId="4298345F"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All applications received have been reviewed and assessed using a scoring system guided by the DRP Terms of Reference and Office of the Government Architect Design Review Guide. The applications and scores are now presented to Council under confidential attachment for consideration. </w:t>
      </w:r>
    </w:p>
    <w:p w14:paraId="641DFB66" w14:textId="77777777" w:rsidR="005560F2" w:rsidRPr="00ED36BE" w:rsidRDefault="005560F2" w:rsidP="002F6D4F">
      <w:pPr>
        <w:ind w:left="-284" w:right="-238"/>
        <w:jc w:val="both"/>
        <w:rPr>
          <w:rFonts w:ascii="Arial" w:hAnsi="Arial" w:cs="Arial"/>
          <w:szCs w:val="24"/>
          <w:lang w:val="en-GB"/>
        </w:rPr>
      </w:pPr>
    </w:p>
    <w:p w14:paraId="6D425E8E" w14:textId="77777777" w:rsidR="005560F2" w:rsidRPr="00ED36BE" w:rsidRDefault="005560F2" w:rsidP="002F6D4F">
      <w:pPr>
        <w:ind w:left="-284" w:right="-238"/>
        <w:jc w:val="both"/>
        <w:rPr>
          <w:rFonts w:ascii="Arial" w:hAnsi="Arial" w:cs="Arial"/>
          <w:b/>
          <w:bCs/>
          <w:szCs w:val="24"/>
          <w:lang w:val="en-GB"/>
        </w:rPr>
      </w:pPr>
      <w:r w:rsidRPr="00ED36BE">
        <w:rPr>
          <w:rFonts w:ascii="Arial" w:hAnsi="Arial" w:cs="Arial"/>
          <w:b/>
          <w:bCs/>
          <w:szCs w:val="24"/>
          <w:lang w:val="en-GB"/>
        </w:rPr>
        <w:t xml:space="preserve">Scoring </w:t>
      </w:r>
    </w:p>
    <w:p w14:paraId="26325A02" w14:textId="77777777" w:rsidR="005560F2" w:rsidRPr="00ED36BE" w:rsidRDefault="005560F2" w:rsidP="002F6D4F">
      <w:pPr>
        <w:ind w:left="-284" w:right="-238"/>
        <w:jc w:val="both"/>
        <w:rPr>
          <w:rFonts w:ascii="Arial" w:hAnsi="Arial" w:cs="Arial"/>
          <w:b/>
          <w:bCs/>
          <w:szCs w:val="24"/>
          <w:lang w:val="en-GB"/>
        </w:rPr>
      </w:pPr>
    </w:p>
    <w:p w14:paraId="74B3D245"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A copy of the scoring template used is included at Attachment 1. The application evaluation comprised of 4 parts, as follows:</w:t>
      </w:r>
    </w:p>
    <w:p w14:paraId="31968F36" w14:textId="77777777" w:rsidR="005560F2" w:rsidRPr="00ED36BE" w:rsidRDefault="005560F2" w:rsidP="002F6D4F">
      <w:pPr>
        <w:ind w:left="-284" w:right="-238"/>
        <w:jc w:val="both"/>
        <w:rPr>
          <w:rFonts w:ascii="Arial" w:hAnsi="Arial" w:cs="Arial"/>
          <w:szCs w:val="24"/>
          <w:lang w:val="en-GB"/>
        </w:rPr>
      </w:pPr>
    </w:p>
    <w:p w14:paraId="7800E50D" w14:textId="77777777" w:rsidR="005560F2"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Expertise – Panel members shall have appropriate qualifications and experience in one or more of the nominated areas:</w:t>
      </w:r>
    </w:p>
    <w:p w14:paraId="55602D24" w14:textId="77777777" w:rsidR="005560F2" w:rsidRPr="00ED36BE" w:rsidRDefault="005560F2" w:rsidP="002F6D4F">
      <w:pPr>
        <w:ind w:left="-218" w:right="-238"/>
        <w:contextualSpacing/>
        <w:jc w:val="both"/>
        <w:rPr>
          <w:rFonts w:ascii="Arial" w:hAnsi="Arial" w:cs="Arial"/>
          <w:szCs w:val="24"/>
          <w:lang w:val="en-GB"/>
        </w:rPr>
      </w:pPr>
    </w:p>
    <w:p w14:paraId="65B09D03"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Architecture</w:t>
      </w:r>
    </w:p>
    <w:p w14:paraId="43845B40"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Landscape architecture</w:t>
      </w:r>
    </w:p>
    <w:p w14:paraId="47AD73F3"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Urban design</w:t>
      </w:r>
    </w:p>
    <w:p w14:paraId="644618FA"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Heritage</w:t>
      </w:r>
    </w:p>
    <w:p w14:paraId="703917A4"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Sustainability and environmental design</w:t>
      </w:r>
    </w:p>
    <w:p w14:paraId="594CF333"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Services engineering</w:t>
      </w:r>
    </w:p>
    <w:p w14:paraId="781AD8D8"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Accessibility</w:t>
      </w:r>
    </w:p>
    <w:p w14:paraId="38FDD732"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Transport planning</w:t>
      </w:r>
    </w:p>
    <w:p w14:paraId="7D357566"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Planning</w:t>
      </w:r>
    </w:p>
    <w:p w14:paraId="06E5BAE7" w14:textId="77777777" w:rsidR="005560F2" w:rsidRPr="00ED36BE"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Public art</w:t>
      </w:r>
    </w:p>
    <w:p w14:paraId="363FD250" w14:textId="7F102A53" w:rsidR="005560F2" w:rsidRDefault="005560F2" w:rsidP="009002F7">
      <w:pPr>
        <w:numPr>
          <w:ilvl w:val="0"/>
          <w:numId w:val="13"/>
        </w:numPr>
        <w:ind w:left="567" w:right="-238"/>
        <w:contextualSpacing/>
        <w:jc w:val="both"/>
        <w:rPr>
          <w:rFonts w:ascii="Arial" w:hAnsi="Arial" w:cs="Arial"/>
          <w:szCs w:val="24"/>
          <w:lang w:val="en-GB"/>
        </w:rPr>
      </w:pPr>
      <w:r w:rsidRPr="00ED36BE">
        <w:rPr>
          <w:rFonts w:ascii="Arial" w:hAnsi="Arial" w:cs="Arial"/>
          <w:szCs w:val="24"/>
          <w:lang w:val="en-GB"/>
        </w:rPr>
        <w:t>Civil and/or structural engineering</w:t>
      </w:r>
    </w:p>
    <w:p w14:paraId="2A34AE4F" w14:textId="77777777" w:rsidR="002F6D4F" w:rsidRPr="00ED36BE" w:rsidRDefault="002F6D4F" w:rsidP="002F6D4F">
      <w:pPr>
        <w:ind w:left="567" w:right="-238"/>
        <w:contextualSpacing/>
        <w:jc w:val="both"/>
        <w:rPr>
          <w:rFonts w:ascii="Arial" w:hAnsi="Arial" w:cs="Arial"/>
          <w:szCs w:val="24"/>
          <w:lang w:val="en-GB"/>
        </w:rPr>
      </w:pPr>
    </w:p>
    <w:p w14:paraId="497408D9" w14:textId="77777777" w:rsidR="005560F2" w:rsidRPr="00ED36BE"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 xml:space="preserve">Relationship with the City of Nedlands – Panel members shall preferably be connected to the City of Nedlands as either a ratepayer, </w:t>
      </w:r>
      <w:proofErr w:type="gramStart"/>
      <w:r w:rsidRPr="00ED36BE">
        <w:rPr>
          <w:rFonts w:ascii="Arial" w:hAnsi="Arial" w:cs="Arial"/>
          <w:szCs w:val="24"/>
          <w:lang w:val="en-GB"/>
        </w:rPr>
        <w:t>resident</w:t>
      </w:r>
      <w:proofErr w:type="gramEnd"/>
      <w:r w:rsidRPr="00ED36BE">
        <w:rPr>
          <w:rFonts w:ascii="Arial" w:hAnsi="Arial" w:cs="Arial"/>
          <w:szCs w:val="24"/>
          <w:lang w:val="en-GB"/>
        </w:rPr>
        <w:t xml:space="preserve"> or elector</w:t>
      </w:r>
    </w:p>
    <w:p w14:paraId="0384591C" w14:textId="77777777" w:rsidR="005560F2" w:rsidRPr="00ED36BE"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Experience – General – Panel members shall be highly regarded in their profession and respected by the community.</w:t>
      </w:r>
    </w:p>
    <w:p w14:paraId="075B2659" w14:textId="77777777" w:rsidR="005560F2" w:rsidRPr="00ED36BE" w:rsidRDefault="005560F2" w:rsidP="009002F7">
      <w:pPr>
        <w:numPr>
          <w:ilvl w:val="0"/>
          <w:numId w:val="12"/>
        </w:numPr>
        <w:ind w:left="284" w:right="-238" w:hanging="568"/>
        <w:contextualSpacing/>
        <w:jc w:val="both"/>
        <w:rPr>
          <w:rFonts w:ascii="Arial" w:hAnsi="Arial" w:cs="Arial"/>
          <w:szCs w:val="24"/>
          <w:lang w:val="en-GB"/>
        </w:rPr>
      </w:pPr>
      <w:r w:rsidRPr="00ED36BE">
        <w:rPr>
          <w:rFonts w:ascii="Arial" w:hAnsi="Arial" w:cs="Arial"/>
          <w:szCs w:val="24"/>
          <w:lang w:val="en-GB"/>
        </w:rPr>
        <w:t xml:space="preserve">Experience – DRP – Panel members should have experience in providing design review advice within a panel format. </w:t>
      </w:r>
    </w:p>
    <w:p w14:paraId="4EDAC706" w14:textId="77777777" w:rsidR="005560F2" w:rsidRPr="00ED36BE" w:rsidRDefault="005560F2" w:rsidP="002F6D4F">
      <w:pPr>
        <w:ind w:left="-284" w:right="-238"/>
        <w:jc w:val="both"/>
        <w:rPr>
          <w:rFonts w:ascii="Arial" w:hAnsi="Arial" w:cs="Arial"/>
          <w:szCs w:val="24"/>
          <w:lang w:val="en-US"/>
        </w:rPr>
      </w:pPr>
    </w:p>
    <w:p w14:paraId="3A120ED7"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The scoring sheets of all nominees can be found as a confidential attachment of this report (Confidential Attachment 2).</w:t>
      </w:r>
    </w:p>
    <w:p w14:paraId="61D029E4" w14:textId="77777777" w:rsidR="005560F2" w:rsidRPr="00ED36BE" w:rsidRDefault="005560F2" w:rsidP="002F6D4F">
      <w:pPr>
        <w:ind w:left="-284" w:right="-238"/>
        <w:jc w:val="both"/>
        <w:rPr>
          <w:rFonts w:ascii="Arial" w:hAnsi="Arial" w:cs="Arial"/>
          <w:szCs w:val="24"/>
          <w:lang w:val="en-US"/>
        </w:rPr>
      </w:pPr>
    </w:p>
    <w:p w14:paraId="09E3FD3A"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Of the nominated candidates four meet the criteria of being a resident, </w:t>
      </w:r>
      <w:proofErr w:type="gramStart"/>
      <w:r w:rsidRPr="00ED36BE">
        <w:rPr>
          <w:rFonts w:ascii="Arial" w:hAnsi="Arial" w:cs="Arial"/>
          <w:szCs w:val="24"/>
          <w:lang w:val="en-GB"/>
        </w:rPr>
        <w:t>ratepayer</w:t>
      </w:r>
      <w:proofErr w:type="gramEnd"/>
      <w:r w:rsidRPr="00ED36BE">
        <w:rPr>
          <w:rFonts w:ascii="Arial" w:hAnsi="Arial" w:cs="Arial"/>
          <w:szCs w:val="24"/>
          <w:lang w:val="en-GB"/>
        </w:rPr>
        <w:t xml:space="preserve"> or elector. </w:t>
      </w:r>
    </w:p>
    <w:p w14:paraId="0A76550B" w14:textId="77777777" w:rsidR="005560F2" w:rsidRPr="00ED36BE" w:rsidRDefault="005560F2" w:rsidP="002F6D4F">
      <w:pPr>
        <w:ind w:left="-284" w:right="-238"/>
        <w:jc w:val="both"/>
        <w:rPr>
          <w:rFonts w:ascii="Arial" w:hAnsi="Arial" w:cs="Arial"/>
          <w:szCs w:val="24"/>
          <w:lang w:val="en-GB"/>
        </w:rPr>
      </w:pPr>
    </w:p>
    <w:p w14:paraId="78A93898"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 xml:space="preserve">Six of the nominees are members of the City’s current DRP, three are current members of the State DRP and nine have served on a DRP at other Councils. </w:t>
      </w:r>
    </w:p>
    <w:p w14:paraId="0EED28DE" w14:textId="77777777" w:rsidR="005560F2" w:rsidRPr="00ED36BE" w:rsidRDefault="005560F2" w:rsidP="002F6D4F">
      <w:pPr>
        <w:ind w:left="-284" w:right="-238"/>
        <w:jc w:val="both"/>
        <w:rPr>
          <w:rFonts w:ascii="Arial" w:hAnsi="Arial" w:cs="Arial"/>
          <w:szCs w:val="24"/>
          <w:lang w:val="en-GB"/>
        </w:rPr>
      </w:pPr>
    </w:p>
    <w:p w14:paraId="3B4573B0" w14:textId="77777777" w:rsidR="005560F2" w:rsidRPr="00ED36BE" w:rsidRDefault="005560F2" w:rsidP="002F6D4F">
      <w:pPr>
        <w:ind w:left="-284" w:right="-238"/>
        <w:jc w:val="both"/>
        <w:rPr>
          <w:rFonts w:ascii="Arial" w:hAnsi="Arial" w:cs="Arial"/>
          <w:b/>
          <w:bCs/>
          <w:szCs w:val="24"/>
          <w:lang w:val="en-GB"/>
        </w:rPr>
      </w:pPr>
      <w:r w:rsidRPr="00ED36BE">
        <w:rPr>
          <w:rFonts w:ascii="Arial" w:hAnsi="Arial" w:cs="Arial"/>
          <w:b/>
          <w:bCs/>
          <w:szCs w:val="24"/>
          <w:lang w:val="en-GB"/>
        </w:rPr>
        <w:t>Recommended Members</w:t>
      </w:r>
    </w:p>
    <w:p w14:paraId="7273F2C3" w14:textId="77777777" w:rsidR="005560F2" w:rsidRPr="00ED36BE" w:rsidRDefault="005560F2" w:rsidP="002F6D4F">
      <w:pPr>
        <w:ind w:left="-284" w:right="-238"/>
        <w:jc w:val="both"/>
        <w:rPr>
          <w:rFonts w:ascii="Arial" w:hAnsi="Arial" w:cs="Arial"/>
          <w:szCs w:val="24"/>
          <w:u w:val="single"/>
          <w:lang w:val="en-GB"/>
        </w:rPr>
      </w:pPr>
    </w:p>
    <w:p w14:paraId="65351C26"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GB"/>
        </w:rPr>
        <w:t>From the 12 nominations, the following eight members are recommended based on their total score:</w:t>
      </w:r>
    </w:p>
    <w:p w14:paraId="4185BAA4" w14:textId="77777777" w:rsidR="005560F2" w:rsidRPr="00ED36BE" w:rsidRDefault="005560F2" w:rsidP="002F6D4F">
      <w:pPr>
        <w:ind w:left="-284" w:right="-238"/>
        <w:jc w:val="both"/>
        <w:rPr>
          <w:rFonts w:ascii="Arial" w:hAnsi="Arial" w:cs="Arial"/>
          <w:szCs w:val="24"/>
          <w:lang w:val="en-GB"/>
        </w:rPr>
      </w:pPr>
    </w:p>
    <w:p w14:paraId="42560171" w14:textId="2CF5A01D" w:rsidR="005560F2" w:rsidRDefault="005560F2" w:rsidP="009002F7">
      <w:pPr>
        <w:numPr>
          <w:ilvl w:val="0"/>
          <w:numId w:val="16"/>
        </w:numPr>
        <w:ind w:left="284" w:right="-238" w:hanging="568"/>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General members:</w:t>
      </w:r>
    </w:p>
    <w:p w14:paraId="660C5452" w14:textId="77777777" w:rsidR="002F6D4F" w:rsidRPr="00ED36BE" w:rsidRDefault="002F6D4F" w:rsidP="002F6D4F">
      <w:pPr>
        <w:ind w:left="142" w:right="-238"/>
        <w:contextualSpacing/>
        <w:jc w:val="both"/>
        <w:rPr>
          <w:rFonts w:ascii="Arial" w:hAnsi="Arial" w:cs="Arial"/>
          <w:bCs/>
          <w:color w:val="000000" w:themeColor="text1"/>
          <w:szCs w:val="24"/>
          <w:lang w:val="en-GB"/>
        </w:rPr>
      </w:pPr>
    </w:p>
    <w:p w14:paraId="78821A0C"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 xml:space="preserve">Dominic </w:t>
      </w:r>
      <w:proofErr w:type="spellStart"/>
      <w:r w:rsidRPr="00ED36BE">
        <w:rPr>
          <w:rFonts w:ascii="Arial" w:hAnsi="Arial" w:cs="Arial"/>
          <w:bCs/>
          <w:color w:val="000000" w:themeColor="text1"/>
          <w:szCs w:val="24"/>
          <w:lang w:val="en-GB"/>
        </w:rPr>
        <w:t>Snellgrove</w:t>
      </w:r>
      <w:proofErr w:type="spellEnd"/>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322E41EF"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Simon Anderson</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33A4462A"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Simon Venturi</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40249904"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Tony Blackwell</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(Continuing member)</w:t>
      </w:r>
    </w:p>
    <w:p w14:paraId="570F0D89"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Tony Casella</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77872DDD"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Walter Van Der Loo</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(New member)</w:t>
      </w:r>
    </w:p>
    <w:p w14:paraId="17F7631C" w14:textId="77777777" w:rsidR="005560F2" w:rsidRPr="00ED36BE" w:rsidRDefault="005560F2" w:rsidP="002F6D4F">
      <w:pPr>
        <w:ind w:left="426" w:right="-238"/>
        <w:contextualSpacing/>
        <w:jc w:val="both"/>
        <w:rPr>
          <w:rFonts w:ascii="Arial" w:hAnsi="Arial" w:cs="Arial"/>
          <w:bCs/>
          <w:color w:val="000000" w:themeColor="text1"/>
          <w:szCs w:val="24"/>
          <w:lang w:val="en-GB"/>
        </w:rPr>
      </w:pPr>
    </w:p>
    <w:p w14:paraId="08A1EB56" w14:textId="4F904542" w:rsidR="005560F2" w:rsidRDefault="005560F2" w:rsidP="009002F7">
      <w:pPr>
        <w:numPr>
          <w:ilvl w:val="0"/>
          <w:numId w:val="16"/>
        </w:numPr>
        <w:ind w:left="284" w:right="-238" w:hanging="568"/>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Specialist members</w:t>
      </w:r>
    </w:p>
    <w:p w14:paraId="6CBDCAEB" w14:textId="77777777" w:rsidR="00704F5B" w:rsidRPr="00ED36BE" w:rsidRDefault="00704F5B" w:rsidP="00704F5B">
      <w:pPr>
        <w:ind w:left="284" w:right="-238"/>
        <w:contextualSpacing/>
        <w:jc w:val="both"/>
        <w:rPr>
          <w:rFonts w:ascii="Arial" w:hAnsi="Arial" w:cs="Arial"/>
          <w:bCs/>
          <w:color w:val="000000" w:themeColor="text1"/>
          <w:szCs w:val="24"/>
          <w:lang w:val="en-GB"/>
        </w:rPr>
      </w:pPr>
    </w:p>
    <w:p w14:paraId="46CE04A1"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Graham Agar</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r>
      <w:r>
        <w:rPr>
          <w:rFonts w:ascii="Arial" w:hAnsi="Arial" w:cs="Arial"/>
          <w:bCs/>
          <w:color w:val="000000" w:themeColor="text1"/>
          <w:szCs w:val="24"/>
          <w:lang w:val="en-GB"/>
        </w:rPr>
        <w:tab/>
        <w:t>(Continuing member)</w:t>
      </w:r>
    </w:p>
    <w:p w14:paraId="68946BC7" w14:textId="77777777" w:rsidR="005560F2" w:rsidRPr="00ED36BE" w:rsidRDefault="005560F2" w:rsidP="009002F7">
      <w:pPr>
        <w:numPr>
          <w:ilvl w:val="0"/>
          <w:numId w:val="15"/>
        </w:numPr>
        <w:ind w:left="851" w:right="-238" w:hanging="567"/>
        <w:contextualSpacing/>
        <w:jc w:val="both"/>
        <w:rPr>
          <w:rFonts w:ascii="Arial" w:hAnsi="Arial" w:cs="Arial"/>
          <w:bCs/>
          <w:color w:val="000000" w:themeColor="text1"/>
          <w:szCs w:val="24"/>
          <w:lang w:val="en-GB"/>
        </w:rPr>
      </w:pPr>
      <w:r w:rsidRPr="00ED36BE">
        <w:rPr>
          <w:rFonts w:ascii="Arial" w:hAnsi="Arial" w:cs="Arial"/>
          <w:bCs/>
          <w:color w:val="000000" w:themeColor="text1"/>
          <w:szCs w:val="24"/>
          <w:lang w:val="en-GB"/>
        </w:rPr>
        <w:t>Oliver Grimaldi</w:t>
      </w:r>
      <w:r>
        <w:rPr>
          <w:rFonts w:ascii="Arial" w:hAnsi="Arial" w:cs="Arial"/>
          <w:bCs/>
          <w:color w:val="000000" w:themeColor="text1"/>
          <w:szCs w:val="24"/>
          <w:lang w:val="en-GB"/>
        </w:rPr>
        <w:t xml:space="preserve"> </w:t>
      </w:r>
      <w:r>
        <w:rPr>
          <w:rFonts w:ascii="Arial" w:hAnsi="Arial" w:cs="Arial"/>
          <w:bCs/>
          <w:color w:val="000000" w:themeColor="text1"/>
          <w:szCs w:val="24"/>
          <w:lang w:val="en-GB"/>
        </w:rPr>
        <w:tab/>
        <w:t>(New member)</w:t>
      </w:r>
    </w:p>
    <w:p w14:paraId="20F7A296" w14:textId="77777777" w:rsidR="005560F2" w:rsidRPr="00ED36BE" w:rsidRDefault="005560F2" w:rsidP="002F6D4F">
      <w:pPr>
        <w:ind w:left="-284" w:right="-238"/>
        <w:jc w:val="both"/>
        <w:rPr>
          <w:rFonts w:ascii="Arial" w:hAnsi="Arial" w:cs="Arial"/>
          <w:szCs w:val="24"/>
          <w:lang w:val="en-GB"/>
        </w:rPr>
      </w:pPr>
    </w:p>
    <w:p w14:paraId="5725208B" w14:textId="77777777" w:rsidR="005560F2" w:rsidRPr="00ED36BE" w:rsidRDefault="005560F2" w:rsidP="002F6D4F">
      <w:pPr>
        <w:ind w:left="-284" w:right="-238"/>
        <w:jc w:val="both"/>
        <w:rPr>
          <w:rFonts w:ascii="Arial" w:hAnsi="Arial" w:cs="Arial"/>
          <w:szCs w:val="24"/>
          <w:lang w:val="en-GB"/>
        </w:rPr>
      </w:pPr>
      <w:r w:rsidRPr="00ED36BE">
        <w:rPr>
          <w:rFonts w:ascii="Arial" w:hAnsi="Arial" w:cs="Arial"/>
          <w:szCs w:val="24"/>
          <w:lang w:val="en-US"/>
        </w:rPr>
        <w:t xml:space="preserve">Graham Agar and Oliver Grimaldi are recommended as Specialist Members because they possess expertise in sustainability. </w:t>
      </w:r>
    </w:p>
    <w:p w14:paraId="465E5C59" w14:textId="77777777" w:rsidR="005560F2" w:rsidRPr="00ED36BE" w:rsidRDefault="005560F2" w:rsidP="002F6D4F">
      <w:pPr>
        <w:ind w:right="-238"/>
        <w:jc w:val="both"/>
        <w:rPr>
          <w:rFonts w:ascii="Arial" w:hAnsi="Arial" w:cs="Arial"/>
          <w:szCs w:val="24"/>
          <w:lang w:val="en-GB"/>
        </w:rPr>
      </w:pPr>
    </w:p>
    <w:p w14:paraId="2D0992BB"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All areas of expertise are represented on the recommended DRP, except for Transport Planning and Civil and/or Structural Engineering. </w:t>
      </w:r>
    </w:p>
    <w:p w14:paraId="634EE5F3" w14:textId="77777777" w:rsidR="005560F2" w:rsidRPr="00ED36BE" w:rsidRDefault="005560F2" w:rsidP="002F6D4F">
      <w:pPr>
        <w:ind w:left="-284" w:right="-238"/>
        <w:jc w:val="both"/>
        <w:rPr>
          <w:rFonts w:ascii="Arial" w:hAnsi="Arial" w:cs="Arial"/>
          <w:szCs w:val="24"/>
          <w:lang w:val="en-US"/>
        </w:rPr>
      </w:pPr>
    </w:p>
    <w:p w14:paraId="64D8893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Consultation</w:t>
      </w:r>
    </w:p>
    <w:p w14:paraId="62142EE9" w14:textId="77777777" w:rsidR="005560F2" w:rsidRPr="00ED36BE" w:rsidRDefault="005560F2" w:rsidP="002F6D4F">
      <w:pPr>
        <w:ind w:left="-284" w:right="-238"/>
        <w:jc w:val="both"/>
        <w:rPr>
          <w:rFonts w:ascii="Arial" w:hAnsi="Arial" w:cs="Arial"/>
          <w:b/>
          <w:szCs w:val="24"/>
          <w:lang w:val="en-US"/>
        </w:rPr>
      </w:pPr>
    </w:p>
    <w:p w14:paraId="3B588220"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Expressions of Interest were advertised as outlined above.</w:t>
      </w:r>
    </w:p>
    <w:p w14:paraId="4D84EB87" w14:textId="77777777" w:rsidR="005560F2" w:rsidRPr="00ED36BE" w:rsidRDefault="005560F2" w:rsidP="002F6D4F">
      <w:pPr>
        <w:ind w:left="-284" w:right="-238"/>
        <w:jc w:val="both"/>
        <w:rPr>
          <w:rFonts w:ascii="Arial" w:hAnsi="Arial" w:cs="Arial"/>
          <w:szCs w:val="24"/>
          <w:lang w:val="en-US"/>
        </w:rPr>
      </w:pPr>
    </w:p>
    <w:p w14:paraId="7F4C7514" w14:textId="77777777" w:rsidR="005560F2" w:rsidRPr="00ED36BE" w:rsidRDefault="005560F2" w:rsidP="002F6D4F">
      <w:pPr>
        <w:ind w:left="-284" w:right="-238"/>
        <w:jc w:val="both"/>
        <w:rPr>
          <w:rFonts w:ascii="Arial" w:hAnsi="Arial" w:cs="Arial"/>
          <w:szCs w:val="24"/>
          <w:lang w:val="en-US"/>
        </w:rPr>
      </w:pPr>
    </w:p>
    <w:p w14:paraId="333474B5"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Strategic Implications</w:t>
      </w:r>
    </w:p>
    <w:p w14:paraId="7E6E01B7" w14:textId="77777777" w:rsidR="005560F2" w:rsidRPr="00ED36BE" w:rsidRDefault="005560F2" w:rsidP="002F6D4F">
      <w:pPr>
        <w:ind w:left="-284" w:right="-238"/>
        <w:jc w:val="both"/>
        <w:rPr>
          <w:rFonts w:ascii="Arial" w:hAnsi="Arial" w:cs="Arial"/>
          <w:szCs w:val="24"/>
          <w:highlight w:val="red"/>
          <w:lang w:val="en-US"/>
        </w:rPr>
      </w:pPr>
    </w:p>
    <w:p w14:paraId="5D44D200"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szCs w:val="24"/>
          <w:lang w:val="en-US"/>
        </w:rPr>
        <w:t xml:space="preserve">This item relates to the following elements from the City’s Strategic Community Plan. </w:t>
      </w:r>
    </w:p>
    <w:p w14:paraId="3439220B" w14:textId="77777777" w:rsidR="005560F2" w:rsidRPr="00ED36BE" w:rsidRDefault="005560F2" w:rsidP="002F6D4F">
      <w:pPr>
        <w:ind w:right="-238"/>
        <w:jc w:val="both"/>
        <w:rPr>
          <w:rFonts w:ascii="Arial" w:hAnsi="Arial" w:cs="Arial"/>
          <w:b/>
          <w:color w:val="17365D" w:themeColor="text2" w:themeShade="BF"/>
          <w:szCs w:val="24"/>
          <w:lang w:val="en-US"/>
        </w:rPr>
      </w:pPr>
    </w:p>
    <w:p w14:paraId="0EDBC3E2" w14:textId="77777777" w:rsidR="005560F2" w:rsidRPr="00ED36BE" w:rsidRDefault="005560F2" w:rsidP="002F6D4F">
      <w:pPr>
        <w:ind w:left="-284" w:right="-238"/>
        <w:jc w:val="both"/>
        <w:rPr>
          <w:rFonts w:ascii="Arial" w:hAnsi="Arial" w:cs="Arial"/>
          <w:szCs w:val="24"/>
          <w:lang w:val="en-US"/>
        </w:rPr>
      </w:pPr>
      <w:r w:rsidRPr="00ED36BE">
        <w:rPr>
          <w:rFonts w:ascii="Arial" w:hAnsi="Arial" w:cs="Arial"/>
          <w:b/>
          <w:color w:val="17365D" w:themeColor="text2" w:themeShade="BF"/>
          <w:szCs w:val="24"/>
          <w:lang w:val="en-US"/>
        </w:rPr>
        <w:t>Vision</w:t>
      </w:r>
      <w:r w:rsidRPr="00ED36BE">
        <w:rPr>
          <w:rFonts w:ascii="Arial" w:hAnsi="Arial" w:cs="Arial"/>
          <w:szCs w:val="24"/>
          <w:lang w:val="en-US"/>
        </w:rPr>
        <w:t xml:space="preserve"> </w:t>
      </w:r>
      <w:r w:rsidRPr="00ED36BE">
        <w:rPr>
          <w:rFonts w:ascii="Arial" w:hAnsi="Arial" w:cs="Arial"/>
          <w:szCs w:val="24"/>
          <w:lang w:val="en-GB"/>
        </w:rPr>
        <w:tab/>
      </w:r>
      <w:r w:rsidRPr="00ED36BE">
        <w:rPr>
          <w:rFonts w:ascii="Arial" w:hAnsi="Arial" w:cs="Arial"/>
          <w:szCs w:val="24"/>
          <w:lang w:val="en-GB"/>
        </w:rPr>
        <w:tab/>
      </w:r>
      <w:r w:rsidRPr="00ED36BE">
        <w:rPr>
          <w:rFonts w:ascii="Arial" w:hAnsi="Arial" w:cs="Arial"/>
          <w:szCs w:val="24"/>
          <w:lang w:val="en-US"/>
        </w:rPr>
        <w:t xml:space="preserve">Our city will be an </w:t>
      </w:r>
      <w:proofErr w:type="gramStart"/>
      <w:r w:rsidRPr="00ED36BE">
        <w:rPr>
          <w:rFonts w:ascii="Arial" w:hAnsi="Arial" w:cs="Arial"/>
          <w:szCs w:val="24"/>
          <w:lang w:val="en-US"/>
        </w:rPr>
        <w:t>environmentally-sensitive</w:t>
      </w:r>
      <w:proofErr w:type="gramEnd"/>
      <w:r w:rsidRPr="00ED36BE">
        <w:rPr>
          <w:rFonts w:ascii="Arial" w:hAnsi="Arial" w:cs="Arial"/>
          <w:szCs w:val="24"/>
          <w:lang w:val="en-US"/>
        </w:rPr>
        <w:t>, beautiful and inclusive place.</w:t>
      </w:r>
    </w:p>
    <w:p w14:paraId="1FF67E4F" w14:textId="77777777" w:rsidR="005560F2" w:rsidRPr="00ED36BE" w:rsidRDefault="005560F2" w:rsidP="002F6D4F">
      <w:pPr>
        <w:ind w:left="-567" w:right="-238"/>
        <w:jc w:val="both"/>
        <w:rPr>
          <w:rFonts w:ascii="Arial" w:hAnsi="Arial" w:cs="Arial"/>
          <w:szCs w:val="24"/>
          <w:lang w:val="en-US"/>
        </w:rPr>
      </w:pPr>
    </w:p>
    <w:p w14:paraId="4E5861EF"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
          <w:color w:val="17365D" w:themeColor="text2" w:themeShade="BF"/>
          <w:szCs w:val="24"/>
          <w:lang w:val="en-US"/>
        </w:rPr>
        <w:t>Values</w:t>
      </w:r>
      <w:r w:rsidRPr="00ED36BE">
        <w:rPr>
          <w:rFonts w:ascii="Arial" w:hAnsi="Arial" w:cs="Arial"/>
          <w:bCs/>
          <w:szCs w:val="24"/>
          <w:lang w:val="en-US"/>
        </w:rPr>
        <w:tab/>
        <w:t xml:space="preserve">          </w:t>
      </w:r>
      <w:r w:rsidRPr="00ED36BE">
        <w:rPr>
          <w:rFonts w:ascii="Arial" w:hAnsi="Arial" w:cs="Arial"/>
          <w:b/>
          <w:szCs w:val="24"/>
          <w:lang w:val="en-US"/>
        </w:rPr>
        <w:t>Great Natural and Built Environment</w:t>
      </w:r>
    </w:p>
    <w:p w14:paraId="2FB1E15F" w14:textId="77777777" w:rsidR="005560F2" w:rsidRPr="00ED36BE" w:rsidRDefault="005560F2" w:rsidP="002F6D4F">
      <w:pPr>
        <w:ind w:left="1418" w:right="-238"/>
        <w:jc w:val="both"/>
        <w:rPr>
          <w:rFonts w:ascii="Arial" w:hAnsi="Arial" w:cs="Arial"/>
          <w:bCs/>
          <w:szCs w:val="24"/>
          <w:lang w:val="en-US"/>
        </w:rPr>
      </w:pPr>
      <w:r w:rsidRPr="00ED36BE">
        <w:rPr>
          <w:rFonts w:ascii="Arial" w:hAnsi="Arial" w:cs="Arial"/>
          <w:bCs/>
          <w:szCs w:val="24"/>
          <w:lang w:val="en-US"/>
        </w:rPr>
        <w:t xml:space="preserve">We protect our enhanced, engaging community spaces, heritage, the natural </w:t>
      </w:r>
      <w:proofErr w:type="gramStart"/>
      <w:r w:rsidRPr="00ED36BE">
        <w:rPr>
          <w:rFonts w:ascii="Arial" w:hAnsi="Arial" w:cs="Arial"/>
          <w:bCs/>
          <w:szCs w:val="24"/>
          <w:lang w:val="en-US"/>
        </w:rPr>
        <w:t>environment</w:t>
      </w:r>
      <w:proofErr w:type="gramEnd"/>
      <w:r w:rsidRPr="00ED36BE">
        <w:rPr>
          <w:rFonts w:ascii="Arial" w:hAnsi="Arial" w:cs="Arial"/>
          <w:bCs/>
          <w:szCs w:val="24"/>
          <w:lang w:val="en-US"/>
        </w:rPr>
        <w:t xml:space="preserve"> and our biodiversity through well-planned and managed development.</w:t>
      </w:r>
    </w:p>
    <w:p w14:paraId="561FC14B" w14:textId="77777777" w:rsidR="005560F2" w:rsidRPr="00ED36BE" w:rsidRDefault="005560F2" w:rsidP="002F6D4F">
      <w:pPr>
        <w:ind w:left="1418" w:right="-238"/>
        <w:jc w:val="both"/>
        <w:rPr>
          <w:rFonts w:ascii="Arial" w:hAnsi="Arial" w:cs="Arial"/>
          <w:bCs/>
          <w:szCs w:val="24"/>
          <w:lang w:val="en-US"/>
        </w:rPr>
      </w:pPr>
    </w:p>
    <w:p w14:paraId="1B47348A" w14:textId="77777777" w:rsidR="005560F2" w:rsidRPr="00ED36BE" w:rsidRDefault="005560F2" w:rsidP="002F6D4F">
      <w:pPr>
        <w:ind w:left="-131" w:right="-238" w:firstLine="1549"/>
        <w:jc w:val="both"/>
        <w:rPr>
          <w:rFonts w:ascii="Arial" w:hAnsi="Arial" w:cs="Arial"/>
          <w:b/>
          <w:szCs w:val="24"/>
          <w:lang w:val="en-US"/>
        </w:rPr>
      </w:pPr>
      <w:r w:rsidRPr="00ED36BE">
        <w:rPr>
          <w:rFonts w:ascii="Arial" w:hAnsi="Arial" w:cs="Arial"/>
          <w:b/>
          <w:szCs w:val="24"/>
          <w:lang w:val="en-US"/>
        </w:rPr>
        <w:t>Reflects Identities</w:t>
      </w:r>
    </w:p>
    <w:p w14:paraId="15B740E4" w14:textId="77777777" w:rsidR="005560F2" w:rsidRPr="00ED36BE" w:rsidRDefault="005560F2" w:rsidP="002F6D4F">
      <w:pPr>
        <w:ind w:left="1418" w:right="-238"/>
        <w:jc w:val="both"/>
        <w:rPr>
          <w:rFonts w:ascii="Arial" w:hAnsi="Arial" w:cs="Arial"/>
          <w:bCs/>
          <w:szCs w:val="24"/>
          <w:lang w:val="en-US"/>
        </w:rPr>
      </w:pPr>
      <w:r w:rsidRPr="00ED36BE">
        <w:rPr>
          <w:rFonts w:ascii="Arial" w:hAnsi="Arial" w:cs="Arial"/>
          <w:bCs/>
          <w:szCs w:val="24"/>
          <w:lang w:val="en-US"/>
        </w:rPr>
        <w:t xml:space="preserve">We value our precinct character and charm. Our </w:t>
      </w:r>
      <w:proofErr w:type="spellStart"/>
      <w:r w:rsidRPr="00ED36BE">
        <w:rPr>
          <w:rFonts w:ascii="Arial" w:hAnsi="Arial" w:cs="Arial"/>
          <w:bCs/>
          <w:szCs w:val="24"/>
          <w:lang w:val="en-US"/>
        </w:rPr>
        <w:t>neighbourhoods</w:t>
      </w:r>
      <w:proofErr w:type="spellEnd"/>
      <w:r w:rsidRPr="00ED36BE">
        <w:rPr>
          <w:rFonts w:ascii="Arial" w:hAnsi="Arial" w:cs="Arial"/>
          <w:bCs/>
          <w:szCs w:val="24"/>
          <w:lang w:val="en-US"/>
        </w:rPr>
        <w:t xml:space="preserve"> are family-friendly with a strong sense of place.</w:t>
      </w:r>
    </w:p>
    <w:p w14:paraId="32412B7E" w14:textId="77777777" w:rsidR="005560F2" w:rsidRPr="00ED36BE" w:rsidRDefault="005560F2" w:rsidP="002F6D4F">
      <w:pPr>
        <w:ind w:left="-567" w:right="-238"/>
        <w:jc w:val="both"/>
        <w:rPr>
          <w:rFonts w:ascii="Arial" w:hAnsi="Arial" w:cs="Arial"/>
          <w:bCs/>
          <w:szCs w:val="24"/>
          <w:lang w:val="en-US"/>
        </w:rPr>
      </w:pPr>
    </w:p>
    <w:p w14:paraId="092E5140" w14:textId="77777777" w:rsidR="005560F2" w:rsidRPr="00ED36BE" w:rsidRDefault="005560F2" w:rsidP="002F6D4F">
      <w:pPr>
        <w:ind w:left="-284" w:right="-238"/>
        <w:jc w:val="both"/>
        <w:rPr>
          <w:rFonts w:ascii="Arial" w:hAnsi="Arial" w:cs="Arial"/>
          <w:bCs/>
          <w:szCs w:val="24"/>
          <w:lang w:val="en-US"/>
        </w:rPr>
      </w:pPr>
    </w:p>
    <w:p w14:paraId="50EFBADF" w14:textId="77777777" w:rsidR="005560F2" w:rsidRPr="00ED36BE" w:rsidRDefault="005560F2" w:rsidP="002F6D4F">
      <w:pPr>
        <w:ind w:left="-284" w:right="-238"/>
        <w:jc w:val="both"/>
        <w:rPr>
          <w:rFonts w:ascii="Arial" w:eastAsia="Acumin Pro" w:hAnsi="Arial" w:cs="Arial"/>
          <w:b/>
          <w:bCs/>
          <w:color w:val="17365D" w:themeColor="text2" w:themeShade="BF"/>
          <w:szCs w:val="24"/>
          <w:lang w:val="en-US"/>
        </w:rPr>
      </w:pPr>
      <w:r w:rsidRPr="00ED36BE">
        <w:rPr>
          <w:rFonts w:ascii="Arial" w:eastAsia="Acumin Pro" w:hAnsi="Arial" w:cs="Arial"/>
          <w:b/>
          <w:bCs/>
          <w:color w:val="17365D" w:themeColor="text2" w:themeShade="BF"/>
          <w:szCs w:val="24"/>
          <w:lang w:val="en-US"/>
        </w:rPr>
        <w:t>Priority Area</w:t>
      </w:r>
      <w:r w:rsidRPr="00ED36BE">
        <w:rPr>
          <w:rFonts w:ascii="Arial" w:eastAsia="Acumin Pro" w:hAnsi="Arial" w:cs="Arial"/>
          <w:b/>
          <w:bCs/>
          <w:color w:val="17365D" w:themeColor="text2" w:themeShade="BF"/>
          <w:szCs w:val="24"/>
          <w:lang w:val="en-US"/>
        </w:rPr>
        <w:tab/>
      </w:r>
      <w:r w:rsidRPr="00ED36BE">
        <w:rPr>
          <w:rFonts w:ascii="Arial" w:eastAsia="Acumin Pro" w:hAnsi="Arial" w:cs="Arial"/>
          <w:szCs w:val="24"/>
          <w:lang w:val="en-US"/>
        </w:rPr>
        <w:t>Urban form - protecting our quality living environment</w:t>
      </w:r>
    </w:p>
    <w:p w14:paraId="17E0E6D0" w14:textId="77777777" w:rsidR="005560F2" w:rsidRPr="00ED36BE" w:rsidRDefault="005560F2" w:rsidP="002F6D4F">
      <w:pPr>
        <w:ind w:left="-567" w:right="-238"/>
        <w:jc w:val="both"/>
        <w:rPr>
          <w:rFonts w:ascii="Arial" w:hAnsi="Arial" w:cs="Arial"/>
          <w:b/>
          <w:szCs w:val="24"/>
          <w:lang w:val="en-US"/>
        </w:rPr>
      </w:pPr>
    </w:p>
    <w:p w14:paraId="2A037F53" w14:textId="77777777" w:rsidR="005560F2" w:rsidRPr="00ED36BE" w:rsidRDefault="005560F2" w:rsidP="002F6D4F">
      <w:pPr>
        <w:ind w:left="-567" w:right="-238"/>
        <w:jc w:val="both"/>
        <w:rPr>
          <w:rFonts w:ascii="Arial" w:hAnsi="Arial" w:cs="Arial"/>
          <w:bCs/>
          <w:szCs w:val="24"/>
          <w:lang w:val="en-US"/>
        </w:rPr>
      </w:pPr>
    </w:p>
    <w:p w14:paraId="63384ABF"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Budget/Financial Implications</w:t>
      </w:r>
    </w:p>
    <w:p w14:paraId="0198790D" w14:textId="77777777" w:rsidR="005560F2" w:rsidRPr="00ED36BE" w:rsidRDefault="005560F2" w:rsidP="00704F5B">
      <w:pPr>
        <w:ind w:left="-284" w:right="-238"/>
        <w:jc w:val="both"/>
        <w:rPr>
          <w:rFonts w:ascii="Arial" w:hAnsi="Arial" w:cs="Arial"/>
          <w:b/>
          <w:szCs w:val="24"/>
          <w:highlight w:val="yellow"/>
          <w:lang w:val="en-US"/>
        </w:rPr>
      </w:pPr>
    </w:p>
    <w:p w14:paraId="51689E45" w14:textId="77777777" w:rsidR="005560F2" w:rsidRPr="00ED36BE" w:rsidRDefault="005560F2" w:rsidP="00704F5B">
      <w:pPr>
        <w:autoSpaceDE w:val="0"/>
        <w:autoSpaceDN w:val="0"/>
        <w:adjustRightInd w:val="0"/>
        <w:ind w:left="-284" w:right="-238"/>
        <w:jc w:val="both"/>
        <w:rPr>
          <w:rFonts w:ascii="Arial" w:hAnsi="Arial" w:cs="Arial"/>
          <w:szCs w:val="24"/>
        </w:rPr>
      </w:pPr>
      <w:r w:rsidRPr="00ED36BE">
        <w:rPr>
          <w:rFonts w:ascii="Arial" w:hAnsi="Arial" w:cs="Arial"/>
          <w:szCs w:val="24"/>
        </w:rPr>
        <w:t>Panel members are paid for attendance at meetings, including time for preparation. The costs are outlined in the adopted Schedule of Fees and Charges and are offset by the payment of review fees by each proposal put before the Panel.</w:t>
      </w:r>
    </w:p>
    <w:p w14:paraId="358C9FE6" w14:textId="77777777" w:rsidR="005560F2" w:rsidRPr="00ED36BE" w:rsidRDefault="005560F2" w:rsidP="002F6D4F">
      <w:pPr>
        <w:ind w:right="-238"/>
        <w:jc w:val="both"/>
        <w:rPr>
          <w:rFonts w:ascii="Arial" w:hAnsi="Arial" w:cs="Arial"/>
          <w:szCs w:val="24"/>
          <w:lang w:val="en-US"/>
        </w:rPr>
      </w:pPr>
    </w:p>
    <w:p w14:paraId="6EDF0FE5" w14:textId="77777777" w:rsidR="005560F2" w:rsidRPr="00ED36BE" w:rsidRDefault="005560F2" w:rsidP="002F6D4F">
      <w:pPr>
        <w:ind w:left="-284" w:right="-238"/>
        <w:jc w:val="both"/>
        <w:rPr>
          <w:rFonts w:ascii="Arial" w:hAnsi="Arial" w:cs="Arial"/>
          <w:szCs w:val="24"/>
          <w:highlight w:val="yellow"/>
          <w:lang w:val="en-US"/>
        </w:rPr>
      </w:pPr>
    </w:p>
    <w:p w14:paraId="7E71C01F"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Legislative and Policy Implications</w:t>
      </w:r>
    </w:p>
    <w:p w14:paraId="6CE44FE2" w14:textId="77777777" w:rsidR="005560F2" w:rsidRPr="00ED36BE" w:rsidRDefault="005560F2" w:rsidP="002F6D4F">
      <w:pPr>
        <w:ind w:right="-238"/>
        <w:jc w:val="both"/>
        <w:rPr>
          <w:rFonts w:ascii="Arial" w:hAnsi="Arial" w:cs="Arial"/>
          <w:bCs/>
          <w:szCs w:val="24"/>
          <w:lang w:val="en-US"/>
        </w:rPr>
      </w:pPr>
    </w:p>
    <w:p w14:paraId="0DD97D3A" w14:textId="77777777" w:rsidR="005560F2" w:rsidRPr="00ED36BE" w:rsidRDefault="005560F2" w:rsidP="002F6D4F">
      <w:pPr>
        <w:ind w:left="-284" w:right="-238"/>
        <w:jc w:val="both"/>
        <w:rPr>
          <w:rFonts w:ascii="Arial" w:hAnsi="Arial" w:cs="Arial"/>
          <w:i/>
          <w:iCs/>
          <w:color w:val="000000" w:themeColor="text1"/>
          <w:szCs w:val="32"/>
        </w:rPr>
      </w:pPr>
      <w:r w:rsidRPr="00ED36BE">
        <w:rPr>
          <w:rFonts w:ascii="Arial" w:hAnsi="Arial" w:cs="Arial"/>
          <w:color w:val="000000" w:themeColor="text1"/>
          <w:szCs w:val="32"/>
        </w:rPr>
        <w:t>Upon appointment, the advice of the DRP is to be given due regard in the consideration of applications for development approval, in accordance with Clause 67 (</w:t>
      </w:r>
      <w:proofErr w:type="spellStart"/>
      <w:r w:rsidRPr="00ED36BE">
        <w:rPr>
          <w:rFonts w:ascii="Arial" w:hAnsi="Arial" w:cs="Arial"/>
          <w:color w:val="000000" w:themeColor="text1"/>
          <w:szCs w:val="32"/>
        </w:rPr>
        <w:t>zc</w:t>
      </w:r>
      <w:proofErr w:type="spellEnd"/>
      <w:r w:rsidRPr="00ED36BE">
        <w:rPr>
          <w:rFonts w:ascii="Arial" w:hAnsi="Arial" w:cs="Arial"/>
          <w:color w:val="000000" w:themeColor="text1"/>
          <w:szCs w:val="32"/>
        </w:rPr>
        <w:t xml:space="preserve">) of the </w:t>
      </w:r>
      <w:hyperlink r:id="rId18" w:history="1">
        <w:r w:rsidRPr="00ED36BE">
          <w:rPr>
            <w:rStyle w:val="Hyperlink"/>
            <w:rFonts w:ascii="Arial" w:hAnsi="Arial" w:cs="Arial"/>
            <w:i/>
            <w:iCs/>
            <w:szCs w:val="32"/>
          </w:rPr>
          <w:t>Deemed Provisions for Local Planning Schemes.</w:t>
        </w:r>
      </w:hyperlink>
    </w:p>
    <w:p w14:paraId="6BA5D1BD" w14:textId="77777777" w:rsidR="005560F2" w:rsidRPr="00ED36BE" w:rsidRDefault="005560F2" w:rsidP="002F6D4F">
      <w:pPr>
        <w:ind w:left="-284" w:right="-238"/>
        <w:jc w:val="both"/>
        <w:rPr>
          <w:rFonts w:ascii="Arial" w:hAnsi="Arial" w:cs="Arial"/>
          <w:bCs/>
          <w:szCs w:val="24"/>
          <w:highlight w:val="yellow"/>
          <w:lang w:val="en-US"/>
        </w:rPr>
      </w:pPr>
    </w:p>
    <w:p w14:paraId="536C3E4A" w14:textId="77777777" w:rsidR="005560F2" w:rsidRPr="00ED36BE" w:rsidRDefault="005560F2" w:rsidP="002F6D4F">
      <w:pPr>
        <w:ind w:left="-284" w:right="-238"/>
        <w:jc w:val="both"/>
        <w:rPr>
          <w:rFonts w:ascii="Arial" w:hAnsi="Arial" w:cs="Arial"/>
          <w:b/>
          <w:color w:val="17365D" w:themeColor="text2" w:themeShade="BF"/>
          <w:sz w:val="28"/>
          <w:szCs w:val="32"/>
          <w:lang w:val="en-US"/>
        </w:rPr>
      </w:pPr>
    </w:p>
    <w:p w14:paraId="7A9E75D2"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Decision Implications</w:t>
      </w:r>
    </w:p>
    <w:p w14:paraId="2C1AEA6F" w14:textId="77777777" w:rsidR="005560F2" w:rsidRPr="00ED36BE" w:rsidRDefault="005560F2" w:rsidP="002F6D4F">
      <w:pPr>
        <w:ind w:left="-284" w:right="-238"/>
        <w:jc w:val="both"/>
        <w:rPr>
          <w:rFonts w:ascii="Arial" w:hAnsi="Arial" w:cs="Arial"/>
          <w:b/>
          <w:szCs w:val="24"/>
          <w:lang w:val="en-US"/>
        </w:rPr>
      </w:pPr>
    </w:p>
    <w:p w14:paraId="1FA06298"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 xml:space="preserve">Should Council appoint the new members of the DRP they will form the new Panel, effective from 24 March 2023, for a period of two years. </w:t>
      </w:r>
    </w:p>
    <w:p w14:paraId="66F31285" w14:textId="77777777" w:rsidR="005560F2" w:rsidRPr="00ED36BE" w:rsidRDefault="005560F2" w:rsidP="002F6D4F">
      <w:pPr>
        <w:ind w:left="-284" w:right="-238"/>
        <w:jc w:val="both"/>
        <w:rPr>
          <w:rFonts w:ascii="Arial" w:hAnsi="Arial" w:cs="Arial"/>
          <w:bCs/>
          <w:szCs w:val="24"/>
          <w:lang w:val="en-US"/>
        </w:rPr>
      </w:pPr>
    </w:p>
    <w:p w14:paraId="161A6617" w14:textId="77777777" w:rsidR="005560F2" w:rsidRPr="00ED36BE" w:rsidRDefault="005560F2" w:rsidP="002F6D4F">
      <w:pPr>
        <w:ind w:left="-284" w:right="-238"/>
        <w:jc w:val="both"/>
        <w:rPr>
          <w:rFonts w:ascii="Arial" w:hAnsi="Arial" w:cs="Arial"/>
          <w:bCs/>
          <w:szCs w:val="24"/>
          <w:lang w:val="en-US"/>
        </w:rPr>
      </w:pPr>
      <w:r w:rsidRPr="00ED36BE">
        <w:rPr>
          <w:rFonts w:ascii="Arial" w:hAnsi="Arial" w:cs="Arial"/>
          <w:bCs/>
          <w:szCs w:val="24"/>
          <w:lang w:val="en-US"/>
        </w:rPr>
        <w:t>If Council does not appoint new members to the DRP the current members contracts will expire without replacements and the City will not have an operational Design Review Panel.</w:t>
      </w:r>
    </w:p>
    <w:p w14:paraId="0DCB37CE" w14:textId="77777777" w:rsidR="005560F2" w:rsidRPr="00ED36BE" w:rsidRDefault="005560F2" w:rsidP="002F6D4F">
      <w:pPr>
        <w:ind w:left="-284" w:right="-238"/>
        <w:jc w:val="both"/>
        <w:rPr>
          <w:rFonts w:ascii="Arial" w:hAnsi="Arial" w:cs="Arial"/>
          <w:szCs w:val="24"/>
        </w:rPr>
      </w:pPr>
    </w:p>
    <w:p w14:paraId="48289D32" w14:textId="3B634A94" w:rsidR="005560F2" w:rsidRDefault="005560F2" w:rsidP="002F6D4F">
      <w:pPr>
        <w:ind w:left="-284" w:right="-238"/>
        <w:jc w:val="both"/>
        <w:rPr>
          <w:rFonts w:ascii="Arial" w:hAnsi="Arial" w:cs="Arial"/>
          <w:szCs w:val="24"/>
        </w:rPr>
      </w:pPr>
    </w:p>
    <w:p w14:paraId="6B30D153" w14:textId="77777777" w:rsidR="00704F5B" w:rsidRPr="00ED36BE" w:rsidRDefault="00704F5B" w:rsidP="002F6D4F">
      <w:pPr>
        <w:ind w:left="-284" w:right="-238"/>
        <w:jc w:val="both"/>
        <w:rPr>
          <w:rFonts w:ascii="Arial" w:hAnsi="Arial" w:cs="Arial"/>
          <w:szCs w:val="24"/>
        </w:rPr>
      </w:pPr>
    </w:p>
    <w:p w14:paraId="59236C51"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Conclusion</w:t>
      </w:r>
    </w:p>
    <w:p w14:paraId="3EFF4182" w14:textId="77777777" w:rsidR="005560F2" w:rsidRPr="00ED36BE" w:rsidRDefault="005560F2" w:rsidP="002F6D4F">
      <w:pPr>
        <w:ind w:left="-284" w:right="-238"/>
        <w:jc w:val="both"/>
        <w:rPr>
          <w:rFonts w:ascii="Arial" w:hAnsi="Arial" w:cs="Arial"/>
          <w:bCs/>
          <w:szCs w:val="24"/>
          <w:lang w:val="en-US"/>
        </w:rPr>
      </w:pPr>
    </w:p>
    <w:p w14:paraId="6180E926" w14:textId="77777777" w:rsidR="005560F2" w:rsidRPr="00ED36BE" w:rsidRDefault="005560F2" w:rsidP="002F6D4F">
      <w:pPr>
        <w:ind w:left="-284" w:right="-238"/>
        <w:jc w:val="both"/>
        <w:rPr>
          <w:rFonts w:ascii="Arial" w:hAnsi="Arial" w:cs="Arial"/>
          <w:bCs/>
          <w:szCs w:val="24"/>
        </w:rPr>
      </w:pPr>
      <w:r w:rsidRPr="00ED36BE">
        <w:rPr>
          <w:rFonts w:ascii="Arial" w:hAnsi="Arial" w:cs="Arial"/>
          <w:bCs/>
          <w:szCs w:val="24"/>
        </w:rPr>
        <w:t xml:space="preserve">The term of appointment ends 23 March 2023 for current DRP members. It is recommended Council consider the nominations presented within this report and appoint new panel members to the DRP to commence on 24 March 2023. </w:t>
      </w:r>
    </w:p>
    <w:p w14:paraId="297D373D" w14:textId="77777777" w:rsidR="005560F2" w:rsidRPr="00ED36BE" w:rsidRDefault="005560F2" w:rsidP="002F6D4F">
      <w:pPr>
        <w:ind w:left="-284" w:right="-238"/>
        <w:jc w:val="both"/>
        <w:rPr>
          <w:rFonts w:ascii="Arial" w:hAnsi="Arial" w:cs="Arial"/>
          <w:bCs/>
          <w:szCs w:val="24"/>
        </w:rPr>
      </w:pPr>
    </w:p>
    <w:p w14:paraId="43BCF03C" w14:textId="77777777" w:rsidR="005560F2" w:rsidRPr="00ED36BE" w:rsidRDefault="005560F2" w:rsidP="002F6D4F">
      <w:pPr>
        <w:ind w:left="-284" w:right="-238"/>
        <w:jc w:val="both"/>
        <w:rPr>
          <w:rFonts w:ascii="Arial" w:hAnsi="Arial" w:cs="Arial"/>
          <w:bCs/>
          <w:szCs w:val="24"/>
        </w:rPr>
      </w:pPr>
    </w:p>
    <w:p w14:paraId="4258F5CE" w14:textId="77777777" w:rsidR="005560F2" w:rsidRPr="00ED36BE" w:rsidRDefault="005560F2" w:rsidP="002F6D4F">
      <w:pPr>
        <w:ind w:left="-284" w:right="-238"/>
        <w:jc w:val="both"/>
        <w:rPr>
          <w:rFonts w:ascii="Arial" w:hAnsi="Arial" w:cs="Arial"/>
          <w:b/>
          <w:color w:val="244061" w:themeColor="accent1" w:themeShade="80"/>
          <w:sz w:val="28"/>
          <w:szCs w:val="32"/>
          <w:lang w:val="en-US"/>
        </w:rPr>
      </w:pPr>
      <w:r w:rsidRPr="00ED36BE">
        <w:rPr>
          <w:rFonts w:ascii="Arial" w:hAnsi="Arial" w:cs="Arial"/>
          <w:b/>
          <w:color w:val="244061" w:themeColor="accent1" w:themeShade="80"/>
          <w:sz w:val="28"/>
          <w:szCs w:val="32"/>
          <w:lang w:val="en-US"/>
        </w:rPr>
        <w:t>Further Information</w:t>
      </w:r>
    </w:p>
    <w:p w14:paraId="69DAA8AA" w14:textId="77777777" w:rsidR="005560F2" w:rsidRPr="00ED36BE" w:rsidRDefault="005560F2" w:rsidP="002F6D4F">
      <w:pPr>
        <w:ind w:left="-284" w:right="-238"/>
        <w:jc w:val="both"/>
        <w:rPr>
          <w:rFonts w:ascii="Arial" w:hAnsi="Arial" w:cs="Arial"/>
          <w:b/>
          <w:szCs w:val="24"/>
          <w:lang w:val="en-US"/>
        </w:rPr>
      </w:pPr>
    </w:p>
    <w:p w14:paraId="5BF566A7" w14:textId="77777777" w:rsidR="000E14D5" w:rsidRPr="008933A7" w:rsidRDefault="000E14D5" w:rsidP="005A7931">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FDED132" w14:textId="77777777" w:rsidR="00F90627" w:rsidRDefault="00F90627" w:rsidP="005A7931">
      <w:pPr>
        <w:ind w:left="-284" w:right="-238"/>
        <w:rPr>
          <w:rFonts w:ascii="Arial" w:hAnsi="Arial" w:cs="Arial"/>
          <w:szCs w:val="24"/>
        </w:rPr>
      </w:pPr>
      <w:r>
        <w:rPr>
          <w:rFonts w:ascii="Arial" w:hAnsi="Arial" w:cs="Arial"/>
          <w:szCs w:val="24"/>
        </w:rPr>
        <w:t>Deputy Mayor McManus</w:t>
      </w:r>
      <w:r w:rsidRPr="004C3F68">
        <w:rPr>
          <w:rFonts w:ascii="Arial" w:hAnsi="Arial" w:cs="Arial"/>
          <w:szCs w:val="24"/>
        </w:rPr>
        <w:t xml:space="preserve"> </w:t>
      </w:r>
      <w:r>
        <w:rPr>
          <w:rFonts w:ascii="Arial" w:hAnsi="Arial" w:cs="Arial"/>
          <w:szCs w:val="24"/>
        </w:rPr>
        <w:t>–</w:t>
      </w:r>
      <w:r w:rsidRPr="004C3F68">
        <w:rPr>
          <w:rFonts w:ascii="Arial" w:hAnsi="Arial" w:cs="Arial"/>
          <w:szCs w:val="24"/>
        </w:rPr>
        <w:t xml:space="preserve"> </w:t>
      </w:r>
      <w:r>
        <w:rPr>
          <w:rFonts w:ascii="Arial" w:hAnsi="Arial" w:cs="Arial"/>
          <w:szCs w:val="24"/>
        </w:rPr>
        <w:t>can the Councillors have a round table with DRP members so they can ask questions?</w:t>
      </w:r>
    </w:p>
    <w:p w14:paraId="146DBCC0" w14:textId="77777777" w:rsidR="000E14D5" w:rsidRDefault="000E14D5" w:rsidP="005A7931">
      <w:pPr>
        <w:ind w:left="-284" w:right="-238"/>
        <w:jc w:val="both"/>
        <w:rPr>
          <w:rFonts w:ascii="Arial" w:hAnsi="Arial" w:cs="Arial"/>
          <w:b/>
          <w:bCs/>
          <w:color w:val="244061" w:themeColor="accent1" w:themeShade="80"/>
          <w:szCs w:val="24"/>
        </w:rPr>
      </w:pPr>
    </w:p>
    <w:p w14:paraId="50EED0C4" w14:textId="77777777" w:rsidR="000E14D5" w:rsidRPr="008933A7" w:rsidRDefault="000E14D5" w:rsidP="005A7931">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0306616B" w14:textId="058B7FD9" w:rsidR="5AAE2475" w:rsidRDefault="14D93D4E" w:rsidP="005A7931">
      <w:pPr>
        <w:ind w:left="-284" w:right="-238"/>
        <w:rPr>
          <w:rFonts w:ascii="Arial" w:hAnsi="Arial" w:cs="Arial"/>
          <w:noProof/>
        </w:rPr>
      </w:pPr>
      <w:r w:rsidRPr="098E1DA8">
        <w:rPr>
          <w:rFonts w:ascii="Arial" w:hAnsi="Arial" w:cs="Arial"/>
          <w:noProof/>
        </w:rPr>
        <w:t>Offic</w:t>
      </w:r>
      <w:r w:rsidR="28337418" w:rsidRPr="098E1DA8">
        <w:rPr>
          <w:rFonts w:ascii="Arial" w:hAnsi="Arial" w:cs="Arial"/>
          <w:noProof/>
        </w:rPr>
        <w:t>e</w:t>
      </w:r>
      <w:r w:rsidRPr="098E1DA8">
        <w:rPr>
          <w:rFonts w:ascii="Arial" w:hAnsi="Arial" w:cs="Arial"/>
          <w:noProof/>
        </w:rPr>
        <w:t xml:space="preserve">rs </w:t>
      </w:r>
      <w:r w:rsidR="1298CDE3" w:rsidRPr="098E1DA8">
        <w:rPr>
          <w:rFonts w:ascii="Arial" w:hAnsi="Arial" w:cs="Arial"/>
          <w:noProof/>
        </w:rPr>
        <w:t xml:space="preserve">have invited the Chair of the Design Review Panel to </w:t>
      </w:r>
      <w:r w:rsidRPr="098E1DA8">
        <w:rPr>
          <w:rFonts w:ascii="Arial" w:hAnsi="Arial" w:cs="Arial"/>
          <w:noProof/>
        </w:rPr>
        <w:t xml:space="preserve">the Concept </w:t>
      </w:r>
      <w:r w:rsidR="321999A5" w:rsidRPr="098E1DA8">
        <w:rPr>
          <w:rFonts w:ascii="Arial" w:hAnsi="Arial" w:cs="Arial"/>
          <w:noProof/>
        </w:rPr>
        <w:t>F</w:t>
      </w:r>
      <w:r w:rsidRPr="098E1DA8">
        <w:rPr>
          <w:rFonts w:ascii="Arial" w:hAnsi="Arial" w:cs="Arial"/>
          <w:noProof/>
        </w:rPr>
        <w:t>orum</w:t>
      </w:r>
      <w:r w:rsidR="1C59421C" w:rsidRPr="098E1DA8">
        <w:rPr>
          <w:rFonts w:ascii="Arial" w:hAnsi="Arial" w:cs="Arial"/>
          <w:noProof/>
        </w:rPr>
        <w:t xml:space="preserve"> of the 7 March.</w:t>
      </w:r>
    </w:p>
    <w:p w14:paraId="0E482987" w14:textId="2573B325" w:rsidR="005560F2" w:rsidRDefault="005560F2" w:rsidP="005A7931">
      <w:pPr>
        <w:ind w:right="-238"/>
        <w:rPr>
          <w:rFonts w:ascii="Arial" w:hAnsi="Arial" w:cs="Arial"/>
        </w:rPr>
      </w:pPr>
    </w:p>
    <w:p w14:paraId="09CEAE56" w14:textId="77777777" w:rsidR="00F90627" w:rsidRPr="008933A7" w:rsidRDefault="00F90627" w:rsidP="005A7931">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FA8D45F" w14:textId="77777777" w:rsidR="00523EC4" w:rsidRDefault="00523EC4" w:rsidP="005A7931">
      <w:pPr>
        <w:ind w:left="-284" w:right="-238"/>
        <w:rPr>
          <w:rFonts w:ascii="Arial" w:hAnsi="Arial" w:cs="Arial"/>
          <w:szCs w:val="24"/>
        </w:rPr>
      </w:pPr>
      <w:r>
        <w:rPr>
          <w:rFonts w:ascii="Arial" w:hAnsi="Arial" w:cs="Arial"/>
          <w:szCs w:val="24"/>
        </w:rPr>
        <w:t xml:space="preserve">Councillor Coghlan – Can you please confirm which members are being replaced by new members? </w:t>
      </w:r>
    </w:p>
    <w:p w14:paraId="599D15B9" w14:textId="77777777" w:rsidR="00F90627" w:rsidRDefault="00F90627" w:rsidP="005A7931">
      <w:pPr>
        <w:ind w:left="-284" w:right="-238"/>
        <w:jc w:val="both"/>
        <w:rPr>
          <w:rFonts w:ascii="Arial" w:hAnsi="Arial" w:cs="Arial"/>
          <w:b/>
          <w:bCs/>
          <w:color w:val="244061" w:themeColor="accent1" w:themeShade="80"/>
          <w:szCs w:val="24"/>
        </w:rPr>
      </w:pPr>
    </w:p>
    <w:p w14:paraId="7A574B45" w14:textId="77777777" w:rsidR="00F90627" w:rsidRPr="008933A7" w:rsidRDefault="00F90627" w:rsidP="005A7931">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24112209" w14:textId="31FA8AB0" w:rsidR="00F90627" w:rsidRPr="007047C7" w:rsidRDefault="235498BC" w:rsidP="005A7931">
      <w:pPr>
        <w:ind w:left="-284" w:right="-238"/>
        <w:rPr>
          <w:rFonts w:ascii="Arial" w:hAnsi="Arial" w:cs="Arial"/>
        </w:rPr>
      </w:pPr>
      <w:r w:rsidRPr="0E5B09B1">
        <w:rPr>
          <w:rFonts w:ascii="Arial" w:eastAsia="Arial" w:hAnsi="Arial" w:cs="Arial"/>
          <w:szCs w:val="24"/>
        </w:rPr>
        <w:t>The following current members didn’t renominate:</w:t>
      </w:r>
    </w:p>
    <w:p w14:paraId="6E295D2D" w14:textId="0549802E" w:rsidR="00F90627" w:rsidRPr="007047C7" w:rsidRDefault="235498BC" w:rsidP="005A7931">
      <w:pPr>
        <w:ind w:right="-238"/>
      </w:pPr>
      <w:r w:rsidRPr="0E5B09B1">
        <w:rPr>
          <w:rFonts w:ascii="Arial" w:eastAsia="Arial" w:hAnsi="Arial" w:cs="Arial"/>
          <w:szCs w:val="24"/>
        </w:rPr>
        <w:t xml:space="preserve"> </w:t>
      </w:r>
    </w:p>
    <w:p w14:paraId="50800383" w14:textId="24329605" w:rsidR="00F90627" w:rsidRPr="007047C7" w:rsidRDefault="235498BC"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Emma Williamson</w:t>
      </w:r>
    </w:p>
    <w:p w14:paraId="468DC9F7" w14:textId="0D5EE9E4" w:rsidR="00F90627" w:rsidRPr="007047C7" w:rsidRDefault="235498BC"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John Taylor</w:t>
      </w:r>
    </w:p>
    <w:p w14:paraId="4ED7BEB2" w14:textId="45BB83E3" w:rsidR="00F90627" w:rsidRDefault="00F90627" w:rsidP="005A7931">
      <w:pPr>
        <w:ind w:right="-238"/>
        <w:rPr>
          <w:rFonts w:ascii="Arial" w:hAnsi="Arial" w:cs="Arial"/>
        </w:rPr>
      </w:pPr>
    </w:p>
    <w:p w14:paraId="5C6E89BB" w14:textId="77777777" w:rsidR="00F90627" w:rsidRPr="008933A7" w:rsidRDefault="00F90627" w:rsidP="005A7931">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405CF3EA" w14:textId="77777777" w:rsidR="00444726" w:rsidRDefault="00444726" w:rsidP="005A7931">
      <w:pPr>
        <w:ind w:left="-284" w:right="-238"/>
        <w:jc w:val="both"/>
        <w:rPr>
          <w:rFonts w:ascii="Arial" w:hAnsi="Arial" w:cs="Arial"/>
          <w:szCs w:val="24"/>
        </w:rPr>
      </w:pPr>
      <w:r>
        <w:rPr>
          <w:rFonts w:ascii="Arial" w:hAnsi="Arial" w:cs="Arial"/>
          <w:szCs w:val="24"/>
        </w:rPr>
        <w:t>Councillor Mangano – do other DRPs include transport engineers other than just architects?</w:t>
      </w:r>
    </w:p>
    <w:p w14:paraId="72592B94" w14:textId="77777777" w:rsidR="00F90627" w:rsidRDefault="00F90627" w:rsidP="005A7931">
      <w:pPr>
        <w:ind w:left="-284" w:right="-238"/>
        <w:jc w:val="both"/>
        <w:rPr>
          <w:rFonts w:ascii="Arial" w:hAnsi="Arial" w:cs="Arial"/>
          <w:b/>
          <w:bCs/>
          <w:color w:val="244061" w:themeColor="accent1" w:themeShade="80"/>
          <w:szCs w:val="24"/>
        </w:rPr>
      </w:pPr>
    </w:p>
    <w:p w14:paraId="61E9B630" w14:textId="77777777" w:rsidR="00F90627" w:rsidRPr="008933A7" w:rsidRDefault="00F90627" w:rsidP="005A7931">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7108DB36" w14:textId="30F4CE91" w:rsidR="00F90627" w:rsidRPr="007047C7" w:rsidRDefault="76828710" w:rsidP="005A7931">
      <w:pPr>
        <w:ind w:left="-284" w:right="-238"/>
        <w:rPr>
          <w:rFonts w:ascii="Arial" w:eastAsia="Arial" w:hAnsi="Arial" w:cs="Arial"/>
          <w:noProof/>
          <w:szCs w:val="24"/>
        </w:rPr>
      </w:pPr>
      <w:r w:rsidRPr="0E5B09B1">
        <w:rPr>
          <w:rFonts w:ascii="Arial" w:eastAsia="Arial" w:hAnsi="Arial" w:cs="Arial"/>
          <w:noProof/>
          <w:szCs w:val="24"/>
        </w:rPr>
        <w:t xml:space="preserve">The </w:t>
      </w:r>
      <w:r w:rsidR="1B3900A1" w:rsidRPr="0E5B09B1">
        <w:rPr>
          <w:rFonts w:ascii="Arial" w:eastAsia="Arial" w:hAnsi="Arial" w:cs="Arial"/>
          <w:noProof/>
          <w:szCs w:val="24"/>
        </w:rPr>
        <w:t>City of Fremantle</w:t>
      </w:r>
      <w:r w:rsidR="7D02F6C7" w:rsidRPr="0E5B09B1">
        <w:rPr>
          <w:rFonts w:ascii="Arial" w:eastAsia="Arial" w:hAnsi="Arial" w:cs="Arial"/>
          <w:noProof/>
          <w:szCs w:val="24"/>
        </w:rPr>
        <w:t xml:space="preserve">’s </w:t>
      </w:r>
      <w:r w:rsidR="1B3900A1" w:rsidRPr="0E5B09B1">
        <w:rPr>
          <w:rFonts w:ascii="Arial" w:eastAsia="Arial" w:hAnsi="Arial" w:cs="Arial"/>
          <w:noProof/>
          <w:szCs w:val="24"/>
        </w:rPr>
        <w:t>Design Advisory Committee</w:t>
      </w:r>
      <w:r w:rsidR="674FDE5B" w:rsidRPr="0E5B09B1">
        <w:rPr>
          <w:rFonts w:ascii="Arial" w:eastAsia="Arial" w:hAnsi="Arial" w:cs="Arial"/>
          <w:noProof/>
          <w:szCs w:val="24"/>
        </w:rPr>
        <w:t xml:space="preserve"> seeks members with the following expertise:</w:t>
      </w:r>
    </w:p>
    <w:p w14:paraId="0A2719B6" w14:textId="793202B0" w:rsidR="00F90627" w:rsidRPr="007047C7" w:rsidRDefault="1B3900A1" w:rsidP="005A7931">
      <w:pPr>
        <w:ind w:right="-238"/>
      </w:pPr>
      <w:r w:rsidRPr="0E5B09B1">
        <w:rPr>
          <w:rFonts w:ascii="Arial" w:eastAsia="Arial" w:hAnsi="Arial" w:cs="Arial"/>
          <w:noProof/>
          <w:szCs w:val="24"/>
        </w:rPr>
        <w:t xml:space="preserve"> </w:t>
      </w:r>
    </w:p>
    <w:p w14:paraId="385EBCE3" w14:textId="764395B9"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 xml:space="preserve">City centre planning and development </w:t>
      </w:r>
    </w:p>
    <w:p w14:paraId="15CE56BC" w14:textId="76B75E47"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 xml:space="preserve">Heritage and urban conservation </w:t>
      </w:r>
    </w:p>
    <w:p w14:paraId="41B9EDAD" w14:textId="40FA6E64"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 xml:space="preserve">Energy efficient building design and sustainable development </w:t>
      </w:r>
    </w:p>
    <w:p w14:paraId="48DEA40D" w14:textId="4ED93DAD" w:rsidR="00F90627" w:rsidRPr="006E586E"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Public space planning and development</w:t>
      </w:r>
    </w:p>
    <w:p w14:paraId="24AAD7F5" w14:textId="7D21C973" w:rsidR="00F90627" w:rsidRPr="007047C7" w:rsidRDefault="00F90627" w:rsidP="005A7931">
      <w:pPr>
        <w:ind w:right="-238"/>
        <w:rPr>
          <w:rFonts w:ascii="Arial" w:eastAsia="Arial" w:hAnsi="Arial" w:cs="Arial"/>
          <w:noProof/>
          <w:szCs w:val="24"/>
        </w:rPr>
      </w:pPr>
    </w:p>
    <w:p w14:paraId="7DA568D9" w14:textId="18D15478" w:rsidR="00F90627" w:rsidRPr="007047C7" w:rsidRDefault="6E66EEF5" w:rsidP="005A7931">
      <w:pPr>
        <w:ind w:left="-284" w:right="-238"/>
        <w:rPr>
          <w:rFonts w:ascii="Arial" w:eastAsia="Arial" w:hAnsi="Arial" w:cs="Arial"/>
          <w:noProof/>
          <w:szCs w:val="24"/>
        </w:rPr>
      </w:pPr>
      <w:r w:rsidRPr="0E5B09B1">
        <w:rPr>
          <w:rFonts w:ascii="Arial" w:eastAsia="Arial" w:hAnsi="Arial" w:cs="Arial"/>
          <w:noProof/>
          <w:szCs w:val="24"/>
        </w:rPr>
        <w:t xml:space="preserve">The </w:t>
      </w:r>
      <w:r w:rsidR="1B3900A1" w:rsidRPr="0E5B09B1">
        <w:rPr>
          <w:rFonts w:ascii="Arial" w:eastAsia="Arial" w:hAnsi="Arial" w:cs="Arial"/>
          <w:noProof/>
          <w:szCs w:val="24"/>
        </w:rPr>
        <w:t>Town of Victoria Park</w:t>
      </w:r>
      <w:r w:rsidR="35276C42" w:rsidRPr="0E5B09B1">
        <w:rPr>
          <w:rFonts w:ascii="Arial" w:eastAsia="Arial" w:hAnsi="Arial" w:cs="Arial"/>
          <w:noProof/>
          <w:szCs w:val="24"/>
        </w:rPr>
        <w:t xml:space="preserve"> seeks members with ex</w:t>
      </w:r>
      <w:r w:rsidR="1B3900A1" w:rsidRPr="0E5B09B1">
        <w:rPr>
          <w:rFonts w:ascii="Arial" w:eastAsia="Arial" w:hAnsi="Arial" w:cs="Arial"/>
          <w:noProof/>
          <w:szCs w:val="24"/>
        </w:rPr>
        <w:t>perience and expertise in at least one of the following areas:</w:t>
      </w:r>
    </w:p>
    <w:p w14:paraId="3F72DF86" w14:textId="57F99A66" w:rsidR="00F90627" w:rsidRPr="007047C7" w:rsidRDefault="00F90627" w:rsidP="005A7931">
      <w:pPr>
        <w:ind w:right="-238"/>
        <w:rPr>
          <w:rFonts w:ascii="Arial" w:eastAsia="Arial" w:hAnsi="Arial" w:cs="Arial"/>
          <w:noProof/>
          <w:szCs w:val="24"/>
        </w:rPr>
      </w:pPr>
    </w:p>
    <w:p w14:paraId="49B2095C" w14:textId="37C303B0"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Architecture</w:t>
      </w:r>
    </w:p>
    <w:p w14:paraId="495B94A1" w14:textId="192D8DCA"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Urban Design</w:t>
      </w:r>
    </w:p>
    <w:p w14:paraId="70E3DEED" w14:textId="17AC5DF8"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Landscape architect</w:t>
      </w:r>
    </w:p>
    <w:p w14:paraId="342061CB" w14:textId="4A31FAD5"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Building services</w:t>
      </w:r>
    </w:p>
    <w:p w14:paraId="6D852541" w14:textId="24ABF28F" w:rsidR="00F90627" w:rsidRPr="007047C7" w:rsidRDefault="1B3900A1" w:rsidP="005A7931">
      <w:pPr>
        <w:pStyle w:val="ListParagraph"/>
        <w:numPr>
          <w:ilvl w:val="0"/>
          <w:numId w:val="8"/>
        </w:numPr>
        <w:ind w:left="284" w:right="-238" w:hanging="568"/>
        <w:rPr>
          <w:rFonts w:ascii="Arial" w:eastAsia="Arial" w:hAnsi="Arial" w:cs="Arial"/>
          <w:noProof/>
          <w:szCs w:val="24"/>
        </w:rPr>
      </w:pPr>
      <w:r w:rsidRPr="0E5B09B1">
        <w:rPr>
          <w:rFonts w:ascii="Arial" w:eastAsia="Arial" w:hAnsi="Arial" w:cs="Arial"/>
          <w:noProof/>
          <w:szCs w:val="24"/>
        </w:rPr>
        <w:t>Sustainability</w:t>
      </w:r>
    </w:p>
    <w:p w14:paraId="2C7775A6" w14:textId="1204871D" w:rsidR="00F90627" w:rsidRPr="007047C7" w:rsidRDefault="1B3900A1" w:rsidP="0E5B09B1">
      <w:pPr>
        <w:jc w:val="both"/>
      </w:pPr>
      <w:r w:rsidRPr="0E5B09B1">
        <w:rPr>
          <w:rFonts w:ascii="Arial" w:eastAsia="Arial" w:hAnsi="Arial" w:cs="Arial"/>
          <w:noProof/>
          <w:szCs w:val="24"/>
        </w:rPr>
        <w:t xml:space="preserve"> </w:t>
      </w:r>
    </w:p>
    <w:p w14:paraId="02CF2AED" w14:textId="488C9132" w:rsidR="00F90627" w:rsidRPr="007047C7" w:rsidRDefault="1479DEDB" w:rsidP="005A7931">
      <w:pPr>
        <w:ind w:left="-284" w:right="-238"/>
        <w:jc w:val="both"/>
        <w:rPr>
          <w:rFonts w:ascii="Arial" w:eastAsia="Arial" w:hAnsi="Arial" w:cs="Arial"/>
          <w:noProof/>
          <w:szCs w:val="24"/>
        </w:rPr>
      </w:pPr>
      <w:r w:rsidRPr="0E5B09B1">
        <w:rPr>
          <w:rFonts w:ascii="Arial" w:eastAsia="Arial" w:hAnsi="Arial" w:cs="Arial"/>
          <w:noProof/>
          <w:szCs w:val="24"/>
        </w:rPr>
        <w:t xml:space="preserve">The </w:t>
      </w:r>
      <w:r w:rsidR="1B3900A1" w:rsidRPr="0E5B09B1">
        <w:rPr>
          <w:rFonts w:ascii="Arial" w:eastAsia="Arial" w:hAnsi="Arial" w:cs="Arial"/>
          <w:noProof/>
          <w:szCs w:val="24"/>
        </w:rPr>
        <w:t>City of Vincent</w:t>
      </w:r>
      <w:r w:rsidR="448B99AE" w:rsidRPr="0E5B09B1">
        <w:rPr>
          <w:rFonts w:ascii="Arial" w:eastAsia="Arial" w:hAnsi="Arial" w:cs="Arial"/>
          <w:noProof/>
          <w:szCs w:val="24"/>
        </w:rPr>
        <w:t>’s</w:t>
      </w:r>
      <w:r w:rsidR="7A32E7D7" w:rsidRPr="0E5B09B1">
        <w:rPr>
          <w:rFonts w:ascii="Arial" w:eastAsia="Arial" w:hAnsi="Arial" w:cs="Arial"/>
          <w:noProof/>
          <w:szCs w:val="24"/>
        </w:rPr>
        <w:t xml:space="preserve"> </w:t>
      </w:r>
      <w:r w:rsidR="1B3900A1" w:rsidRPr="0E5B09B1">
        <w:rPr>
          <w:rFonts w:ascii="Arial" w:eastAsia="Arial" w:hAnsi="Arial" w:cs="Arial"/>
          <w:noProof/>
          <w:szCs w:val="24"/>
        </w:rPr>
        <w:t xml:space="preserve">Design Review Panel </w:t>
      </w:r>
      <w:r w:rsidR="2D7A9CD1" w:rsidRPr="0E5B09B1">
        <w:rPr>
          <w:rFonts w:ascii="Arial" w:eastAsia="Arial" w:hAnsi="Arial" w:cs="Arial"/>
          <w:noProof/>
          <w:szCs w:val="24"/>
        </w:rPr>
        <w:t xml:space="preserve">seeks members </w:t>
      </w:r>
      <w:r w:rsidR="1B3900A1" w:rsidRPr="0E5B09B1">
        <w:rPr>
          <w:rFonts w:ascii="Arial" w:eastAsia="Arial" w:hAnsi="Arial" w:cs="Arial"/>
          <w:noProof/>
          <w:szCs w:val="24"/>
        </w:rPr>
        <w:t>with skills and qualifications in:</w:t>
      </w:r>
    </w:p>
    <w:p w14:paraId="2EC12229" w14:textId="35EA65E5" w:rsidR="00F90627" w:rsidRPr="007047C7" w:rsidRDefault="00F90627" w:rsidP="005A7931">
      <w:pPr>
        <w:ind w:right="-238"/>
        <w:jc w:val="both"/>
        <w:rPr>
          <w:rFonts w:ascii="Arial" w:eastAsia="Arial" w:hAnsi="Arial" w:cs="Arial"/>
          <w:noProof/>
          <w:szCs w:val="24"/>
        </w:rPr>
      </w:pPr>
    </w:p>
    <w:p w14:paraId="3992048A" w14:textId="7CAE8FC5"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Architecture</w:t>
      </w:r>
    </w:p>
    <w:p w14:paraId="64DD156B" w14:textId="613ACD94"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Urban Design</w:t>
      </w:r>
    </w:p>
    <w:p w14:paraId="60067031" w14:textId="6418A7CF"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Landscape Architecture</w:t>
      </w:r>
    </w:p>
    <w:p w14:paraId="75E4E770" w14:textId="1CF4E378" w:rsidR="00F90627" w:rsidRPr="007047C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Heritage Conservation</w:t>
      </w:r>
    </w:p>
    <w:p w14:paraId="28DB40AB" w14:textId="7EF7286B" w:rsidR="00F90627" w:rsidRDefault="1B3900A1"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Sustainable Design.</w:t>
      </w:r>
    </w:p>
    <w:p w14:paraId="7AA20501" w14:textId="77777777" w:rsidR="00E66603" w:rsidRPr="007047C7" w:rsidRDefault="00E66603" w:rsidP="00E66603">
      <w:pPr>
        <w:pStyle w:val="ListParagraph"/>
        <w:ind w:left="284" w:right="-238"/>
        <w:rPr>
          <w:rFonts w:ascii="Arial" w:eastAsia="Arial" w:hAnsi="Arial" w:cs="Arial"/>
          <w:szCs w:val="24"/>
        </w:rPr>
      </w:pPr>
    </w:p>
    <w:p w14:paraId="60EE64AA" w14:textId="66F72569" w:rsidR="00F90627" w:rsidRDefault="320A57A8" w:rsidP="00E66603">
      <w:pPr>
        <w:ind w:left="-284" w:right="-238"/>
        <w:rPr>
          <w:rFonts w:ascii="Arial" w:eastAsia="Arial" w:hAnsi="Arial" w:cs="Arial"/>
          <w:noProof/>
          <w:szCs w:val="24"/>
        </w:rPr>
      </w:pPr>
      <w:r w:rsidRPr="0E5B09B1">
        <w:rPr>
          <w:rFonts w:ascii="Arial" w:eastAsia="Arial" w:hAnsi="Arial" w:cs="Arial"/>
          <w:noProof/>
          <w:szCs w:val="24"/>
        </w:rPr>
        <w:t>The Town of Subiaco seeks membership with</w:t>
      </w:r>
      <w:r w:rsidR="6FBC6621" w:rsidRPr="0E5B09B1">
        <w:rPr>
          <w:rFonts w:ascii="Arial" w:eastAsia="Arial" w:hAnsi="Arial" w:cs="Arial"/>
          <w:noProof/>
          <w:szCs w:val="24"/>
        </w:rPr>
        <w:t xml:space="preserve"> </w:t>
      </w:r>
      <w:r w:rsidRPr="0E5B09B1">
        <w:rPr>
          <w:rFonts w:ascii="Arial" w:eastAsia="Arial" w:hAnsi="Arial" w:cs="Arial"/>
          <w:noProof/>
          <w:szCs w:val="24"/>
        </w:rPr>
        <w:t xml:space="preserve">qualifications and experience in areas </w:t>
      </w:r>
      <w:proofErr w:type="gramStart"/>
      <w:r w:rsidRPr="0E5B09B1">
        <w:rPr>
          <w:rFonts w:ascii="Arial" w:eastAsia="Arial" w:hAnsi="Arial" w:cs="Arial"/>
          <w:szCs w:val="24"/>
        </w:rPr>
        <w:t>similar</w:t>
      </w:r>
      <w:r w:rsidRPr="0E5B09B1">
        <w:rPr>
          <w:rFonts w:ascii="Arial" w:eastAsia="Arial" w:hAnsi="Arial" w:cs="Arial"/>
          <w:noProof/>
          <w:szCs w:val="24"/>
        </w:rPr>
        <w:t xml:space="preserve"> to</w:t>
      </w:r>
      <w:proofErr w:type="gramEnd"/>
      <w:r w:rsidRPr="0E5B09B1">
        <w:rPr>
          <w:rFonts w:ascii="Arial" w:eastAsia="Arial" w:hAnsi="Arial" w:cs="Arial"/>
          <w:noProof/>
          <w:szCs w:val="24"/>
        </w:rPr>
        <w:t xml:space="preserve"> Nedlands, incl</w:t>
      </w:r>
      <w:r w:rsidR="76F88018" w:rsidRPr="0E5B09B1">
        <w:rPr>
          <w:rFonts w:ascii="Arial" w:eastAsia="Arial" w:hAnsi="Arial" w:cs="Arial"/>
          <w:noProof/>
          <w:szCs w:val="24"/>
        </w:rPr>
        <w:t>uding</w:t>
      </w:r>
      <w:r w:rsidR="6293ED57" w:rsidRPr="0E5B09B1">
        <w:rPr>
          <w:rFonts w:ascii="Arial" w:eastAsia="Arial" w:hAnsi="Arial" w:cs="Arial"/>
          <w:noProof/>
          <w:szCs w:val="24"/>
        </w:rPr>
        <w:t>;</w:t>
      </w:r>
    </w:p>
    <w:p w14:paraId="05ECD68F" w14:textId="77777777" w:rsidR="00E66603" w:rsidRPr="005A7931" w:rsidRDefault="00E66603" w:rsidP="789AC4FD">
      <w:pPr>
        <w:ind w:right="-238"/>
        <w:rPr>
          <w:rFonts w:ascii="Arial" w:eastAsia="Arial" w:hAnsi="Arial" w:cs="Arial"/>
          <w:noProof/>
          <w:szCs w:val="24"/>
        </w:rPr>
      </w:pPr>
    </w:p>
    <w:p w14:paraId="3B5AD027" w14:textId="0190EB5E" w:rsidR="00F90627" w:rsidRPr="007047C7" w:rsidRDefault="53CC31F2"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Transport planning</w:t>
      </w:r>
    </w:p>
    <w:p w14:paraId="050A45C7" w14:textId="450E1B14" w:rsidR="00F90627" w:rsidRPr="007047C7" w:rsidRDefault="320A57A8" w:rsidP="005A7931">
      <w:pPr>
        <w:pStyle w:val="ListParagraph"/>
        <w:numPr>
          <w:ilvl w:val="0"/>
          <w:numId w:val="8"/>
        </w:numPr>
        <w:ind w:left="284" w:right="-238" w:hanging="568"/>
        <w:rPr>
          <w:rFonts w:ascii="Arial" w:eastAsia="Arial" w:hAnsi="Arial" w:cs="Arial"/>
          <w:szCs w:val="24"/>
        </w:rPr>
      </w:pPr>
      <w:r w:rsidRPr="0E5B09B1">
        <w:rPr>
          <w:rFonts w:ascii="Arial" w:eastAsia="Arial" w:hAnsi="Arial" w:cs="Arial"/>
          <w:szCs w:val="24"/>
        </w:rPr>
        <w:t>Civil and/or structural engineering</w:t>
      </w:r>
    </w:p>
    <w:p w14:paraId="7EBE0B4A" w14:textId="0D2D2162" w:rsidR="00F90627" w:rsidRPr="007047C7" w:rsidRDefault="00F90627" w:rsidP="005A7931">
      <w:pPr>
        <w:ind w:right="-238"/>
        <w:jc w:val="both"/>
        <w:rPr>
          <w:rFonts w:ascii="Arial" w:eastAsia="Arial" w:hAnsi="Arial" w:cs="Arial"/>
          <w:noProof/>
          <w:szCs w:val="24"/>
        </w:rPr>
      </w:pPr>
    </w:p>
    <w:p w14:paraId="361CD7C9" w14:textId="121E8E5A" w:rsidR="00F90627" w:rsidRPr="007047C7" w:rsidRDefault="5734482E" w:rsidP="005A7931">
      <w:pPr>
        <w:ind w:left="-284" w:right="-238"/>
        <w:jc w:val="both"/>
        <w:rPr>
          <w:rFonts w:ascii="Arial" w:eastAsia="Arial" w:hAnsi="Arial" w:cs="Arial"/>
          <w:noProof/>
          <w:szCs w:val="24"/>
        </w:rPr>
      </w:pPr>
      <w:r w:rsidRPr="0E5B09B1">
        <w:rPr>
          <w:rFonts w:ascii="Arial" w:eastAsia="Arial" w:hAnsi="Arial" w:cs="Arial"/>
          <w:noProof/>
          <w:szCs w:val="24"/>
        </w:rPr>
        <w:t xml:space="preserve">Advice from Subiaco is that </w:t>
      </w:r>
      <w:r w:rsidR="00D35E73">
        <w:rPr>
          <w:rFonts w:ascii="Arial" w:eastAsia="Arial" w:hAnsi="Arial" w:cs="Arial"/>
          <w:noProof/>
          <w:szCs w:val="24"/>
        </w:rPr>
        <w:t xml:space="preserve">they </w:t>
      </w:r>
      <w:r w:rsidRPr="0E5B09B1">
        <w:rPr>
          <w:rFonts w:ascii="Arial" w:eastAsia="Arial" w:hAnsi="Arial" w:cs="Arial"/>
          <w:noProof/>
          <w:szCs w:val="24"/>
        </w:rPr>
        <w:t xml:space="preserve">don’t have any panel members with experience in transport planning or civil and/or structural engineering. Most of </w:t>
      </w:r>
      <w:r w:rsidR="5E5754DE" w:rsidRPr="0E5B09B1">
        <w:rPr>
          <w:rFonts w:ascii="Arial" w:eastAsia="Arial" w:hAnsi="Arial" w:cs="Arial"/>
          <w:noProof/>
          <w:szCs w:val="24"/>
        </w:rPr>
        <w:t xml:space="preserve">their </w:t>
      </w:r>
      <w:r w:rsidRPr="0E5B09B1">
        <w:rPr>
          <w:rFonts w:ascii="Arial" w:eastAsia="Arial" w:hAnsi="Arial" w:cs="Arial"/>
          <w:noProof/>
          <w:szCs w:val="24"/>
        </w:rPr>
        <w:t>panel members have experience in architecture, urban design, landscape design and heritage.</w:t>
      </w:r>
    </w:p>
    <w:p w14:paraId="7CAB2777" w14:textId="74FDEB22" w:rsidR="00B40CA6" w:rsidRDefault="00B40CA6" w:rsidP="005A7931">
      <w:pPr>
        <w:ind w:right="-238"/>
        <w:jc w:val="both"/>
        <w:rPr>
          <w:rFonts w:ascii="Arial" w:eastAsia="Arial" w:hAnsi="Arial" w:cs="Arial"/>
          <w:szCs w:val="24"/>
        </w:rPr>
      </w:pPr>
    </w:p>
    <w:p w14:paraId="137A9042" w14:textId="11395D31" w:rsidR="00B40CA6" w:rsidRDefault="00B40CA6" w:rsidP="002F6D4F">
      <w:pPr>
        <w:ind w:right="-238"/>
        <w:rPr>
          <w:rFonts w:ascii="Arial" w:hAnsi="Arial" w:cs="Arial"/>
          <w:b/>
          <w:color w:val="17365D" w:themeColor="text2" w:themeShade="BF"/>
          <w:kern w:val="28"/>
          <w:szCs w:val="24"/>
        </w:rPr>
      </w:pPr>
    </w:p>
    <w:p w14:paraId="2EFF0A98" w14:textId="77777777" w:rsidR="009640AC" w:rsidRDefault="009640AC" w:rsidP="002F6D4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1739A1E" w14:textId="0E017F1D" w:rsidR="00F50013" w:rsidRPr="009346C2" w:rsidRDefault="0095739B" w:rsidP="002F6D4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28053662"/>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D357DA">
        <w:rPr>
          <w:rFonts w:ascii="Arial" w:hAnsi="Arial" w:cs="Arial"/>
          <w:caps w:val="0"/>
          <w:color w:val="17365D" w:themeColor="text2" w:themeShade="BF"/>
          <w:szCs w:val="28"/>
          <w:u w:val="none"/>
        </w:rPr>
        <w:t>03.02.23</w:t>
      </w:r>
      <w:r w:rsidR="00F50013" w:rsidRPr="009346C2">
        <w:rPr>
          <w:rFonts w:ascii="Arial" w:hAnsi="Arial" w:cs="Arial"/>
          <w:caps w:val="0"/>
          <w:color w:val="17365D" w:themeColor="text2" w:themeShade="BF"/>
          <w:szCs w:val="28"/>
          <w:u w:val="none"/>
        </w:rPr>
        <w:t xml:space="preserve"> to TS</w:t>
      </w:r>
      <w:r w:rsidR="00D357DA">
        <w:rPr>
          <w:rFonts w:ascii="Arial" w:hAnsi="Arial" w:cs="Arial"/>
          <w:caps w:val="0"/>
          <w:color w:val="17365D" w:themeColor="text2" w:themeShade="BF"/>
          <w:szCs w:val="28"/>
          <w:u w:val="none"/>
        </w:rPr>
        <w:t>04.02.23</w:t>
      </w:r>
      <w:bookmarkEnd w:id="30"/>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2F6D4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31148BA4" w:rsidR="00B40CA6" w:rsidRPr="00164E62" w:rsidRDefault="00D357DA" w:rsidP="002F6D4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28053663"/>
      <w:r>
        <w:rPr>
          <w:rFonts w:ascii="Arial" w:hAnsi="Arial" w:cs="Arial"/>
          <w:caps w:val="0"/>
          <w:color w:val="17365D" w:themeColor="text2" w:themeShade="BF"/>
          <w:u w:val="none"/>
        </w:rPr>
        <w:t>TS03.02.23 Revised Stormwater Policy</w:t>
      </w:r>
      <w:bookmarkEnd w:id="31"/>
    </w:p>
    <w:p w14:paraId="5A0A7164" w14:textId="15AA4315" w:rsidR="00B40CA6" w:rsidRDefault="00B40CA6" w:rsidP="00144C4C">
      <w:pPr>
        <w:ind w:left="-284" w:right="-238"/>
      </w:pPr>
    </w:p>
    <w:tbl>
      <w:tblPr>
        <w:tblStyle w:val="TableGrid"/>
        <w:tblW w:w="9640" w:type="dxa"/>
        <w:tblInd w:w="-289" w:type="dxa"/>
        <w:tblLook w:val="04A0" w:firstRow="1" w:lastRow="0" w:firstColumn="1" w:lastColumn="0" w:noHBand="0" w:noVBand="1"/>
      </w:tblPr>
      <w:tblGrid>
        <w:gridCol w:w="2411"/>
        <w:gridCol w:w="7229"/>
      </w:tblGrid>
      <w:tr w:rsidR="00144C4C" w:rsidRPr="00C02867" w14:paraId="6C0F6C1B" w14:textId="77777777" w:rsidTr="006C2B97">
        <w:tc>
          <w:tcPr>
            <w:tcW w:w="2411" w:type="dxa"/>
          </w:tcPr>
          <w:p w14:paraId="35D3681D"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29" w:type="dxa"/>
          </w:tcPr>
          <w:p w14:paraId="0A4DF728" w14:textId="77777777" w:rsidR="00144C4C" w:rsidRPr="00E95DDF" w:rsidRDefault="00144C4C" w:rsidP="00B224A9">
            <w:pPr>
              <w:ind w:right="-330"/>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144C4C" w:rsidRPr="00C02867" w14:paraId="48BBE9F2" w14:textId="77777777" w:rsidTr="006C2B97">
        <w:tc>
          <w:tcPr>
            <w:tcW w:w="2411" w:type="dxa"/>
          </w:tcPr>
          <w:p w14:paraId="26B338F4"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29" w:type="dxa"/>
          </w:tcPr>
          <w:p w14:paraId="449CA6E8" w14:textId="77777777" w:rsidR="00144C4C" w:rsidRPr="00E95DDF" w:rsidRDefault="00144C4C" w:rsidP="00B224A9">
            <w:pPr>
              <w:ind w:right="-330"/>
              <w:jc w:val="both"/>
              <w:rPr>
                <w:rFonts w:ascii="Arial" w:hAnsi="Arial" w:cs="Arial"/>
                <w:szCs w:val="24"/>
                <w:lang w:val="en-AU"/>
              </w:rPr>
            </w:pPr>
            <w:r w:rsidRPr="00E95DDF">
              <w:rPr>
                <w:rFonts w:ascii="Arial" w:hAnsi="Arial" w:cs="Arial"/>
                <w:szCs w:val="24"/>
                <w:lang w:val="en-AU"/>
              </w:rPr>
              <w:t>City of Nedlands</w:t>
            </w:r>
          </w:p>
        </w:tc>
      </w:tr>
      <w:tr w:rsidR="00144C4C" w:rsidRPr="00C02867" w14:paraId="58E82761" w14:textId="77777777" w:rsidTr="006C2B97">
        <w:tc>
          <w:tcPr>
            <w:tcW w:w="2411" w:type="dxa"/>
          </w:tcPr>
          <w:p w14:paraId="6C0AD6AF" w14:textId="77777777" w:rsidR="00144C4C" w:rsidRPr="00E95DDF" w:rsidRDefault="00144C4C" w:rsidP="006C2B97">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29" w:type="dxa"/>
          </w:tcPr>
          <w:p w14:paraId="76DAD562" w14:textId="77777777" w:rsidR="00144C4C" w:rsidRPr="00E95DDF" w:rsidRDefault="00144C4C" w:rsidP="00B224A9">
            <w:pPr>
              <w:pStyle w:val="Subsection"/>
              <w:tabs>
                <w:tab w:val="clear" w:pos="595"/>
                <w:tab w:val="clear" w:pos="879"/>
              </w:tabs>
              <w:spacing w:before="0" w:line="240" w:lineRule="auto"/>
              <w:ind w:left="0" w:right="-330" w:firstLine="0"/>
              <w:rPr>
                <w:rFonts w:ascii="Arial" w:hAnsi="Arial" w:cs="Arial"/>
                <w:szCs w:val="24"/>
              </w:rPr>
            </w:pPr>
          </w:p>
          <w:p w14:paraId="4438FA53" w14:textId="77777777" w:rsidR="00144C4C" w:rsidRPr="00E95DDF" w:rsidRDefault="00144C4C" w:rsidP="00B224A9">
            <w:pPr>
              <w:pStyle w:val="Subsection"/>
              <w:tabs>
                <w:tab w:val="clear" w:pos="595"/>
                <w:tab w:val="clear" w:pos="879"/>
              </w:tabs>
              <w:spacing w:before="0" w:line="240" w:lineRule="auto"/>
              <w:ind w:left="0" w:right="-330" w:firstLine="0"/>
              <w:rPr>
                <w:rFonts w:ascii="Arial" w:hAnsi="Arial" w:cs="Arial"/>
                <w:szCs w:val="24"/>
              </w:rPr>
            </w:pPr>
            <w:r>
              <w:rPr>
                <w:rFonts w:ascii="Arial" w:hAnsi="Arial" w:cs="Arial"/>
                <w:szCs w:val="24"/>
              </w:rPr>
              <w:t>Nil.</w:t>
            </w:r>
          </w:p>
        </w:tc>
      </w:tr>
      <w:tr w:rsidR="00144C4C" w:rsidRPr="00C02867" w14:paraId="583DD661" w14:textId="77777777" w:rsidTr="006C2B97">
        <w:tc>
          <w:tcPr>
            <w:tcW w:w="2411" w:type="dxa"/>
          </w:tcPr>
          <w:p w14:paraId="5D3B9D49"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29" w:type="dxa"/>
          </w:tcPr>
          <w:p w14:paraId="530DECAF" w14:textId="77777777" w:rsidR="00144C4C" w:rsidRPr="00E95DDF" w:rsidRDefault="00144C4C" w:rsidP="00B224A9">
            <w:pPr>
              <w:ind w:right="-330"/>
              <w:jc w:val="both"/>
              <w:rPr>
                <w:rFonts w:ascii="Arial" w:hAnsi="Arial" w:cs="Arial"/>
                <w:szCs w:val="24"/>
                <w:lang w:val="en-AU"/>
              </w:rPr>
            </w:pPr>
            <w:r>
              <w:rPr>
                <w:rFonts w:ascii="Arial" w:hAnsi="Arial" w:cs="Arial"/>
                <w:szCs w:val="24"/>
                <w:lang w:val="en-AU"/>
              </w:rPr>
              <w:t>Aaron MacNish – Coordinator Transport and Development</w:t>
            </w:r>
          </w:p>
        </w:tc>
      </w:tr>
      <w:tr w:rsidR="00144C4C" w:rsidRPr="00C02867" w14:paraId="78843B86" w14:textId="77777777" w:rsidTr="006C2B97">
        <w:tc>
          <w:tcPr>
            <w:tcW w:w="2411" w:type="dxa"/>
          </w:tcPr>
          <w:p w14:paraId="57563B27"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29" w:type="dxa"/>
          </w:tcPr>
          <w:p w14:paraId="222820EF" w14:textId="77777777" w:rsidR="00144C4C" w:rsidRPr="00E95DDF" w:rsidRDefault="00144C4C" w:rsidP="00B224A9">
            <w:pPr>
              <w:ind w:right="-330"/>
              <w:jc w:val="both"/>
              <w:rPr>
                <w:rFonts w:ascii="Arial" w:hAnsi="Arial" w:cs="Arial"/>
                <w:szCs w:val="24"/>
                <w:lang w:val="en-AU"/>
              </w:rPr>
            </w:pPr>
            <w:r>
              <w:rPr>
                <w:rFonts w:ascii="Arial" w:hAnsi="Arial" w:cs="Arial"/>
                <w:szCs w:val="24"/>
                <w:lang w:val="en-AU"/>
              </w:rPr>
              <w:t>Matthew MacPherson - Director Technical Services</w:t>
            </w:r>
          </w:p>
        </w:tc>
      </w:tr>
      <w:tr w:rsidR="00144C4C" w:rsidRPr="00C02867" w14:paraId="5F85215C" w14:textId="77777777" w:rsidTr="006C2B97">
        <w:trPr>
          <w:trHeight w:val="435"/>
        </w:trPr>
        <w:tc>
          <w:tcPr>
            <w:tcW w:w="2411" w:type="dxa"/>
          </w:tcPr>
          <w:p w14:paraId="03EC878F" w14:textId="77777777" w:rsidR="00144C4C" w:rsidRPr="00E95DDF" w:rsidRDefault="00144C4C" w:rsidP="006C2B97">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29" w:type="dxa"/>
          </w:tcPr>
          <w:p w14:paraId="24192070" w14:textId="77777777" w:rsidR="00144C4C" w:rsidRPr="0015305E" w:rsidRDefault="00144C4C" w:rsidP="009002F7">
            <w:pPr>
              <w:pStyle w:val="ListParagraph"/>
              <w:numPr>
                <w:ilvl w:val="0"/>
                <w:numId w:val="20"/>
              </w:numPr>
              <w:ind w:left="456" w:right="-330"/>
              <w:rPr>
                <w:rFonts w:ascii="Arial" w:hAnsi="Arial" w:cs="Arial"/>
                <w:szCs w:val="24"/>
                <w:lang w:val="en-AU"/>
              </w:rPr>
            </w:pPr>
            <w:r w:rsidRPr="0015305E">
              <w:rPr>
                <w:rFonts w:ascii="Arial" w:hAnsi="Arial" w:cs="Arial"/>
                <w:szCs w:val="24"/>
                <w:lang w:val="en-AU"/>
              </w:rPr>
              <w:t>Current Stormwater Policy</w:t>
            </w:r>
          </w:p>
          <w:p w14:paraId="72FE37F5" w14:textId="77777777" w:rsidR="00144C4C" w:rsidRPr="0015305E" w:rsidRDefault="00144C4C" w:rsidP="009002F7">
            <w:pPr>
              <w:pStyle w:val="ListParagraph"/>
              <w:numPr>
                <w:ilvl w:val="0"/>
                <w:numId w:val="20"/>
              </w:numPr>
              <w:ind w:left="456" w:right="-330"/>
              <w:rPr>
                <w:rFonts w:ascii="Arial" w:hAnsi="Arial" w:cs="Arial"/>
                <w:szCs w:val="24"/>
                <w:lang w:val="en-US"/>
              </w:rPr>
            </w:pPr>
            <w:r>
              <w:rPr>
                <w:rFonts w:ascii="Arial" w:hAnsi="Arial" w:cs="Arial"/>
                <w:szCs w:val="24"/>
                <w:lang w:val="en-US"/>
              </w:rPr>
              <w:t xml:space="preserve">Revised </w:t>
            </w:r>
            <w:r w:rsidRPr="0015305E">
              <w:rPr>
                <w:rFonts w:ascii="Arial" w:hAnsi="Arial" w:cs="Arial"/>
                <w:szCs w:val="24"/>
                <w:lang w:val="en-US"/>
              </w:rPr>
              <w:t>Stormwater Policy</w:t>
            </w:r>
          </w:p>
          <w:p w14:paraId="1DB5B8F4" w14:textId="77777777" w:rsidR="00144C4C" w:rsidRPr="0015305E" w:rsidRDefault="00144C4C" w:rsidP="009002F7">
            <w:pPr>
              <w:pStyle w:val="ListParagraph"/>
              <w:numPr>
                <w:ilvl w:val="0"/>
                <w:numId w:val="20"/>
              </w:numPr>
              <w:ind w:left="456" w:right="-330"/>
              <w:rPr>
                <w:rFonts w:ascii="Arial" w:hAnsi="Arial" w:cs="Arial"/>
                <w:szCs w:val="24"/>
                <w:lang w:val="en-US"/>
              </w:rPr>
            </w:pPr>
            <w:r w:rsidRPr="0015305E">
              <w:rPr>
                <w:rFonts w:ascii="Arial" w:hAnsi="Arial" w:cs="Arial"/>
                <w:szCs w:val="24"/>
                <w:lang w:val="en-US"/>
              </w:rPr>
              <w:t>Proposed Stormwater Policy</w:t>
            </w:r>
          </w:p>
        </w:tc>
      </w:tr>
    </w:tbl>
    <w:p w14:paraId="115DB385" w14:textId="77777777" w:rsidR="00144C4C" w:rsidRPr="00C1421E" w:rsidRDefault="00144C4C" w:rsidP="006C2B97">
      <w:pPr>
        <w:ind w:right="-238"/>
        <w:jc w:val="both"/>
        <w:rPr>
          <w:rFonts w:ascii="Arial" w:hAnsi="Arial" w:cs="Arial"/>
          <w:b/>
          <w:szCs w:val="24"/>
          <w:lang w:val="en-US"/>
        </w:rPr>
      </w:pPr>
    </w:p>
    <w:p w14:paraId="52BCBAC6"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D562662" w14:textId="77777777" w:rsidR="00144C4C" w:rsidRPr="00C1421E" w:rsidRDefault="00144C4C" w:rsidP="006C2B97">
      <w:pPr>
        <w:ind w:left="-567" w:right="-238"/>
        <w:jc w:val="both"/>
        <w:rPr>
          <w:rFonts w:ascii="Arial" w:hAnsi="Arial" w:cs="Arial"/>
          <w:b/>
          <w:szCs w:val="24"/>
          <w:lang w:val="en-US"/>
        </w:rPr>
      </w:pPr>
    </w:p>
    <w:p w14:paraId="5D0B3905" w14:textId="77777777" w:rsidR="00144C4C" w:rsidRPr="00DF3726"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The purpose of this </w:t>
      </w:r>
      <w:r>
        <w:rPr>
          <w:rFonts w:ascii="Arial" w:hAnsi="Arial" w:cs="Arial"/>
          <w:szCs w:val="24"/>
          <w:lang w:eastAsia="en-AU"/>
        </w:rPr>
        <w:t>report</w:t>
      </w:r>
      <w:r w:rsidRPr="00DF3726">
        <w:rPr>
          <w:rFonts w:ascii="Arial" w:hAnsi="Arial" w:cs="Arial"/>
          <w:szCs w:val="24"/>
          <w:lang w:eastAsia="en-AU"/>
        </w:rPr>
        <w:t xml:space="preserve"> is to provide Council with an update</w:t>
      </w:r>
      <w:r>
        <w:rPr>
          <w:rFonts w:ascii="Arial" w:hAnsi="Arial" w:cs="Arial"/>
          <w:szCs w:val="24"/>
          <w:lang w:eastAsia="en-AU"/>
        </w:rPr>
        <w:t>d</w:t>
      </w:r>
      <w:r w:rsidRPr="00DF3726">
        <w:rPr>
          <w:rFonts w:ascii="Arial" w:hAnsi="Arial" w:cs="Arial"/>
          <w:szCs w:val="24"/>
          <w:lang w:eastAsia="en-AU"/>
        </w:rPr>
        <w:t xml:space="preserve"> Stormwater Policy </w:t>
      </w:r>
      <w:r>
        <w:rPr>
          <w:rFonts w:ascii="Arial" w:hAnsi="Arial" w:cs="Arial"/>
          <w:szCs w:val="24"/>
          <w:lang w:eastAsia="en-AU"/>
        </w:rPr>
        <w:t>for endorsement</w:t>
      </w:r>
      <w:r w:rsidRPr="00DF3726">
        <w:rPr>
          <w:rFonts w:ascii="Arial" w:hAnsi="Arial" w:cs="Arial"/>
          <w:szCs w:val="24"/>
          <w:lang w:eastAsia="en-AU"/>
        </w:rPr>
        <w:t xml:space="preserve">. </w:t>
      </w:r>
    </w:p>
    <w:p w14:paraId="1297503B" w14:textId="77777777" w:rsidR="00144C4C" w:rsidRPr="00C1421E" w:rsidRDefault="00144C4C" w:rsidP="006C2B97">
      <w:pPr>
        <w:ind w:left="-567" w:right="-238"/>
        <w:jc w:val="both"/>
        <w:rPr>
          <w:rFonts w:ascii="Arial" w:hAnsi="Arial" w:cs="Arial"/>
          <w:b/>
          <w:szCs w:val="24"/>
          <w:lang w:val="en-US"/>
        </w:rPr>
      </w:pPr>
    </w:p>
    <w:p w14:paraId="51EDB1FD" w14:textId="77777777" w:rsidR="00144C4C" w:rsidRPr="00C1421E" w:rsidRDefault="00144C4C" w:rsidP="006C2B97">
      <w:pPr>
        <w:ind w:left="-567" w:right="-238"/>
        <w:jc w:val="both"/>
        <w:rPr>
          <w:rFonts w:ascii="Arial" w:hAnsi="Arial" w:cs="Arial"/>
          <w:b/>
          <w:szCs w:val="24"/>
          <w:lang w:val="en-US"/>
        </w:rPr>
      </w:pPr>
    </w:p>
    <w:p w14:paraId="26D2067C"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24F9923" w14:textId="77777777" w:rsidR="00144C4C" w:rsidRPr="00C1421E" w:rsidRDefault="00144C4C" w:rsidP="006C2B97">
      <w:pPr>
        <w:ind w:left="-567" w:right="-238"/>
        <w:jc w:val="both"/>
        <w:rPr>
          <w:rFonts w:ascii="Arial" w:hAnsi="Arial" w:cs="Arial"/>
          <w:b/>
          <w:color w:val="244061" w:themeColor="accent1" w:themeShade="80"/>
          <w:szCs w:val="24"/>
          <w:lang w:val="en-US"/>
        </w:rPr>
      </w:pPr>
    </w:p>
    <w:p w14:paraId="22B2C89B" w14:textId="451FC123" w:rsidR="00144C4C" w:rsidRPr="002E7CD8" w:rsidRDefault="00144C4C" w:rsidP="006C2B97">
      <w:pPr>
        <w:ind w:left="-284" w:right="-238"/>
        <w:jc w:val="both"/>
        <w:rPr>
          <w:rFonts w:ascii="Arial" w:hAnsi="Arial" w:cs="Arial"/>
          <w:b/>
          <w:color w:val="244061" w:themeColor="accent1" w:themeShade="80"/>
          <w:szCs w:val="24"/>
          <w:lang w:val="en-US"/>
        </w:rPr>
      </w:pPr>
      <w:r w:rsidRPr="002E7CD8">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approves the updated Stormwater Policy as per attachment 3</w:t>
      </w:r>
      <w:r w:rsidR="006C2B97">
        <w:rPr>
          <w:rFonts w:ascii="Arial" w:hAnsi="Arial" w:cs="Arial"/>
          <w:b/>
          <w:color w:val="244061" w:themeColor="accent1" w:themeShade="80"/>
          <w:szCs w:val="24"/>
          <w:lang w:val="en-US"/>
        </w:rPr>
        <w:t>.</w:t>
      </w:r>
    </w:p>
    <w:p w14:paraId="3FC6A392" w14:textId="77777777" w:rsidR="00144C4C" w:rsidRPr="00C1421E" w:rsidRDefault="00144C4C" w:rsidP="006C2B97">
      <w:pPr>
        <w:ind w:right="-238"/>
        <w:jc w:val="both"/>
        <w:rPr>
          <w:rFonts w:ascii="Arial" w:hAnsi="Arial" w:cs="Arial"/>
          <w:bCs/>
          <w:szCs w:val="24"/>
          <w:lang w:val="en-US"/>
        </w:rPr>
      </w:pPr>
    </w:p>
    <w:p w14:paraId="427DF9E5" w14:textId="77777777" w:rsidR="00144C4C" w:rsidRPr="001C2B78" w:rsidRDefault="00144C4C" w:rsidP="006C2B97">
      <w:pPr>
        <w:ind w:left="-567" w:right="-238"/>
        <w:jc w:val="both"/>
        <w:rPr>
          <w:rFonts w:ascii="Arial" w:hAnsi="Arial" w:cs="Arial"/>
          <w:b/>
          <w:szCs w:val="24"/>
          <w:lang w:val="en-US"/>
        </w:rPr>
      </w:pPr>
    </w:p>
    <w:p w14:paraId="75E8A892"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997D5D5" w14:textId="77777777" w:rsidR="00144C4C" w:rsidRPr="00C1421E" w:rsidRDefault="00144C4C" w:rsidP="006C2B97">
      <w:pPr>
        <w:ind w:left="-284" w:right="-238"/>
        <w:jc w:val="both"/>
        <w:rPr>
          <w:rFonts w:ascii="Arial" w:hAnsi="Arial" w:cs="Arial"/>
          <w:color w:val="000000" w:themeColor="text1"/>
          <w:szCs w:val="24"/>
        </w:rPr>
      </w:pPr>
    </w:p>
    <w:p w14:paraId="50F342B1" w14:textId="77777777" w:rsidR="00144C4C" w:rsidRPr="00C1421E" w:rsidRDefault="00144C4C" w:rsidP="006C2B97">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Majority.</w:t>
      </w:r>
    </w:p>
    <w:p w14:paraId="1F5252F3" w14:textId="77777777" w:rsidR="00144C4C" w:rsidRPr="00C1421E" w:rsidRDefault="00144C4C" w:rsidP="006C2B97">
      <w:pPr>
        <w:ind w:left="-284" w:right="-238"/>
        <w:jc w:val="both"/>
        <w:rPr>
          <w:rFonts w:ascii="Arial" w:hAnsi="Arial" w:cs="Arial"/>
          <w:color w:val="000000" w:themeColor="text1"/>
          <w:szCs w:val="24"/>
        </w:rPr>
      </w:pPr>
    </w:p>
    <w:p w14:paraId="3444F52B" w14:textId="77777777" w:rsidR="00144C4C" w:rsidRPr="00C1421E" w:rsidRDefault="00144C4C" w:rsidP="006C2B97">
      <w:pPr>
        <w:ind w:left="-284" w:right="-238"/>
        <w:jc w:val="both"/>
        <w:rPr>
          <w:rFonts w:ascii="Arial" w:hAnsi="Arial" w:cs="Arial"/>
          <w:bCs/>
          <w:szCs w:val="24"/>
          <w:lang w:val="en-US"/>
        </w:rPr>
      </w:pPr>
    </w:p>
    <w:p w14:paraId="547E31A3" w14:textId="77777777" w:rsidR="00144C4C" w:rsidRPr="00E87554" w:rsidRDefault="00144C4C"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430AD7" w14:textId="77777777" w:rsidR="00144C4C" w:rsidRPr="00C1421E" w:rsidRDefault="00144C4C" w:rsidP="006C2B97">
      <w:pPr>
        <w:ind w:left="-284" w:right="-238"/>
        <w:jc w:val="both"/>
        <w:rPr>
          <w:rFonts w:ascii="Arial" w:hAnsi="Arial" w:cs="Arial"/>
          <w:b/>
          <w:szCs w:val="24"/>
          <w:lang w:val="en-US"/>
        </w:rPr>
      </w:pPr>
    </w:p>
    <w:p w14:paraId="0F039EAB" w14:textId="6E41364D"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At the OCM on 22 March 2022 Council </w:t>
      </w:r>
      <w:r>
        <w:rPr>
          <w:rFonts w:ascii="Arial" w:hAnsi="Arial" w:cs="Arial"/>
          <w:szCs w:val="24"/>
          <w:lang w:eastAsia="en-AU"/>
        </w:rPr>
        <w:t xml:space="preserve">considered a report relating to the </w:t>
      </w:r>
      <w:r w:rsidRPr="009A3D98">
        <w:rPr>
          <w:rFonts w:ascii="Arial" w:hAnsi="Arial" w:cs="Arial"/>
          <w:szCs w:val="24"/>
          <w:lang w:eastAsia="en-AU"/>
        </w:rPr>
        <w:t xml:space="preserve">City of Nedlands Drainage Infrastructure Study </w:t>
      </w:r>
      <w:r>
        <w:rPr>
          <w:rFonts w:ascii="Arial" w:hAnsi="Arial" w:cs="Arial"/>
          <w:szCs w:val="24"/>
          <w:lang w:eastAsia="en-AU"/>
        </w:rPr>
        <w:t>(TS04.03.22 refers). Amongst other resolutions, Council resolved that it</w:t>
      </w:r>
      <w:r w:rsidRPr="00DF3726">
        <w:rPr>
          <w:rFonts w:ascii="Arial" w:hAnsi="Arial" w:cs="Arial"/>
          <w:szCs w:val="24"/>
          <w:lang w:eastAsia="en-AU"/>
        </w:rPr>
        <w:t>:</w:t>
      </w:r>
    </w:p>
    <w:p w14:paraId="56CD18F7" w14:textId="77777777" w:rsidR="006C2B97" w:rsidRPr="00415507" w:rsidRDefault="006C2B97" w:rsidP="006C2B97">
      <w:pPr>
        <w:ind w:left="-284" w:right="-238"/>
        <w:jc w:val="both"/>
        <w:rPr>
          <w:rFonts w:ascii="Arial" w:hAnsi="Arial" w:cs="Arial"/>
          <w:i/>
          <w:iCs/>
          <w:szCs w:val="24"/>
          <w:lang w:eastAsia="en-AU"/>
        </w:rPr>
      </w:pPr>
    </w:p>
    <w:p w14:paraId="18EAC151" w14:textId="77777777" w:rsidR="00144C4C" w:rsidRPr="006C2B97" w:rsidRDefault="00144C4C" w:rsidP="006C2B97">
      <w:pPr>
        <w:ind w:left="-284" w:right="-238"/>
        <w:jc w:val="both"/>
        <w:rPr>
          <w:rFonts w:ascii="Arial" w:hAnsi="Arial" w:cs="Arial"/>
          <w:szCs w:val="24"/>
          <w:lang w:eastAsia="en-AU"/>
        </w:rPr>
      </w:pPr>
      <w:r w:rsidRPr="006C2B97">
        <w:rPr>
          <w:rFonts w:ascii="Arial" w:hAnsi="Arial" w:cs="Arial"/>
          <w:szCs w:val="24"/>
          <w:lang w:eastAsia="en-AU"/>
        </w:rPr>
        <w:t>“5. Directs the Chief Executive Officer to review the City’s Stormwater Policy;”</w:t>
      </w:r>
    </w:p>
    <w:p w14:paraId="5C4F5966" w14:textId="77777777" w:rsidR="006C2B97" w:rsidRDefault="006C2B97" w:rsidP="006C2B97">
      <w:pPr>
        <w:ind w:left="-284" w:right="-238"/>
        <w:jc w:val="both"/>
        <w:rPr>
          <w:rFonts w:ascii="Arial" w:hAnsi="Arial" w:cs="Arial"/>
          <w:szCs w:val="24"/>
          <w:lang w:eastAsia="en-AU"/>
        </w:rPr>
      </w:pPr>
    </w:p>
    <w:p w14:paraId="010706F0" w14:textId="15439247"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This </w:t>
      </w:r>
      <w:r>
        <w:rPr>
          <w:rFonts w:ascii="Arial" w:hAnsi="Arial" w:cs="Arial"/>
          <w:szCs w:val="24"/>
          <w:lang w:eastAsia="en-AU"/>
        </w:rPr>
        <w:t>council report</w:t>
      </w:r>
      <w:r w:rsidRPr="00DF3726">
        <w:rPr>
          <w:rFonts w:ascii="Arial" w:hAnsi="Arial" w:cs="Arial"/>
          <w:szCs w:val="24"/>
          <w:lang w:eastAsia="en-AU"/>
        </w:rPr>
        <w:t xml:space="preserve"> </w:t>
      </w:r>
      <w:r>
        <w:rPr>
          <w:rFonts w:ascii="Arial" w:hAnsi="Arial" w:cs="Arial"/>
          <w:szCs w:val="24"/>
          <w:lang w:eastAsia="en-AU"/>
        </w:rPr>
        <w:t>is in response to</w:t>
      </w:r>
      <w:r w:rsidRPr="00DF3726">
        <w:rPr>
          <w:rFonts w:ascii="Arial" w:hAnsi="Arial" w:cs="Arial"/>
          <w:szCs w:val="24"/>
          <w:lang w:eastAsia="en-AU"/>
        </w:rPr>
        <w:t xml:space="preserve"> the above Council resolution.  </w:t>
      </w:r>
    </w:p>
    <w:p w14:paraId="05A1D5BF" w14:textId="77777777" w:rsidR="00144C4C" w:rsidRPr="00DF3726" w:rsidRDefault="00144C4C" w:rsidP="006C2B97">
      <w:pPr>
        <w:ind w:left="-284" w:right="-238"/>
        <w:jc w:val="both"/>
        <w:rPr>
          <w:rFonts w:ascii="Arial" w:hAnsi="Arial" w:cs="Arial"/>
          <w:szCs w:val="24"/>
          <w:lang w:eastAsia="en-AU"/>
        </w:rPr>
      </w:pPr>
    </w:p>
    <w:p w14:paraId="2C91A87A" w14:textId="291021C9"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Administration proposes to amend the existing stormwater policy to align with current best practices of stormwater management, whilst maintaining the fundamentals of the existing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The update to the </w:t>
      </w:r>
      <w:r>
        <w:rPr>
          <w:rFonts w:ascii="Arial" w:hAnsi="Arial" w:cs="Arial"/>
          <w:szCs w:val="24"/>
          <w:lang w:eastAsia="en-AU"/>
        </w:rPr>
        <w:t>P</w:t>
      </w:r>
      <w:r w:rsidRPr="00DF3726">
        <w:rPr>
          <w:rFonts w:ascii="Arial" w:hAnsi="Arial" w:cs="Arial"/>
          <w:szCs w:val="24"/>
          <w:lang w:eastAsia="en-AU"/>
        </w:rPr>
        <w:t>olicy provides more concise guidance on the arrangements for the disposal of stormwater for residential, commercial, and industrial properties including new land development and modification/alteration/extension of existing developments.</w:t>
      </w:r>
    </w:p>
    <w:p w14:paraId="6AECD809" w14:textId="1B28BE11" w:rsidR="009A3D98" w:rsidRDefault="009A3D98" w:rsidP="006C2B97">
      <w:pPr>
        <w:ind w:left="-284" w:right="-238"/>
        <w:jc w:val="both"/>
        <w:rPr>
          <w:rFonts w:ascii="Arial" w:hAnsi="Arial" w:cs="Arial"/>
          <w:szCs w:val="24"/>
          <w:lang w:eastAsia="en-AU"/>
        </w:rPr>
      </w:pPr>
    </w:p>
    <w:p w14:paraId="3CAD4DDE" w14:textId="77777777" w:rsidR="009A3D98" w:rsidRDefault="009A3D98" w:rsidP="006C2B97">
      <w:pPr>
        <w:ind w:left="-284" w:right="-238"/>
        <w:jc w:val="both"/>
        <w:rPr>
          <w:rFonts w:ascii="Arial" w:hAnsi="Arial" w:cs="Arial"/>
          <w:b/>
          <w:color w:val="244061" w:themeColor="accent1" w:themeShade="80"/>
          <w:sz w:val="28"/>
          <w:szCs w:val="32"/>
          <w:lang w:val="en-US"/>
        </w:rPr>
      </w:pPr>
    </w:p>
    <w:p w14:paraId="12AA9F2E" w14:textId="4ECD7FD1"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6A9502C" w14:textId="77777777" w:rsidR="00144C4C" w:rsidRPr="00C1421E" w:rsidRDefault="00144C4C" w:rsidP="006C2B97">
      <w:pPr>
        <w:ind w:left="-284" w:right="-238"/>
        <w:jc w:val="both"/>
        <w:rPr>
          <w:rFonts w:ascii="Arial" w:hAnsi="Arial" w:cs="Arial"/>
          <w:szCs w:val="24"/>
          <w:lang w:val="en-US"/>
        </w:rPr>
      </w:pPr>
    </w:p>
    <w:p w14:paraId="1875851F" w14:textId="5F91086D" w:rsidR="00144C4C" w:rsidRDefault="00144C4C" w:rsidP="006C2B97">
      <w:pPr>
        <w:ind w:left="-284" w:right="-238"/>
        <w:jc w:val="both"/>
        <w:rPr>
          <w:rFonts w:ascii="Arial" w:hAnsi="Arial" w:cs="Arial"/>
          <w:szCs w:val="24"/>
          <w:lang w:eastAsia="en-AU"/>
        </w:rPr>
      </w:pPr>
      <w:r w:rsidRPr="00DF3726">
        <w:rPr>
          <w:rFonts w:ascii="Arial" w:hAnsi="Arial" w:cs="Arial"/>
          <w:szCs w:val="24"/>
          <w:lang w:eastAsia="en-AU"/>
        </w:rPr>
        <w:t xml:space="preserve">The intent of the review of the </w:t>
      </w:r>
      <w:r w:rsidRPr="00443114">
        <w:rPr>
          <w:rFonts w:ascii="Arial" w:hAnsi="Arial" w:cs="Arial"/>
          <w:i/>
          <w:iCs/>
          <w:szCs w:val="24"/>
          <w:lang w:eastAsia="en-AU"/>
        </w:rPr>
        <w:t>Stormwater Policy</w:t>
      </w:r>
      <w:r w:rsidRPr="00DF3726">
        <w:rPr>
          <w:rFonts w:ascii="Arial" w:hAnsi="Arial" w:cs="Arial"/>
          <w:szCs w:val="24"/>
          <w:lang w:eastAsia="en-AU"/>
        </w:rPr>
        <w:t xml:space="preserve"> </w:t>
      </w:r>
      <w:r>
        <w:rPr>
          <w:rFonts w:ascii="Arial" w:hAnsi="Arial" w:cs="Arial"/>
          <w:szCs w:val="24"/>
          <w:lang w:eastAsia="en-AU"/>
        </w:rPr>
        <w:t xml:space="preserve">(the Policy) </w:t>
      </w:r>
      <w:r w:rsidRPr="00DF3726">
        <w:rPr>
          <w:rFonts w:ascii="Arial" w:hAnsi="Arial" w:cs="Arial"/>
          <w:szCs w:val="24"/>
          <w:lang w:eastAsia="en-AU"/>
        </w:rPr>
        <w:t xml:space="preserve">is to provide updated guidance to </w:t>
      </w:r>
      <w:r>
        <w:rPr>
          <w:rFonts w:ascii="Arial" w:hAnsi="Arial" w:cs="Arial"/>
          <w:szCs w:val="24"/>
          <w:lang w:eastAsia="en-AU"/>
        </w:rPr>
        <w:t>D</w:t>
      </w:r>
      <w:r w:rsidRPr="00DF3726">
        <w:rPr>
          <w:rFonts w:ascii="Arial" w:hAnsi="Arial" w:cs="Arial"/>
          <w:szCs w:val="24"/>
          <w:lang w:eastAsia="en-AU"/>
        </w:rPr>
        <w:t>evelopers within the City of Nedlands on the required design criteria for drainage infrastructure within the City. The updated policy includes:</w:t>
      </w:r>
    </w:p>
    <w:p w14:paraId="59FD2213" w14:textId="77777777" w:rsidR="009A3D98" w:rsidRPr="00CA1524" w:rsidRDefault="009A3D98" w:rsidP="006C2B97">
      <w:pPr>
        <w:ind w:left="-284" w:right="-238"/>
        <w:jc w:val="both"/>
        <w:rPr>
          <w:rFonts w:ascii="Arial" w:hAnsi="Arial" w:cs="Arial"/>
          <w:szCs w:val="24"/>
          <w:lang w:eastAsia="en-AU"/>
        </w:rPr>
      </w:pPr>
    </w:p>
    <w:p w14:paraId="6F80C7A2" w14:textId="77777777" w:rsidR="00144C4C" w:rsidRPr="00443114" w:rsidRDefault="00144C4C" w:rsidP="009002F7">
      <w:pPr>
        <w:pStyle w:val="ListParagraph"/>
        <w:numPr>
          <w:ilvl w:val="0"/>
          <w:numId w:val="18"/>
        </w:numPr>
        <w:ind w:left="284" w:right="-238" w:hanging="568"/>
        <w:contextualSpacing w:val="0"/>
        <w:jc w:val="both"/>
        <w:rPr>
          <w:rFonts w:ascii="Arial" w:hAnsi="Arial" w:cs="Arial"/>
          <w:color w:val="17365D" w:themeColor="text2" w:themeShade="BF"/>
          <w:szCs w:val="24"/>
        </w:rPr>
      </w:pPr>
      <w:r>
        <w:rPr>
          <w:rFonts w:ascii="Arial" w:hAnsi="Arial" w:cs="Arial"/>
          <w:szCs w:val="24"/>
          <w:lang w:eastAsia="en-AU"/>
        </w:rPr>
        <w:t>Details t</w:t>
      </w:r>
      <w:r w:rsidRPr="005678D7">
        <w:rPr>
          <w:rFonts w:ascii="Arial" w:hAnsi="Arial" w:cs="Arial"/>
          <w:szCs w:val="24"/>
          <w:lang w:eastAsia="en-AU"/>
        </w:rPr>
        <w:t>he City’s preferred method of Stormwater volume management - the use of infiltration systems at the source.</w:t>
      </w:r>
    </w:p>
    <w:p w14:paraId="3A7775BB" w14:textId="77777777" w:rsidR="00144C4C" w:rsidRPr="00A255A1" w:rsidRDefault="00144C4C" w:rsidP="006C2B97">
      <w:pPr>
        <w:pStyle w:val="ListParagraph"/>
        <w:ind w:left="284" w:right="-238"/>
        <w:contextualSpacing w:val="0"/>
        <w:jc w:val="both"/>
        <w:rPr>
          <w:rFonts w:ascii="Arial" w:hAnsi="Arial" w:cs="Arial"/>
          <w:color w:val="17365D" w:themeColor="text2" w:themeShade="BF"/>
          <w:szCs w:val="24"/>
        </w:rPr>
      </w:pPr>
    </w:p>
    <w:p w14:paraId="13EC65B9" w14:textId="77777777" w:rsidR="00144C4C" w:rsidRDefault="00144C4C" w:rsidP="009002F7">
      <w:pPr>
        <w:pStyle w:val="ListParagraph"/>
        <w:numPr>
          <w:ilvl w:val="0"/>
          <w:numId w:val="18"/>
        </w:numPr>
        <w:ind w:left="284" w:right="-238" w:hanging="568"/>
        <w:contextualSpacing w:val="0"/>
        <w:jc w:val="both"/>
        <w:rPr>
          <w:rFonts w:ascii="Arial" w:hAnsi="Arial" w:cs="Arial"/>
          <w:szCs w:val="24"/>
          <w:lang w:eastAsia="en-AU"/>
        </w:rPr>
      </w:pPr>
      <w:r w:rsidRPr="005678D7">
        <w:rPr>
          <w:rFonts w:ascii="Arial" w:hAnsi="Arial" w:cs="Arial"/>
          <w:szCs w:val="24"/>
          <w:lang w:eastAsia="en-AU"/>
        </w:rPr>
        <w:t>The updated policy will provide guidance on the design capacity of soak wells via the City of Nedlands soak</w:t>
      </w:r>
      <w:r>
        <w:rPr>
          <w:rFonts w:ascii="Arial" w:hAnsi="Arial" w:cs="Arial"/>
          <w:szCs w:val="24"/>
          <w:lang w:eastAsia="en-AU"/>
        </w:rPr>
        <w:t xml:space="preserve"> </w:t>
      </w:r>
      <w:r w:rsidRPr="005678D7">
        <w:rPr>
          <w:rFonts w:ascii="Arial" w:hAnsi="Arial" w:cs="Arial"/>
          <w:szCs w:val="24"/>
          <w:lang w:eastAsia="en-AU"/>
        </w:rPr>
        <w:t>well calculator spreadsheet for residential developments up to five dwellings</w:t>
      </w:r>
      <w:r>
        <w:rPr>
          <w:rFonts w:ascii="Arial" w:hAnsi="Arial" w:cs="Arial"/>
          <w:szCs w:val="24"/>
          <w:lang w:eastAsia="en-AU"/>
        </w:rPr>
        <w:t>, which is proposed to be available online</w:t>
      </w:r>
      <w:r w:rsidRPr="005678D7">
        <w:rPr>
          <w:rFonts w:ascii="Arial" w:hAnsi="Arial" w:cs="Arial"/>
          <w:szCs w:val="24"/>
          <w:lang w:eastAsia="en-AU"/>
        </w:rPr>
        <w:t xml:space="preserve">. New </w:t>
      </w:r>
      <w:r>
        <w:rPr>
          <w:rFonts w:ascii="Arial" w:hAnsi="Arial" w:cs="Arial"/>
          <w:szCs w:val="24"/>
          <w:lang w:eastAsia="en-AU"/>
        </w:rPr>
        <w:t>infiltration</w:t>
      </w:r>
      <w:r w:rsidRPr="005678D7">
        <w:rPr>
          <w:rFonts w:ascii="Arial" w:hAnsi="Arial" w:cs="Arial"/>
          <w:szCs w:val="24"/>
          <w:lang w:eastAsia="en-AU"/>
        </w:rPr>
        <w:t xml:space="preserve"> systems shall be required to be designed based on the 1% Annual Exceedance Probability (AEP), and Infiltration coefficient of 8.0m /day. </w:t>
      </w:r>
      <w:r>
        <w:rPr>
          <w:rFonts w:ascii="Arial" w:hAnsi="Arial" w:cs="Arial"/>
          <w:szCs w:val="24"/>
          <w:lang w:eastAsia="en-AU"/>
        </w:rPr>
        <w:t>This recommendation is in line with the recommendation provided by GHD following the July 2021 storm.</w:t>
      </w:r>
    </w:p>
    <w:p w14:paraId="6F071510" w14:textId="77777777" w:rsidR="00144C4C" w:rsidRPr="00A255A1" w:rsidRDefault="00144C4C" w:rsidP="006C2B97">
      <w:pPr>
        <w:pStyle w:val="ListParagraph"/>
        <w:ind w:left="420" w:right="-238"/>
        <w:contextualSpacing w:val="0"/>
        <w:jc w:val="both"/>
        <w:rPr>
          <w:rFonts w:ascii="Arial" w:hAnsi="Arial" w:cs="Arial"/>
          <w:szCs w:val="24"/>
          <w:lang w:eastAsia="en-AU"/>
        </w:rPr>
      </w:pPr>
    </w:p>
    <w:p w14:paraId="7DC0031D" w14:textId="77777777" w:rsidR="00144C4C" w:rsidRPr="002E7CD8"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 xml:space="preserve">All drainage systems designed for other developments (commercial, industrial &amp; mixed-use multilevel developments) shall be certified by a suitably </w:t>
      </w:r>
      <w:r>
        <w:rPr>
          <w:rFonts w:ascii="Arial" w:hAnsi="Arial" w:cs="Arial"/>
          <w:szCs w:val="24"/>
          <w:lang w:eastAsia="en-AU"/>
        </w:rPr>
        <w:t xml:space="preserve">experienced and </w:t>
      </w:r>
      <w:r w:rsidRPr="005678D7">
        <w:rPr>
          <w:rFonts w:ascii="Arial" w:hAnsi="Arial" w:cs="Arial"/>
          <w:szCs w:val="24"/>
          <w:lang w:eastAsia="en-AU"/>
        </w:rPr>
        <w:t xml:space="preserve">qualified drainage </w:t>
      </w:r>
      <w:r>
        <w:rPr>
          <w:rFonts w:ascii="Arial" w:hAnsi="Arial" w:cs="Arial"/>
          <w:szCs w:val="24"/>
          <w:lang w:eastAsia="en-AU"/>
        </w:rPr>
        <w:t>professional (</w:t>
      </w:r>
      <w:r w:rsidRPr="005678D7">
        <w:rPr>
          <w:rFonts w:ascii="Arial" w:hAnsi="Arial" w:cs="Arial"/>
          <w:szCs w:val="24"/>
          <w:lang w:eastAsia="en-AU"/>
        </w:rPr>
        <w:t xml:space="preserve">engineer </w:t>
      </w:r>
      <w:r>
        <w:rPr>
          <w:rFonts w:ascii="Arial" w:hAnsi="Arial" w:cs="Arial"/>
          <w:szCs w:val="24"/>
          <w:lang w:eastAsia="en-AU"/>
        </w:rPr>
        <w:t>or hydrologist)</w:t>
      </w:r>
      <w:r w:rsidRPr="005678D7">
        <w:rPr>
          <w:rFonts w:ascii="Arial" w:hAnsi="Arial" w:cs="Arial"/>
          <w:szCs w:val="24"/>
          <w:lang w:eastAsia="en-AU"/>
        </w:rPr>
        <w:t xml:space="preserve"> to the satisfaction of the City for a 1% AEP rainfall event.</w:t>
      </w:r>
    </w:p>
    <w:p w14:paraId="4A447CED" w14:textId="77777777" w:rsidR="00144C4C" w:rsidRPr="002E7CD8" w:rsidRDefault="00144C4C" w:rsidP="006C2B97">
      <w:pPr>
        <w:ind w:right="-238"/>
        <w:jc w:val="both"/>
        <w:rPr>
          <w:rFonts w:ascii="Arial" w:hAnsi="Arial" w:cs="Arial"/>
          <w:b/>
          <w:bCs/>
          <w:szCs w:val="24"/>
          <w:lang w:eastAsia="en-AU"/>
        </w:rPr>
      </w:pPr>
    </w:p>
    <w:p w14:paraId="407960A5" w14:textId="77777777" w:rsidR="00144C4C" w:rsidRPr="00443114"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Connection to the City’s stormwater drainage system is only supported where on-site stormwater cannot be accommodated due to unsuitable ground condition</w:t>
      </w:r>
      <w:r>
        <w:rPr>
          <w:rFonts w:ascii="Arial" w:hAnsi="Arial" w:cs="Arial"/>
          <w:szCs w:val="24"/>
          <w:lang w:eastAsia="en-AU"/>
        </w:rPr>
        <w:t>s</w:t>
      </w:r>
      <w:r w:rsidRPr="005678D7">
        <w:rPr>
          <w:rFonts w:ascii="Arial" w:hAnsi="Arial" w:cs="Arial"/>
          <w:szCs w:val="24"/>
          <w:lang w:eastAsia="en-AU"/>
        </w:rPr>
        <w:t xml:space="preserve"> for onsite disposal. </w:t>
      </w:r>
    </w:p>
    <w:p w14:paraId="0B7D7DE6" w14:textId="77777777" w:rsidR="00144C4C" w:rsidRPr="00443114" w:rsidRDefault="00144C4C" w:rsidP="006C2B97">
      <w:pPr>
        <w:ind w:left="284" w:right="-238"/>
        <w:jc w:val="both"/>
        <w:rPr>
          <w:rFonts w:ascii="Arial" w:hAnsi="Arial" w:cs="Arial"/>
          <w:b/>
          <w:bCs/>
          <w:szCs w:val="24"/>
          <w:lang w:eastAsia="en-AU"/>
        </w:rPr>
      </w:pPr>
      <w:r w:rsidRPr="00443114">
        <w:rPr>
          <w:rFonts w:ascii="Arial" w:hAnsi="Arial" w:cs="Arial"/>
          <w:szCs w:val="24"/>
          <w:lang w:eastAsia="en-AU"/>
        </w:rPr>
        <w:t>All works and cost associated with connecting the developments internal drainage system to the City’s stormwater drainage system, including the design, construction and cost of all necessary extensions and upgrades to the City’s stormwater drainage system, shall be borne by the applicant.</w:t>
      </w:r>
    </w:p>
    <w:p w14:paraId="68539FDE" w14:textId="77777777" w:rsidR="00144C4C" w:rsidRPr="002E7CD8" w:rsidRDefault="00144C4C" w:rsidP="006C2B97">
      <w:pPr>
        <w:ind w:right="-238"/>
        <w:jc w:val="both"/>
        <w:rPr>
          <w:rFonts w:ascii="Arial" w:hAnsi="Arial" w:cs="Arial"/>
          <w:b/>
          <w:bCs/>
          <w:szCs w:val="24"/>
          <w:lang w:eastAsia="en-AU"/>
        </w:rPr>
      </w:pPr>
    </w:p>
    <w:p w14:paraId="6B28F424" w14:textId="77777777" w:rsidR="00144C4C" w:rsidRPr="002E7CD8"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For modification, extension and/or alteration to existing properties, the applicant must provide evidence that the existing drainage system has sufficient capacity to accommodate both existing development and additional new development. If the</w:t>
      </w:r>
      <w:r w:rsidRPr="005678D7">
        <w:rPr>
          <w:rFonts w:ascii="Arial" w:hAnsi="Arial" w:cs="Arial"/>
          <w:szCs w:val="24"/>
        </w:rPr>
        <w:t xml:space="preserve"> </w:t>
      </w:r>
      <w:r w:rsidRPr="005678D7">
        <w:rPr>
          <w:rFonts w:ascii="Arial" w:hAnsi="Arial" w:cs="Arial"/>
          <w:szCs w:val="24"/>
          <w:lang w:eastAsia="en-AU"/>
        </w:rPr>
        <w:t xml:space="preserve">existing drainage system is not capable of accommodating additional stormwater from the proposed new/additional development, then a drainage system with additional capacity shall be designed by a suitably </w:t>
      </w:r>
      <w:r>
        <w:rPr>
          <w:rFonts w:ascii="Arial" w:hAnsi="Arial" w:cs="Arial"/>
          <w:szCs w:val="24"/>
          <w:lang w:eastAsia="en-AU"/>
        </w:rPr>
        <w:t xml:space="preserve">experienced and </w:t>
      </w:r>
      <w:r w:rsidRPr="005678D7">
        <w:rPr>
          <w:rFonts w:ascii="Arial" w:hAnsi="Arial" w:cs="Arial"/>
          <w:szCs w:val="24"/>
          <w:lang w:eastAsia="en-AU"/>
        </w:rPr>
        <w:t xml:space="preserve">qualified drainage </w:t>
      </w:r>
      <w:r>
        <w:rPr>
          <w:rFonts w:ascii="Arial" w:hAnsi="Arial" w:cs="Arial"/>
          <w:szCs w:val="24"/>
          <w:lang w:eastAsia="en-AU"/>
        </w:rPr>
        <w:t>professional (</w:t>
      </w:r>
      <w:r w:rsidRPr="005678D7">
        <w:rPr>
          <w:rFonts w:ascii="Arial" w:hAnsi="Arial" w:cs="Arial"/>
          <w:szCs w:val="24"/>
          <w:lang w:eastAsia="en-AU"/>
        </w:rPr>
        <w:t xml:space="preserve">engineer </w:t>
      </w:r>
      <w:r>
        <w:rPr>
          <w:rFonts w:ascii="Arial" w:hAnsi="Arial" w:cs="Arial"/>
          <w:szCs w:val="24"/>
          <w:lang w:eastAsia="en-AU"/>
        </w:rPr>
        <w:t>or hydrologist)</w:t>
      </w:r>
      <w:r w:rsidRPr="005678D7">
        <w:rPr>
          <w:rFonts w:ascii="Arial" w:hAnsi="Arial" w:cs="Arial"/>
          <w:szCs w:val="24"/>
          <w:lang w:eastAsia="en-AU"/>
        </w:rPr>
        <w:t xml:space="preserve"> to the satisfaction of the City and installed to cater for the additional stormwater.</w:t>
      </w:r>
    </w:p>
    <w:p w14:paraId="1D2B09E2" w14:textId="77777777" w:rsidR="00144C4C" w:rsidRPr="002E7CD8" w:rsidRDefault="00144C4C" w:rsidP="006C2B97">
      <w:pPr>
        <w:ind w:right="-238"/>
        <w:jc w:val="both"/>
        <w:rPr>
          <w:rFonts w:ascii="Arial" w:hAnsi="Arial" w:cs="Arial"/>
          <w:b/>
          <w:bCs/>
          <w:szCs w:val="24"/>
          <w:lang w:eastAsia="en-AU"/>
        </w:rPr>
      </w:pPr>
    </w:p>
    <w:p w14:paraId="1726DFDF" w14:textId="5F1122FE" w:rsidR="00144C4C" w:rsidRPr="009A3D98" w:rsidRDefault="00144C4C" w:rsidP="009002F7">
      <w:pPr>
        <w:pStyle w:val="ListParagraph"/>
        <w:numPr>
          <w:ilvl w:val="0"/>
          <w:numId w:val="18"/>
        </w:numPr>
        <w:ind w:left="284" w:right="-238" w:hanging="568"/>
        <w:contextualSpacing w:val="0"/>
        <w:jc w:val="both"/>
        <w:rPr>
          <w:rFonts w:ascii="Arial" w:hAnsi="Arial" w:cs="Arial"/>
          <w:b/>
          <w:szCs w:val="24"/>
          <w:lang w:eastAsia="en-AU"/>
        </w:rPr>
      </w:pPr>
      <w:r w:rsidRPr="005678D7">
        <w:rPr>
          <w:rFonts w:ascii="Arial" w:hAnsi="Arial" w:cs="Arial"/>
          <w:szCs w:val="24"/>
          <w:lang w:eastAsia="en-AU"/>
        </w:rPr>
        <w:t xml:space="preserve">The costs and works associated with the ongoing maintenance of onsite systems is the responsibility of the property owner, including cleaning of debris and removal of sediment from the base of the pit/tank, where required. </w:t>
      </w:r>
    </w:p>
    <w:p w14:paraId="3812AD95" w14:textId="77777777" w:rsidR="009A3D98" w:rsidRPr="009A3D98" w:rsidRDefault="009A3D98" w:rsidP="009A3D98">
      <w:pPr>
        <w:pStyle w:val="ListParagraph"/>
        <w:rPr>
          <w:rFonts w:ascii="Arial" w:hAnsi="Arial" w:cs="Arial"/>
          <w:b/>
          <w:szCs w:val="24"/>
          <w:lang w:eastAsia="en-AU"/>
        </w:rPr>
      </w:pPr>
    </w:p>
    <w:p w14:paraId="49672D67" w14:textId="77777777" w:rsidR="00144C4C" w:rsidRPr="00443114" w:rsidRDefault="00144C4C" w:rsidP="006C2B97">
      <w:pPr>
        <w:ind w:left="284" w:right="-238"/>
        <w:jc w:val="both"/>
        <w:rPr>
          <w:rFonts w:ascii="Arial" w:hAnsi="Arial" w:cs="Arial"/>
          <w:b/>
          <w:szCs w:val="24"/>
          <w:lang w:eastAsia="en-AU"/>
        </w:rPr>
      </w:pPr>
      <w:r w:rsidRPr="00443114">
        <w:rPr>
          <w:rFonts w:ascii="Arial" w:hAnsi="Arial" w:cs="Arial"/>
          <w:szCs w:val="24"/>
          <w:lang w:eastAsia="en-AU"/>
        </w:rPr>
        <w:t>In the situation where approval has been granted to connect to the City’s drainage network, maintenance costs of the property connection between the property and the City’s network shall also be borne by the relevant property owner.</w:t>
      </w:r>
    </w:p>
    <w:p w14:paraId="0685E5A3" w14:textId="77777777" w:rsidR="00144C4C" w:rsidRPr="005678D7" w:rsidRDefault="00144C4C" w:rsidP="009002F7">
      <w:pPr>
        <w:pStyle w:val="ListParagraph"/>
        <w:numPr>
          <w:ilvl w:val="0"/>
          <w:numId w:val="18"/>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If offsite discharge is required and approved, the stormwater should be treated prior to discharging from the site to the City’s stormwater drainage system in accordance with Table 3.3.6 – 3.3.7 of National Water Quality Management Strategy - Australian and New Zealand - Guidelines for Fresh and Marine Water Quality 2000 – Volume 1.</w:t>
      </w:r>
    </w:p>
    <w:p w14:paraId="59C75B48" w14:textId="77777777" w:rsidR="00144C4C" w:rsidRPr="00C1421E" w:rsidRDefault="00144C4C" w:rsidP="006C2B97">
      <w:pPr>
        <w:ind w:left="-284" w:right="-238"/>
        <w:jc w:val="both"/>
        <w:rPr>
          <w:rFonts w:ascii="Arial" w:hAnsi="Arial" w:cs="Arial"/>
          <w:szCs w:val="24"/>
          <w:lang w:val="en-US"/>
        </w:rPr>
      </w:pPr>
    </w:p>
    <w:p w14:paraId="5005B46B" w14:textId="77777777" w:rsidR="00144C4C" w:rsidRPr="00C1421E" w:rsidRDefault="00144C4C" w:rsidP="006C2B97">
      <w:pPr>
        <w:ind w:left="-284" w:right="-238"/>
        <w:jc w:val="both"/>
        <w:rPr>
          <w:rFonts w:ascii="Arial" w:hAnsi="Arial" w:cs="Arial"/>
          <w:szCs w:val="24"/>
          <w:lang w:val="en-US"/>
        </w:rPr>
      </w:pPr>
    </w:p>
    <w:p w14:paraId="05E74FDB"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5EF3604" w14:textId="77777777" w:rsidR="00144C4C" w:rsidRPr="00C1421E" w:rsidRDefault="00144C4C" w:rsidP="006C2B97">
      <w:pPr>
        <w:ind w:left="-284" w:right="-238"/>
        <w:jc w:val="both"/>
        <w:rPr>
          <w:rFonts w:ascii="Arial" w:hAnsi="Arial" w:cs="Arial"/>
          <w:b/>
          <w:szCs w:val="24"/>
          <w:lang w:val="en-US"/>
        </w:rPr>
      </w:pPr>
    </w:p>
    <w:p w14:paraId="14F7E670" w14:textId="77777777" w:rsidR="00144C4C" w:rsidRPr="00C1421E" w:rsidRDefault="00144C4C" w:rsidP="006C2B97">
      <w:pPr>
        <w:ind w:left="-284" w:right="-238"/>
        <w:jc w:val="both"/>
        <w:rPr>
          <w:rFonts w:ascii="Arial" w:hAnsi="Arial" w:cs="Arial"/>
          <w:szCs w:val="24"/>
          <w:lang w:val="en-US"/>
        </w:rPr>
      </w:pPr>
      <w:r>
        <w:rPr>
          <w:rFonts w:ascii="Arial" w:hAnsi="Arial" w:cs="Arial"/>
          <w:szCs w:val="24"/>
          <w:lang w:val="en-US"/>
        </w:rPr>
        <w:t xml:space="preserve">Consultation was undertaken with GHD as part of the City-wide drainage investigation and the recommendations have been incorporated into the proposed Policy update.  </w:t>
      </w:r>
    </w:p>
    <w:p w14:paraId="055005E5" w14:textId="77777777" w:rsidR="00144C4C" w:rsidRDefault="00144C4C" w:rsidP="006C2B97">
      <w:pPr>
        <w:ind w:left="-284" w:right="-238"/>
        <w:jc w:val="both"/>
        <w:rPr>
          <w:rFonts w:ascii="Arial" w:hAnsi="Arial" w:cs="Arial"/>
          <w:szCs w:val="24"/>
          <w:lang w:val="en-US"/>
        </w:rPr>
      </w:pPr>
    </w:p>
    <w:p w14:paraId="69FEE64D" w14:textId="77777777" w:rsidR="00144C4C" w:rsidRDefault="00144C4C" w:rsidP="006C2B97">
      <w:pPr>
        <w:ind w:left="-284" w:right="-238"/>
        <w:jc w:val="both"/>
        <w:rPr>
          <w:rFonts w:ascii="Arial" w:hAnsi="Arial" w:cs="Arial"/>
          <w:szCs w:val="24"/>
          <w:lang w:val="en-US"/>
        </w:rPr>
      </w:pPr>
      <w:r>
        <w:rPr>
          <w:rFonts w:ascii="Arial" w:hAnsi="Arial" w:cs="Arial"/>
          <w:szCs w:val="24"/>
          <w:lang w:val="en-US"/>
        </w:rPr>
        <w:t xml:space="preserve">Further, comparison was undertaken against policies of a number of other local </w:t>
      </w:r>
      <w:proofErr w:type="spellStart"/>
      <w:proofErr w:type="gramStart"/>
      <w:r>
        <w:rPr>
          <w:rFonts w:ascii="Arial" w:hAnsi="Arial" w:cs="Arial"/>
          <w:szCs w:val="24"/>
          <w:lang w:val="en-US"/>
        </w:rPr>
        <w:t>government’s</w:t>
      </w:r>
      <w:proofErr w:type="spellEnd"/>
      <w:proofErr w:type="gramEnd"/>
      <w:r>
        <w:rPr>
          <w:rFonts w:ascii="Arial" w:hAnsi="Arial" w:cs="Arial"/>
          <w:szCs w:val="24"/>
          <w:lang w:val="en-US"/>
        </w:rPr>
        <w:t xml:space="preserve"> to assist in the review of the Stormwater Policy. Reference was made to 8 other local </w:t>
      </w:r>
      <w:proofErr w:type="spellStart"/>
      <w:proofErr w:type="gramStart"/>
      <w:r>
        <w:rPr>
          <w:rFonts w:ascii="Arial" w:hAnsi="Arial" w:cs="Arial"/>
          <w:szCs w:val="24"/>
          <w:lang w:val="en-US"/>
        </w:rPr>
        <w:t>government’s</w:t>
      </w:r>
      <w:proofErr w:type="spellEnd"/>
      <w:proofErr w:type="gramEnd"/>
      <w:r>
        <w:rPr>
          <w:rFonts w:ascii="Arial" w:hAnsi="Arial" w:cs="Arial"/>
          <w:szCs w:val="24"/>
          <w:lang w:val="en-US"/>
        </w:rPr>
        <w:t xml:space="preserve"> in the Perth metropolitan area – whose policies are summarized in the table below:</w:t>
      </w:r>
    </w:p>
    <w:p w14:paraId="72D5F614" w14:textId="77777777" w:rsidR="00144C4C" w:rsidRDefault="00144C4C" w:rsidP="006C2B97">
      <w:pPr>
        <w:ind w:left="-284" w:right="-238"/>
        <w:jc w:val="both"/>
        <w:rPr>
          <w:rFonts w:ascii="Arial" w:hAnsi="Arial" w:cs="Arial"/>
          <w:szCs w:val="24"/>
          <w:lang w:val="en-US"/>
        </w:rPr>
      </w:pPr>
    </w:p>
    <w:tbl>
      <w:tblPr>
        <w:tblStyle w:val="TableGrid0"/>
        <w:tblW w:w="9640" w:type="dxa"/>
        <w:tblInd w:w="-289" w:type="dxa"/>
        <w:tblCellMar>
          <w:top w:w="10" w:type="dxa"/>
          <w:left w:w="107" w:type="dxa"/>
          <w:right w:w="46" w:type="dxa"/>
        </w:tblCellMar>
        <w:tblLook w:val="04A0" w:firstRow="1" w:lastRow="0" w:firstColumn="1" w:lastColumn="0" w:noHBand="0" w:noVBand="1"/>
      </w:tblPr>
      <w:tblGrid>
        <w:gridCol w:w="2156"/>
        <w:gridCol w:w="1649"/>
        <w:gridCol w:w="5835"/>
      </w:tblGrid>
      <w:tr w:rsidR="006E4722" w:rsidRPr="0049219E" w14:paraId="7F5FC794" w14:textId="77777777" w:rsidTr="002C1F02">
        <w:trPr>
          <w:trHeight w:val="514"/>
          <w:tblHeader/>
        </w:trPr>
        <w:tc>
          <w:tcPr>
            <w:tcW w:w="2156" w:type="dxa"/>
            <w:tcBorders>
              <w:top w:val="single" w:sz="4" w:space="0" w:color="000000"/>
              <w:left w:val="single" w:sz="4" w:space="0" w:color="000000"/>
              <w:bottom w:val="single" w:sz="4" w:space="0" w:color="000000"/>
              <w:right w:val="single" w:sz="4" w:space="0" w:color="000000"/>
            </w:tcBorders>
            <w:shd w:val="clear" w:color="auto" w:fill="D9D9D9"/>
          </w:tcPr>
          <w:p w14:paraId="154E62DE" w14:textId="77777777" w:rsidR="00144C4C" w:rsidRPr="00443114" w:rsidRDefault="00144C4C" w:rsidP="009A3D98">
            <w:pPr>
              <w:spacing w:line="259" w:lineRule="auto"/>
              <w:jc w:val="center"/>
              <w:rPr>
                <w:rFonts w:ascii="Arial" w:hAnsi="Arial" w:cs="Arial"/>
              </w:rPr>
            </w:pPr>
            <w:r w:rsidRPr="0049219E">
              <w:rPr>
                <w:rFonts w:ascii="Arial" w:eastAsia="Arial" w:hAnsi="Arial" w:cs="Arial"/>
                <w:b/>
              </w:rPr>
              <w:t xml:space="preserve">Name of Local Government </w:t>
            </w:r>
          </w:p>
        </w:tc>
        <w:tc>
          <w:tcPr>
            <w:tcW w:w="1649" w:type="dxa"/>
            <w:tcBorders>
              <w:top w:val="single" w:sz="4" w:space="0" w:color="000000"/>
              <w:left w:val="single" w:sz="4" w:space="0" w:color="000000"/>
              <w:bottom w:val="single" w:sz="4" w:space="0" w:color="000000"/>
              <w:right w:val="single" w:sz="4" w:space="0" w:color="000000"/>
            </w:tcBorders>
            <w:shd w:val="clear" w:color="auto" w:fill="D9D9D9"/>
          </w:tcPr>
          <w:p w14:paraId="7B338D07" w14:textId="77777777" w:rsidR="00144C4C" w:rsidRPr="00443114" w:rsidRDefault="00144C4C" w:rsidP="009A3D98">
            <w:pPr>
              <w:spacing w:line="259" w:lineRule="auto"/>
              <w:ind w:left="1" w:right="67"/>
              <w:rPr>
                <w:rFonts w:ascii="Arial" w:hAnsi="Arial" w:cs="Arial"/>
              </w:rPr>
            </w:pPr>
            <w:r w:rsidRPr="0049219E">
              <w:rPr>
                <w:rFonts w:ascii="Arial" w:eastAsia="Arial" w:hAnsi="Arial" w:cs="Arial"/>
                <w:b/>
              </w:rPr>
              <w:t xml:space="preserve">Policy Name </w:t>
            </w:r>
          </w:p>
        </w:tc>
        <w:tc>
          <w:tcPr>
            <w:tcW w:w="5835" w:type="dxa"/>
            <w:tcBorders>
              <w:top w:val="single" w:sz="4" w:space="0" w:color="000000"/>
              <w:left w:val="single" w:sz="4" w:space="0" w:color="000000"/>
              <w:bottom w:val="single" w:sz="4" w:space="0" w:color="000000"/>
              <w:right w:val="single" w:sz="4" w:space="0" w:color="000000"/>
            </w:tcBorders>
            <w:shd w:val="clear" w:color="auto" w:fill="D9D9D9"/>
          </w:tcPr>
          <w:p w14:paraId="03B63018" w14:textId="77777777" w:rsidR="00144C4C" w:rsidRPr="00443114" w:rsidRDefault="00144C4C" w:rsidP="009A3D98">
            <w:pPr>
              <w:spacing w:line="259" w:lineRule="auto"/>
              <w:rPr>
                <w:rFonts w:ascii="Arial" w:hAnsi="Arial" w:cs="Arial"/>
              </w:rPr>
            </w:pPr>
            <w:r w:rsidRPr="0049219E">
              <w:rPr>
                <w:rFonts w:ascii="Arial" w:eastAsia="Arial" w:hAnsi="Arial" w:cs="Arial"/>
                <w:b/>
              </w:rPr>
              <w:t xml:space="preserve">Notes </w:t>
            </w:r>
          </w:p>
        </w:tc>
      </w:tr>
      <w:tr w:rsidR="00081901" w:rsidRPr="0049219E" w14:paraId="367E417B" w14:textId="77777777" w:rsidTr="002C1F02">
        <w:trPr>
          <w:trHeight w:val="1052"/>
        </w:trPr>
        <w:tc>
          <w:tcPr>
            <w:tcW w:w="2156" w:type="dxa"/>
            <w:tcBorders>
              <w:top w:val="single" w:sz="4" w:space="0" w:color="000000"/>
              <w:left w:val="single" w:sz="4" w:space="0" w:color="000000"/>
              <w:bottom w:val="single" w:sz="4" w:space="0" w:color="000000"/>
              <w:right w:val="single" w:sz="4" w:space="0" w:color="000000"/>
            </w:tcBorders>
          </w:tcPr>
          <w:p w14:paraId="1878882E" w14:textId="77777777" w:rsidR="00144C4C" w:rsidRPr="00443114" w:rsidRDefault="00144C4C" w:rsidP="009A3D98">
            <w:pPr>
              <w:spacing w:line="259" w:lineRule="auto"/>
              <w:rPr>
                <w:rFonts w:ascii="Arial" w:hAnsi="Arial" w:cs="Arial"/>
              </w:rPr>
            </w:pPr>
            <w:r w:rsidRPr="00443114">
              <w:rPr>
                <w:rFonts w:ascii="Arial" w:hAnsi="Arial" w:cs="Arial"/>
              </w:rPr>
              <w:t xml:space="preserve">City of Joondalup </w:t>
            </w:r>
          </w:p>
        </w:tc>
        <w:tc>
          <w:tcPr>
            <w:tcW w:w="1649" w:type="dxa"/>
            <w:tcBorders>
              <w:top w:val="single" w:sz="4" w:space="0" w:color="000000"/>
              <w:left w:val="single" w:sz="4" w:space="0" w:color="000000"/>
              <w:bottom w:val="single" w:sz="4" w:space="0" w:color="000000"/>
              <w:right w:val="single" w:sz="4" w:space="0" w:color="000000"/>
            </w:tcBorders>
          </w:tcPr>
          <w:p w14:paraId="630D19A9" w14:textId="77777777" w:rsidR="00144C4C" w:rsidRPr="00443114" w:rsidRDefault="00144C4C" w:rsidP="009A3D98">
            <w:pPr>
              <w:spacing w:line="259" w:lineRule="auto"/>
              <w:ind w:left="1"/>
              <w:rPr>
                <w:rFonts w:ascii="Arial" w:hAnsi="Arial" w:cs="Arial"/>
              </w:rPr>
            </w:pPr>
            <w:r w:rsidRPr="00443114">
              <w:rPr>
                <w:rFonts w:ascii="Arial" w:hAnsi="Arial" w:cs="Arial"/>
              </w:rPr>
              <w:t>Stormwater Management Policy</w:t>
            </w:r>
          </w:p>
        </w:tc>
        <w:tc>
          <w:tcPr>
            <w:tcW w:w="5835" w:type="dxa"/>
            <w:tcBorders>
              <w:top w:val="single" w:sz="4" w:space="0" w:color="000000"/>
              <w:left w:val="single" w:sz="4" w:space="0" w:color="000000"/>
              <w:bottom w:val="single" w:sz="4" w:space="0" w:color="000000"/>
              <w:right w:val="single" w:sz="4" w:space="0" w:color="000000"/>
            </w:tcBorders>
          </w:tcPr>
          <w:p w14:paraId="089E5724" w14:textId="77777777" w:rsidR="00144C4C" w:rsidRPr="009A3D98" w:rsidRDefault="00144C4C" w:rsidP="009002F7">
            <w:pPr>
              <w:pStyle w:val="ListParagraph"/>
              <w:numPr>
                <w:ilvl w:val="0"/>
                <w:numId w:val="22"/>
              </w:numPr>
              <w:spacing w:after="17" w:line="239" w:lineRule="auto"/>
              <w:ind w:left="344" w:right="51"/>
              <w:rPr>
                <w:rFonts w:ascii="Arial" w:hAnsi="Arial" w:cs="Arial"/>
              </w:rPr>
            </w:pPr>
            <w:r w:rsidRPr="009A3D98">
              <w:rPr>
                <w:rFonts w:ascii="Arial" w:hAnsi="Arial" w:cs="Arial"/>
              </w:rPr>
              <w:t xml:space="preserve">Policy aims to ensure stormwater is managed to protect environmental, </w:t>
            </w:r>
            <w:proofErr w:type="gramStart"/>
            <w:r w:rsidRPr="009A3D98">
              <w:rPr>
                <w:rFonts w:ascii="Arial" w:hAnsi="Arial" w:cs="Arial"/>
              </w:rPr>
              <w:t>social</w:t>
            </w:r>
            <w:proofErr w:type="gramEnd"/>
            <w:r w:rsidRPr="009A3D98">
              <w:rPr>
                <w:rFonts w:ascii="Arial" w:hAnsi="Arial" w:cs="Arial"/>
              </w:rPr>
              <w:t xml:space="preserve"> and economic values of the community </w:t>
            </w:r>
          </w:p>
          <w:p w14:paraId="3D81C563" w14:textId="77777777" w:rsidR="00144C4C" w:rsidRPr="00443114" w:rsidRDefault="00144C4C" w:rsidP="009002F7">
            <w:pPr>
              <w:numPr>
                <w:ilvl w:val="0"/>
                <w:numId w:val="19"/>
              </w:numPr>
              <w:spacing w:line="259" w:lineRule="auto"/>
              <w:ind w:right="51" w:hanging="720"/>
              <w:rPr>
                <w:rFonts w:ascii="Arial" w:hAnsi="Arial" w:cs="Arial"/>
              </w:rPr>
            </w:pPr>
            <w:r w:rsidRPr="00443114">
              <w:rPr>
                <w:rFonts w:ascii="Arial" w:hAnsi="Arial" w:cs="Arial"/>
              </w:rPr>
              <w:t xml:space="preserve">Objective </w:t>
            </w:r>
            <w:proofErr w:type="gramStart"/>
            <w:r w:rsidRPr="00443114">
              <w:rPr>
                <w:rFonts w:ascii="Arial" w:hAnsi="Arial" w:cs="Arial"/>
              </w:rPr>
              <w:t>similar to</w:t>
            </w:r>
            <w:proofErr w:type="gramEnd"/>
            <w:r w:rsidRPr="00443114">
              <w:rPr>
                <w:rFonts w:ascii="Arial" w:hAnsi="Arial" w:cs="Arial"/>
              </w:rPr>
              <w:t xml:space="preserve"> the City of Nedlands and includes similar sections. </w:t>
            </w:r>
          </w:p>
        </w:tc>
      </w:tr>
      <w:tr w:rsidR="00081901" w:rsidRPr="0049219E" w14:paraId="35E533A3" w14:textId="77777777" w:rsidTr="002C1F02">
        <w:trPr>
          <w:trHeight w:val="2079"/>
        </w:trPr>
        <w:tc>
          <w:tcPr>
            <w:tcW w:w="2156" w:type="dxa"/>
            <w:tcBorders>
              <w:top w:val="single" w:sz="4" w:space="0" w:color="000000"/>
              <w:left w:val="single" w:sz="4" w:space="0" w:color="000000"/>
              <w:bottom w:val="single" w:sz="4" w:space="0" w:color="000000"/>
              <w:right w:val="single" w:sz="4" w:space="0" w:color="000000"/>
            </w:tcBorders>
          </w:tcPr>
          <w:p w14:paraId="24A2CF59"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14F93DA3" w14:textId="77777777" w:rsidR="00144C4C" w:rsidRPr="00443114" w:rsidRDefault="00144C4C" w:rsidP="009A3D98">
            <w:pPr>
              <w:spacing w:line="259" w:lineRule="auto"/>
              <w:rPr>
                <w:rFonts w:ascii="Arial" w:hAnsi="Arial" w:cs="Arial"/>
              </w:rPr>
            </w:pPr>
            <w:r w:rsidRPr="00443114">
              <w:rPr>
                <w:rFonts w:ascii="Arial" w:hAnsi="Arial" w:cs="Arial"/>
              </w:rPr>
              <w:t xml:space="preserve">Mandurah </w:t>
            </w:r>
          </w:p>
        </w:tc>
        <w:tc>
          <w:tcPr>
            <w:tcW w:w="1649" w:type="dxa"/>
            <w:tcBorders>
              <w:top w:val="single" w:sz="4" w:space="0" w:color="000000"/>
              <w:left w:val="single" w:sz="4" w:space="0" w:color="000000"/>
              <w:bottom w:val="single" w:sz="4" w:space="0" w:color="000000"/>
              <w:right w:val="single" w:sz="4" w:space="0" w:color="000000"/>
            </w:tcBorders>
          </w:tcPr>
          <w:p w14:paraId="38BE4173"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Water </w:t>
            </w:r>
          </w:p>
          <w:p w14:paraId="75E1AB32"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Sensitive </w:t>
            </w:r>
          </w:p>
          <w:p w14:paraId="6D7195DF"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Urban Design </w:t>
            </w:r>
          </w:p>
        </w:tc>
        <w:tc>
          <w:tcPr>
            <w:tcW w:w="5835" w:type="dxa"/>
            <w:tcBorders>
              <w:top w:val="single" w:sz="4" w:space="0" w:color="000000"/>
              <w:left w:val="single" w:sz="4" w:space="0" w:color="000000"/>
              <w:bottom w:val="single" w:sz="4" w:space="0" w:color="000000"/>
              <w:right w:val="single" w:sz="4" w:space="0" w:color="000000"/>
            </w:tcBorders>
          </w:tcPr>
          <w:p w14:paraId="398F7DD4"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acknowledges that urban development disrupts the natural water cycle and significantly impacts on the environment, both in terms of water quality and quantity. </w:t>
            </w:r>
          </w:p>
          <w:p w14:paraId="50DB048F"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Applies to all activities, works, services and programs conducted by the administration, contractors, </w:t>
            </w:r>
            <w:proofErr w:type="gramStart"/>
            <w:r w:rsidRPr="00443114">
              <w:rPr>
                <w:rFonts w:ascii="Arial" w:hAnsi="Arial" w:cs="Arial"/>
              </w:rPr>
              <w:t>consultants</w:t>
            </w:r>
            <w:proofErr w:type="gramEnd"/>
            <w:r w:rsidRPr="00443114">
              <w:rPr>
                <w:rFonts w:ascii="Arial" w:hAnsi="Arial" w:cs="Arial"/>
              </w:rPr>
              <w:t xml:space="preserve"> and volunteers. </w:t>
            </w:r>
          </w:p>
          <w:p w14:paraId="7D4AB3EB"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Similar level of policy detail to City of Nedlands. </w:t>
            </w:r>
          </w:p>
        </w:tc>
      </w:tr>
      <w:tr w:rsidR="00081901" w:rsidRPr="0049219E" w14:paraId="78D4E283" w14:textId="77777777" w:rsidTr="002C1F02">
        <w:trPr>
          <w:trHeight w:val="1826"/>
        </w:trPr>
        <w:tc>
          <w:tcPr>
            <w:tcW w:w="2156" w:type="dxa"/>
            <w:tcBorders>
              <w:top w:val="single" w:sz="4" w:space="0" w:color="000000"/>
              <w:left w:val="single" w:sz="4" w:space="0" w:color="000000"/>
              <w:bottom w:val="single" w:sz="4" w:space="0" w:color="000000"/>
              <w:right w:val="single" w:sz="4" w:space="0" w:color="000000"/>
            </w:tcBorders>
          </w:tcPr>
          <w:p w14:paraId="34FAB208" w14:textId="77777777" w:rsidR="00144C4C" w:rsidRPr="00443114" w:rsidRDefault="00144C4C" w:rsidP="009A3D98">
            <w:pPr>
              <w:spacing w:line="259" w:lineRule="auto"/>
              <w:rPr>
                <w:rFonts w:ascii="Arial" w:hAnsi="Arial" w:cs="Arial"/>
              </w:rPr>
            </w:pPr>
            <w:r w:rsidRPr="00443114">
              <w:rPr>
                <w:rFonts w:ascii="Arial" w:hAnsi="Arial" w:cs="Arial"/>
              </w:rPr>
              <w:t xml:space="preserve">City of Stirling </w:t>
            </w:r>
          </w:p>
        </w:tc>
        <w:tc>
          <w:tcPr>
            <w:tcW w:w="1649" w:type="dxa"/>
            <w:tcBorders>
              <w:top w:val="single" w:sz="4" w:space="0" w:color="000000"/>
              <w:left w:val="single" w:sz="4" w:space="0" w:color="000000"/>
              <w:bottom w:val="single" w:sz="4" w:space="0" w:color="000000"/>
              <w:right w:val="single" w:sz="4" w:space="0" w:color="000000"/>
            </w:tcBorders>
          </w:tcPr>
          <w:p w14:paraId="108CB121"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Stormwater </w:t>
            </w:r>
          </w:p>
          <w:p w14:paraId="0073F8C3"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Runoff </w:t>
            </w:r>
          </w:p>
          <w:p w14:paraId="7C1B0609"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Disposal </w:t>
            </w:r>
          </w:p>
        </w:tc>
        <w:tc>
          <w:tcPr>
            <w:tcW w:w="5835" w:type="dxa"/>
            <w:tcBorders>
              <w:top w:val="single" w:sz="4" w:space="0" w:color="000000"/>
              <w:left w:val="single" w:sz="4" w:space="0" w:color="000000"/>
              <w:bottom w:val="single" w:sz="4" w:space="0" w:color="000000"/>
              <w:right w:val="single" w:sz="4" w:space="0" w:color="000000"/>
            </w:tcBorders>
          </w:tcPr>
          <w:p w14:paraId="33C38620"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primarily applies to the disposal of stormwater runoff from the </w:t>
            </w:r>
            <w:proofErr w:type="gramStart"/>
            <w:r w:rsidRPr="00443114">
              <w:rPr>
                <w:rFonts w:ascii="Arial" w:hAnsi="Arial" w:cs="Arial"/>
              </w:rPr>
              <w:t>City’s road</w:t>
            </w:r>
            <w:proofErr w:type="gramEnd"/>
            <w:r w:rsidRPr="00443114">
              <w:rPr>
                <w:rFonts w:ascii="Arial" w:hAnsi="Arial" w:cs="Arial"/>
              </w:rPr>
              <w:t xml:space="preserve"> network. </w:t>
            </w:r>
          </w:p>
          <w:p w14:paraId="6EFD4C91"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also applies to the disposal of runoff from other land under the care, control of management of the City, including car parks and public open spaces. </w:t>
            </w:r>
          </w:p>
          <w:p w14:paraId="066F59CE"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excludes the disposal of runoff from City buildings and private property. </w:t>
            </w:r>
          </w:p>
        </w:tc>
      </w:tr>
      <w:tr w:rsidR="00081901" w:rsidRPr="0049219E" w14:paraId="05BD17B2" w14:textId="77777777" w:rsidTr="002C1F02">
        <w:trPr>
          <w:trHeight w:val="1275"/>
        </w:trPr>
        <w:tc>
          <w:tcPr>
            <w:tcW w:w="2156" w:type="dxa"/>
            <w:tcBorders>
              <w:top w:val="single" w:sz="4" w:space="0" w:color="000000"/>
              <w:left w:val="single" w:sz="4" w:space="0" w:color="000000"/>
              <w:bottom w:val="single" w:sz="4" w:space="0" w:color="000000"/>
              <w:right w:val="single" w:sz="4" w:space="0" w:color="000000"/>
            </w:tcBorders>
          </w:tcPr>
          <w:p w14:paraId="1A02C204" w14:textId="77777777" w:rsidR="00144C4C" w:rsidRPr="00443114" w:rsidRDefault="00144C4C" w:rsidP="009A3D98">
            <w:pPr>
              <w:spacing w:line="259" w:lineRule="auto"/>
              <w:rPr>
                <w:rFonts w:ascii="Arial" w:hAnsi="Arial" w:cs="Arial"/>
              </w:rPr>
            </w:pPr>
            <w:r w:rsidRPr="00443114">
              <w:rPr>
                <w:rFonts w:ascii="Arial" w:hAnsi="Arial" w:cs="Arial"/>
              </w:rPr>
              <w:t xml:space="preserve">City of South Perth </w:t>
            </w:r>
          </w:p>
        </w:tc>
        <w:tc>
          <w:tcPr>
            <w:tcW w:w="1649" w:type="dxa"/>
            <w:tcBorders>
              <w:top w:val="single" w:sz="4" w:space="0" w:color="000000"/>
              <w:left w:val="single" w:sz="4" w:space="0" w:color="000000"/>
              <w:bottom w:val="single" w:sz="4" w:space="0" w:color="000000"/>
              <w:right w:val="single" w:sz="4" w:space="0" w:color="000000"/>
            </w:tcBorders>
          </w:tcPr>
          <w:p w14:paraId="76D9C1D5"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Stormwater </w:t>
            </w:r>
          </w:p>
          <w:p w14:paraId="1AEDF2EE"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Drainage </w:t>
            </w:r>
          </w:p>
          <w:p w14:paraId="358D5354" w14:textId="77777777" w:rsidR="00144C4C" w:rsidRPr="00443114" w:rsidRDefault="00144C4C" w:rsidP="009A3D98">
            <w:pPr>
              <w:spacing w:line="259" w:lineRule="auto"/>
              <w:ind w:left="1"/>
              <w:rPr>
                <w:rFonts w:ascii="Arial" w:hAnsi="Arial" w:cs="Arial"/>
              </w:rPr>
            </w:pPr>
            <w:r w:rsidRPr="00443114">
              <w:rPr>
                <w:rFonts w:ascii="Arial" w:hAnsi="Arial" w:cs="Arial"/>
              </w:rPr>
              <w:t xml:space="preserve">Requirements for Proposed Buildings </w:t>
            </w:r>
          </w:p>
        </w:tc>
        <w:tc>
          <w:tcPr>
            <w:tcW w:w="5835" w:type="dxa"/>
            <w:tcBorders>
              <w:top w:val="single" w:sz="4" w:space="0" w:color="000000"/>
              <w:left w:val="single" w:sz="4" w:space="0" w:color="000000"/>
              <w:bottom w:val="single" w:sz="4" w:space="0" w:color="000000"/>
              <w:right w:val="single" w:sz="4" w:space="0" w:color="000000"/>
            </w:tcBorders>
          </w:tcPr>
          <w:p w14:paraId="09C28035" w14:textId="7379D316"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only affects certain internal business units, and the wider community who plan to purchase and/or renovate buildings in the City. </w:t>
            </w:r>
          </w:p>
        </w:tc>
      </w:tr>
      <w:tr w:rsidR="00081901" w:rsidRPr="0049219E" w14:paraId="5A2FF3A1" w14:textId="77777777" w:rsidTr="002C1F02">
        <w:trPr>
          <w:trHeight w:val="782"/>
        </w:trPr>
        <w:tc>
          <w:tcPr>
            <w:tcW w:w="2156" w:type="dxa"/>
            <w:tcBorders>
              <w:top w:val="single" w:sz="4" w:space="0" w:color="000000"/>
              <w:left w:val="single" w:sz="4" w:space="0" w:color="000000"/>
              <w:bottom w:val="single" w:sz="4" w:space="0" w:color="000000"/>
              <w:right w:val="single" w:sz="4" w:space="0" w:color="000000"/>
            </w:tcBorders>
          </w:tcPr>
          <w:p w14:paraId="4242C21C" w14:textId="77777777" w:rsidR="00144C4C" w:rsidRPr="00443114" w:rsidRDefault="00144C4C" w:rsidP="009A3D98">
            <w:pPr>
              <w:spacing w:line="259" w:lineRule="auto"/>
              <w:rPr>
                <w:rFonts w:ascii="Arial" w:hAnsi="Arial" w:cs="Arial"/>
              </w:rPr>
            </w:pPr>
            <w:r w:rsidRPr="00443114">
              <w:rPr>
                <w:rFonts w:ascii="Arial" w:hAnsi="Arial" w:cs="Arial"/>
              </w:rPr>
              <w:t xml:space="preserve">Town of Victoria Park </w:t>
            </w:r>
          </w:p>
        </w:tc>
        <w:tc>
          <w:tcPr>
            <w:tcW w:w="1649" w:type="dxa"/>
            <w:tcBorders>
              <w:top w:val="single" w:sz="4" w:space="0" w:color="000000"/>
              <w:left w:val="single" w:sz="4" w:space="0" w:color="000000"/>
              <w:bottom w:val="single" w:sz="4" w:space="0" w:color="000000"/>
              <w:right w:val="single" w:sz="4" w:space="0" w:color="000000"/>
            </w:tcBorders>
          </w:tcPr>
          <w:p w14:paraId="161D79B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Stormwater </w:t>
            </w:r>
          </w:p>
          <w:p w14:paraId="03D387F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Runoff </w:t>
            </w:r>
          </w:p>
          <w:p w14:paraId="65142629"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Containment </w:t>
            </w:r>
          </w:p>
        </w:tc>
        <w:tc>
          <w:tcPr>
            <w:tcW w:w="5835" w:type="dxa"/>
            <w:tcBorders>
              <w:top w:val="single" w:sz="4" w:space="0" w:color="000000"/>
              <w:left w:val="single" w:sz="4" w:space="0" w:color="000000"/>
              <w:bottom w:val="single" w:sz="4" w:space="0" w:color="000000"/>
              <w:right w:val="single" w:sz="4" w:space="0" w:color="000000"/>
            </w:tcBorders>
          </w:tcPr>
          <w:p w14:paraId="5108D068" w14:textId="10033AC0"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only provides guidance on connections from private property to the Town’s stormwater drainage system. </w:t>
            </w:r>
          </w:p>
        </w:tc>
      </w:tr>
      <w:tr w:rsidR="00081901" w:rsidRPr="0049219E" w14:paraId="0069D028" w14:textId="77777777" w:rsidTr="002C1F02">
        <w:trPr>
          <w:trHeight w:val="1291"/>
        </w:trPr>
        <w:tc>
          <w:tcPr>
            <w:tcW w:w="2156" w:type="dxa"/>
            <w:tcBorders>
              <w:top w:val="single" w:sz="4" w:space="0" w:color="000000"/>
              <w:left w:val="single" w:sz="4" w:space="0" w:color="000000"/>
              <w:bottom w:val="single" w:sz="4" w:space="0" w:color="000000"/>
              <w:right w:val="single" w:sz="4" w:space="0" w:color="000000"/>
            </w:tcBorders>
          </w:tcPr>
          <w:p w14:paraId="7CA25D1F" w14:textId="77777777" w:rsidR="00144C4C" w:rsidRPr="00443114" w:rsidRDefault="00144C4C" w:rsidP="009A3D98">
            <w:pPr>
              <w:spacing w:line="259" w:lineRule="auto"/>
              <w:rPr>
                <w:rFonts w:ascii="Arial" w:hAnsi="Arial" w:cs="Arial"/>
              </w:rPr>
            </w:pPr>
            <w:r w:rsidRPr="00443114">
              <w:rPr>
                <w:rFonts w:ascii="Arial" w:hAnsi="Arial" w:cs="Arial"/>
              </w:rPr>
              <w:t xml:space="preserve">City of Vincent </w:t>
            </w:r>
          </w:p>
        </w:tc>
        <w:tc>
          <w:tcPr>
            <w:tcW w:w="1649" w:type="dxa"/>
            <w:tcBorders>
              <w:top w:val="single" w:sz="4" w:space="0" w:color="000000"/>
              <w:left w:val="single" w:sz="4" w:space="0" w:color="000000"/>
              <w:bottom w:val="single" w:sz="4" w:space="0" w:color="000000"/>
              <w:right w:val="single" w:sz="4" w:space="0" w:color="000000"/>
            </w:tcBorders>
          </w:tcPr>
          <w:p w14:paraId="7BDB7534"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Stormwater </w:t>
            </w:r>
          </w:p>
          <w:p w14:paraId="2D2C5157"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Drainage </w:t>
            </w:r>
          </w:p>
          <w:p w14:paraId="18393D6A" w14:textId="77777777" w:rsidR="00144C4C" w:rsidRPr="00443114" w:rsidRDefault="00144C4C" w:rsidP="009A3D98">
            <w:pPr>
              <w:spacing w:line="259" w:lineRule="auto"/>
              <w:ind w:left="1" w:right="67"/>
              <w:rPr>
                <w:rFonts w:ascii="Arial" w:hAnsi="Arial" w:cs="Arial"/>
              </w:rPr>
            </w:pPr>
            <w:r w:rsidRPr="00443114">
              <w:rPr>
                <w:rFonts w:ascii="Arial" w:hAnsi="Arial" w:cs="Arial"/>
              </w:rPr>
              <w:t xml:space="preserve">Connections </w:t>
            </w:r>
          </w:p>
        </w:tc>
        <w:tc>
          <w:tcPr>
            <w:tcW w:w="5835" w:type="dxa"/>
            <w:tcBorders>
              <w:top w:val="single" w:sz="4" w:space="0" w:color="000000"/>
              <w:left w:val="single" w:sz="4" w:space="0" w:color="000000"/>
              <w:bottom w:val="single" w:sz="4" w:space="0" w:color="000000"/>
              <w:right w:val="single" w:sz="4" w:space="0" w:color="000000"/>
            </w:tcBorders>
          </w:tcPr>
          <w:p w14:paraId="66F5D7EF" w14:textId="59A83690"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only provides basic guidance on the controlled disposal of stormwater from commercial and residential properties and whether a property needs to apply for connection to the City’s stormwater drainage system. </w:t>
            </w:r>
          </w:p>
        </w:tc>
      </w:tr>
    </w:tbl>
    <w:p w14:paraId="76634A52" w14:textId="77777777" w:rsidR="00144C4C" w:rsidRPr="00443114" w:rsidRDefault="00144C4C" w:rsidP="006C2B97">
      <w:pPr>
        <w:ind w:right="-238"/>
        <w:rPr>
          <w:rFonts w:ascii="Arial" w:hAnsi="Arial" w:cs="Arial"/>
        </w:rPr>
      </w:pPr>
    </w:p>
    <w:tbl>
      <w:tblPr>
        <w:tblStyle w:val="TableGrid0"/>
        <w:tblW w:w="9640" w:type="dxa"/>
        <w:tblInd w:w="-289" w:type="dxa"/>
        <w:tblCellMar>
          <w:top w:w="10" w:type="dxa"/>
          <w:left w:w="107" w:type="dxa"/>
          <w:right w:w="46" w:type="dxa"/>
        </w:tblCellMar>
        <w:tblLook w:val="04A0" w:firstRow="1" w:lastRow="0" w:firstColumn="1" w:lastColumn="0" w:noHBand="0" w:noVBand="1"/>
      </w:tblPr>
      <w:tblGrid>
        <w:gridCol w:w="2161"/>
        <w:gridCol w:w="1667"/>
        <w:gridCol w:w="5812"/>
      </w:tblGrid>
      <w:tr w:rsidR="006E4722" w:rsidRPr="0049219E" w14:paraId="2AFF3730" w14:textId="77777777" w:rsidTr="002C1F02">
        <w:trPr>
          <w:trHeight w:val="514"/>
          <w:tblHeader/>
        </w:trPr>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5A272A0B" w14:textId="77777777" w:rsidR="00144C4C" w:rsidRPr="00443114" w:rsidRDefault="00144C4C" w:rsidP="009A3D98">
            <w:pPr>
              <w:spacing w:line="259" w:lineRule="auto"/>
              <w:jc w:val="center"/>
              <w:rPr>
                <w:rFonts w:ascii="Arial" w:hAnsi="Arial" w:cs="Arial"/>
              </w:rPr>
            </w:pPr>
            <w:r w:rsidRPr="0049219E">
              <w:rPr>
                <w:rFonts w:ascii="Arial" w:eastAsia="Arial" w:hAnsi="Arial" w:cs="Arial"/>
                <w:b/>
              </w:rPr>
              <w:t xml:space="preserve">Name of Local Government </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2B84D2C5" w14:textId="77777777" w:rsidR="00144C4C" w:rsidRPr="00443114" w:rsidRDefault="00144C4C" w:rsidP="009A3D98">
            <w:pPr>
              <w:spacing w:line="259" w:lineRule="auto"/>
              <w:ind w:left="1" w:right="15"/>
              <w:rPr>
                <w:rFonts w:ascii="Arial" w:hAnsi="Arial" w:cs="Arial"/>
              </w:rPr>
            </w:pPr>
            <w:r w:rsidRPr="0049219E">
              <w:rPr>
                <w:rFonts w:ascii="Arial" w:eastAsia="Arial" w:hAnsi="Arial" w:cs="Arial"/>
                <w:b/>
              </w:rPr>
              <w:t xml:space="preserve">Policy Name </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cPr>
          <w:p w14:paraId="2196A330" w14:textId="77777777" w:rsidR="00144C4C" w:rsidRPr="00443114" w:rsidRDefault="00144C4C" w:rsidP="009A3D98">
            <w:pPr>
              <w:spacing w:line="259" w:lineRule="auto"/>
              <w:rPr>
                <w:rFonts w:ascii="Arial" w:hAnsi="Arial" w:cs="Arial"/>
              </w:rPr>
            </w:pPr>
            <w:r w:rsidRPr="0049219E">
              <w:rPr>
                <w:rFonts w:ascii="Arial" w:eastAsia="Arial" w:hAnsi="Arial" w:cs="Arial"/>
                <w:b/>
              </w:rPr>
              <w:t xml:space="preserve">Notes </w:t>
            </w:r>
          </w:p>
        </w:tc>
      </w:tr>
      <w:tr w:rsidR="00FB5151" w:rsidRPr="0049219E" w14:paraId="1F7E1A52" w14:textId="77777777" w:rsidTr="002C1F02">
        <w:trPr>
          <w:trHeight w:val="516"/>
          <w:tblHeader/>
        </w:trPr>
        <w:tc>
          <w:tcPr>
            <w:tcW w:w="2161" w:type="dxa"/>
            <w:vMerge w:val="restart"/>
            <w:tcBorders>
              <w:top w:val="single" w:sz="4" w:space="0" w:color="000000"/>
              <w:left w:val="single" w:sz="4" w:space="0" w:color="000000"/>
              <w:bottom w:val="single" w:sz="4" w:space="0" w:color="000000"/>
              <w:right w:val="single" w:sz="4" w:space="0" w:color="000000"/>
            </w:tcBorders>
          </w:tcPr>
          <w:p w14:paraId="1BF5029C"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2171C9CE" w14:textId="77777777" w:rsidR="00144C4C" w:rsidRPr="00443114" w:rsidRDefault="00144C4C" w:rsidP="009A3D98">
            <w:pPr>
              <w:spacing w:line="259" w:lineRule="auto"/>
              <w:rPr>
                <w:rFonts w:ascii="Arial" w:hAnsi="Arial" w:cs="Arial"/>
              </w:rPr>
            </w:pPr>
            <w:r w:rsidRPr="00443114">
              <w:rPr>
                <w:rFonts w:ascii="Arial" w:hAnsi="Arial" w:cs="Arial"/>
              </w:rPr>
              <w:t xml:space="preserve">Wanneroo </w:t>
            </w:r>
          </w:p>
        </w:tc>
        <w:tc>
          <w:tcPr>
            <w:tcW w:w="1667" w:type="dxa"/>
            <w:tcBorders>
              <w:top w:val="single" w:sz="4" w:space="0" w:color="000000"/>
              <w:left w:val="single" w:sz="4" w:space="0" w:color="000000"/>
              <w:bottom w:val="single" w:sz="4" w:space="0" w:color="000000"/>
              <w:right w:val="single" w:sz="4" w:space="0" w:color="000000"/>
            </w:tcBorders>
          </w:tcPr>
          <w:p w14:paraId="2557A0FB"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Urban Water Management </w:t>
            </w:r>
          </w:p>
        </w:tc>
        <w:tc>
          <w:tcPr>
            <w:tcW w:w="5812" w:type="dxa"/>
            <w:vMerge w:val="restart"/>
            <w:tcBorders>
              <w:top w:val="single" w:sz="4" w:space="0" w:color="000000"/>
              <w:left w:val="single" w:sz="4" w:space="0" w:color="000000"/>
              <w:bottom w:val="single" w:sz="4" w:space="0" w:color="000000"/>
              <w:right w:val="single" w:sz="4" w:space="0" w:color="000000"/>
            </w:tcBorders>
          </w:tcPr>
          <w:p w14:paraId="2DC7790E"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All three policies mention stormwater management; however, policies incorporate other topic areas outside of stormwater management. </w:t>
            </w:r>
          </w:p>
          <w:p w14:paraId="587BC695"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Contains significant level of </w:t>
            </w:r>
            <w:proofErr w:type="gramStart"/>
            <w:r w:rsidRPr="00443114">
              <w:rPr>
                <w:rFonts w:ascii="Arial" w:hAnsi="Arial" w:cs="Arial"/>
              </w:rPr>
              <w:t>detail;</w:t>
            </w:r>
            <w:proofErr w:type="gramEnd"/>
            <w:r w:rsidRPr="00443114">
              <w:rPr>
                <w:rFonts w:ascii="Arial" w:hAnsi="Arial" w:cs="Arial"/>
              </w:rPr>
              <w:t xml:space="preserve"> not consistent with wording in the City of Nedlands policies. </w:t>
            </w:r>
          </w:p>
        </w:tc>
      </w:tr>
      <w:tr w:rsidR="00FC065C" w:rsidRPr="0049219E" w14:paraId="3CB76A0D" w14:textId="77777777" w:rsidTr="002C1F02">
        <w:trPr>
          <w:trHeight w:val="262"/>
        </w:trPr>
        <w:tc>
          <w:tcPr>
            <w:tcW w:w="2161" w:type="dxa"/>
            <w:vMerge/>
            <w:tcBorders>
              <w:top w:val="nil"/>
              <w:left w:val="single" w:sz="4" w:space="0" w:color="000000"/>
              <w:bottom w:val="nil"/>
              <w:right w:val="single" w:sz="4" w:space="0" w:color="000000"/>
            </w:tcBorders>
          </w:tcPr>
          <w:p w14:paraId="43C48D9C" w14:textId="77777777" w:rsidR="00144C4C" w:rsidRPr="00443114" w:rsidRDefault="00144C4C" w:rsidP="009A3D98">
            <w:pPr>
              <w:spacing w:after="160" w:line="259" w:lineRule="auto"/>
              <w:rPr>
                <w:rFonts w:ascii="Arial" w:hAnsi="Arial" w:cs="Arial"/>
              </w:rPr>
            </w:pPr>
          </w:p>
        </w:tc>
        <w:tc>
          <w:tcPr>
            <w:tcW w:w="1667" w:type="dxa"/>
            <w:tcBorders>
              <w:top w:val="single" w:sz="4" w:space="0" w:color="000000"/>
              <w:left w:val="single" w:sz="4" w:space="0" w:color="000000"/>
              <w:bottom w:val="single" w:sz="4" w:space="0" w:color="000000"/>
              <w:right w:val="single" w:sz="4" w:space="0" w:color="000000"/>
            </w:tcBorders>
          </w:tcPr>
          <w:p w14:paraId="667980FF"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Wetlands </w:t>
            </w:r>
          </w:p>
        </w:tc>
        <w:tc>
          <w:tcPr>
            <w:tcW w:w="5812" w:type="dxa"/>
            <w:vMerge/>
            <w:tcBorders>
              <w:top w:val="nil"/>
              <w:left w:val="single" w:sz="4" w:space="0" w:color="000000"/>
              <w:bottom w:val="nil"/>
              <w:right w:val="single" w:sz="4" w:space="0" w:color="000000"/>
            </w:tcBorders>
          </w:tcPr>
          <w:p w14:paraId="5E56A2FB" w14:textId="77777777" w:rsidR="00144C4C" w:rsidRPr="00443114" w:rsidRDefault="00144C4C" w:rsidP="009A3D98">
            <w:pPr>
              <w:spacing w:after="160" w:line="259" w:lineRule="auto"/>
              <w:rPr>
                <w:rFonts w:ascii="Arial" w:hAnsi="Arial" w:cs="Arial"/>
              </w:rPr>
            </w:pPr>
          </w:p>
        </w:tc>
      </w:tr>
      <w:tr w:rsidR="006E4722" w:rsidRPr="0049219E" w14:paraId="4D2FDBD7" w14:textId="77777777" w:rsidTr="002C1F02">
        <w:trPr>
          <w:trHeight w:val="526"/>
        </w:trPr>
        <w:tc>
          <w:tcPr>
            <w:tcW w:w="2161" w:type="dxa"/>
            <w:vMerge/>
            <w:tcBorders>
              <w:top w:val="nil"/>
              <w:left w:val="single" w:sz="4" w:space="0" w:color="000000"/>
              <w:bottom w:val="single" w:sz="4" w:space="0" w:color="000000"/>
              <w:right w:val="single" w:sz="4" w:space="0" w:color="000000"/>
            </w:tcBorders>
          </w:tcPr>
          <w:p w14:paraId="636C39A8" w14:textId="77777777" w:rsidR="00144C4C" w:rsidRPr="00443114" w:rsidRDefault="00144C4C" w:rsidP="009A3D98">
            <w:pPr>
              <w:spacing w:after="160" w:line="259" w:lineRule="auto"/>
              <w:rPr>
                <w:rFonts w:ascii="Arial" w:hAnsi="Arial" w:cs="Arial"/>
              </w:rPr>
            </w:pPr>
          </w:p>
        </w:tc>
        <w:tc>
          <w:tcPr>
            <w:tcW w:w="1667" w:type="dxa"/>
            <w:tcBorders>
              <w:top w:val="single" w:sz="4" w:space="0" w:color="000000"/>
              <w:left w:val="single" w:sz="4" w:space="0" w:color="000000"/>
              <w:bottom w:val="single" w:sz="4" w:space="0" w:color="000000"/>
              <w:right w:val="single" w:sz="4" w:space="0" w:color="000000"/>
            </w:tcBorders>
          </w:tcPr>
          <w:p w14:paraId="49ECC011"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Public Open Space </w:t>
            </w:r>
          </w:p>
        </w:tc>
        <w:tc>
          <w:tcPr>
            <w:tcW w:w="5812" w:type="dxa"/>
            <w:vMerge/>
            <w:tcBorders>
              <w:top w:val="nil"/>
              <w:left w:val="single" w:sz="4" w:space="0" w:color="000000"/>
              <w:bottom w:val="single" w:sz="4" w:space="0" w:color="000000"/>
              <w:right w:val="single" w:sz="4" w:space="0" w:color="000000"/>
            </w:tcBorders>
          </w:tcPr>
          <w:p w14:paraId="1A912472" w14:textId="77777777" w:rsidR="00144C4C" w:rsidRPr="00443114" w:rsidRDefault="00144C4C" w:rsidP="009A3D98">
            <w:pPr>
              <w:spacing w:after="160" w:line="259" w:lineRule="auto"/>
              <w:rPr>
                <w:rFonts w:ascii="Arial" w:hAnsi="Arial" w:cs="Arial"/>
              </w:rPr>
            </w:pPr>
          </w:p>
        </w:tc>
      </w:tr>
      <w:tr w:rsidR="00081901" w:rsidRPr="0049219E" w14:paraId="37445C54" w14:textId="77777777" w:rsidTr="002C1F02">
        <w:trPr>
          <w:trHeight w:val="1828"/>
        </w:trPr>
        <w:tc>
          <w:tcPr>
            <w:tcW w:w="2161" w:type="dxa"/>
            <w:tcBorders>
              <w:top w:val="single" w:sz="4" w:space="0" w:color="000000"/>
              <w:left w:val="single" w:sz="4" w:space="0" w:color="000000"/>
              <w:bottom w:val="single" w:sz="4" w:space="0" w:color="000000"/>
              <w:right w:val="single" w:sz="4" w:space="0" w:color="000000"/>
            </w:tcBorders>
          </w:tcPr>
          <w:p w14:paraId="4011AA50" w14:textId="77777777" w:rsidR="00144C4C" w:rsidRPr="00443114" w:rsidRDefault="00144C4C" w:rsidP="009A3D98">
            <w:pPr>
              <w:spacing w:line="259" w:lineRule="auto"/>
              <w:rPr>
                <w:rFonts w:ascii="Arial" w:hAnsi="Arial" w:cs="Arial"/>
              </w:rPr>
            </w:pPr>
            <w:r w:rsidRPr="00443114">
              <w:rPr>
                <w:rFonts w:ascii="Arial" w:hAnsi="Arial" w:cs="Arial"/>
              </w:rPr>
              <w:t xml:space="preserve">City of </w:t>
            </w:r>
          </w:p>
          <w:p w14:paraId="00BF856D" w14:textId="77777777" w:rsidR="00144C4C" w:rsidRPr="00443114" w:rsidRDefault="00144C4C" w:rsidP="009A3D98">
            <w:pPr>
              <w:spacing w:line="259" w:lineRule="auto"/>
              <w:rPr>
                <w:rFonts w:ascii="Arial" w:hAnsi="Arial" w:cs="Arial"/>
              </w:rPr>
            </w:pPr>
            <w:r w:rsidRPr="00443114">
              <w:rPr>
                <w:rFonts w:ascii="Arial" w:hAnsi="Arial" w:cs="Arial"/>
              </w:rPr>
              <w:t xml:space="preserve">Rockingham </w:t>
            </w:r>
          </w:p>
        </w:tc>
        <w:tc>
          <w:tcPr>
            <w:tcW w:w="1667" w:type="dxa"/>
            <w:tcBorders>
              <w:top w:val="single" w:sz="4" w:space="0" w:color="000000"/>
              <w:left w:val="single" w:sz="4" w:space="0" w:color="000000"/>
              <w:bottom w:val="single" w:sz="4" w:space="0" w:color="000000"/>
              <w:right w:val="single" w:sz="4" w:space="0" w:color="000000"/>
            </w:tcBorders>
          </w:tcPr>
          <w:p w14:paraId="4E6E4937" w14:textId="77777777" w:rsidR="00144C4C" w:rsidRPr="00443114" w:rsidRDefault="00144C4C" w:rsidP="009A3D98">
            <w:pPr>
              <w:spacing w:line="259" w:lineRule="auto"/>
              <w:ind w:left="1" w:right="15"/>
              <w:rPr>
                <w:rFonts w:ascii="Arial" w:hAnsi="Arial" w:cs="Arial"/>
              </w:rPr>
            </w:pPr>
            <w:r w:rsidRPr="00443114">
              <w:rPr>
                <w:rFonts w:ascii="Arial" w:hAnsi="Arial" w:cs="Arial"/>
              </w:rPr>
              <w:t xml:space="preserve">Urban Water Management </w:t>
            </w:r>
          </w:p>
        </w:tc>
        <w:tc>
          <w:tcPr>
            <w:tcW w:w="5812" w:type="dxa"/>
            <w:tcBorders>
              <w:top w:val="single" w:sz="4" w:space="0" w:color="000000"/>
              <w:left w:val="single" w:sz="4" w:space="0" w:color="000000"/>
              <w:bottom w:val="single" w:sz="4" w:space="0" w:color="000000"/>
              <w:right w:val="single" w:sz="4" w:space="0" w:color="000000"/>
            </w:tcBorders>
          </w:tcPr>
          <w:p w14:paraId="77FB99AC"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Policy applies to proposals that facilitate residential (on both rural and urban land), commercial and industrial zoning, </w:t>
            </w:r>
            <w:proofErr w:type="gramStart"/>
            <w:r w:rsidRPr="00443114">
              <w:rPr>
                <w:rFonts w:ascii="Arial" w:hAnsi="Arial" w:cs="Arial"/>
              </w:rPr>
              <w:t>subdivision</w:t>
            </w:r>
            <w:proofErr w:type="gramEnd"/>
            <w:r w:rsidRPr="00443114">
              <w:rPr>
                <w:rFonts w:ascii="Arial" w:hAnsi="Arial" w:cs="Arial"/>
              </w:rPr>
              <w:t xml:space="preserve"> or development. </w:t>
            </w:r>
          </w:p>
          <w:p w14:paraId="0A4346DC"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Consistent with responsibilities applied to the activities, works, services and programs conducted. </w:t>
            </w:r>
          </w:p>
          <w:p w14:paraId="520224A3" w14:textId="77777777" w:rsidR="00144C4C" w:rsidRPr="00443114" w:rsidRDefault="00144C4C" w:rsidP="009002F7">
            <w:pPr>
              <w:pStyle w:val="ListParagraph"/>
              <w:numPr>
                <w:ilvl w:val="0"/>
                <w:numId w:val="22"/>
              </w:numPr>
              <w:spacing w:after="17" w:line="239" w:lineRule="auto"/>
              <w:ind w:left="344" w:right="51"/>
              <w:rPr>
                <w:rFonts w:ascii="Arial" w:hAnsi="Arial" w:cs="Arial"/>
              </w:rPr>
            </w:pPr>
            <w:r w:rsidRPr="00443114">
              <w:rPr>
                <w:rFonts w:ascii="Arial" w:hAnsi="Arial" w:cs="Arial"/>
              </w:rPr>
              <w:t xml:space="preserve">Contains significant level of </w:t>
            </w:r>
            <w:proofErr w:type="gramStart"/>
            <w:r w:rsidRPr="00443114">
              <w:rPr>
                <w:rFonts w:ascii="Arial" w:hAnsi="Arial" w:cs="Arial"/>
              </w:rPr>
              <w:t>detail;</w:t>
            </w:r>
            <w:proofErr w:type="gramEnd"/>
            <w:r w:rsidRPr="00443114">
              <w:rPr>
                <w:rFonts w:ascii="Arial" w:hAnsi="Arial" w:cs="Arial"/>
              </w:rPr>
              <w:t xml:space="preserve"> not consistent with wording in the City of Nedlands policies. </w:t>
            </w:r>
          </w:p>
        </w:tc>
      </w:tr>
    </w:tbl>
    <w:p w14:paraId="5496D78F" w14:textId="77777777" w:rsidR="00144C4C" w:rsidRPr="00C1421E" w:rsidRDefault="00144C4C" w:rsidP="006C2B97">
      <w:pPr>
        <w:ind w:left="-284" w:right="-238"/>
        <w:jc w:val="both"/>
        <w:rPr>
          <w:rFonts w:ascii="Arial" w:hAnsi="Arial" w:cs="Arial"/>
          <w:szCs w:val="24"/>
          <w:lang w:val="en-US"/>
        </w:rPr>
      </w:pPr>
    </w:p>
    <w:p w14:paraId="3E414652" w14:textId="77777777" w:rsidR="00144C4C" w:rsidRPr="00C1421E" w:rsidRDefault="00144C4C" w:rsidP="006C2B97">
      <w:pPr>
        <w:ind w:left="-284" w:right="-238"/>
        <w:jc w:val="both"/>
        <w:rPr>
          <w:rFonts w:ascii="Arial" w:hAnsi="Arial" w:cs="Arial"/>
          <w:szCs w:val="24"/>
          <w:lang w:val="en-US"/>
        </w:rPr>
      </w:pPr>
    </w:p>
    <w:p w14:paraId="69339466"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AD0FA5F" w14:textId="77777777" w:rsidR="00144C4C" w:rsidRPr="00C1421E" w:rsidRDefault="00144C4C" w:rsidP="006C2B97">
      <w:pPr>
        <w:ind w:left="-284" w:right="-238"/>
        <w:jc w:val="both"/>
        <w:rPr>
          <w:rFonts w:ascii="Arial" w:hAnsi="Arial" w:cs="Arial"/>
          <w:szCs w:val="24"/>
          <w:highlight w:val="red"/>
          <w:lang w:val="en-US"/>
        </w:rPr>
      </w:pPr>
    </w:p>
    <w:p w14:paraId="3E220F3D" w14:textId="77777777" w:rsidR="00144C4C" w:rsidRPr="00C1421E" w:rsidRDefault="00144C4C" w:rsidP="006C2B97">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BAF7366" w14:textId="77777777" w:rsidR="00144C4C" w:rsidRPr="00C1421E" w:rsidRDefault="00144C4C" w:rsidP="006C2B97">
      <w:pPr>
        <w:ind w:left="-284" w:right="-238"/>
        <w:jc w:val="both"/>
        <w:rPr>
          <w:rFonts w:ascii="Arial" w:hAnsi="Arial" w:cs="Arial"/>
          <w:szCs w:val="24"/>
          <w:lang w:val="en-US"/>
        </w:rPr>
      </w:pPr>
    </w:p>
    <w:p w14:paraId="54EADA88" w14:textId="77777777" w:rsidR="00144C4C" w:rsidRPr="00C1421E" w:rsidRDefault="00144C4C" w:rsidP="006C2B97">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1D6C7717" w14:textId="77777777" w:rsidR="00144C4C" w:rsidRPr="00C1421E" w:rsidRDefault="00144C4C" w:rsidP="006C2B97">
      <w:pPr>
        <w:ind w:left="-567" w:right="-238"/>
        <w:jc w:val="both"/>
        <w:rPr>
          <w:rFonts w:ascii="Arial" w:hAnsi="Arial" w:cs="Arial"/>
          <w:szCs w:val="24"/>
          <w:lang w:val="en-US"/>
        </w:rPr>
      </w:pPr>
    </w:p>
    <w:p w14:paraId="65217B81" w14:textId="77777777" w:rsidR="00144C4C" w:rsidRPr="00C1421E" w:rsidRDefault="00144C4C" w:rsidP="006C2B97">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08BEF03"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235D1631" w14:textId="77777777" w:rsidR="00144C4C" w:rsidRPr="00C1421E" w:rsidRDefault="00144C4C" w:rsidP="006C2B97">
      <w:pPr>
        <w:ind w:left="-567" w:right="-238"/>
        <w:jc w:val="both"/>
        <w:rPr>
          <w:rFonts w:ascii="Arial" w:hAnsi="Arial" w:cs="Arial"/>
          <w:bCs/>
          <w:szCs w:val="24"/>
          <w:lang w:val="en-US"/>
        </w:rPr>
      </w:pPr>
    </w:p>
    <w:p w14:paraId="45290FF2" w14:textId="77777777" w:rsidR="00144C4C" w:rsidRPr="00C1421E" w:rsidRDefault="00144C4C" w:rsidP="006C2B97">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53558EF4"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145A10E4" w14:textId="77777777" w:rsidR="00144C4C" w:rsidRPr="00C1421E" w:rsidRDefault="00144C4C" w:rsidP="006C2B97">
      <w:pPr>
        <w:ind w:left="-567" w:right="-238"/>
        <w:jc w:val="both"/>
        <w:rPr>
          <w:rFonts w:ascii="Arial" w:hAnsi="Arial" w:cs="Arial"/>
          <w:bCs/>
          <w:szCs w:val="24"/>
          <w:lang w:val="en-US"/>
        </w:rPr>
      </w:pPr>
    </w:p>
    <w:p w14:paraId="5E46C408" w14:textId="77777777" w:rsidR="00144C4C" w:rsidRPr="00C1421E" w:rsidRDefault="00144C4C" w:rsidP="006C2B97">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5BDB5280" w14:textId="77777777" w:rsidR="00144C4C" w:rsidRPr="00C1421E" w:rsidRDefault="00144C4C" w:rsidP="006C2B97">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7F8F269" w14:textId="319ADF34" w:rsidR="00144C4C" w:rsidRDefault="00144C4C" w:rsidP="006C2B97">
      <w:pPr>
        <w:ind w:left="-567" w:right="-238"/>
        <w:jc w:val="both"/>
        <w:rPr>
          <w:rFonts w:ascii="Arial" w:hAnsi="Arial" w:cs="Arial"/>
          <w:bCs/>
          <w:szCs w:val="24"/>
          <w:lang w:val="en-US"/>
        </w:rPr>
      </w:pPr>
    </w:p>
    <w:p w14:paraId="1D71AE2D" w14:textId="2D33B77C" w:rsidR="002C1F02" w:rsidRDefault="002C1F02" w:rsidP="006C2B97">
      <w:pPr>
        <w:ind w:left="-567" w:right="-238"/>
        <w:jc w:val="both"/>
        <w:rPr>
          <w:rFonts w:ascii="Arial" w:hAnsi="Arial" w:cs="Arial"/>
          <w:bCs/>
          <w:szCs w:val="24"/>
          <w:lang w:val="en-US"/>
        </w:rPr>
      </w:pPr>
    </w:p>
    <w:p w14:paraId="3412E04C" w14:textId="77777777" w:rsidR="002C1F02" w:rsidRPr="00C1421E" w:rsidRDefault="002C1F02" w:rsidP="006C2B97">
      <w:pPr>
        <w:ind w:left="-567" w:right="-238"/>
        <w:jc w:val="both"/>
        <w:rPr>
          <w:rFonts w:ascii="Arial" w:hAnsi="Arial" w:cs="Arial"/>
          <w:bCs/>
          <w:szCs w:val="24"/>
          <w:lang w:val="en-US"/>
        </w:rPr>
      </w:pPr>
    </w:p>
    <w:p w14:paraId="74786DEC" w14:textId="77777777" w:rsidR="00144C4C" w:rsidRPr="00C1421E" w:rsidRDefault="00144C4C" w:rsidP="006C2B97">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B1DF763" w14:textId="77777777" w:rsidR="00144C4C" w:rsidRPr="00C1421E" w:rsidRDefault="00144C4C" w:rsidP="006C2B97">
      <w:pPr>
        <w:ind w:left="-567" w:right="-238"/>
        <w:jc w:val="both"/>
        <w:rPr>
          <w:rFonts w:ascii="Arial" w:hAnsi="Arial" w:cs="Arial"/>
          <w:b/>
          <w:color w:val="17365D" w:themeColor="text2" w:themeShade="BF"/>
          <w:szCs w:val="24"/>
          <w:lang w:val="en-US"/>
        </w:rPr>
      </w:pPr>
    </w:p>
    <w:p w14:paraId="57A86628" w14:textId="77777777" w:rsidR="00144C4C" w:rsidRPr="00C1421E" w:rsidRDefault="00144C4C" w:rsidP="009002F7">
      <w:pPr>
        <w:pStyle w:val="ListParagraph"/>
        <w:numPr>
          <w:ilvl w:val="0"/>
          <w:numId w:val="17"/>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7263FA86" w14:textId="77777777" w:rsidR="00144C4C" w:rsidRPr="00C1421E" w:rsidRDefault="00144C4C" w:rsidP="009002F7">
      <w:pPr>
        <w:pStyle w:val="ListParagraph"/>
        <w:numPr>
          <w:ilvl w:val="0"/>
          <w:numId w:val="17"/>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08ED966" w14:textId="77777777" w:rsidR="00144C4C" w:rsidRDefault="00144C4C" w:rsidP="006C2B97">
      <w:pPr>
        <w:ind w:left="-567" w:right="-238"/>
        <w:jc w:val="both"/>
        <w:rPr>
          <w:rFonts w:ascii="Arial" w:hAnsi="Arial" w:cs="Arial"/>
          <w:bCs/>
          <w:szCs w:val="24"/>
          <w:lang w:val="en-US"/>
        </w:rPr>
      </w:pPr>
    </w:p>
    <w:p w14:paraId="0336D522" w14:textId="77777777" w:rsidR="00144C4C" w:rsidRPr="00C1421E" w:rsidRDefault="00144C4C" w:rsidP="006C2B97">
      <w:pPr>
        <w:ind w:left="-567" w:right="-238"/>
        <w:jc w:val="both"/>
        <w:rPr>
          <w:rFonts w:ascii="Arial" w:hAnsi="Arial" w:cs="Arial"/>
          <w:bCs/>
          <w:szCs w:val="24"/>
          <w:lang w:val="en-US"/>
        </w:rPr>
      </w:pPr>
    </w:p>
    <w:p w14:paraId="699B19DF"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E3C5EE7" w14:textId="77777777" w:rsidR="00144C4C" w:rsidRPr="00C1421E" w:rsidRDefault="00144C4C" w:rsidP="006C2B97">
      <w:pPr>
        <w:ind w:left="-284" w:right="-238"/>
        <w:jc w:val="both"/>
        <w:rPr>
          <w:rFonts w:ascii="Arial" w:hAnsi="Arial" w:cs="Arial"/>
          <w:b/>
          <w:szCs w:val="24"/>
          <w:highlight w:val="yellow"/>
          <w:lang w:val="en-US"/>
        </w:rPr>
      </w:pPr>
    </w:p>
    <w:p w14:paraId="6D11C22B" w14:textId="77777777" w:rsidR="00144C4C" w:rsidRDefault="00144C4C" w:rsidP="006C2B97">
      <w:pPr>
        <w:ind w:left="-284" w:right="-238"/>
        <w:jc w:val="both"/>
        <w:rPr>
          <w:rFonts w:ascii="Arial" w:hAnsi="Arial" w:cs="Arial"/>
          <w:szCs w:val="24"/>
        </w:rPr>
      </w:pPr>
      <w:r>
        <w:rPr>
          <w:rFonts w:ascii="Arial" w:hAnsi="Arial" w:cs="Arial"/>
          <w:szCs w:val="24"/>
        </w:rPr>
        <w:t xml:space="preserve">The adoption of this policy will lead to an increase in rainfall run off being retained on private lots resulting is less storm water that the City needs to retain and capture within the road reserve and therefore less storm water infrastructure being required. </w:t>
      </w:r>
    </w:p>
    <w:p w14:paraId="5D52EE5F" w14:textId="77777777" w:rsidR="00144C4C" w:rsidRDefault="00144C4C" w:rsidP="006C2B97">
      <w:pPr>
        <w:ind w:left="-284" w:right="-238"/>
        <w:jc w:val="both"/>
        <w:rPr>
          <w:rFonts w:ascii="Arial" w:hAnsi="Arial" w:cs="Arial"/>
          <w:szCs w:val="24"/>
        </w:rPr>
      </w:pPr>
    </w:p>
    <w:p w14:paraId="518F8B00" w14:textId="77777777" w:rsidR="00144C4C" w:rsidRPr="00C1421E" w:rsidRDefault="00144C4C" w:rsidP="006C2B97">
      <w:pPr>
        <w:ind w:left="-284" w:right="-238"/>
        <w:jc w:val="both"/>
        <w:rPr>
          <w:rFonts w:ascii="Arial" w:hAnsi="Arial" w:cs="Arial"/>
          <w:szCs w:val="24"/>
          <w:lang w:val="en-US"/>
        </w:rPr>
      </w:pPr>
      <w:r>
        <w:rPr>
          <w:rFonts w:ascii="Arial" w:hAnsi="Arial" w:cs="Arial"/>
          <w:szCs w:val="24"/>
        </w:rPr>
        <w:t xml:space="preserve">The adoption of this policy may lead to an increased cost of development within the City due to an increased requirement for drainage infrastructure on private property.  </w:t>
      </w:r>
    </w:p>
    <w:p w14:paraId="0AD46CB3" w14:textId="3FFB56B5" w:rsidR="00144C4C" w:rsidRDefault="00144C4C" w:rsidP="006C2B97">
      <w:pPr>
        <w:ind w:left="-284" w:right="-238"/>
        <w:jc w:val="both"/>
        <w:rPr>
          <w:rFonts w:ascii="Arial" w:hAnsi="Arial" w:cs="Arial"/>
          <w:szCs w:val="24"/>
          <w:highlight w:val="yellow"/>
          <w:lang w:val="en-US"/>
        </w:rPr>
      </w:pPr>
    </w:p>
    <w:p w14:paraId="283A252A" w14:textId="77777777" w:rsidR="009A3D98" w:rsidRPr="00C1421E" w:rsidRDefault="009A3D98" w:rsidP="006C2B97">
      <w:pPr>
        <w:ind w:left="-284" w:right="-238"/>
        <w:jc w:val="both"/>
        <w:rPr>
          <w:rFonts w:ascii="Arial" w:hAnsi="Arial" w:cs="Arial"/>
          <w:szCs w:val="24"/>
          <w:highlight w:val="yellow"/>
          <w:lang w:val="en-US"/>
        </w:rPr>
      </w:pPr>
    </w:p>
    <w:p w14:paraId="125ABF82"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E71A5B5" w14:textId="77777777" w:rsidR="00144C4C" w:rsidRPr="00C1421E" w:rsidRDefault="00144C4C" w:rsidP="006C2B97">
      <w:pPr>
        <w:ind w:left="-284" w:right="-238"/>
        <w:jc w:val="both"/>
        <w:rPr>
          <w:rFonts w:ascii="Arial" w:hAnsi="Arial" w:cs="Arial"/>
          <w:b/>
          <w:szCs w:val="24"/>
          <w:lang w:val="en-US"/>
        </w:rPr>
      </w:pPr>
    </w:p>
    <w:p w14:paraId="28EEF589" w14:textId="77777777" w:rsidR="00144C4C" w:rsidRPr="00C1421E" w:rsidRDefault="00974C7B" w:rsidP="006C2B97">
      <w:pPr>
        <w:ind w:left="-284" w:right="-238"/>
        <w:jc w:val="both"/>
        <w:rPr>
          <w:rFonts w:ascii="Arial" w:hAnsi="Arial" w:cs="Arial"/>
          <w:bCs/>
          <w:szCs w:val="24"/>
          <w:lang w:val="en-US"/>
        </w:rPr>
      </w:pPr>
      <w:hyperlink r:id="rId19" w:history="1">
        <w:r w:rsidR="00144C4C" w:rsidRPr="00AC28B3">
          <w:rPr>
            <w:rStyle w:val="Hyperlink"/>
            <w:rFonts w:ascii="Arial" w:hAnsi="Arial" w:cs="Arial"/>
            <w:bCs/>
            <w:szCs w:val="24"/>
            <w:lang w:val="en-US"/>
          </w:rPr>
          <w:t>City of Nedlands Stormwater Council Policy</w:t>
        </w:r>
      </w:hyperlink>
      <w:r w:rsidR="00144C4C">
        <w:rPr>
          <w:rFonts w:ascii="Arial" w:hAnsi="Arial" w:cs="Arial"/>
          <w:bCs/>
          <w:szCs w:val="24"/>
          <w:lang w:val="en-US"/>
        </w:rPr>
        <w:t xml:space="preserve"> </w:t>
      </w:r>
    </w:p>
    <w:p w14:paraId="724E4802" w14:textId="77777777" w:rsidR="00144C4C" w:rsidRDefault="00144C4C" w:rsidP="006C2B97">
      <w:pPr>
        <w:ind w:left="-284" w:right="-238"/>
        <w:jc w:val="both"/>
        <w:rPr>
          <w:rFonts w:ascii="Arial" w:hAnsi="Arial" w:cs="Arial"/>
          <w:b/>
          <w:color w:val="17365D" w:themeColor="text2" w:themeShade="BF"/>
          <w:sz w:val="28"/>
          <w:szCs w:val="32"/>
          <w:lang w:val="en-US"/>
        </w:rPr>
      </w:pPr>
    </w:p>
    <w:p w14:paraId="402D5A41" w14:textId="77777777" w:rsidR="00144C4C" w:rsidRDefault="00144C4C" w:rsidP="006C2B97">
      <w:pPr>
        <w:ind w:left="-284" w:right="-238"/>
        <w:jc w:val="both"/>
        <w:rPr>
          <w:rFonts w:ascii="Arial" w:hAnsi="Arial" w:cs="Arial"/>
          <w:b/>
          <w:color w:val="17365D" w:themeColor="text2" w:themeShade="BF"/>
          <w:sz w:val="28"/>
          <w:szCs w:val="32"/>
          <w:lang w:val="en-US"/>
        </w:rPr>
      </w:pPr>
    </w:p>
    <w:p w14:paraId="26EC4E40"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282B089" w14:textId="77777777" w:rsidR="00144C4C" w:rsidRPr="00C1421E" w:rsidRDefault="00144C4C" w:rsidP="006C2B97">
      <w:pPr>
        <w:ind w:left="-284" w:right="-238"/>
        <w:jc w:val="both"/>
        <w:rPr>
          <w:rFonts w:ascii="Arial" w:hAnsi="Arial" w:cs="Arial"/>
          <w:b/>
          <w:szCs w:val="24"/>
          <w:lang w:val="en-US"/>
        </w:rPr>
      </w:pPr>
    </w:p>
    <w:p w14:paraId="7ABB55F3" w14:textId="77777777" w:rsidR="00144C4C" w:rsidRPr="00C1421E" w:rsidRDefault="00144C4C" w:rsidP="006C2B97">
      <w:pPr>
        <w:ind w:left="-284" w:right="-238"/>
        <w:jc w:val="both"/>
        <w:rPr>
          <w:rFonts w:ascii="Arial" w:hAnsi="Arial" w:cs="Arial"/>
          <w:bCs/>
          <w:szCs w:val="24"/>
          <w:lang w:val="en-US"/>
        </w:rPr>
      </w:pPr>
      <w:r>
        <w:rPr>
          <w:rFonts w:ascii="Arial" w:hAnsi="Arial" w:cs="Arial"/>
          <w:bCs/>
          <w:szCs w:val="24"/>
          <w:lang w:val="en-US"/>
        </w:rPr>
        <w:t xml:space="preserve">Should Council resolve to endorse this Policy development costs within the City of Nedlands will increase slightly due to a larger volume of storm water needing to be retained on site. </w:t>
      </w:r>
    </w:p>
    <w:p w14:paraId="7FDD57D7" w14:textId="77777777" w:rsidR="00144C4C" w:rsidRDefault="00144C4C" w:rsidP="006C2B97">
      <w:pPr>
        <w:ind w:left="-284" w:right="-238"/>
        <w:jc w:val="both"/>
        <w:rPr>
          <w:rFonts w:ascii="Arial" w:hAnsi="Arial" w:cs="Arial"/>
          <w:bCs/>
          <w:szCs w:val="24"/>
          <w:lang w:val="en-US"/>
        </w:rPr>
      </w:pPr>
    </w:p>
    <w:p w14:paraId="697FCA04" w14:textId="77777777" w:rsidR="00144C4C" w:rsidRPr="00C1421E" w:rsidRDefault="00144C4C" w:rsidP="006C2B97">
      <w:pPr>
        <w:ind w:left="-284" w:right="-238"/>
        <w:jc w:val="both"/>
        <w:rPr>
          <w:rFonts w:ascii="Arial" w:hAnsi="Arial" w:cs="Arial"/>
          <w:bCs/>
          <w:szCs w:val="24"/>
          <w:lang w:val="en-US"/>
        </w:rPr>
      </w:pPr>
      <w:r>
        <w:rPr>
          <w:rFonts w:ascii="Arial" w:hAnsi="Arial" w:cs="Arial"/>
          <w:bCs/>
          <w:szCs w:val="24"/>
          <w:lang w:val="en-US"/>
        </w:rPr>
        <w:t xml:space="preserve">If Council resolves not to endorse this Policy there is a higher likelihood of more frequent flooding events with a need for the City to dramatically upgrade the storm water infrastructure within City land this will include new </w:t>
      </w:r>
      <w:proofErr w:type="spellStart"/>
      <w:r>
        <w:rPr>
          <w:rFonts w:ascii="Arial" w:hAnsi="Arial" w:cs="Arial"/>
          <w:bCs/>
          <w:szCs w:val="24"/>
          <w:lang w:val="en-US"/>
        </w:rPr>
        <w:t>kerbing</w:t>
      </w:r>
      <w:proofErr w:type="spellEnd"/>
      <w:r>
        <w:rPr>
          <w:rFonts w:ascii="Arial" w:hAnsi="Arial" w:cs="Arial"/>
          <w:bCs/>
          <w:szCs w:val="24"/>
          <w:lang w:val="en-US"/>
        </w:rPr>
        <w:t>, soak wells, drainage pipe, storm cells and other associated infrastructure to cope with the higher storm water run-off. The rate at which this would be required would need to be determined and closely monitored.</w:t>
      </w:r>
    </w:p>
    <w:p w14:paraId="6675DF7B" w14:textId="77777777" w:rsidR="00144C4C" w:rsidRPr="00C1421E" w:rsidRDefault="00144C4C" w:rsidP="006C2B97">
      <w:pPr>
        <w:ind w:left="-284" w:right="-238"/>
        <w:jc w:val="both"/>
        <w:rPr>
          <w:rFonts w:ascii="Arial" w:hAnsi="Arial" w:cs="Arial"/>
          <w:szCs w:val="24"/>
        </w:rPr>
      </w:pPr>
    </w:p>
    <w:p w14:paraId="530B5E54" w14:textId="77777777" w:rsidR="00144C4C" w:rsidRDefault="00144C4C" w:rsidP="006C2B97">
      <w:pPr>
        <w:ind w:left="-284" w:right="-238"/>
        <w:jc w:val="both"/>
        <w:rPr>
          <w:rFonts w:ascii="Arial" w:hAnsi="Arial" w:cs="Arial"/>
          <w:szCs w:val="24"/>
        </w:rPr>
      </w:pPr>
      <w:r>
        <w:rPr>
          <w:rFonts w:ascii="Arial" w:hAnsi="Arial" w:cs="Arial"/>
          <w:szCs w:val="24"/>
        </w:rPr>
        <w:t xml:space="preserve">There is a significant volume of industry standard and guidelines available and required to be considered as part of drainage design, with the Institute of Public Works Engineers Australia’s </w:t>
      </w:r>
      <w:r>
        <w:rPr>
          <w:rFonts w:ascii="Arial" w:hAnsi="Arial" w:cs="Arial"/>
          <w:i/>
          <w:iCs/>
          <w:szCs w:val="24"/>
        </w:rPr>
        <w:t>Subdivisional Guidelines Edition 2.3 – November 2017</w:t>
      </w:r>
      <w:r>
        <w:rPr>
          <w:rFonts w:ascii="Arial" w:hAnsi="Arial" w:cs="Arial"/>
          <w:szCs w:val="24"/>
        </w:rPr>
        <w:t xml:space="preserve"> identifying 18 different standards (pp88-89). These are amended and reviewed to reflect best practice in their relevant component area and the policy proposed herein provides a balance between specific details and direction required for the City of Nedlands, with sufficient flexibility to adopt best practice as it evolves.</w:t>
      </w:r>
    </w:p>
    <w:p w14:paraId="762EA4E3" w14:textId="77777777" w:rsidR="00144C4C" w:rsidRPr="00021189" w:rsidRDefault="00144C4C" w:rsidP="006C2B97">
      <w:pPr>
        <w:ind w:left="-284" w:right="-238"/>
        <w:jc w:val="both"/>
        <w:rPr>
          <w:rFonts w:ascii="Arial" w:hAnsi="Arial" w:cs="Arial"/>
          <w:szCs w:val="24"/>
        </w:rPr>
      </w:pPr>
    </w:p>
    <w:p w14:paraId="767899A3" w14:textId="77777777" w:rsidR="00144C4C" w:rsidRDefault="00144C4C" w:rsidP="006C2B97">
      <w:pPr>
        <w:ind w:right="-238"/>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br w:type="page"/>
      </w:r>
    </w:p>
    <w:p w14:paraId="0BAB081D" w14:textId="77777777" w:rsidR="00144C4C" w:rsidRPr="001F5D65" w:rsidRDefault="00144C4C"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3B630ACA" w14:textId="77777777" w:rsidR="00144C4C" w:rsidRPr="00C1421E" w:rsidRDefault="00144C4C" w:rsidP="006C2B97">
      <w:pPr>
        <w:ind w:left="-284" w:right="-238"/>
        <w:jc w:val="both"/>
        <w:rPr>
          <w:rFonts w:ascii="Arial" w:hAnsi="Arial" w:cs="Arial"/>
          <w:bCs/>
          <w:szCs w:val="24"/>
          <w:lang w:val="en-US"/>
        </w:rPr>
      </w:pPr>
    </w:p>
    <w:p w14:paraId="61A1C172" w14:textId="77777777" w:rsidR="00144C4C" w:rsidRPr="00C1421E" w:rsidRDefault="00144C4C" w:rsidP="006C2B97">
      <w:pPr>
        <w:ind w:left="-284" w:right="-238"/>
        <w:jc w:val="both"/>
        <w:rPr>
          <w:rFonts w:ascii="Arial" w:hAnsi="Arial" w:cs="Arial"/>
          <w:bCs/>
          <w:szCs w:val="24"/>
        </w:rPr>
      </w:pPr>
      <w:r>
        <w:rPr>
          <w:rFonts w:ascii="Arial" w:hAnsi="Arial" w:cs="Arial"/>
          <w:bCs/>
          <w:szCs w:val="24"/>
        </w:rPr>
        <w:t xml:space="preserve">In response to increased urban infill and a reduction in permeable surfaces within the City of Nedlands there is a requirement for private developments to retain a higher intensity rain fall event wholly onsite to reduce the stormwater runoff into the public realm and reduce the likelihood of flooding occurring throughout the </w:t>
      </w:r>
      <w:proofErr w:type="gramStart"/>
      <w:r>
        <w:rPr>
          <w:rFonts w:ascii="Arial" w:hAnsi="Arial" w:cs="Arial"/>
          <w:bCs/>
          <w:szCs w:val="24"/>
        </w:rPr>
        <w:t>City</w:t>
      </w:r>
      <w:proofErr w:type="gramEnd"/>
      <w:r>
        <w:rPr>
          <w:rFonts w:ascii="Arial" w:hAnsi="Arial" w:cs="Arial"/>
          <w:bCs/>
          <w:szCs w:val="24"/>
        </w:rPr>
        <w:t xml:space="preserve">. </w:t>
      </w:r>
    </w:p>
    <w:p w14:paraId="158718FE" w14:textId="77777777" w:rsidR="00144C4C" w:rsidRDefault="00144C4C" w:rsidP="002C1F02">
      <w:pPr>
        <w:ind w:left="-284" w:right="-238"/>
        <w:jc w:val="both"/>
        <w:rPr>
          <w:rFonts w:ascii="Arial" w:hAnsi="Arial" w:cs="Arial"/>
          <w:bCs/>
          <w:szCs w:val="24"/>
        </w:rPr>
      </w:pPr>
    </w:p>
    <w:p w14:paraId="7AD6954C" w14:textId="77777777" w:rsidR="00144C4C" w:rsidRPr="00C1421E" w:rsidRDefault="00144C4C" w:rsidP="002C1F02">
      <w:pPr>
        <w:ind w:left="-284" w:right="-238"/>
        <w:jc w:val="both"/>
        <w:rPr>
          <w:rFonts w:ascii="Arial" w:hAnsi="Arial" w:cs="Arial"/>
          <w:bCs/>
          <w:szCs w:val="24"/>
        </w:rPr>
      </w:pPr>
      <w:r>
        <w:rPr>
          <w:rFonts w:ascii="Arial" w:hAnsi="Arial" w:cs="Arial"/>
          <w:bCs/>
          <w:szCs w:val="24"/>
        </w:rPr>
        <w:t xml:space="preserve">City officers recommend that Council endorses the updated Stormwater Policy. </w:t>
      </w:r>
    </w:p>
    <w:p w14:paraId="152A7A53" w14:textId="77777777" w:rsidR="00144C4C" w:rsidRPr="00C1421E" w:rsidRDefault="00144C4C" w:rsidP="002C1F02">
      <w:pPr>
        <w:ind w:left="-284" w:right="-238"/>
        <w:jc w:val="both"/>
        <w:rPr>
          <w:rFonts w:ascii="Arial" w:hAnsi="Arial" w:cs="Arial"/>
          <w:bCs/>
          <w:szCs w:val="24"/>
        </w:rPr>
      </w:pPr>
    </w:p>
    <w:p w14:paraId="19A3836B" w14:textId="77777777" w:rsidR="00144C4C" w:rsidRPr="00C1421E" w:rsidRDefault="00144C4C" w:rsidP="002C1F02">
      <w:pPr>
        <w:ind w:left="-284" w:right="-238"/>
        <w:jc w:val="both"/>
        <w:rPr>
          <w:rFonts w:ascii="Arial" w:hAnsi="Arial" w:cs="Arial"/>
          <w:bCs/>
          <w:szCs w:val="24"/>
        </w:rPr>
      </w:pPr>
    </w:p>
    <w:p w14:paraId="30F55B5E" w14:textId="77777777" w:rsidR="00144C4C" w:rsidRPr="001F5D65" w:rsidRDefault="00144C4C" w:rsidP="002C1F0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FBEE12A" w14:textId="77777777" w:rsidR="00144C4C" w:rsidRPr="00C1421E" w:rsidRDefault="00144C4C" w:rsidP="002C1F02">
      <w:pPr>
        <w:ind w:left="-284" w:right="-238"/>
        <w:jc w:val="both"/>
        <w:rPr>
          <w:rFonts w:ascii="Arial" w:hAnsi="Arial" w:cs="Arial"/>
          <w:b/>
          <w:szCs w:val="24"/>
          <w:lang w:val="en-US"/>
        </w:rPr>
      </w:pPr>
    </w:p>
    <w:p w14:paraId="7AADBBD9" w14:textId="77777777" w:rsidR="005B17C2" w:rsidRPr="008933A7" w:rsidRDefault="005B17C2"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1429E0C" w14:textId="77777777" w:rsidR="005B089E" w:rsidRDefault="005B089E" w:rsidP="002C1F02">
      <w:pPr>
        <w:ind w:left="-284" w:right="-238"/>
        <w:jc w:val="both"/>
        <w:rPr>
          <w:rFonts w:ascii="Arial" w:hAnsi="Arial" w:cs="Arial"/>
          <w:szCs w:val="24"/>
        </w:rPr>
      </w:pPr>
      <w:r w:rsidRPr="004C3F68">
        <w:rPr>
          <w:rFonts w:ascii="Arial" w:hAnsi="Arial" w:cs="Arial"/>
          <w:szCs w:val="24"/>
        </w:rPr>
        <w:t xml:space="preserve">Councillor </w:t>
      </w:r>
      <w:r>
        <w:rPr>
          <w:rFonts w:ascii="Arial" w:hAnsi="Arial" w:cs="Arial"/>
          <w:szCs w:val="24"/>
        </w:rPr>
        <w:t>Mangano</w:t>
      </w:r>
      <w:r w:rsidRPr="004C3F68">
        <w:rPr>
          <w:rFonts w:ascii="Arial" w:hAnsi="Arial" w:cs="Arial"/>
          <w:szCs w:val="24"/>
        </w:rPr>
        <w:t xml:space="preserve"> </w:t>
      </w:r>
      <w:r>
        <w:rPr>
          <w:rFonts w:ascii="Arial" w:hAnsi="Arial" w:cs="Arial"/>
          <w:szCs w:val="24"/>
        </w:rPr>
        <w:t>–</w:t>
      </w:r>
      <w:r w:rsidRPr="004C3F68">
        <w:rPr>
          <w:rFonts w:ascii="Arial" w:hAnsi="Arial" w:cs="Arial"/>
          <w:szCs w:val="24"/>
        </w:rPr>
        <w:t xml:space="preserve"> </w:t>
      </w:r>
      <w:r>
        <w:rPr>
          <w:rFonts w:ascii="Arial" w:hAnsi="Arial" w:cs="Arial"/>
          <w:szCs w:val="24"/>
        </w:rPr>
        <w:t>can an amendment be prepared to reflect Stormwater not being disposed of into the City’s network.</w:t>
      </w:r>
    </w:p>
    <w:p w14:paraId="5EB6BC32" w14:textId="77777777" w:rsidR="00127060" w:rsidRDefault="00127060" w:rsidP="002C1F02">
      <w:pPr>
        <w:ind w:left="-284"/>
        <w:jc w:val="both"/>
        <w:rPr>
          <w:rFonts w:ascii="Arial" w:hAnsi="Arial" w:cs="Arial"/>
          <w:b/>
          <w:bCs/>
          <w:color w:val="244061" w:themeColor="accent1" w:themeShade="80"/>
          <w:szCs w:val="24"/>
        </w:rPr>
      </w:pPr>
    </w:p>
    <w:p w14:paraId="182C3DDA" w14:textId="77777777" w:rsidR="005B17C2" w:rsidRPr="008933A7" w:rsidRDefault="005B17C2"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313BA1DF" w14:textId="746D39F1" w:rsidR="705EC233" w:rsidRDefault="434E3520" w:rsidP="002C1F02">
      <w:pPr>
        <w:ind w:left="-284" w:right="-238"/>
        <w:jc w:val="both"/>
        <w:rPr>
          <w:rFonts w:ascii="Arial" w:hAnsi="Arial" w:cs="Arial"/>
          <w:noProof/>
        </w:rPr>
      </w:pPr>
      <w:r w:rsidRPr="2D6C4AB4">
        <w:rPr>
          <w:rFonts w:ascii="Arial" w:hAnsi="Arial" w:cs="Arial"/>
          <w:noProof/>
        </w:rPr>
        <w:t>The officers can work with the Councillor to draft an amendment accordingly.</w:t>
      </w:r>
    </w:p>
    <w:p w14:paraId="3FDC43F6" w14:textId="77777777" w:rsidR="00B40CA6" w:rsidRDefault="00B40CA6" w:rsidP="002C1F02">
      <w:pPr>
        <w:ind w:left="-284" w:right="-238"/>
        <w:jc w:val="both"/>
      </w:pPr>
    </w:p>
    <w:p w14:paraId="0D401230" w14:textId="77777777" w:rsidR="005B089E" w:rsidRPr="008933A7" w:rsidRDefault="005B089E"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3EAE6EF1" w14:textId="77777777" w:rsidR="00BF5FAD" w:rsidRDefault="00BF5FAD" w:rsidP="002C1F02">
      <w:pPr>
        <w:ind w:left="-284" w:right="-238"/>
        <w:jc w:val="both"/>
        <w:rPr>
          <w:rFonts w:ascii="Arial" w:hAnsi="Arial" w:cs="Arial"/>
          <w:szCs w:val="24"/>
        </w:rPr>
      </w:pPr>
      <w:r>
        <w:rPr>
          <w:rFonts w:ascii="Arial" w:hAnsi="Arial" w:cs="Arial"/>
          <w:szCs w:val="24"/>
        </w:rPr>
        <w:t xml:space="preserve">Councillor Bennett – can the </w:t>
      </w:r>
      <w:proofErr w:type="gramStart"/>
      <w:r>
        <w:rPr>
          <w:rFonts w:ascii="Arial" w:hAnsi="Arial" w:cs="Arial"/>
          <w:szCs w:val="24"/>
        </w:rPr>
        <w:t>City</w:t>
      </w:r>
      <w:proofErr w:type="gramEnd"/>
      <w:r>
        <w:rPr>
          <w:rFonts w:ascii="Arial" w:hAnsi="Arial" w:cs="Arial"/>
          <w:szCs w:val="24"/>
        </w:rPr>
        <w:t xml:space="preserve"> impose a fee for draining into the City’s stormwater system?</w:t>
      </w:r>
    </w:p>
    <w:p w14:paraId="0797BBA8" w14:textId="77777777" w:rsidR="005B089E" w:rsidRDefault="005B089E" w:rsidP="002C1F02">
      <w:pPr>
        <w:ind w:left="-284"/>
        <w:jc w:val="both"/>
        <w:rPr>
          <w:rFonts w:ascii="Arial" w:hAnsi="Arial" w:cs="Arial"/>
          <w:b/>
          <w:bCs/>
          <w:color w:val="244061" w:themeColor="accent1" w:themeShade="80"/>
          <w:szCs w:val="24"/>
        </w:rPr>
      </w:pPr>
    </w:p>
    <w:p w14:paraId="6306E130" w14:textId="77777777" w:rsidR="005B089E" w:rsidRPr="008933A7" w:rsidRDefault="005B089E"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71803A4F" w14:textId="1F36EA22" w:rsidR="571B8D5F" w:rsidRDefault="068AF5CC" w:rsidP="002C1F02">
      <w:pPr>
        <w:ind w:left="-284" w:right="-238"/>
        <w:jc w:val="both"/>
        <w:rPr>
          <w:rFonts w:ascii="Arial" w:hAnsi="Arial" w:cs="Arial"/>
          <w:noProof/>
        </w:rPr>
      </w:pPr>
      <w:r w:rsidRPr="4F27E297">
        <w:rPr>
          <w:rFonts w:ascii="Arial" w:hAnsi="Arial" w:cs="Arial"/>
          <w:noProof/>
        </w:rPr>
        <w:t xml:space="preserve">The City staff </w:t>
      </w:r>
      <w:r w:rsidR="4B104635" w:rsidRPr="4F27E297">
        <w:rPr>
          <w:rFonts w:ascii="Arial" w:hAnsi="Arial" w:cs="Arial"/>
          <w:noProof/>
        </w:rPr>
        <w:t>conducted a review of other local governments adjoining to the Swan River due to the liklihood that they will require access to local government drainage due to geological impediments. Two instances of note were found:</w:t>
      </w:r>
      <w:r w:rsidR="6A795DD3" w:rsidRPr="4F27E297">
        <w:rPr>
          <w:rFonts w:ascii="Arial" w:hAnsi="Arial" w:cs="Arial"/>
          <w:noProof/>
        </w:rPr>
        <w:t xml:space="preserve"> The</w:t>
      </w:r>
      <w:r w:rsidRPr="4F27E297">
        <w:rPr>
          <w:rFonts w:ascii="Arial" w:hAnsi="Arial" w:cs="Arial"/>
          <w:noProof/>
        </w:rPr>
        <w:t xml:space="preserve"> </w:t>
      </w:r>
      <w:r w:rsidR="6A795DD3" w:rsidRPr="4F27E297">
        <w:rPr>
          <w:rFonts w:ascii="Arial" w:hAnsi="Arial" w:cs="Arial"/>
          <w:noProof/>
        </w:rPr>
        <w:t>City of South Perth</w:t>
      </w:r>
      <w:r w:rsidR="7A3DB5B4" w:rsidRPr="4F27E297">
        <w:rPr>
          <w:rFonts w:ascii="Arial" w:hAnsi="Arial" w:cs="Arial"/>
          <w:noProof/>
        </w:rPr>
        <w:t xml:space="preserve"> and the Town of Bassendean both have </w:t>
      </w:r>
      <w:r w:rsidR="6A795DD3" w:rsidRPr="4F27E297">
        <w:rPr>
          <w:rFonts w:ascii="Arial" w:hAnsi="Arial" w:cs="Arial"/>
          <w:noProof/>
        </w:rPr>
        <w:t xml:space="preserve">a </w:t>
      </w:r>
      <w:r w:rsidR="3E879E1E" w:rsidRPr="4F27E297">
        <w:rPr>
          <w:rFonts w:ascii="Arial" w:hAnsi="Arial" w:cs="Arial"/>
          <w:noProof/>
        </w:rPr>
        <w:t xml:space="preserve">type of </w:t>
      </w:r>
      <w:r w:rsidR="6A795DD3" w:rsidRPr="4F27E297">
        <w:rPr>
          <w:rFonts w:ascii="Arial" w:hAnsi="Arial" w:cs="Arial"/>
          <w:noProof/>
        </w:rPr>
        <w:t>“Private Drainage Connection” fee for officers to inspect, design and install such connections</w:t>
      </w:r>
      <w:r w:rsidR="1756D606" w:rsidRPr="4F27E297">
        <w:rPr>
          <w:rFonts w:ascii="Arial" w:hAnsi="Arial" w:cs="Arial"/>
          <w:noProof/>
        </w:rPr>
        <w:t>. It is worth noting that</w:t>
      </w:r>
      <w:r w:rsidR="6A795DD3" w:rsidRPr="4F27E297">
        <w:rPr>
          <w:rFonts w:ascii="Arial" w:hAnsi="Arial" w:cs="Arial"/>
          <w:noProof/>
        </w:rPr>
        <w:t xml:space="preserve"> many local governments may be able to accommodate the same</w:t>
      </w:r>
      <w:r w:rsidR="553289E9" w:rsidRPr="4F27E297">
        <w:rPr>
          <w:rFonts w:ascii="Arial" w:hAnsi="Arial" w:cs="Arial"/>
          <w:noProof/>
        </w:rPr>
        <w:t xml:space="preserve"> outcome</w:t>
      </w:r>
      <w:r w:rsidR="6A795DD3" w:rsidRPr="4F27E297">
        <w:rPr>
          <w:rFonts w:ascii="Arial" w:hAnsi="Arial" w:cs="Arial"/>
          <w:noProof/>
        </w:rPr>
        <w:t xml:space="preserve"> through their adoption of </w:t>
      </w:r>
      <w:r w:rsidR="032A0D94" w:rsidRPr="4F27E297">
        <w:rPr>
          <w:rFonts w:ascii="Arial" w:hAnsi="Arial" w:cs="Arial"/>
          <w:noProof/>
        </w:rPr>
        <w:t xml:space="preserve">various </w:t>
      </w:r>
      <w:r w:rsidR="6A795DD3" w:rsidRPr="4F27E297">
        <w:rPr>
          <w:rFonts w:ascii="Arial" w:hAnsi="Arial" w:cs="Arial"/>
          <w:noProof/>
        </w:rPr>
        <w:t xml:space="preserve">“professional fees” </w:t>
      </w:r>
      <w:r w:rsidR="0D2B240D" w:rsidRPr="4F27E297">
        <w:rPr>
          <w:rFonts w:ascii="Arial" w:hAnsi="Arial" w:cs="Arial"/>
          <w:noProof/>
        </w:rPr>
        <w:t xml:space="preserve">which may be imposed on numerous aspects of a private development </w:t>
      </w:r>
      <w:r w:rsidR="17ABA650" w:rsidRPr="4F27E297">
        <w:rPr>
          <w:rFonts w:ascii="Arial" w:hAnsi="Arial" w:cs="Arial"/>
          <w:noProof/>
        </w:rPr>
        <w:t>(</w:t>
      </w:r>
      <w:r w:rsidR="0D2B240D" w:rsidRPr="4F27E297">
        <w:rPr>
          <w:rFonts w:ascii="Arial" w:hAnsi="Arial" w:cs="Arial"/>
          <w:noProof/>
        </w:rPr>
        <w:t>I.e. review of various plans</w:t>
      </w:r>
      <w:r w:rsidR="7A51C487" w:rsidRPr="4F27E297">
        <w:rPr>
          <w:rFonts w:ascii="Arial" w:hAnsi="Arial" w:cs="Arial"/>
          <w:noProof/>
        </w:rPr>
        <w:t>, inspection prior to handover</w:t>
      </w:r>
      <w:r w:rsidR="0D2B240D" w:rsidRPr="4F27E297">
        <w:rPr>
          <w:rFonts w:ascii="Arial" w:hAnsi="Arial" w:cs="Arial"/>
          <w:noProof/>
        </w:rPr>
        <w:t>)</w:t>
      </w:r>
      <w:r w:rsidR="782C9F65" w:rsidRPr="4F27E297">
        <w:rPr>
          <w:rFonts w:ascii="Arial" w:hAnsi="Arial" w:cs="Arial"/>
          <w:noProof/>
        </w:rPr>
        <w:t>.</w:t>
      </w:r>
    </w:p>
    <w:p w14:paraId="668E2DA1" w14:textId="13A2610E" w:rsidR="571B8D5F" w:rsidRDefault="571B8D5F" w:rsidP="002C1F02">
      <w:pPr>
        <w:ind w:left="-284" w:right="-238"/>
        <w:jc w:val="both"/>
        <w:rPr>
          <w:rFonts w:ascii="Arial" w:hAnsi="Arial" w:cs="Arial"/>
          <w:noProof/>
        </w:rPr>
      </w:pPr>
    </w:p>
    <w:p w14:paraId="3C4DF955" w14:textId="16E0ED01" w:rsidR="571B8D5F" w:rsidRDefault="4104C7AB" w:rsidP="002C1F02">
      <w:pPr>
        <w:ind w:left="-284" w:right="-238"/>
        <w:jc w:val="both"/>
        <w:rPr>
          <w:rFonts w:ascii="Arial" w:hAnsi="Arial" w:cs="Arial"/>
          <w:noProof/>
        </w:rPr>
      </w:pPr>
      <w:r w:rsidRPr="083D2C03">
        <w:rPr>
          <w:rFonts w:ascii="Arial" w:hAnsi="Arial" w:cs="Arial"/>
          <w:noProof/>
        </w:rPr>
        <w:t xml:space="preserve">Common practice is </w:t>
      </w:r>
      <w:r w:rsidR="571B8D5F" w:rsidRPr="083D2C03">
        <w:rPr>
          <w:rFonts w:ascii="Arial" w:hAnsi="Arial" w:cs="Arial"/>
          <w:noProof/>
        </w:rPr>
        <w:t xml:space="preserve">that the applicant would </w:t>
      </w:r>
      <w:r w:rsidR="103BAB35" w:rsidRPr="083D2C03">
        <w:rPr>
          <w:rFonts w:ascii="Arial" w:hAnsi="Arial" w:cs="Arial"/>
          <w:noProof/>
        </w:rPr>
        <w:t xml:space="preserve">be required as part of a condition of their development to </w:t>
      </w:r>
      <w:r w:rsidR="571B8D5F" w:rsidRPr="083D2C03">
        <w:rPr>
          <w:rFonts w:ascii="Arial" w:hAnsi="Arial" w:cs="Arial"/>
          <w:noProof/>
        </w:rPr>
        <w:t>upgrade the City’s system to acc</w:t>
      </w:r>
      <w:r w:rsidR="14D7FE0C" w:rsidRPr="083D2C03">
        <w:rPr>
          <w:rFonts w:ascii="Arial" w:hAnsi="Arial" w:cs="Arial"/>
          <w:noProof/>
        </w:rPr>
        <w:t>o</w:t>
      </w:r>
      <w:r w:rsidR="571B8D5F" w:rsidRPr="083D2C03">
        <w:rPr>
          <w:rFonts w:ascii="Arial" w:hAnsi="Arial" w:cs="Arial"/>
          <w:noProof/>
        </w:rPr>
        <w:t>modate th</w:t>
      </w:r>
      <w:r w:rsidR="0141D192" w:rsidRPr="083D2C03">
        <w:rPr>
          <w:rFonts w:ascii="Arial" w:hAnsi="Arial" w:cs="Arial"/>
          <w:noProof/>
        </w:rPr>
        <w:t>e new</w:t>
      </w:r>
      <w:r w:rsidR="571B8D5F" w:rsidRPr="083D2C03">
        <w:rPr>
          <w:rFonts w:ascii="Arial" w:hAnsi="Arial" w:cs="Arial"/>
          <w:noProof/>
        </w:rPr>
        <w:t xml:space="preserve"> </w:t>
      </w:r>
      <w:r w:rsidR="7DC539E0" w:rsidRPr="083D2C03">
        <w:rPr>
          <w:rFonts w:ascii="Arial" w:hAnsi="Arial" w:cs="Arial"/>
          <w:noProof/>
        </w:rPr>
        <w:t xml:space="preserve">addition to the network all the way back until the impact is </w:t>
      </w:r>
      <w:r w:rsidR="659C90DE" w:rsidRPr="3E205052">
        <w:rPr>
          <w:rFonts w:ascii="Arial" w:hAnsi="Arial" w:cs="Arial"/>
          <w:noProof/>
        </w:rPr>
        <w:t>dis</w:t>
      </w:r>
      <w:r w:rsidR="1BC86B41" w:rsidRPr="3E205052">
        <w:rPr>
          <w:rFonts w:ascii="Arial" w:hAnsi="Arial" w:cs="Arial"/>
          <w:noProof/>
        </w:rPr>
        <w:t>si</w:t>
      </w:r>
      <w:r w:rsidR="659C90DE" w:rsidRPr="3E205052">
        <w:rPr>
          <w:rFonts w:ascii="Arial" w:hAnsi="Arial" w:cs="Arial"/>
          <w:noProof/>
        </w:rPr>
        <w:t>pated.</w:t>
      </w:r>
      <w:r w:rsidR="5E002D13" w:rsidRPr="083D2C03">
        <w:rPr>
          <w:rFonts w:ascii="Arial" w:hAnsi="Arial" w:cs="Arial"/>
          <w:noProof/>
        </w:rPr>
        <w:t xml:space="preserve"> This is the manner of upgrade of all utilities such as electricity or water supply for developments. </w:t>
      </w:r>
      <w:r w:rsidR="571F8E96" w:rsidRPr="083D2C03">
        <w:rPr>
          <w:rFonts w:ascii="Arial" w:hAnsi="Arial" w:cs="Arial"/>
          <w:noProof/>
        </w:rPr>
        <w:t>R</w:t>
      </w:r>
      <w:r w:rsidR="5E002D13" w:rsidRPr="083D2C03">
        <w:rPr>
          <w:rFonts w:ascii="Arial" w:hAnsi="Arial" w:cs="Arial"/>
          <w:noProof/>
        </w:rPr>
        <w:t>e</w:t>
      </w:r>
      <w:r w:rsidR="571F8E96" w:rsidRPr="083D2C03">
        <w:rPr>
          <w:rFonts w:ascii="Arial" w:hAnsi="Arial" w:cs="Arial"/>
          <w:noProof/>
        </w:rPr>
        <w:t>garding stormwater, t</w:t>
      </w:r>
      <w:r w:rsidR="5E002D13" w:rsidRPr="083D2C03">
        <w:rPr>
          <w:rFonts w:ascii="Arial" w:hAnsi="Arial" w:cs="Arial"/>
          <w:noProof/>
        </w:rPr>
        <w:t>his is typically to a main drain or nearby sump site.</w:t>
      </w:r>
    </w:p>
    <w:p w14:paraId="513912A0" w14:textId="1054597D" w:rsidR="731DE2BF" w:rsidRDefault="731DE2BF" w:rsidP="002C1F02">
      <w:pPr>
        <w:ind w:left="-284" w:right="-238"/>
        <w:jc w:val="both"/>
        <w:rPr>
          <w:rFonts w:ascii="Arial" w:hAnsi="Arial" w:cs="Arial"/>
          <w:noProof/>
        </w:rPr>
      </w:pPr>
    </w:p>
    <w:p w14:paraId="637326B8" w14:textId="7BCC314E" w:rsidR="58FE54B0" w:rsidRDefault="78AB3912" w:rsidP="002C1F02">
      <w:pPr>
        <w:ind w:left="-284" w:right="-238"/>
        <w:jc w:val="both"/>
        <w:rPr>
          <w:rFonts w:ascii="Arial" w:hAnsi="Arial" w:cs="Arial"/>
          <w:i/>
          <w:iCs/>
          <w:noProof/>
        </w:rPr>
      </w:pPr>
      <w:r w:rsidRPr="4F27E297">
        <w:rPr>
          <w:rFonts w:ascii="Arial" w:hAnsi="Arial" w:cs="Arial"/>
          <w:noProof/>
        </w:rPr>
        <w:t xml:space="preserve">The Town of Bassendean also has a drainage contribution fee (one off, non-refundable)  to be taken to offset the increased future maintenance costs. </w:t>
      </w:r>
      <w:r w:rsidR="58FE54B0" w:rsidRPr="4F27E297">
        <w:rPr>
          <w:rFonts w:ascii="Arial" w:hAnsi="Arial" w:cs="Arial"/>
          <w:noProof/>
        </w:rPr>
        <w:t>That said, the officers are unaware of anything which</w:t>
      </w:r>
      <w:r w:rsidR="7DE81530" w:rsidRPr="4F27E297">
        <w:rPr>
          <w:rFonts w:ascii="Arial" w:hAnsi="Arial" w:cs="Arial"/>
          <w:noProof/>
        </w:rPr>
        <w:t xml:space="preserve"> may</w:t>
      </w:r>
      <w:r w:rsidR="58FE54B0" w:rsidRPr="4F27E297">
        <w:rPr>
          <w:rFonts w:ascii="Arial" w:hAnsi="Arial" w:cs="Arial"/>
          <w:noProof/>
        </w:rPr>
        <w:t xml:space="preserve"> preclude the introduction of a</w:t>
      </w:r>
      <w:r w:rsidR="102ACEB5" w:rsidRPr="4F27E297">
        <w:rPr>
          <w:rFonts w:ascii="Arial" w:hAnsi="Arial" w:cs="Arial"/>
          <w:noProof/>
        </w:rPr>
        <w:t xml:space="preserve">n </w:t>
      </w:r>
      <w:r w:rsidR="663A8DD5" w:rsidRPr="4F27E297">
        <w:rPr>
          <w:rFonts w:ascii="Arial" w:hAnsi="Arial" w:cs="Arial"/>
          <w:noProof/>
        </w:rPr>
        <w:t xml:space="preserve">ongoing connection and access to the City’s drainage system. </w:t>
      </w:r>
      <w:r w:rsidR="7F45DF0E" w:rsidRPr="4F27E297">
        <w:rPr>
          <w:rFonts w:ascii="Arial" w:hAnsi="Arial" w:cs="Arial"/>
          <w:noProof/>
        </w:rPr>
        <w:t xml:space="preserve">A fee could be charged owing to the increased depreciation likely incurred from an upgraded drainage system which would be born by the local government. </w:t>
      </w:r>
    </w:p>
    <w:p w14:paraId="2D2F2F69" w14:textId="3A53F3DF" w:rsidR="58FE54B0" w:rsidRDefault="58FE54B0" w:rsidP="002C1F02">
      <w:pPr>
        <w:ind w:left="-284" w:right="-238"/>
        <w:jc w:val="both"/>
        <w:rPr>
          <w:rFonts w:ascii="Arial" w:hAnsi="Arial" w:cs="Arial"/>
          <w:noProof/>
        </w:rPr>
      </w:pPr>
    </w:p>
    <w:p w14:paraId="41BF7E10" w14:textId="6A5413A9" w:rsidR="002C1F02" w:rsidRDefault="002C1F02" w:rsidP="002C1F02">
      <w:pPr>
        <w:ind w:left="-284" w:right="-238"/>
        <w:jc w:val="both"/>
        <w:rPr>
          <w:rFonts w:ascii="Arial" w:hAnsi="Arial" w:cs="Arial"/>
          <w:noProof/>
        </w:rPr>
      </w:pPr>
    </w:p>
    <w:p w14:paraId="36833128" w14:textId="77777777" w:rsidR="002C1F02" w:rsidRDefault="002C1F02" w:rsidP="002C1F02">
      <w:pPr>
        <w:ind w:left="-284" w:right="-238"/>
        <w:jc w:val="both"/>
        <w:rPr>
          <w:rFonts w:ascii="Arial" w:hAnsi="Arial" w:cs="Arial"/>
          <w:noProof/>
        </w:rPr>
      </w:pPr>
    </w:p>
    <w:p w14:paraId="41ECC8FE" w14:textId="188D177B" w:rsidR="005B089E" w:rsidRDefault="59669393" w:rsidP="002C1F02">
      <w:pPr>
        <w:ind w:left="-284" w:right="-238"/>
        <w:jc w:val="both"/>
        <w:rPr>
          <w:rFonts w:ascii="Arial" w:hAnsi="Arial" w:cs="Arial"/>
          <w:i/>
        </w:rPr>
      </w:pPr>
      <w:r w:rsidRPr="2D3C382C">
        <w:rPr>
          <w:rFonts w:ascii="Arial" w:hAnsi="Arial" w:cs="Arial"/>
          <w:noProof/>
        </w:rPr>
        <w:t xml:space="preserve">The </w:t>
      </w:r>
      <w:r w:rsidRPr="2D3C382C">
        <w:rPr>
          <w:rFonts w:ascii="Arial" w:hAnsi="Arial" w:cs="Arial"/>
          <w:i/>
          <w:iCs/>
          <w:noProof/>
        </w:rPr>
        <w:t>Local Government Act 1995, Part 6 Division 5, Subdivision 2</w:t>
      </w:r>
      <w:r w:rsidR="5EBE5A97" w:rsidRPr="2D3C382C">
        <w:rPr>
          <w:rFonts w:ascii="Arial" w:hAnsi="Arial" w:cs="Arial"/>
          <w:i/>
          <w:iCs/>
          <w:noProof/>
        </w:rPr>
        <w:t xml:space="preserve">, clause 6.16 (2)(a) </w:t>
      </w:r>
      <w:r w:rsidR="5EBE5A97" w:rsidRPr="2D3C382C">
        <w:rPr>
          <w:rFonts w:ascii="Arial" w:hAnsi="Arial" w:cs="Arial"/>
          <w:noProof/>
        </w:rPr>
        <w:t>provides for the ability to charge for a Local Government</w:t>
      </w:r>
      <w:r w:rsidR="5EBE5A97" w:rsidRPr="2D3C382C">
        <w:rPr>
          <w:rFonts w:ascii="Arial" w:hAnsi="Arial" w:cs="Arial"/>
          <w:i/>
          <w:iCs/>
          <w:noProof/>
        </w:rPr>
        <w:t xml:space="preserve"> “providing the use </w:t>
      </w:r>
      <w:r w:rsidR="582775F3" w:rsidRPr="2D3C382C">
        <w:rPr>
          <w:rFonts w:ascii="Arial" w:hAnsi="Arial" w:cs="Arial"/>
          <w:i/>
          <w:iCs/>
          <w:noProof/>
        </w:rPr>
        <w:t xml:space="preserve">of....any property or facility...”. </w:t>
      </w:r>
      <w:r w:rsidR="36A653F4" w:rsidRPr="2D3C382C">
        <w:rPr>
          <w:rFonts w:ascii="Arial" w:hAnsi="Arial" w:cs="Arial"/>
          <w:noProof/>
        </w:rPr>
        <w:t xml:space="preserve">This would need to be further investigated and advice received if drainage constitutes what is </w:t>
      </w:r>
      <w:r w:rsidR="476BD8E1" w:rsidRPr="1C89F8B6">
        <w:rPr>
          <w:rFonts w:ascii="Arial" w:hAnsi="Arial" w:cs="Arial"/>
          <w:noProof/>
        </w:rPr>
        <w:t>interpreted</w:t>
      </w:r>
      <w:r w:rsidR="36A653F4" w:rsidRPr="2D3C382C">
        <w:rPr>
          <w:rFonts w:ascii="Arial" w:hAnsi="Arial" w:cs="Arial"/>
          <w:noProof/>
        </w:rPr>
        <w:t xml:space="preserve"> as “property” or “facility”.</w:t>
      </w:r>
      <w:r w:rsidR="3D093201" w:rsidRPr="2D3C382C">
        <w:rPr>
          <w:rFonts w:ascii="Arial" w:hAnsi="Arial" w:cs="Arial"/>
          <w:noProof/>
        </w:rPr>
        <w:t xml:space="preserve"> </w:t>
      </w:r>
    </w:p>
    <w:p w14:paraId="18374A79" w14:textId="3EB40329" w:rsidR="2D3C382C" w:rsidRDefault="2D3C382C" w:rsidP="002C1F02">
      <w:pPr>
        <w:ind w:left="-284" w:right="-238"/>
        <w:jc w:val="both"/>
        <w:rPr>
          <w:rFonts w:ascii="Arial" w:hAnsi="Arial" w:cs="Arial"/>
          <w:noProof/>
        </w:rPr>
      </w:pPr>
    </w:p>
    <w:p w14:paraId="33E790EA" w14:textId="77777777" w:rsidR="005B089E" w:rsidRPr="008933A7" w:rsidRDefault="005B089E"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EF85B21" w14:textId="7239A434" w:rsidR="00BE1461" w:rsidRPr="004C3F68" w:rsidRDefault="00BE1461" w:rsidP="002C1F02">
      <w:pPr>
        <w:ind w:left="-284" w:right="-238"/>
        <w:jc w:val="both"/>
        <w:rPr>
          <w:rFonts w:ascii="Arial" w:hAnsi="Arial" w:cs="Arial"/>
        </w:rPr>
      </w:pPr>
      <w:r w:rsidRPr="2D6C4AB4">
        <w:rPr>
          <w:rFonts w:ascii="Arial" w:hAnsi="Arial" w:cs="Arial"/>
        </w:rPr>
        <w:t>Councillor Youngman – c</w:t>
      </w:r>
      <w:r w:rsidR="589694C2" w:rsidRPr="2D6C4AB4">
        <w:rPr>
          <w:rFonts w:ascii="Arial" w:hAnsi="Arial" w:cs="Arial"/>
        </w:rPr>
        <w:t>an</w:t>
      </w:r>
      <w:r w:rsidRPr="2D6C4AB4">
        <w:rPr>
          <w:rFonts w:ascii="Arial" w:hAnsi="Arial" w:cs="Arial"/>
        </w:rPr>
        <w:t xml:space="preserve"> recharge bores be an option within the policy?</w:t>
      </w:r>
    </w:p>
    <w:p w14:paraId="3DC21065" w14:textId="77777777" w:rsidR="005B089E" w:rsidRDefault="005B089E" w:rsidP="002C1F02">
      <w:pPr>
        <w:ind w:left="-284"/>
        <w:jc w:val="both"/>
        <w:rPr>
          <w:rFonts w:ascii="Arial" w:hAnsi="Arial" w:cs="Arial"/>
          <w:b/>
          <w:bCs/>
          <w:color w:val="244061" w:themeColor="accent1" w:themeShade="80"/>
          <w:szCs w:val="24"/>
        </w:rPr>
      </w:pPr>
    </w:p>
    <w:p w14:paraId="58FBBAEC" w14:textId="77777777" w:rsidR="005B089E" w:rsidRPr="008933A7" w:rsidRDefault="005B089E"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37ECDA9B" w14:textId="7F95EA55" w:rsidR="005B089E" w:rsidRDefault="2E958F2C" w:rsidP="002C1F02">
      <w:pPr>
        <w:ind w:left="-284" w:right="-238"/>
        <w:jc w:val="both"/>
        <w:rPr>
          <w:rFonts w:ascii="Arial" w:hAnsi="Arial" w:cs="Arial"/>
          <w:noProof/>
        </w:rPr>
      </w:pPr>
      <w:r w:rsidRPr="2A90388D">
        <w:rPr>
          <w:rFonts w:ascii="Arial" w:hAnsi="Arial" w:cs="Arial"/>
          <w:noProof/>
        </w:rPr>
        <w:t>This would depend</w:t>
      </w:r>
      <w:r w:rsidR="25ED29A8" w:rsidRPr="2A90388D">
        <w:rPr>
          <w:rFonts w:ascii="Arial" w:hAnsi="Arial" w:cs="Arial"/>
          <w:noProof/>
        </w:rPr>
        <w:t xml:space="preserve"> on the location of the recharge bore, on site or otherwise, </w:t>
      </w:r>
      <w:r w:rsidR="53EE4F4D" w:rsidRPr="2A90388D">
        <w:rPr>
          <w:rFonts w:ascii="Arial" w:hAnsi="Arial" w:cs="Arial"/>
          <w:noProof/>
        </w:rPr>
        <w:t xml:space="preserve">as to whether it is taken </w:t>
      </w:r>
      <w:r w:rsidR="25ED29A8" w:rsidRPr="2A90388D">
        <w:rPr>
          <w:rFonts w:ascii="Arial" w:hAnsi="Arial" w:cs="Arial"/>
          <w:noProof/>
        </w:rPr>
        <w:t>into acc</w:t>
      </w:r>
      <w:r w:rsidR="67DA7415" w:rsidRPr="2A90388D">
        <w:rPr>
          <w:rFonts w:ascii="Arial" w:hAnsi="Arial" w:cs="Arial"/>
          <w:noProof/>
        </w:rPr>
        <w:t>ount within this policy. Nothing prevents a developer installing or converting a bore on site to be a recharge bore within this policy. However, connection to the City system to then migrate water to a nearby location</w:t>
      </w:r>
      <w:r w:rsidR="7CA4DF0D" w:rsidRPr="2A90388D">
        <w:rPr>
          <w:rFonts w:ascii="Arial" w:hAnsi="Arial" w:cs="Arial"/>
          <w:noProof/>
        </w:rPr>
        <w:t xml:space="preserve"> for injection</w:t>
      </w:r>
      <w:r w:rsidR="67DA7415" w:rsidRPr="2A90388D">
        <w:rPr>
          <w:rFonts w:ascii="Arial" w:hAnsi="Arial" w:cs="Arial"/>
          <w:noProof/>
        </w:rPr>
        <w:t xml:space="preserve"> is not automatically p</w:t>
      </w:r>
      <w:r w:rsidR="59EA0044" w:rsidRPr="2A90388D">
        <w:rPr>
          <w:rFonts w:ascii="Arial" w:hAnsi="Arial" w:cs="Arial"/>
          <w:noProof/>
        </w:rPr>
        <w:t xml:space="preserve">ermitted and would need Council approval as a variation to their policy. Such an approach however would align with the objectives outlined in the policy. </w:t>
      </w:r>
    </w:p>
    <w:p w14:paraId="354BAF7F" w14:textId="33987547" w:rsidR="002C1F02" w:rsidRDefault="002C1F02" w:rsidP="002C1F02">
      <w:pPr>
        <w:ind w:left="-284" w:right="-238"/>
        <w:jc w:val="both"/>
        <w:rPr>
          <w:rFonts w:ascii="Arial" w:hAnsi="Arial" w:cs="Arial"/>
          <w:noProof/>
        </w:rPr>
      </w:pPr>
    </w:p>
    <w:p w14:paraId="48849EBA" w14:textId="77777777" w:rsidR="002C1F02" w:rsidRPr="008933A7" w:rsidRDefault="002C1F02" w:rsidP="002C1F02">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6F9FB74" w14:textId="77777777" w:rsidR="00A0529D" w:rsidRPr="000C1ABC" w:rsidRDefault="00A0529D" w:rsidP="002C1F02">
      <w:pPr>
        <w:ind w:left="-284" w:right="-238"/>
        <w:jc w:val="both"/>
        <w:rPr>
          <w:rFonts w:ascii="Arial" w:hAnsi="Arial" w:cs="Arial"/>
        </w:rPr>
      </w:pPr>
      <w:r>
        <w:rPr>
          <w:rFonts w:ascii="Arial" w:hAnsi="Arial" w:cs="Arial"/>
        </w:rPr>
        <w:t>Councillor Youngman - Can a clause be added to clarify if the policy applies to the City?</w:t>
      </w:r>
    </w:p>
    <w:p w14:paraId="19341D3B" w14:textId="77777777" w:rsidR="005B089E" w:rsidRDefault="005B089E" w:rsidP="002C1F02">
      <w:pPr>
        <w:ind w:left="-284"/>
        <w:jc w:val="both"/>
        <w:rPr>
          <w:rFonts w:ascii="Arial" w:hAnsi="Arial" w:cs="Arial"/>
          <w:b/>
          <w:bCs/>
          <w:color w:val="244061" w:themeColor="accent1" w:themeShade="80"/>
          <w:szCs w:val="24"/>
        </w:rPr>
      </w:pPr>
    </w:p>
    <w:p w14:paraId="7F522FA1" w14:textId="77777777" w:rsidR="005B089E" w:rsidRPr="008933A7" w:rsidRDefault="005B089E" w:rsidP="002C1F0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E6BD2FF" w14:textId="27BFF7D9" w:rsidR="211160E7" w:rsidRDefault="02F82F4E" w:rsidP="002C1F02">
      <w:pPr>
        <w:ind w:left="-284" w:right="-238"/>
        <w:jc w:val="both"/>
        <w:rPr>
          <w:rFonts w:ascii="Arial" w:hAnsi="Arial" w:cs="Arial"/>
          <w:noProof/>
        </w:rPr>
      </w:pPr>
      <w:r w:rsidRPr="126153DC">
        <w:rPr>
          <w:rFonts w:ascii="Arial" w:hAnsi="Arial" w:cs="Arial"/>
          <w:noProof/>
        </w:rPr>
        <w:t xml:space="preserve">The policy is silent on extent of application </w:t>
      </w:r>
      <w:r w:rsidR="00245FBB">
        <w:rPr>
          <w:rFonts w:ascii="Arial" w:hAnsi="Arial" w:cs="Arial"/>
          <w:noProof/>
        </w:rPr>
        <w:t>of the policy in regard to a City</w:t>
      </w:r>
      <w:r w:rsidRPr="126153DC">
        <w:rPr>
          <w:rFonts w:ascii="Arial" w:hAnsi="Arial" w:cs="Arial"/>
          <w:noProof/>
        </w:rPr>
        <w:t xml:space="preserve"> development. </w:t>
      </w:r>
      <w:r w:rsidR="211160E7" w:rsidRPr="126153DC">
        <w:rPr>
          <w:rFonts w:ascii="Arial" w:hAnsi="Arial" w:cs="Arial"/>
          <w:noProof/>
        </w:rPr>
        <w:t>The officers can work with the Councillor to draft an amendment accordingly.</w:t>
      </w:r>
    </w:p>
    <w:p w14:paraId="059D0BBD" w14:textId="2E58AAF0" w:rsidR="2D6C4AB4" w:rsidRDefault="2D6C4AB4" w:rsidP="2D6C4AB4">
      <w:pPr>
        <w:ind w:left="-284" w:right="-238"/>
        <w:rPr>
          <w:rFonts w:ascii="Arial" w:hAnsi="Arial" w:cs="Arial"/>
          <w:noProof/>
        </w:rPr>
      </w:pPr>
    </w:p>
    <w:p w14:paraId="7D3B139E" w14:textId="205D575A" w:rsidR="00144C4C" w:rsidRDefault="00144C4C" w:rsidP="006C2B97">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2C701F3E" w14:textId="1473BE5B" w:rsidR="00B40CA6" w:rsidRPr="00164E62" w:rsidRDefault="00185334" w:rsidP="006C2B97">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28053664"/>
      <w:r>
        <w:rPr>
          <w:rFonts w:ascii="Arial" w:hAnsi="Arial" w:cs="Arial"/>
          <w:caps w:val="0"/>
          <w:color w:val="17365D" w:themeColor="text2" w:themeShade="BF"/>
          <w:u w:val="none"/>
        </w:rPr>
        <w:t>TS04.02.23 Princess Road Parking Controls</w:t>
      </w:r>
      <w:bookmarkEnd w:id="32"/>
    </w:p>
    <w:p w14:paraId="506ACE10" w14:textId="41CE0CE9" w:rsidR="00B40CA6" w:rsidRDefault="00B40CA6" w:rsidP="006C2B97">
      <w:pPr>
        <w:ind w:left="-284" w:right="-238"/>
      </w:pPr>
    </w:p>
    <w:tbl>
      <w:tblPr>
        <w:tblStyle w:val="TableGrid"/>
        <w:tblW w:w="9640" w:type="dxa"/>
        <w:tblInd w:w="-289" w:type="dxa"/>
        <w:tblLook w:val="04A0" w:firstRow="1" w:lastRow="0" w:firstColumn="1" w:lastColumn="0" w:noHBand="0" w:noVBand="1"/>
      </w:tblPr>
      <w:tblGrid>
        <w:gridCol w:w="2349"/>
        <w:gridCol w:w="7291"/>
      </w:tblGrid>
      <w:tr w:rsidR="00595158" w:rsidRPr="00C02867" w14:paraId="26E70F0E" w14:textId="77777777">
        <w:tc>
          <w:tcPr>
            <w:tcW w:w="2349" w:type="dxa"/>
          </w:tcPr>
          <w:p w14:paraId="51267BDB"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6A590C" w14:textId="77777777" w:rsidR="00595158" w:rsidRPr="00E95DDF" w:rsidRDefault="00595158" w:rsidP="006C2B97">
            <w:pPr>
              <w:ind w:right="-238"/>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595158" w:rsidRPr="00C02867" w14:paraId="65F80154" w14:textId="77777777">
        <w:tc>
          <w:tcPr>
            <w:tcW w:w="2349" w:type="dxa"/>
          </w:tcPr>
          <w:p w14:paraId="093962EE"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9950BF0" w14:textId="77777777" w:rsidR="00595158" w:rsidRPr="00E95DDF" w:rsidRDefault="00595158" w:rsidP="006C2B97">
            <w:pPr>
              <w:ind w:right="-238"/>
              <w:jc w:val="both"/>
              <w:rPr>
                <w:rFonts w:ascii="Arial" w:hAnsi="Arial" w:cs="Arial"/>
                <w:szCs w:val="24"/>
                <w:lang w:val="en-AU"/>
              </w:rPr>
            </w:pPr>
            <w:r w:rsidRPr="00E95DDF">
              <w:rPr>
                <w:rFonts w:ascii="Arial" w:hAnsi="Arial" w:cs="Arial"/>
                <w:szCs w:val="24"/>
                <w:lang w:val="en-AU"/>
              </w:rPr>
              <w:t>City of Nedlands</w:t>
            </w:r>
          </w:p>
        </w:tc>
      </w:tr>
      <w:tr w:rsidR="00595158" w:rsidRPr="00C02867" w14:paraId="20BB530D" w14:textId="77777777">
        <w:tc>
          <w:tcPr>
            <w:tcW w:w="2349" w:type="dxa"/>
          </w:tcPr>
          <w:p w14:paraId="7657D931" w14:textId="77777777" w:rsidR="00595158" w:rsidRPr="00E95DDF" w:rsidRDefault="00595158" w:rsidP="006C2B97">
            <w:pPr>
              <w:ind w:right="-238"/>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334194D" w14:textId="77777777" w:rsidR="00595158" w:rsidRPr="00E95DDF" w:rsidRDefault="00595158" w:rsidP="006C2B97">
            <w:pPr>
              <w:pStyle w:val="Subsection"/>
              <w:tabs>
                <w:tab w:val="clear" w:pos="595"/>
                <w:tab w:val="clear" w:pos="879"/>
              </w:tabs>
              <w:spacing w:before="0" w:line="240" w:lineRule="auto"/>
              <w:ind w:left="0" w:right="-238" w:firstLine="0"/>
              <w:rPr>
                <w:rFonts w:ascii="Arial" w:hAnsi="Arial" w:cs="Arial"/>
                <w:szCs w:val="24"/>
              </w:rPr>
            </w:pPr>
            <w:r>
              <w:rPr>
                <w:rFonts w:ascii="Arial" w:hAnsi="Arial" w:cs="Arial"/>
                <w:szCs w:val="24"/>
              </w:rPr>
              <w:t>Nil.</w:t>
            </w:r>
          </w:p>
        </w:tc>
      </w:tr>
      <w:tr w:rsidR="00595158" w:rsidRPr="00C02867" w14:paraId="456B3178" w14:textId="77777777">
        <w:tc>
          <w:tcPr>
            <w:tcW w:w="2349" w:type="dxa"/>
          </w:tcPr>
          <w:p w14:paraId="4D6DD66A"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9C77F4C" w14:textId="77777777" w:rsidR="00595158" w:rsidRPr="00E95DDF" w:rsidRDefault="00595158" w:rsidP="006C2B97">
            <w:pPr>
              <w:ind w:right="-238"/>
              <w:jc w:val="both"/>
              <w:rPr>
                <w:rFonts w:ascii="Arial" w:hAnsi="Arial" w:cs="Arial"/>
                <w:szCs w:val="24"/>
                <w:lang w:val="en-AU"/>
              </w:rPr>
            </w:pPr>
            <w:r>
              <w:rPr>
                <w:rFonts w:ascii="Arial" w:hAnsi="Arial" w:cs="Arial"/>
                <w:szCs w:val="24"/>
                <w:lang w:val="en-AU"/>
              </w:rPr>
              <w:t>Aaron MacNish – Coordinator Transport and Development</w:t>
            </w:r>
          </w:p>
        </w:tc>
      </w:tr>
      <w:tr w:rsidR="00595158" w:rsidRPr="00C02867" w14:paraId="638086B6" w14:textId="77777777">
        <w:tc>
          <w:tcPr>
            <w:tcW w:w="2349" w:type="dxa"/>
          </w:tcPr>
          <w:p w14:paraId="3C559E89"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BAFD4B9" w14:textId="77777777" w:rsidR="00595158" w:rsidRPr="00E95DDF" w:rsidRDefault="00595158" w:rsidP="006C2B97">
            <w:pPr>
              <w:ind w:right="-238"/>
              <w:jc w:val="both"/>
              <w:rPr>
                <w:rFonts w:ascii="Arial" w:hAnsi="Arial" w:cs="Arial"/>
                <w:szCs w:val="24"/>
                <w:lang w:val="en-AU"/>
              </w:rPr>
            </w:pPr>
            <w:r>
              <w:rPr>
                <w:rFonts w:ascii="Arial" w:hAnsi="Arial" w:cs="Arial"/>
                <w:szCs w:val="24"/>
                <w:lang w:val="en-AU"/>
              </w:rPr>
              <w:t>Matthew MacPherson - Director Technical Services</w:t>
            </w:r>
          </w:p>
        </w:tc>
      </w:tr>
      <w:tr w:rsidR="00595158" w:rsidRPr="00C02867" w14:paraId="7B9E0D33" w14:textId="77777777">
        <w:tc>
          <w:tcPr>
            <w:tcW w:w="2349" w:type="dxa"/>
          </w:tcPr>
          <w:p w14:paraId="54BCD539" w14:textId="77777777" w:rsidR="00595158" w:rsidRPr="00E95DDF" w:rsidRDefault="00595158" w:rsidP="006C2B97">
            <w:pPr>
              <w:ind w:right="-238"/>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B4CD521" w14:textId="77777777" w:rsidR="00595158" w:rsidRDefault="00595158" w:rsidP="009002F7">
            <w:pPr>
              <w:numPr>
                <w:ilvl w:val="0"/>
                <w:numId w:val="23"/>
              </w:numPr>
              <w:ind w:left="380" w:right="-238"/>
              <w:jc w:val="both"/>
              <w:rPr>
                <w:rFonts w:ascii="Arial" w:hAnsi="Arial" w:cs="Arial"/>
                <w:szCs w:val="24"/>
                <w:lang w:val="en-US"/>
              </w:rPr>
            </w:pPr>
            <w:r>
              <w:rPr>
                <w:rFonts w:ascii="Arial" w:hAnsi="Arial" w:cs="Arial"/>
                <w:szCs w:val="24"/>
                <w:lang w:val="en-US"/>
              </w:rPr>
              <w:t xml:space="preserve">Broadway Precinct Parking Restriction Plan (amended) </w:t>
            </w:r>
          </w:p>
          <w:p w14:paraId="7D9942A1" w14:textId="77777777" w:rsidR="00595158" w:rsidRPr="001239E8" w:rsidRDefault="00595158" w:rsidP="006C2B97">
            <w:pPr>
              <w:ind w:left="426" w:right="-238"/>
              <w:jc w:val="both"/>
              <w:rPr>
                <w:rFonts w:ascii="Arial" w:hAnsi="Arial" w:cs="Arial"/>
                <w:szCs w:val="24"/>
                <w:lang w:val="en-US"/>
              </w:rPr>
            </w:pPr>
            <w:r>
              <w:rPr>
                <w:rFonts w:ascii="Arial" w:hAnsi="Arial" w:cs="Arial"/>
                <w:szCs w:val="24"/>
                <w:lang w:val="en-US"/>
              </w:rPr>
              <w:t>2021-202-02-01</w:t>
            </w:r>
          </w:p>
        </w:tc>
      </w:tr>
    </w:tbl>
    <w:p w14:paraId="796D6153" w14:textId="77777777" w:rsidR="00595158" w:rsidRPr="00C1421E" w:rsidRDefault="00595158" w:rsidP="006C2B97">
      <w:pPr>
        <w:ind w:right="-238"/>
        <w:jc w:val="both"/>
        <w:rPr>
          <w:rFonts w:ascii="Arial" w:hAnsi="Arial" w:cs="Arial"/>
          <w:b/>
          <w:szCs w:val="24"/>
          <w:lang w:val="en-US"/>
        </w:rPr>
      </w:pPr>
    </w:p>
    <w:p w14:paraId="2DA1EE66"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8437BD3" w14:textId="77777777" w:rsidR="00595158" w:rsidRPr="00C1421E" w:rsidRDefault="00595158" w:rsidP="006C2B97">
      <w:pPr>
        <w:ind w:left="-567" w:right="-238"/>
        <w:jc w:val="both"/>
        <w:rPr>
          <w:rFonts w:ascii="Arial" w:hAnsi="Arial" w:cs="Arial"/>
          <w:b/>
          <w:szCs w:val="24"/>
          <w:lang w:val="en-US"/>
        </w:rPr>
      </w:pPr>
    </w:p>
    <w:p w14:paraId="0FF20D0C" w14:textId="77777777" w:rsidR="00595158" w:rsidRPr="00C1421E" w:rsidRDefault="00595158" w:rsidP="006C2B97">
      <w:pPr>
        <w:ind w:left="-284" w:right="-238"/>
        <w:jc w:val="both"/>
        <w:rPr>
          <w:rFonts w:ascii="Arial" w:hAnsi="Arial" w:cs="Arial"/>
          <w:b/>
          <w:szCs w:val="24"/>
          <w:lang w:val="en-US"/>
        </w:rPr>
      </w:pPr>
      <w:r>
        <w:rPr>
          <w:rFonts w:ascii="Arial" w:hAnsi="Arial" w:cs="Arial"/>
          <w:szCs w:val="24"/>
          <w:lang w:val="en-US"/>
        </w:rPr>
        <w:t>To amend parking restrictions along Princess Road between Broadway and Kingsway from ‘No Parking’ to ‘No Stopping’.</w:t>
      </w:r>
    </w:p>
    <w:p w14:paraId="53EB2C19" w14:textId="77777777" w:rsidR="00595158" w:rsidRPr="00C1421E" w:rsidRDefault="00595158" w:rsidP="006C2B97">
      <w:pPr>
        <w:ind w:left="-567" w:right="-238"/>
        <w:jc w:val="both"/>
        <w:rPr>
          <w:rFonts w:ascii="Arial" w:hAnsi="Arial" w:cs="Arial"/>
          <w:b/>
          <w:szCs w:val="24"/>
          <w:lang w:val="en-US"/>
        </w:rPr>
      </w:pPr>
    </w:p>
    <w:p w14:paraId="00079167" w14:textId="77777777" w:rsidR="00595158" w:rsidRPr="00C1421E" w:rsidRDefault="00595158" w:rsidP="006C2B97">
      <w:pPr>
        <w:ind w:left="-567" w:right="-238"/>
        <w:jc w:val="both"/>
        <w:rPr>
          <w:rFonts w:ascii="Arial" w:hAnsi="Arial" w:cs="Arial"/>
          <w:b/>
          <w:szCs w:val="24"/>
          <w:lang w:val="en-US"/>
        </w:rPr>
      </w:pPr>
    </w:p>
    <w:p w14:paraId="3D61D97C"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DE1454F" w14:textId="77777777" w:rsidR="00595158" w:rsidRPr="00C1421E" w:rsidRDefault="00595158" w:rsidP="006C2B97">
      <w:pPr>
        <w:ind w:left="-567" w:right="-238"/>
        <w:jc w:val="both"/>
        <w:rPr>
          <w:rFonts w:ascii="Arial" w:hAnsi="Arial" w:cs="Arial"/>
          <w:b/>
          <w:color w:val="244061" w:themeColor="accent1" w:themeShade="80"/>
          <w:szCs w:val="24"/>
          <w:lang w:val="en-US"/>
        </w:rPr>
      </w:pPr>
    </w:p>
    <w:p w14:paraId="357202EF" w14:textId="38AA8AE2" w:rsidR="00595158" w:rsidRPr="00C57555" w:rsidRDefault="00595158" w:rsidP="006C2B97">
      <w:pPr>
        <w:ind w:left="-284" w:right="-238"/>
        <w:jc w:val="both"/>
        <w:rPr>
          <w:rFonts w:ascii="Arial" w:hAnsi="Arial" w:cs="Arial"/>
          <w:b/>
          <w:bCs/>
          <w:color w:val="244061" w:themeColor="accent1" w:themeShade="80"/>
          <w:szCs w:val="24"/>
          <w:lang w:val="en-US"/>
        </w:rPr>
      </w:pPr>
      <w:r w:rsidRPr="002B7CD0">
        <w:rPr>
          <w:rFonts w:ascii="Arial" w:hAnsi="Arial" w:cs="Arial"/>
          <w:b/>
          <w:color w:val="244061" w:themeColor="accent1" w:themeShade="80"/>
          <w:szCs w:val="24"/>
          <w:lang w:val="en-US"/>
        </w:rPr>
        <w:t>That Council</w:t>
      </w:r>
      <w:r w:rsidR="00C57555">
        <w:rPr>
          <w:rFonts w:ascii="Arial" w:hAnsi="Arial" w:cs="Arial"/>
          <w:b/>
          <w:color w:val="244061" w:themeColor="accent1" w:themeShade="80"/>
          <w:szCs w:val="24"/>
          <w:lang w:val="en-US"/>
        </w:rPr>
        <w:t xml:space="preserve"> a</w:t>
      </w:r>
      <w:r w:rsidRPr="00C57555">
        <w:rPr>
          <w:rFonts w:ascii="Arial" w:hAnsi="Arial" w:cs="Arial"/>
          <w:b/>
          <w:bCs/>
          <w:color w:val="244061" w:themeColor="accent1" w:themeShade="80"/>
          <w:szCs w:val="24"/>
          <w:lang w:val="en-US"/>
        </w:rPr>
        <w:t>pprove the proposed amendment to Broadway Precinct Parking Restrictions to include ‘No Stopping’ along the West bound carriageway of Princess Road between Broadway and Kingsway as presented in attachment 1 of this report.</w:t>
      </w:r>
    </w:p>
    <w:p w14:paraId="71E75AB2" w14:textId="77777777" w:rsidR="00595158" w:rsidRPr="00C1421E" w:rsidRDefault="00595158" w:rsidP="006C2B97">
      <w:pPr>
        <w:ind w:left="-567" w:right="-238"/>
        <w:jc w:val="both"/>
        <w:rPr>
          <w:rFonts w:ascii="Arial" w:hAnsi="Arial" w:cs="Arial"/>
          <w:bCs/>
          <w:szCs w:val="24"/>
          <w:lang w:val="en-US"/>
        </w:rPr>
      </w:pPr>
    </w:p>
    <w:p w14:paraId="538F50A1" w14:textId="77777777" w:rsidR="00595158" w:rsidRPr="001C2B78" w:rsidRDefault="00595158" w:rsidP="006C2B97">
      <w:pPr>
        <w:ind w:left="-567" w:right="-238"/>
        <w:jc w:val="both"/>
        <w:rPr>
          <w:rFonts w:ascii="Arial" w:hAnsi="Arial" w:cs="Arial"/>
          <w:b/>
          <w:szCs w:val="24"/>
          <w:lang w:val="en-US"/>
        </w:rPr>
      </w:pPr>
    </w:p>
    <w:p w14:paraId="3C1514F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FD237D4" w14:textId="77777777" w:rsidR="00595158" w:rsidRPr="00C1421E" w:rsidRDefault="00595158" w:rsidP="006C2B97">
      <w:pPr>
        <w:ind w:left="-284" w:right="-238"/>
        <w:jc w:val="both"/>
        <w:rPr>
          <w:rFonts w:ascii="Arial" w:hAnsi="Arial" w:cs="Arial"/>
          <w:color w:val="000000" w:themeColor="text1"/>
          <w:szCs w:val="24"/>
        </w:rPr>
      </w:pPr>
    </w:p>
    <w:p w14:paraId="0EB4694E" w14:textId="77777777" w:rsidR="00595158" w:rsidRPr="00C1421E" w:rsidRDefault="00595158" w:rsidP="006C2B97">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w:t>
      </w:r>
    </w:p>
    <w:p w14:paraId="3A388C09" w14:textId="77777777" w:rsidR="00595158" w:rsidRPr="00C1421E" w:rsidRDefault="00595158" w:rsidP="006C2B97">
      <w:pPr>
        <w:ind w:left="-284" w:right="-238"/>
        <w:jc w:val="both"/>
        <w:rPr>
          <w:rFonts w:ascii="Arial" w:hAnsi="Arial" w:cs="Arial"/>
          <w:color w:val="000000" w:themeColor="text1"/>
          <w:szCs w:val="24"/>
        </w:rPr>
      </w:pPr>
    </w:p>
    <w:p w14:paraId="2660FFAD" w14:textId="77777777" w:rsidR="00595158" w:rsidRPr="00C1421E" w:rsidRDefault="00595158" w:rsidP="006C2B97">
      <w:pPr>
        <w:ind w:left="-284" w:right="-238"/>
        <w:jc w:val="both"/>
        <w:rPr>
          <w:rFonts w:ascii="Arial" w:hAnsi="Arial" w:cs="Arial"/>
          <w:b/>
          <w:bCs/>
          <w:szCs w:val="24"/>
          <w:lang w:val="en-US"/>
        </w:rPr>
      </w:pPr>
    </w:p>
    <w:p w14:paraId="723D517B" w14:textId="77777777" w:rsidR="00595158" w:rsidRPr="00E87554" w:rsidRDefault="00595158" w:rsidP="006C2B9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56BE062" w14:textId="77777777" w:rsidR="00595158" w:rsidRPr="00C1421E" w:rsidRDefault="00595158" w:rsidP="006C2B97">
      <w:pPr>
        <w:ind w:left="-284" w:right="-238"/>
        <w:jc w:val="both"/>
        <w:rPr>
          <w:rFonts w:ascii="Arial" w:hAnsi="Arial" w:cs="Arial"/>
          <w:b/>
          <w:szCs w:val="24"/>
          <w:lang w:val="en-US"/>
        </w:rPr>
      </w:pPr>
    </w:p>
    <w:p w14:paraId="068BDD75" w14:textId="3A644737" w:rsidR="00595158" w:rsidRDefault="00595158" w:rsidP="006C2B97">
      <w:pPr>
        <w:ind w:left="-284" w:right="-238"/>
        <w:jc w:val="both"/>
        <w:rPr>
          <w:rFonts w:ascii="Arial" w:hAnsi="Arial" w:cs="Arial"/>
          <w:bCs/>
          <w:szCs w:val="24"/>
          <w:lang w:val="en-US"/>
        </w:rPr>
      </w:pPr>
      <w:r>
        <w:rPr>
          <w:rFonts w:ascii="Arial" w:hAnsi="Arial" w:cs="Arial"/>
          <w:bCs/>
          <w:szCs w:val="24"/>
          <w:lang w:val="en-US"/>
        </w:rPr>
        <w:t xml:space="preserve">At the ordinary council meeting held February 2022 a </w:t>
      </w:r>
      <w:r w:rsidRPr="00C57555">
        <w:rPr>
          <w:rFonts w:ascii="Arial" w:hAnsi="Arial" w:cs="Arial"/>
          <w:bCs/>
          <w:szCs w:val="24"/>
          <w:lang w:val="en-US"/>
        </w:rPr>
        <w:t xml:space="preserve">Broadway Precinct Parking Restriction </w:t>
      </w:r>
      <w:r>
        <w:rPr>
          <w:rFonts w:ascii="Arial" w:hAnsi="Arial" w:cs="Arial"/>
          <w:bCs/>
          <w:szCs w:val="24"/>
          <w:lang w:val="en-US"/>
        </w:rPr>
        <w:t xml:space="preserve">report (PD07.02.22 refers) went to Council to expand upon the parking restrictions within the Broadway Precinct to alleviate parking impacts on residents and businesses in response to increased construction activities. </w:t>
      </w:r>
    </w:p>
    <w:p w14:paraId="3EBB7A6A" w14:textId="77777777" w:rsidR="00595158" w:rsidRDefault="00595158" w:rsidP="006C2B97">
      <w:pPr>
        <w:ind w:left="-284" w:right="-238"/>
        <w:jc w:val="both"/>
        <w:rPr>
          <w:rFonts w:ascii="Arial" w:hAnsi="Arial" w:cs="Arial"/>
          <w:bCs/>
          <w:szCs w:val="24"/>
          <w:lang w:val="en-US"/>
        </w:rPr>
      </w:pPr>
    </w:p>
    <w:p w14:paraId="39541517" w14:textId="77777777" w:rsidR="00595158" w:rsidRDefault="00595158" w:rsidP="006C2B97">
      <w:pPr>
        <w:ind w:left="-284" w:right="-238"/>
        <w:jc w:val="both"/>
        <w:rPr>
          <w:rFonts w:ascii="Arial" w:hAnsi="Arial" w:cs="Arial"/>
          <w:bCs/>
          <w:szCs w:val="24"/>
          <w:lang w:val="en-US"/>
        </w:rPr>
      </w:pPr>
      <w:r>
        <w:rPr>
          <w:rFonts w:ascii="Arial" w:hAnsi="Arial" w:cs="Arial"/>
          <w:bCs/>
          <w:szCs w:val="24"/>
          <w:lang w:val="en-US"/>
        </w:rPr>
        <w:t>At this meeting, the resolution was that:</w:t>
      </w:r>
    </w:p>
    <w:p w14:paraId="69B9F25D" w14:textId="77777777" w:rsidR="00595158" w:rsidRDefault="00595158" w:rsidP="006C2B97">
      <w:pPr>
        <w:ind w:left="-284" w:right="-238"/>
        <w:jc w:val="both"/>
        <w:rPr>
          <w:rFonts w:ascii="Arial" w:hAnsi="Arial" w:cs="Arial"/>
          <w:bCs/>
          <w:szCs w:val="24"/>
          <w:lang w:val="en-US"/>
        </w:rPr>
      </w:pPr>
    </w:p>
    <w:p w14:paraId="1D93BFEA" w14:textId="019EDDCE" w:rsidR="00595158" w:rsidRPr="00C57555" w:rsidRDefault="00595158" w:rsidP="006C2B97">
      <w:pPr>
        <w:ind w:left="-284" w:right="-238"/>
        <w:jc w:val="both"/>
        <w:rPr>
          <w:rFonts w:ascii="Arial" w:eastAsia="Calibri" w:hAnsi="Arial" w:cs="Arial"/>
          <w:bCs/>
          <w:szCs w:val="24"/>
        </w:rPr>
      </w:pPr>
      <w:r w:rsidRPr="00C57555">
        <w:rPr>
          <w:rFonts w:ascii="Arial" w:eastAsia="Calibri" w:hAnsi="Arial" w:cs="Arial"/>
          <w:bCs/>
          <w:szCs w:val="24"/>
        </w:rPr>
        <w:t>“Council:</w:t>
      </w:r>
    </w:p>
    <w:p w14:paraId="46AFCD9A" w14:textId="77777777" w:rsidR="00C57555" w:rsidRPr="00C57555" w:rsidRDefault="00C57555" w:rsidP="006C2B97">
      <w:pPr>
        <w:ind w:left="-284" w:right="-238"/>
        <w:jc w:val="both"/>
        <w:rPr>
          <w:rFonts w:ascii="Arial" w:eastAsia="Calibri" w:hAnsi="Arial" w:cs="Arial"/>
          <w:bCs/>
          <w:szCs w:val="24"/>
        </w:rPr>
      </w:pPr>
    </w:p>
    <w:p w14:paraId="48363D96" w14:textId="77777777" w:rsidR="00595158" w:rsidRPr="00C57555" w:rsidRDefault="00595158" w:rsidP="009002F7">
      <w:pPr>
        <w:numPr>
          <w:ilvl w:val="0"/>
          <w:numId w:val="21"/>
        </w:numPr>
        <w:spacing w:after="200"/>
        <w:ind w:left="284" w:right="-238" w:hanging="567"/>
        <w:contextualSpacing/>
        <w:jc w:val="both"/>
        <w:rPr>
          <w:rFonts w:ascii="Arial" w:hAnsi="Arial" w:cs="Arial"/>
          <w:bCs/>
          <w:szCs w:val="24"/>
        </w:rPr>
      </w:pPr>
      <w:r w:rsidRPr="00C57555">
        <w:rPr>
          <w:rFonts w:ascii="Arial" w:eastAsia="Calibri" w:hAnsi="Arial" w:cs="Arial"/>
          <w:bCs/>
          <w:szCs w:val="24"/>
        </w:rPr>
        <w:t xml:space="preserve">approves the recommended parking restrictions presented in Table 1; </w:t>
      </w:r>
      <w:r w:rsidRPr="00C57555">
        <w:rPr>
          <w:rStyle w:val="markedcontent"/>
          <w:rFonts w:ascii="Arial" w:hAnsi="Arial" w:cs="Arial"/>
          <w:bCs/>
          <w:szCs w:val="24"/>
        </w:rPr>
        <w:t>subject to Table 1: List of Parking Restrictions Current and Proposed under the heading Street - Broadway, Section Princess Road – Esplanade be amended as from 1/2P Mon-Fri to 1P Mon-Sat (amended table below):</w:t>
      </w:r>
    </w:p>
    <w:p w14:paraId="63E58B91" w14:textId="77777777" w:rsidR="00595158" w:rsidRPr="00E974F4" w:rsidRDefault="00595158" w:rsidP="006C2B97">
      <w:pPr>
        <w:ind w:right="-238"/>
        <w:jc w:val="both"/>
        <w:rPr>
          <w:rFonts w:ascii="Arial" w:hAnsi="Arial" w:cs="Arial"/>
          <w:bCs/>
          <w:i/>
          <w:iCs/>
          <w:szCs w:val="28"/>
        </w:rPr>
      </w:pPr>
    </w:p>
    <w:tbl>
      <w:tblPr>
        <w:tblStyle w:val="TableGrid21"/>
        <w:tblW w:w="9072" w:type="dxa"/>
        <w:tblInd w:w="279" w:type="dxa"/>
        <w:tblLook w:val="04A0" w:firstRow="1" w:lastRow="0" w:firstColumn="1" w:lastColumn="0" w:noHBand="0" w:noVBand="1"/>
      </w:tblPr>
      <w:tblGrid>
        <w:gridCol w:w="1332"/>
        <w:gridCol w:w="3231"/>
        <w:gridCol w:w="2115"/>
        <w:gridCol w:w="2394"/>
      </w:tblGrid>
      <w:tr w:rsidR="00595158" w:rsidRPr="00AF0307" w14:paraId="4FCD7ACF" w14:textId="77777777" w:rsidTr="00C57555">
        <w:tc>
          <w:tcPr>
            <w:tcW w:w="1276" w:type="dxa"/>
            <w:shd w:val="clear" w:color="auto" w:fill="0070C0"/>
            <w:vAlign w:val="center"/>
          </w:tcPr>
          <w:p w14:paraId="78281EFA" w14:textId="77777777" w:rsidR="00595158" w:rsidRPr="00C57555" w:rsidRDefault="00595158" w:rsidP="00C57555">
            <w:pPr>
              <w:spacing w:before="60" w:after="60"/>
              <w:ind w:right="48"/>
              <w:jc w:val="center"/>
              <w:rPr>
                <w:rFonts w:ascii="Arial" w:hAnsi="Arial"/>
                <w:bCs/>
                <w:szCs w:val="28"/>
              </w:rPr>
            </w:pPr>
            <w:r w:rsidRPr="00C57555">
              <w:rPr>
                <w:rFonts w:ascii="Arial" w:hAnsi="Arial"/>
                <w:bCs/>
                <w:szCs w:val="28"/>
              </w:rPr>
              <w:t>Street</w:t>
            </w:r>
          </w:p>
        </w:tc>
        <w:tc>
          <w:tcPr>
            <w:tcW w:w="3260" w:type="dxa"/>
            <w:shd w:val="clear" w:color="auto" w:fill="0070C0"/>
            <w:vAlign w:val="center"/>
          </w:tcPr>
          <w:p w14:paraId="36394CD7" w14:textId="77777777" w:rsidR="00595158" w:rsidRPr="00C57555" w:rsidRDefault="00595158" w:rsidP="00C57555">
            <w:pPr>
              <w:spacing w:before="60" w:after="60"/>
              <w:jc w:val="center"/>
              <w:rPr>
                <w:rFonts w:ascii="Arial" w:hAnsi="Arial"/>
                <w:bCs/>
                <w:szCs w:val="28"/>
              </w:rPr>
            </w:pPr>
            <w:r w:rsidRPr="00C57555">
              <w:rPr>
                <w:rFonts w:ascii="Arial" w:hAnsi="Arial"/>
                <w:bCs/>
                <w:szCs w:val="28"/>
              </w:rPr>
              <w:t>Section</w:t>
            </w:r>
          </w:p>
        </w:tc>
        <w:tc>
          <w:tcPr>
            <w:tcW w:w="2126" w:type="dxa"/>
            <w:shd w:val="clear" w:color="auto" w:fill="0070C0"/>
            <w:vAlign w:val="center"/>
          </w:tcPr>
          <w:p w14:paraId="4F459CDC" w14:textId="77777777" w:rsidR="00595158" w:rsidRPr="00C57555" w:rsidRDefault="00595158" w:rsidP="00C57555">
            <w:pPr>
              <w:spacing w:before="60" w:after="60"/>
              <w:ind w:right="55"/>
              <w:jc w:val="center"/>
              <w:rPr>
                <w:rFonts w:ascii="Arial" w:hAnsi="Arial"/>
                <w:bCs/>
                <w:szCs w:val="28"/>
              </w:rPr>
            </w:pPr>
            <w:r w:rsidRPr="00C57555">
              <w:rPr>
                <w:rFonts w:ascii="Arial" w:hAnsi="Arial"/>
                <w:bCs/>
                <w:szCs w:val="28"/>
              </w:rPr>
              <w:t>Current</w:t>
            </w:r>
            <w:r w:rsidRPr="00C57555">
              <w:rPr>
                <w:rFonts w:ascii="Arial" w:hAnsi="Arial"/>
                <w:bCs/>
                <w:szCs w:val="28"/>
              </w:rPr>
              <w:br/>
              <w:t>Restriction</w:t>
            </w:r>
          </w:p>
        </w:tc>
        <w:tc>
          <w:tcPr>
            <w:tcW w:w="2410" w:type="dxa"/>
            <w:shd w:val="clear" w:color="auto" w:fill="0070C0"/>
            <w:vAlign w:val="center"/>
          </w:tcPr>
          <w:p w14:paraId="3C9F8C13" w14:textId="77777777" w:rsidR="00595158" w:rsidRPr="00C57555" w:rsidRDefault="00595158" w:rsidP="00C57555">
            <w:pPr>
              <w:spacing w:before="60" w:after="60"/>
              <w:ind w:right="29"/>
              <w:jc w:val="center"/>
              <w:rPr>
                <w:rFonts w:ascii="Arial" w:hAnsi="Arial"/>
                <w:bCs/>
                <w:szCs w:val="28"/>
              </w:rPr>
            </w:pPr>
            <w:r w:rsidRPr="00C57555">
              <w:rPr>
                <w:rFonts w:ascii="Arial" w:hAnsi="Arial"/>
                <w:bCs/>
                <w:szCs w:val="28"/>
              </w:rPr>
              <w:t>New</w:t>
            </w:r>
            <w:r w:rsidRPr="00C57555">
              <w:rPr>
                <w:rFonts w:ascii="Arial" w:hAnsi="Arial"/>
                <w:bCs/>
                <w:szCs w:val="28"/>
              </w:rPr>
              <w:br/>
              <w:t>Restriction</w:t>
            </w:r>
          </w:p>
        </w:tc>
      </w:tr>
      <w:tr w:rsidR="00595158" w:rsidRPr="00AF0307" w14:paraId="3C5F1DCA" w14:textId="77777777" w:rsidTr="00C57555">
        <w:trPr>
          <w:trHeight w:val="138"/>
        </w:trPr>
        <w:tc>
          <w:tcPr>
            <w:tcW w:w="1276" w:type="dxa"/>
          </w:tcPr>
          <w:p w14:paraId="18ED4319" w14:textId="77777777" w:rsidR="00595158" w:rsidRPr="00C57555" w:rsidRDefault="00595158" w:rsidP="00C57555">
            <w:pPr>
              <w:spacing w:before="60" w:after="60"/>
              <w:ind w:right="48"/>
              <w:rPr>
                <w:rFonts w:ascii="Arial" w:hAnsi="Arial"/>
                <w:bCs/>
                <w:szCs w:val="28"/>
              </w:rPr>
            </w:pPr>
            <w:r w:rsidRPr="00C57555">
              <w:rPr>
                <w:rFonts w:ascii="Arial" w:hAnsi="Arial"/>
                <w:bCs/>
                <w:szCs w:val="28"/>
              </w:rPr>
              <w:t>Broadway</w:t>
            </w:r>
          </w:p>
        </w:tc>
        <w:tc>
          <w:tcPr>
            <w:tcW w:w="3260" w:type="dxa"/>
          </w:tcPr>
          <w:p w14:paraId="6133DF23" w14:textId="77777777" w:rsidR="00595158" w:rsidRPr="00C57555" w:rsidRDefault="00595158" w:rsidP="00C57555">
            <w:pPr>
              <w:spacing w:before="60" w:after="60"/>
              <w:jc w:val="center"/>
              <w:rPr>
                <w:rFonts w:ascii="Arial" w:hAnsi="Arial"/>
                <w:bCs/>
                <w:szCs w:val="28"/>
              </w:rPr>
            </w:pPr>
            <w:r w:rsidRPr="00C57555">
              <w:rPr>
                <w:rFonts w:ascii="Arial" w:hAnsi="Arial"/>
                <w:bCs/>
                <w:szCs w:val="28"/>
              </w:rPr>
              <w:t>Princess Rd – Esplanade</w:t>
            </w:r>
          </w:p>
        </w:tc>
        <w:tc>
          <w:tcPr>
            <w:tcW w:w="2126" w:type="dxa"/>
          </w:tcPr>
          <w:p w14:paraId="1E041F61" w14:textId="77777777" w:rsidR="00595158" w:rsidRPr="00C57555" w:rsidRDefault="00595158" w:rsidP="00C57555">
            <w:pPr>
              <w:spacing w:before="60" w:after="60"/>
              <w:ind w:right="55"/>
              <w:jc w:val="center"/>
              <w:rPr>
                <w:rFonts w:ascii="Arial" w:hAnsi="Arial"/>
                <w:bCs/>
                <w:szCs w:val="28"/>
              </w:rPr>
            </w:pPr>
            <w:r w:rsidRPr="00C57555">
              <w:rPr>
                <w:rFonts w:ascii="Arial" w:hAnsi="Arial"/>
                <w:bCs/>
                <w:szCs w:val="28"/>
              </w:rPr>
              <w:t>1/2P Mon-Fri</w:t>
            </w:r>
          </w:p>
        </w:tc>
        <w:tc>
          <w:tcPr>
            <w:tcW w:w="2410" w:type="dxa"/>
          </w:tcPr>
          <w:p w14:paraId="1F3481AA" w14:textId="77777777" w:rsidR="00595158" w:rsidRPr="00C57555" w:rsidRDefault="00595158" w:rsidP="00C57555">
            <w:pPr>
              <w:spacing w:before="60" w:after="60"/>
              <w:ind w:right="29"/>
              <w:jc w:val="center"/>
              <w:rPr>
                <w:rFonts w:ascii="Arial" w:hAnsi="Arial"/>
                <w:bCs/>
                <w:szCs w:val="28"/>
              </w:rPr>
            </w:pPr>
            <w:r w:rsidRPr="00C57555">
              <w:rPr>
                <w:rFonts w:ascii="Arial" w:hAnsi="Arial"/>
                <w:bCs/>
                <w:szCs w:val="28"/>
              </w:rPr>
              <w:t>1P Mon-Sat</w:t>
            </w:r>
          </w:p>
        </w:tc>
      </w:tr>
    </w:tbl>
    <w:p w14:paraId="2806AFB7" w14:textId="77777777" w:rsidR="00595158" w:rsidRPr="00E974F4" w:rsidRDefault="00595158" w:rsidP="006C2B97">
      <w:pPr>
        <w:ind w:left="284" w:right="-238"/>
        <w:contextualSpacing/>
        <w:jc w:val="both"/>
        <w:rPr>
          <w:rFonts w:ascii="Arial" w:eastAsia="Calibri" w:hAnsi="Arial" w:cs="Arial"/>
          <w:bCs/>
          <w:i/>
          <w:iCs/>
          <w:szCs w:val="28"/>
        </w:rPr>
      </w:pPr>
    </w:p>
    <w:p w14:paraId="238FD773" w14:textId="77777777" w:rsidR="00595158" w:rsidRPr="00C57555" w:rsidRDefault="00595158" w:rsidP="009002F7">
      <w:pPr>
        <w:numPr>
          <w:ilvl w:val="0"/>
          <w:numId w:val="21"/>
        </w:numPr>
        <w:ind w:left="284" w:right="-238" w:hanging="567"/>
        <w:contextualSpacing/>
        <w:jc w:val="both"/>
        <w:rPr>
          <w:rFonts w:ascii="Arial" w:eastAsia="Calibri" w:hAnsi="Arial" w:cs="Arial"/>
          <w:bCs/>
          <w:szCs w:val="28"/>
        </w:rPr>
      </w:pPr>
      <w:r w:rsidRPr="00C57555">
        <w:rPr>
          <w:rFonts w:ascii="Arial" w:eastAsia="Calibri" w:hAnsi="Arial" w:cs="Arial"/>
          <w:bCs/>
          <w:szCs w:val="28"/>
        </w:rPr>
        <w:t xml:space="preserve">acknowledges the proposed consultation with residents, </w:t>
      </w:r>
      <w:proofErr w:type="gramStart"/>
      <w:r w:rsidRPr="00C57555">
        <w:rPr>
          <w:rFonts w:ascii="Arial" w:eastAsia="Calibri" w:hAnsi="Arial" w:cs="Arial"/>
          <w:bCs/>
          <w:szCs w:val="28"/>
        </w:rPr>
        <w:t>businesses</w:t>
      </w:r>
      <w:proofErr w:type="gramEnd"/>
      <w:r w:rsidRPr="00C57555">
        <w:rPr>
          <w:rFonts w:ascii="Arial" w:eastAsia="Calibri" w:hAnsi="Arial" w:cs="Arial"/>
          <w:bCs/>
          <w:szCs w:val="28"/>
        </w:rPr>
        <w:t xml:space="preserve"> and community organisations in relation to the proposed changes; and</w:t>
      </w:r>
    </w:p>
    <w:p w14:paraId="604913B1" w14:textId="77777777" w:rsidR="00595158" w:rsidRPr="00C57555" w:rsidRDefault="00595158" w:rsidP="006C2B97">
      <w:pPr>
        <w:ind w:left="284" w:right="-238" w:hanging="567"/>
        <w:contextualSpacing/>
        <w:rPr>
          <w:rFonts w:ascii="Arial" w:eastAsia="Calibri" w:hAnsi="Arial" w:cs="Arial"/>
          <w:bCs/>
          <w:szCs w:val="28"/>
        </w:rPr>
      </w:pPr>
    </w:p>
    <w:p w14:paraId="6E8560FD" w14:textId="77777777" w:rsidR="00595158" w:rsidRPr="00C57555" w:rsidRDefault="00595158" w:rsidP="009002F7">
      <w:pPr>
        <w:numPr>
          <w:ilvl w:val="0"/>
          <w:numId w:val="21"/>
        </w:numPr>
        <w:ind w:left="284" w:right="-238" w:hanging="567"/>
        <w:contextualSpacing/>
        <w:jc w:val="both"/>
        <w:rPr>
          <w:rFonts w:ascii="Arial" w:eastAsia="Calibri" w:hAnsi="Arial" w:cs="Arial"/>
          <w:bCs/>
          <w:szCs w:val="28"/>
        </w:rPr>
      </w:pPr>
      <w:r w:rsidRPr="00C57555">
        <w:rPr>
          <w:rFonts w:ascii="Arial" w:eastAsia="Calibri" w:hAnsi="Arial" w:cs="Arial"/>
          <w:bCs/>
          <w:szCs w:val="28"/>
        </w:rPr>
        <w:t>acknowledges that no parking restriction changes are currently proposed to the Charles Court Parking Station and authorises the Chief Executive Officer to amend the parking restrictions if required after consultation with relevant businesses and sporting clubs.”</w:t>
      </w:r>
    </w:p>
    <w:p w14:paraId="0DE6B523" w14:textId="77777777" w:rsidR="00595158" w:rsidRDefault="00595158" w:rsidP="006C2B97">
      <w:pPr>
        <w:ind w:left="-284" w:right="-238"/>
        <w:jc w:val="both"/>
        <w:rPr>
          <w:rFonts w:ascii="Arial" w:hAnsi="Arial" w:cs="Arial"/>
          <w:bCs/>
          <w:szCs w:val="24"/>
          <w:lang w:val="en-US"/>
        </w:rPr>
      </w:pPr>
    </w:p>
    <w:p w14:paraId="62E2B520" w14:textId="77777777" w:rsidR="00595158" w:rsidRDefault="00595158" w:rsidP="006C2B97">
      <w:pPr>
        <w:ind w:left="-284" w:right="-238"/>
        <w:jc w:val="both"/>
        <w:rPr>
          <w:rFonts w:ascii="Arial" w:hAnsi="Arial" w:cs="Arial"/>
          <w:bCs/>
          <w:szCs w:val="24"/>
          <w:lang w:val="en-US"/>
        </w:rPr>
      </w:pPr>
      <w:r>
        <w:rPr>
          <w:rFonts w:ascii="Arial" w:hAnsi="Arial" w:cs="Arial"/>
          <w:bCs/>
          <w:szCs w:val="24"/>
          <w:lang w:val="en-US"/>
        </w:rPr>
        <w:t xml:space="preserve">At the time of the Council report Princess Road between Broadway and Kingsway was signed as ‘No Parking 2P Mon – Fri’ and ‘3P Mon – Fri’. The council report proposed to extend this parking restriction to include Saturdays for the same duration. </w:t>
      </w:r>
    </w:p>
    <w:p w14:paraId="2E4B8749" w14:textId="77777777" w:rsidR="00595158" w:rsidRDefault="00595158" w:rsidP="006C2B97">
      <w:pPr>
        <w:ind w:left="-284" w:right="-238"/>
        <w:jc w:val="both"/>
        <w:rPr>
          <w:rFonts w:ascii="Arial" w:hAnsi="Arial" w:cs="Arial"/>
          <w:bCs/>
          <w:szCs w:val="24"/>
          <w:lang w:val="en-US"/>
        </w:rPr>
      </w:pPr>
    </w:p>
    <w:p w14:paraId="2291BC42" w14:textId="77777777" w:rsidR="00595158" w:rsidRPr="00C1421E" w:rsidRDefault="00595158" w:rsidP="006C2B97">
      <w:pPr>
        <w:ind w:left="-284" w:right="-238"/>
        <w:jc w:val="both"/>
        <w:rPr>
          <w:rFonts w:ascii="Arial" w:hAnsi="Arial" w:cs="Arial"/>
          <w:bCs/>
          <w:szCs w:val="24"/>
          <w:lang w:val="en-US"/>
        </w:rPr>
      </w:pPr>
      <w:r>
        <w:rPr>
          <w:rFonts w:ascii="Arial" w:hAnsi="Arial" w:cs="Arial"/>
          <w:bCs/>
          <w:szCs w:val="24"/>
          <w:lang w:val="en-US"/>
        </w:rPr>
        <w:t xml:space="preserve">Prior to the decision and implementation, the ‘No Parking’ controls have existed along this section of road as far back as 2007 according to past aerial imagery. </w:t>
      </w:r>
    </w:p>
    <w:p w14:paraId="4BF0076B" w14:textId="77777777" w:rsidR="00595158" w:rsidRDefault="00595158" w:rsidP="006C2B97">
      <w:pPr>
        <w:ind w:left="-284" w:right="-238"/>
        <w:jc w:val="both"/>
        <w:rPr>
          <w:rFonts w:ascii="Arial" w:hAnsi="Arial" w:cs="Arial"/>
          <w:b/>
          <w:szCs w:val="24"/>
          <w:lang w:val="en-US"/>
        </w:rPr>
      </w:pPr>
    </w:p>
    <w:p w14:paraId="52596CBC" w14:textId="77777777" w:rsidR="00595158" w:rsidRPr="00C1421E" w:rsidRDefault="00595158" w:rsidP="006C2B97">
      <w:pPr>
        <w:ind w:left="-284" w:right="-238"/>
        <w:jc w:val="both"/>
        <w:rPr>
          <w:rFonts w:ascii="Arial" w:hAnsi="Arial" w:cs="Arial"/>
          <w:b/>
          <w:szCs w:val="24"/>
          <w:lang w:val="en-US"/>
        </w:rPr>
      </w:pPr>
    </w:p>
    <w:p w14:paraId="4BAD527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341AE31" w14:textId="77777777" w:rsidR="00595158" w:rsidRPr="00C1421E" w:rsidRDefault="00595158" w:rsidP="006C2B97">
      <w:pPr>
        <w:ind w:left="-284" w:right="-238"/>
        <w:jc w:val="both"/>
        <w:rPr>
          <w:rFonts w:ascii="Arial" w:hAnsi="Arial" w:cs="Arial"/>
          <w:szCs w:val="24"/>
          <w:lang w:val="en-US"/>
        </w:rPr>
      </w:pPr>
    </w:p>
    <w:p w14:paraId="19C47D86" w14:textId="77777777" w:rsidR="00595158" w:rsidRPr="00794E10" w:rsidRDefault="00595158" w:rsidP="006C2B97">
      <w:pPr>
        <w:ind w:left="-284" w:right="-238"/>
        <w:jc w:val="both"/>
        <w:rPr>
          <w:rFonts w:ascii="Arial" w:hAnsi="Arial" w:cs="Arial"/>
          <w:bCs/>
          <w:szCs w:val="24"/>
          <w:lang w:val="en-US"/>
        </w:rPr>
      </w:pPr>
      <w:r>
        <w:rPr>
          <w:rFonts w:ascii="Arial" w:hAnsi="Arial" w:cs="Arial"/>
          <w:bCs/>
          <w:szCs w:val="24"/>
          <w:lang w:val="en-US"/>
        </w:rPr>
        <w:t xml:space="preserve">In September </w:t>
      </w:r>
      <w:r w:rsidRPr="00794E10">
        <w:rPr>
          <w:rFonts w:ascii="Arial" w:hAnsi="Arial" w:cs="Arial"/>
          <w:bCs/>
          <w:szCs w:val="24"/>
          <w:lang w:val="en-US"/>
        </w:rPr>
        <w:t xml:space="preserve">2022 a Councillor sought explanation from the City’s administration regarding the use of ‘No Parking’ controls in this section of Princess Road instead of ‘No Stopping’ controls. The Councillor expressed concerns over the safety of ‘No Parking’ controls which permit vehicles to stop for a short period of time for the purpose of taking up or setting down passengers or goods due to the limitations in sight distance along the road. </w:t>
      </w:r>
    </w:p>
    <w:p w14:paraId="22102A7D" w14:textId="77777777" w:rsidR="00595158" w:rsidRPr="00794E10" w:rsidRDefault="00595158" w:rsidP="006C2B97">
      <w:pPr>
        <w:ind w:left="-284" w:right="-238"/>
        <w:jc w:val="both"/>
        <w:rPr>
          <w:rFonts w:ascii="Arial" w:hAnsi="Arial" w:cs="Arial"/>
          <w:bCs/>
          <w:szCs w:val="24"/>
          <w:lang w:val="en-US"/>
        </w:rPr>
      </w:pPr>
    </w:p>
    <w:p w14:paraId="613AC8B6" w14:textId="77777777" w:rsidR="00595158" w:rsidRPr="00794E10" w:rsidRDefault="00595158" w:rsidP="006C2B97">
      <w:pPr>
        <w:ind w:left="-284" w:right="-238"/>
        <w:jc w:val="both"/>
        <w:rPr>
          <w:rFonts w:ascii="Arial" w:hAnsi="Arial" w:cs="Arial"/>
          <w:bCs/>
          <w:szCs w:val="24"/>
          <w:lang w:val="en-US"/>
        </w:rPr>
      </w:pPr>
      <w:r w:rsidRPr="00794E10">
        <w:rPr>
          <w:rFonts w:ascii="Arial" w:hAnsi="Arial" w:cs="Arial"/>
          <w:bCs/>
          <w:szCs w:val="24"/>
          <w:lang w:val="en-US"/>
        </w:rPr>
        <w:t xml:space="preserve">Sight distance is limited along this section of road due to a crest in Princess Road between Broadway and Kingsway.  </w:t>
      </w:r>
    </w:p>
    <w:p w14:paraId="2732DD03" w14:textId="77777777" w:rsidR="00595158" w:rsidRPr="00794E10" w:rsidRDefault="00595158" w:rsidP="006C2B97">
      <w:pPr>
        <w:ind w:left="-284" w:right="-238"/>
        <w:jc w:val="both"/>
        <w:rPr>
          <w:rFonts w:ascii="Arial" w:hAnsi="Arial" w:cs="Arial"/>
          <w:szCs w:val="24"/>
          <w:lang w:val="en-US"/>
        </w:rPr>
      </w:pPr>
    </w:p>
    <w:p w14:paraId="65558F55" w14:textId="1475344A" w:rsidR="00595158" w:rsidRDefault="00595158" w:rsidP="006C2B97">
      <w:pPr>
        <w:ind w:left="-284" w:right="-238"/>
        <w:jc w:val="both"/>
        <w:rPr>
          <w:rFonts w:ascii="Arial" w:hAnsi="Arial" w:cs="Arial"/>
          <w:szCs w:val="24"/>
          <w:lang w:val="en-US"/>
        </w:rPr>
      </w:pPr>
      <w:r w:rsidRPr="00794E10">
        <w:rPr>
          <w:rFonts w:ascii="Arial" w:hAnsi="Arial" w:cs="Arial"/>
          <w:szCs w:val="24"/>
          <w:lang w:val="en-US"/>
        </w:rPr>
        <w:t xml:space="preserve">In response </w:t>
      </w:r>
      <w:r w:rsidR="00C11240">
        <w:rPr>
          <w:rFonts w:ascii="Arial" w:hAnsi="Arial" w:cs="Arial"/>
          <w:szCs w:val="24"/>
          <w:lang w:val="en-US"/>
        </w:rPr>
        <w:t>it</w:t>
      </w:r>
      <w:r w:rsidRPr="00794E10">
        <w:rPr>
          <w:rFonts w:ascii="Arial" w:hAnsi="Arial" w:cs="Arial"/>
          <w:szCs w:val="24"/>
          <w:lang w:val="en-US"/>
        </w:rPr>
        <w:t xml:space="preserve"> was advised that the parking restrictions along this section of Broadway are in response to a Council decision in February 2022 with the restriction at this location being adopted as ‘No Parking’, not ‘No Stopping’. The Administration’s advice was that the Administration agrees that ‘No Stopping’ would be preferable in this location given the poor sightlines. An amended parking plan has been prepared and is found as attachment 1 to this report.</w:t>
      </w:r>
    </w:p>
    <w:p w14:paraId="1E68A884" w14:textId="77777777" w:rsidR="00595158" w:rsidRDefault="00595158" w:rsidP="006C2B97">
      <w:pPr>
        <w:ind w:left="-284" w:right="-238"/>
        <w:jc w:val="both"/>
        <w:rPr>
          <w:rFonts w:ascii="Arial" w:hAnsi="Arial" w:cs="Arial"/>
          <w:szCs w:val="24"/>
          <w:lang w:val="en-US"/>
        </w:rPr>
      </w:pPr>
    </w:p>
    <w:p w14:paraId="3015945D" w14:textId="77777777" w:rsidR="00595158" w:rsidRDefault="00595158" w:rsidP="006C2B97">
      <w:pPr>
        <w:ind w:left="-284" w:right="-238"/>
        <w:jc w:val="both"/>
        <w:rPr>
          <w:rFonts w:ascii="Arial" w:hAnsi="Arial" w:cs="Arial"/>
          <w:szCs w:val="24"/>
          <w:lang w:val="en-US"/>
        </w:rPr>
      </w:pPr>
      <w:r>
        <w:rPr>
          <w:rFonts w:ascii="Arial" w:hAnsi="Arial" w:cs="Arial"/>
          <w:szCs w:val="24"/>
          <w:lang w:val="en-US"/>
        </w:rPr>
        <w:t xml:space="preserve">Given the application of the existing parking controls at this location was an outcome of a formal resolution of Council, the Administration considers it appropriate that any proposed changes to these parking controls are likewise presented back to the Council for consideration. </w:t>
      </w:r>
    </w:p>
    <w:p w14:paraId="46E98768" w14:textId="29EFD259" w:rsidR="00595158" w:rsidRDefault="00595158" w:rsidP="006C2B97">
      <w:pPr>
        <w:ind w:left="-284" w:right="-238"/>
        <w:jc w:val="both"/>
        <w:rPr>
          <w:rFonts w:ascii="Arial" w:hAnsi="Arial" w:cs="Arial"/>
          <w:szCs w:val="24"/>
          <w:lang w:val="en-US"/>
        </w:rPr>
      </w:pPr>
    </w:p>
    <w:p w14:paraId="70657945" w14:textId="77777777" w:rsidR="00C57555" w:rsidRPr="00C1421E" w:rsidRDefault="00C57555" w:rsidP="006C2B97">
      <w:pPr>
        <w:ind w:left="-284" w:right="-238"/>
        <w:jc w:val="both"/>
        <w:rPr>
          <w:rFonts w:ascii="Arial" w:hAnsi="Arial" w:cs="Arial"/>
          <w:szCs w:val="24"/>
          <w:lang w:val="en-US"/>
        </w:rPr>
      </w:pPr>
    </w:p>
    <w:p w14:paraId="07FC6F89"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7A4F8A92" w14:textId="77777777" w:rsidR="00595158" w:rsidRPr="00C1421E" w:rsidRDefault="00595158" w:rsidP="006C2B97">
      <w:pPr>
        <w:ind w:left="-284" w:right="-238"/>
        <w:jc w:val="both"/>
        <w:rPr>
          <w:rFonts w:ascii="Arial" w:hAnsi="Arial" w:cs="Arial"/>
          <w:b/>
          <w:szCs w:val="24"/>
          <w:lang w:val="en-US"/>
        </w:rPr>
      </w:pPr>
    </w:p>
    <w:p w14:paraId="5883FEE5" w14:textId="77777777" w:rsidR="00595158" w:rsidRPr="00C1421E" w:rsidRDefault="00595158" w:rsidP="006C2B97">
      <w:pPr>
        <w:ind w:left="-284" w:right="-238"/>
        <w:jc w:val="both"/>
        <w:rPr>
          <w:rFonts w:ascii="Arial" w:hAnsi="Arial" w:cs="Arial"/>
          <w:szCs w:val="24"/>
          <w:lang w:val="en-US"/>
        </w:rPr>
      </w:pPr>
      <w:r>
        <w:rPr>
          <w:rFonts w:ascii="Arial" w:hAnsi="Arial" w:cs="Arial"/>
          <w:szCs w:val="24"/>
          <w:lang w:val="en-US"/>
        </w:rPr>
        <w:t xml:space="preserve">No consultation has occurred on this specific item for the purpose of an amendment to the current parking restrictions. </w:t>
      </w:r>
    </w:p>
    <w:p w14:paraId="7130C0C3"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65FF9F0" w14:textId="77777777" w:rsidR="00595158" w:rsidRPr="00C1421E" w:rsidRDefault="00595158" w:rsidP="006C2B97">
      <w:pPr>
        <w:ind w:left="-284" w:right="-238"/>
        <w:jc w:val="both"/>
        <w:rPr>
          <w:rFonts w:ascii="Arial" w:hAnsi="Arial" w:cs="Arial"/>
          <w:szCs w:val="24"/>
          <w:highlight w:val="red"/>
          <w:lang w:val="en-US"/>
        </w:rPr>
      </w:pPr>
    </w:p>
    <w:p w14:paraId="5B046B31" w14:textId="77777777" w:rsidR="00595158" w:rsidRPr="00C1421E" w:rsidRDefault="00595158" w:rsidP="006C2B97">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1DEE033" w14:textId="77777777" w:rsidR="00595158" w:rsidRPr="00C1421E" w:rsidRDefault="00595158" w:rsidP="006C2B97">
      <w:pPr>
        <w:ind w:left="-284" w:right="-238"/>
        <w:jc w:val="both"/>
        <w:rPr>
          <w:rFonts w:ascii="Arial" w:hAnsi="Arial" w:cs="Arial"/>
          <w:b/>
          <w:color w:val="17365D" w:themeColor="text2" w:themeShade="BF"/>
          <w:szCs w:val="24"/>
          <w:lang w:val="en-US"/>
        </w:rPr>
      </w:pPr>
    </w:p>
    <w:p w14:paraId="6E4BE2B6" w14:textId="24F33CEA" w:rsidR="00595158" w:rsidRPr="00C1421E" w:rsidRDefault="00595158" w:rsidP="00C57555">
      <w:pPr>
        <w:ind w:left="720" w:right="-238" w:hanging="1004"/>
        <w:jc w:val="both"/>
        <w:rPr>
          <w:rFonts w:ascii="Arial" w:hAnsi="Arial" w:cs="Arial"/>
          <w:szCs w:val="24"/>
          <w:lang w:val="en-US"/>
        </w:rPr>
      </w:pPr>
      <w:r w:rsidRPr="3B6F2054">
        <w:rPr>
          <w:rFonts w:ascii="Arial" w:hAnsi="Arial" w:cs="Arial"/>
          <w:b/>
          <w:bCs/>
          <w:color w:val="17365D" w:themeColor="text2" w:themeShade="BF"/>
          <w:szCs w:val="24"/>
          <w:lang w:val="en-US"/>
        </w:rPr>
        <w:t>Vision</w:t>
      </w:r>
      <w:r w:rsidRPr="3B6F2054">
        <w:rPr>
          <w:rFonts w:ascii="Arial" w:hAnsi="Arial" w:cs="Arial"/>
          <w:szCs w:val="24"/>
          <w:lang w:val="en-US"/>
        </w:rPr>
        <w:t xml:space="preserve"> </w:t>
      </w:r>
      <w:r>
        <w:tab/>
      </w:r>
      <w:r w:rsidR="00C57555">
        <w:tab/>
      </w:r>
      <w:r w:rsidRPr="3B6F2054">
        <w:rPr>
          <w:rFonts w:ascii="Arial" w:hAnsi="Arial" w:cs="Arial"/>
          <w:szCs w:val="24"/>
          <w:lang w:val="en-US"/>
        </w:rPr>
        <w:t xml:space="preserve">Our City will be an environmentally sensitive, </w:t>
      </w:r>
      <w:proofErr w:type="gramStart"/>
      <w:r w:rsidRPr="3B6F2054">
        <w:rPr>
          <w:rFonts w:ascii="Arial" w:hAnsi="Arial" w:cs="Arial"/>
          <w:szCs w:val="24"/>
          <w:lang w:val="en-US"/>
        </w:rPr>
        <w:t>beautiful</w:t>
      </w:r>
      <w:proofErr w:type="gramEnd"/>
      <w:r w:rsidRPr="3B6F2054">
        <w:rPr>
          <w:rFonts w:ascii="Arial" w:hAnsi="Arial" w:cs="Arial"/>
          <w:szCs w:val="24"/>
          <w:lang w:val="en-US"/>
        </w:rPr>
        <w:t xml:space="preserve"> and inclusive </w:t>
      </w:r>
      <w:r>
        <w:tab/>
      </w:r>
      <w:r w:rsidRPr="3B6F2054">
        <w:rPr>
          <w:rFonts w:ascii="Arial" w:hAnsi="Arial" w:cs="Arial"/>
          <w:szCs w:val="24"/>
          <w:lang w:val="en-US"/>
        </w:rPr>
        <w:t>place.</w:t>
      </w:r>
    </w:p>
    <w:p w14:paraId="70454651" w14:textId="77777777" w:rsidR="00595158" w:rsidRPr="00C1421E" w:rsidRDefault="00595158" w:rsidP="006C2B97">
      <w:pPr>
        <w:ind w:left="-567" w:right="-238"/>
        <w:jc w:val="both"/>
        <w:rPr>
          <w:rFonts w:ascii="Arial" w:hAnsi="Arial" w:cs="Arial"/>
          <w:szCs w:val="24"/>
          <w:lang w:val="en-US"/>
        </w:rPr>
      </w:pPr>
    </w:p>
    <w:p w14:paraId="2CA78857" w14:textId="77777777" w:rsidR="00595158" w:rsidRPr="00C1421E" w:rsidRDefault="00595158" w:rsidP="006C2B97">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2262F46"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7DF056B5" w14:textId="77777777" w:rsidR="00595158" w:rsidRPr="00C1421E" w:rsidRDefault="00595158" w:rsidP="006C2B97">
      <w:pPr>
        <w:ind w:right="-238"/>
        <w:jc w:val="both"/>
        <w:rPr>
          <w:rFonts w:ascii="Arial" w:hAnsi="Arial" w:cs="Arial"/>
          <w:bCs/>
          <w:szCs w:val="24"/>
          <w:lang w:val="en-US"/>
        </w:rPr>
      </w:pPr>
    </w:p>
    <w:p w14:paraId="083B6C7F"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6ABDF8A9"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4F951E6" w14:textId="77777777" w:rsidR="00595158" w:rsidRPr="00C1421E" w:rsidRDefault="00595158" w:rsidP="006C2B97">
      <w:pPr>
        <w:ind w:left="-567" w:right="-238"/>
        <w:jc w:val="both"/>
        <w:rPr>
          <w:rFonts w:ascii="Arial" w:hAnsi="Arial" w:cs="Arial"/>
          <w:bCs/>
          <w:szCs w:val="24"/>
          <w:lang w:val="en-US"/>
        </w:rPr>
      </w:pPr>
    </w:p>
    <w:p w14:paraId="3BC7AA9D"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75E91C81"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AF7680B" w14:textId="77777777" w:rsidR="00595158" w:rsidRPr="00C1421E" w:rsidRDefault="00595158" w:rsidP="006C2B97">
      <w:pPr>
        <w:ind w:right="-238"/>
        <w:jc w:val="both"/>
        <w:rPr>
          <w:rFonts w:ascii="Arial" w:hAnsi="Arial" w:cs="Arial"/>
          <w:bCs/>
          <w:szCs w:val="24"/>
          <w:lang w:val="en-US"/>
        </w:rPr>
      </w:pPr>
    </w:p>
    <w:p w14:paraId="505F261E" w14:textId="77777777" w:rsidR="00595158" w:rsidRPr="00C1421E" w:rsidRDefault="00595158" w:rsidP="006C2B97">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6D46289C" w14:textId="77777777" w:rsidR="00595158" w:rsidRPr="00C1421E" w:rsidRDefault="00595158" w:rsidP="006C2B97">
      <w:pPr>
        <w:ind w:left="1418" w:right="-238"/>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3790CF1A" w14:textId="77777777" w:rsidR="00595158" w:rsidRPr="00C1421E" w:rsidRDefault="00595158" w:rsidP="006C2B97">
      <w:pPr>
        <w:ind w:left="-284" w:right="-238"/>
        <w:jc w:val="both"/>
        <w:rPr>
          <w:rFonts w:ascii="Arial" w:hAnsi="Arial" w:cs="Arial"/>
          <w:bCs/>
          <w:szCs w:val="24"/>
          <w:lang w:val="en-US"/>
        </w:rPr>
      </w:pPr>
    </w:p>
    <w:p w14:paraId="4965D79C" w14:textId="77777777" w:rsidR="00595158" w:rsidRPr="00C1421E" w:rsidRDefault="00595158" w:rsidP="006C2B97">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30D5A3B" w14:textId="77777777" w:rsidR="00595158" w:rsidRPr="00C1421E" w:rsidRDefault="00595158" w:rsidP="006C2B97">
      <w:pPr>
        <w:ind w:left="-567" w:right="-238"/>
        <w:jc w:val="both"/>
        <w:rPr>
          <w:rFonts w:ascii="Arial" w:hAnsi="Arial" w:cs="Arial"/>
          <w:b/>
          <w:color w:val="17365D" w:themeColor="text2" w:themeShade="BF"/>
          <w:szCs w:val="24"/>
          <w:lang w:val="en-US"/>
        </w:rPr>
      </w:pPr>
    </w:p>
    <w:p w14:paraId="124B6C1E" w14:textId="77777777" w:rsidR="00595158" w:rsidRPr="00C1421E" w:rsidRDefault="00595158" w:rsidP="009002F7">
      <w:pPr>
        <w:pStyle w:val="ListParagraph"/>
        <w:numPr>
          <w:ilvl w:val="0"/>
          <w:numId w:val="17"/>
        </w:numPr>
        <w:ind w:left="284" w:right="-238" w:hanging="567"/>
        <w:jc w:val="both"/>
        <w:rPr>
          <w:rFonts w:ascii="Arial" w:hAnsi="Arial" w:cs="Arial"/>
          <w:szCs w:val="24"/>
          <w:lang w:val="en-US"/>
        </w:rPr>
      </w:pPr>
      <w:r w:rsidRPr="00C1421E">
        <w:rPr>
          <w:rFonts w:ascii="Arial" w:hAnsi="Arial" w:cs="Arial"/>
          <w:szCs w:val="24"/>
          <w:lang w:val="en-US"/>
        </w:rPr>
        <w:t>Managing parking</w:t>
      </w:r>
    </w:p>
    <w:p w14:paraId="727F76D7" w14:textId="77777777" w:rsidR="00595158" w:rsidRDefault="00595158" w:rsidP="006C2B97">
      <w:pPr>
        <w:ind w:left="-567" w:right="-238"/>
        <w:jc w:val="both"/>
        <w:rPr>
          <w:rFonts w:ascii="Arial" w:hAnsi="Arial" w:cs="Arial"/>
          <w:b/>
          <w:szCs w:val="24"/>
          <w:lang w:val="en-US"/>
        </w:rPr>
      </w:pPr>
    </w:p>
    <w:p w14:paraId="1EFEFBEF" w14:textId="77777777" w:rsidR="00595158" w:rsidRPr="00C1421E" w:rsidRDefault="00595158" w:rsidP="006C2B97">
      <w:pPr>
        <w:ind w:left="-567" w:right="-238"/>
        <w:jc w:val="both"/>
        <w:rPr>
          <w:rFonts w:ascii="Arial" w:hAnsi="Arial" w:cs="Arial"/>
          <w:bCs/>
          <w:szCs w:val="24"/>
          <w:lang w:val="en-US"/>
        </w:rPr>
      </w:pPr>
    </w:p>
    <w:p w14:paraId="3713D3F8"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EB7AA43" w14:textId="77777777" w:rsidR="00595158" w:rsidRPr="00C1421E" w:rsidRDefault="00595158" w:rsidP="006C2B97">
      <w:pPr>
        <w:ind w:left="-284" w:right="-238"/>
        <w:jc w:val="both"/>
        <w:rPr>
          <w:rFonts w:ascii="Arial" w:hAnsi="Arial" w:cs="Arial"/>
          <w:b/>
          <w:szCs w:val="24"/>
          <w:highlight w:val="yellow"/>
          <w:lang w:val="en-US"/>
        </w:rPr>
      </w:pPr>
    </w:p>
    <w:p w14:paraId="370B85A9" w14:textId="77777777" w:rsidR="00595158" w:rsidRPr="002B300B" w:rsidRDefault="00595158" w:rsidP="006C2B97">
      <w:pPr>
        <w:ind w:left="-283" w:right="-238"/>
        <w:jc w:val="both"/>
        <w:rPr>
          <w:rFonts w:ascii="Arial" w:hAnsi="Arial" w:cs="Arial"/>
          <w:szCs w:val="24"/>
          <w:lang w:val="en-US"/>
        </w:rPr>
      </w:pPr>
      <w:r>
        <w:rPr>
          <w:rFonts w:ascii="Arial" w:hAnsi="Arial" w:cs="Arial"/>
          <w:szCs w:val="24"/>
          <w:lang w:val="en-US"/>
        </w:rPr>
        <w:t xml:space="preserve">The works are estimated to cost $2,000 ex GST and can be accommodated within the existing signage maintenance operational budget. </w:t>
      </w:r>
    </w:p>
    <w:p w14:paraId="50137C82" w14:textId="77777777" w:rsidR="00595158" w:rsidRPr="00C1421E" w:rsidRDefault="00595158" w:rsidP="006C2B97">
      <w:pPr>
        <w:ind w:left="-284" w:right="-238"/>
        <w:jc w:val="both"/>
        <w:rPr>
          <w:rFonts w:ascii="Arial" w:hAnsi="Arial" w:cs="Arial"/>
          <w:szCs w:val="24"/>
          <w:lang w:val="en-US"/>
        </w:rPr>
      </w:pPr>
    </w:p>
    <w:p w14:paraId="169C7872" w14:textId="77777777" w:rsidR="00595158" w:rsidRPr="00C1421E" w:rsidRDefault="00595158" w:rsidP="006C2B97">
      <w:pPr>
        <w:ind w:left="-284" w:right="-238"/>
        <w:jc w:val="both"/>
        <w:rPr>
          <w:rFonts w:ascii="Arial" w:hAnsi="Arial" w:cs="Arial"/>
          <w:szCs w:val="24"/>
          <w:highlight w:val="yellow"/>
          <w:lang w:val="en-US"/>
        </w:rPr>
      </w:pPr>
    </w:p>
    <w:p w14:paraId="0BC57280"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0C65E1C" w14:textId="77777777" w:rsidR="00595158" w:rsidRPr="00C1421E" w:rsidRDefault="00595158" w:rsidP="006C2B97">
      <w:pPr>
        <w:ind w:left="-284" w:right="-238"/>
        <w:jc w:val="both"/>
        <w:rPr>
          <w:rFonts w:ascii="Arial" w:hAnsi="Arial" w:cs="Arial"/>
          <w:b/>
          <w:szCs w:val="24"/>
          <w:lang w:val="en-US"/>
        </w:rPr>
      </w:pPr>
    </w:p>
    <w:p w14:paraId="45152832" w14:textId="77777777" w:rsidR="00595158" w:rsidRPr="00C1421E" w:rsidRDefault="00595158" w:rsidP="006C2B97">
      <w:pPr>
        <w:ind w:left="-284" w:right="-238"/>
        <w:jc w:val="both"/>
        <w:rPr>
          <w:rFonts w:ascii="Arial" w:hAnsi="Arial" w:cs="Arial"/>
          <w:bCs/>
          <w:szCs w:val="24"/>
          <w:lang w:val="en-US"/>
        </w:rPr>
      </w:pPr>
      <w:r>
        <w:rPr>
          <w:rFonts w:ascii="Arial" w:hAnsi="Arial" w:cs="Arial"/>
          <w:bCs/>
          <w:szCs w:val="24"/>
          <w:lang w:val="en-US"/>
        </w:rPr>
        <w:t>Nil.</w:t>
      </w:r>
    </w:p>
    <w:p w14:paraId="57B3DFB4" w14:textId="22749B20" w:rsidR="00595158" w:rsidRDefault="00595158" w:rsidP="006C2B97">
      <w:pPr>
        <w:ind w:left="-284" w:right="-238"/>
        <w:jc w:val="both"/>
        <w:rPr>
          <w:rFonts w:ascii="Arial" w:hAnsi="Arial" w:cs="Arial"/>
          <w:b/>
          <w:color w:val="17365D" w:themeColor="text2" w:themeShade="BF"/>
          <w:sz w:val="28"/>
          <w:szCs w:val="32"/>
          <w:lang w:val="en-US"/>
        </w:rPr>
      </w:pPr>
    </w:p>
    <w:p w14:paraId="6E6FE45A" w14:textId="77777777" w:rsidR="00C57555" w:rsidRDefault="00C57555" w:rsidP="006C2B97">
      <w:pPr>
        <w:ind w:left="-284" w:right="-238"/>
        <w:jc w:val="both"/>
        <w:rPr>
          <w:rFonts w:ascii="Arial" w:hAnsi="Arial" w:cs="Arial"/>
          <w:b/>
          <w:color w:val="17365D" w:themeColor="text2" w:themeShade="BF"/>
          <w:sz w:val="28"/>
          <w:szCs w:val="32"/>
          <w:lang w:val="en-US"/>
        </w:rPr>
      </w:pPr>
    </w:p>
    <w:p w14:paraId="2A99D88E"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B158318" w14:textId="77777777" w:rsidR="00595158" w:rsidRPr="00C1421E" w:rsidRDefault="00595158" w:rsidP="006C2B97">
      <w:pPr>
        <w:ind w:left="-284" w:right="-238"/>
        <w:jc w:val="both"/>
        <w:rPr>
          <w:rFonts w:ascii="Arial" w:hAnsi="Arial" w:cs="Arial"/>
          <w:b/>
          <w:szCs w:val="24"/>
          <w:lang w:val="en-US"/>
        </w:rPr>
      </w:pPr>
    </w:p>
    <w:p w14:paraId="335322CF" w14:textId="77777777" w:rsidR="00595158" w:rsidRPr="00C1421E" w:rsidRDefault="00595158" w:rsidP="006C2B97">
      <w:pPr>
        <w:ind w:left="-284" w:right="-238"/>
        <w:jc w:val="both"/>
        <w:rPr>
          <w:rFonts w:ascii="Arial" w:hAnsi="Arial" w:cs="Arial"/>
          <w:szCs w:val="24"/>
        </w:rPr>
      </w:pPr>
      <w:r>
        <w:rPr>
          <w:rFonts w:ascii="Arial" w:hAnsi="Arial" w:cs="Arial"/>
          <w:szCs w:val="24"/>
        </w:rPr>
        <w:t xml:space="preserve">Should Council approve the recommendation to change the parking controls in this location from No Parking to No Stopping any vehicle caught stopping on the carriageway or verge in this location could be subject to infringement. </w:t>
      </w:r>
    </w:p>
    <w:p w14:paraId="176B390B" w14:textId="77777777" w:rsidR="00595158" w:rsidRDefault="00595158" w:rsidP="006C2B97">
      <w:pPr>
        <w:ind w:right="-238"/>
        <w:jc w:val="both"/>
        <w:rPr>
          <w:rFonts w:ascii="Arial" w:hAnsi="Arial" w:cs="Arial"/>
          <w:b/>
          <w:color w:val="244061" w:themeColor="accent1" w:themeShade="80"/>
          <w:sz w:val="28"/>
          <w:szCs w:val="32"/>
          <w:lang w:val="en-US"/>
        </w:rPr>
      </w:pPr>
    </w:p>
    <w:p w14:paraId="0778064F"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296B7BA" w14:textId="77777777" w:rsidR="00595158" w:rsidRPr="00C1421E" w:rsidRDefault="00595158" w:rsidP="006C2B97">
      <w:pPr>
        <w:ind w:left="-284" w:right="-238"/>
        <w:jc w:val="both"/>
        <w:rPr>
          <w:rFonts w:ascii="Arial" w:hAnsi="Arial" w:cs="Arial"/>
          <w:bCs/>
          <w:szCs w:val="24"/>
          <w:lang w:val="en-US"/>
        </w:rPr>
      </w:pPr>
    </w:p>
    <w:p w14:paraId="0B1328CD" w14:textId="77777777" w:rsidR="00595158" w:rsidRDefault="00595158" w:rsidP="006C2B97">
      <w:pPr>
        <w:ind w:left="-284" w:right="-238"/>
        <w:jc w:val="both"/>
        <w:rPr>
          <w:rFonts w:ascii="Arial" w:hAnsi="Arial" w:cs="Arial"/>
          <w:bCs/>
          <w:szCs w:val="24"/>
        </w:rPr>
      </w:pPr>
      <w:r>
        <w:rPr>
          <w:rFonts w:ascii="Arial" w:hAnsi="Arial" w:cs="Arial"/>
          <w:bCs/>
          <w:szCs w:val="24"/>
        </w:rPr>
        <w:t xml:space="preserve">The difference between No Parking and No Stopping is considered minor. The presence of an unbroken dividing line already legally prevents drivers from overtaking a vehicle stopped on the carriageway of Princess Road. </w:t>
      </w:r>
    </w:p>
    <w:p w14:paraId="7910E5DC" w14:textId="77777777" w:rsidR="00595158" w:rsidRDefault="00595158" w:rsidP="006C2B97">
      <w:pPr>
        <w:ind w:left="-284" w:right="-238"/>
        <w:jc w:val="both"/>
        <w:rPr>
          <w:rFonts w:ascii="Arial" w:hAnsi="Arial" w:cs="Arial"/>
          <w:bCs/>
          <w:szCs w:val="24"/>
        </w:rPr>
      </w:pPr>
    </w:p>
    <w:p w14:paraId="184F1B44" w14:textId="77777777" w:rsidR="00595158" w:rsidRDefault="00595158" w:rsidP="006C2B97">
      <w:pPr>
        <w:ind w:left="-284" w:right="-238"/>
        <w:jc w:val="both"/>
        <w:rPr>
          <w:rFonts w:ascii="Arial" w:hAnsi="Arial" w:cs="Arial"/>
          <w:szCs w:val="24"/>
        </w:rPr>
      </w:pPr>
      <w:r w:rsidRPr="3B6F2054">
        <w:rPr>
          <w:rFonts w:ascii="Arial" w:hAnsi="Arial" w:cs="Arial"/>
          <w:szCs w:val="24"/>
        </w:rPr>
        <w:t xml:space="preserve">Although there does not appear to be any historical issues of near misses or concerns regarding a high volume of vehicles stopping in this location the cost of change of control from </w:t>
      </w:r>
      <w:r>
        <w:rPr>
          <w:rFonts w:ascii="Arial" w:hAnsi="Arial" w:cs="Arial"/>
          <w:szCs w:val="24"/>
        </w:rPr>
        <w:t>‘</w:t>
      </w:r>
      <w:r w:rsidRPr="3B6F2054">
        <w:rPr>
          <w:rFonts w:ascii="Arial" w:hAnsi="Arial" w:cs="Arial"/>
          <w:szCs w:val="24"/>
        </w:rPr>
        <w:t>No Parking</w:t>
      </w:r>
      <w:r>
        <w:rPr>
          <w:rFonts w:ascii="Arial" w:hAnsi="Arial" w:cs="Arial"/>
          <w:szCs w:val="24"/>
        </w:rPr>
        <w:t>’</w:t>
      </w:r>
      <w:r w:rsidRPr="3B6F2054">
        <w:rPr>
          <w:rFonts w:ascii="Arial" w:hAnsi="Arial" w:cs="Arial"/>
          <w:szCs w:val="24"/>
        </w:rPr>
        <w:t xml:space="preserve"> to </w:t>
      </w:r>
      <w:r>
        <w:rPr>
          <w:rFonts w:ascii="Arial" w:hAnsi="Arial" w:cs="Arial"/>
          <w:szCs w:val="24"/>
        </w:rPr>
        <w:t>‘</w:t>
      </w:r>
      <w:r w:rsidRPr="3B6F2054">
        <w:rPr>
          <w:rFonts w:ascii="Arial" w:hAnsi="Arial" w:cs="Arial"/>
          <w:szCs w:val="24"/>
        </w:rPr>
        <w:t>No Stopping</w:t>
      </w:r>
      <w:r>
        <w:rPr>
          <w:rFonts w:ascii="Arial" w:hAnsi="Arial" w:cs="Arial"/>
          <w:szCs w:val="24"/>
        </w:rPr>
        <w:t>’</w:t>
      </w:r>
      <w:r w:rsidRPr="3B6F2054">
        <w:rPr>
          <w:rFonts w:ascii="Arial" w:hAnsi="Arial" w:cs="Arial"/>
          <w:szCs w:val="24"/>
        </w:rPr>
        <w:t xml:space="preserve"> is low and would result in parking controls being consistent on both sides of the street. </w:t>
      </w:r>
    </w:p>
    <w:p w14:paraId="2DD5BA60" w14:textId="77777777" w:rsidR="00595158" w:rsidRDefault="00595158" w:rsidP="006C2B97">
      <w:pPr>
        <w:ind w:left="-284" w:right="-238"/>
        <w:jc w:val="both"/>
        <w:rPr>
          <w:rFonts w:ascii="Arial" w:hAnsi="Arial" w:cs="Arial"/>
          <w:bCs/>
          <w:szCs w:val="24"/>
        </w:rPr>
      </w:pPr>
    </w:p>
    <w:p w14:paraId="7B5BB0F7" w14:textId="77777777" w:rsidR="00595158" w:rsidRPr="00C1421E" w:rsidRDefault="00595158" w:rsidP="006C2B97">
      <w:pPr>
        <w:ind w:left="-284" w:right="-238"/>
        <w:jc w:val="both"/>
        <w:rPr>
          <w:rFonts w:ascii="Arial" w:hAnsi="Arial" w:cs="Arial"/>
          <w:bCs/>
          <w:szCs w:val="24"/>
        </w:rPr>
      </w:pPr>
      <w:r>
        <w:rPr>
          <w:rFonts w:ascii="Arial" w:hAnsi="Arial" w:cs="Arial"/>
          <w:bCs/>
          <w:szCs w:val="24"/>
        </w:rPr>
        <w:t>As such the Administration is recommending that Council approval the proposed amendment to Broadway Precinct Parking Restrictions to include ‘No Stopping’ along the West bound carriageway of Princess Road between Broadway and Kingsway.</w:t>
      </w:r>
    </w:p>
    <w:p w14:paraId="07A0E780" w14:textId="77777777" w:rsidR="00595158" w:rsidRPr="00C1421E" w:rsidRDefault="00595158" w:rsidP="006C2B97">
      <w:pPr>
        <w:ind w:left="-284" w:right="-238"/>
        <w:jc w:val="both"/>
        <w:rPr>
          <w:rFonts w:ascii="Arial" w:hAnsi="Arial" w:cs="Arial"/>
          <w:bCs/>
          <w:szCs w:val="24"/>
        </w:rPr>
      </w:pPr>
    </w:p>
    <w:p w14:paraId="42DDBF0A" w14:textId="77777777" w:rsidR="00595158" w:rsidRPr="00C1421E" w:rsidRDefault="00595158" w:rsidP="006C2B97">
      <w:pPr>
        <w:ind w:left="-284" w:right="-238"/>
        <w:jc w:val="both"/>
        <w:rPr>
          <w:rFonts w:ascii="Arial" w:hAnsi="Arial" w:cs="Arial"/>
          <w:bCs/>
          <w:szCs w:val="24"/>
        </w:rPr>
      </w:pPr>
    </w:p>
    <w:p w14:paraId="4FF6BC8C" w14:textId="77777777" w:rsidR="00595158" w:rsidRPr="001F5D65" w:rsidRDefault="00595158" w:rsidP="006C2B9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7AC1F80" w14:textId="77777777" w:rsidR="00595158" w:rsidRPr="00C1421E" w:rsidRDefault="00595158" w:rsidP="006C2B97">
      <w:pPr>
        <w:ind w:left="-284" w:right="-238"/>
        <w:jc w:val="both"/>
        <w:rPr>
          <w:rFonts w:ascii="Arial" w:hAnsi="Arial" w:cs="Arial"/>
          <w:b/>
          <w:szCs w:val="24"/>
          <w:lang w:val="en-US"/>
        </w:rPr>
      </w:pPr>
    </w:p>
    <w:p w14:paraId="314146C5" w14:textId="77777777" w:rsidR="00595158" w:rsidRPr="00C1421E" w:rsidRDefault="00595158" w:rsidP="006C2B97">
      <w:pPr>
        <w:ind w:left="-284" w:right="-238"/>
        <w:jc w:val="both"/>
        <w:rPr>
          <w:rFonts w:ascii="Arial" w:hAnsi="Arial" w:cs="Arial"/>
          <w:bCs/>
          <w:szCs w:val="24"/>
        </w:rPr>
      </w:pPr>
      <w:r>
        <w:rPr>
          <w:rFonts w:ascii="Arial" w:hAnsi="Arial" w:cs="Arial"/>
          <w:bCs/>
          <w:szCs w:val="24"/>
          <w:lang w:val="en-US"/>
        </w:rPr>
        <w:t>Nil.</w:t>
      </w:r>
    </w:p>
    <w:p w14:paraId="18D226C8" w14:textId="77777777" w:rsidR="00595158" w:rsidRDefault="00595158" w:rsidP="006C2B97">
      <w:pPr>
        <w:ind w:left="-284" w:right="-238"/>
      </w:pPr>
    </w:p>
    <w:p w14:paraId="3A84C335" w14:textId="1241AD56" w:rsidR="00B40CA6" w:rsidRDefault="00B40CA6" w:rsidP="006C2B97">
      <w:pPr>
        <w:ind w:right="-238"/>
      </w:pPr>
    </w:p>
    <w:p w14:paraId="227AF0C6" w14:textId="0CE73A61" w:rsidR="00F50013" w:rsidRDefault="00F50013" w:rsidP="002F6D4F">
      <w:pPr>
        <w:pStyle w:val="CouncilHeading"/>
        <w:ind w:right="-238"/>
      </w:pPr>
    </w:p>
    <w:p w14:paraId="1DB7565C" w14:textId="77777777" w:rsidR="00F50013" w:rsidRDefault="00F50013" w:rsidP="002F6D4F">
      <w:pPr>
        <w:pStyle w:val="CouncilHeading"/>
        <w:ind w:right="-238"/>
      </w:pPr>
    </w:p>
    <w:p w14:paraId="05D619CC" w14:textId="303DA9AE" w:rsidR="00F50013" w:rsidRDefault="00F50013" w:rsidP="002F6D4F">
      <w:pPr>
        <w:ind w:right="-238"/>
        <w:rPr>
          <w:rFonts w:ascii="Arial" w:hAnsi="Arial" w:cs="Arial"/>
          <w:b/>
          <w:color w:val="17365D" w:themeColor="text2" w:themeShade="BF"/>
          <w:kern w:val="28"/>
          <w:szCs w:val="24"/>
        </w:rPr>
      </w:pPr>
    </w:p>
    <w:p w14:paraId="0F4A34C1" w14:textId="77777777" w:rsidR="00B40CA6" w:rsidRDefault="00B40CA6" w:rsidP="002F6D4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6587923B" w:rsidR="00F50013" w:rsidRPr="009346C2" w:rsidRDefault="0095739B"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3" w:name="_Toc128053665"/>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637E51">
        <w:rPr>
          <w:rFonts w:ascii="Arial" w:hAnsi="Arial" w:cs="Arial"/>
          <w:caps w:val="0"/>
          <w:color w:val="17365D" w:themeColor="text2" w:themeShade="BF"/>
          <w:szCs w:val="28"/>
          <w:u w:val="none"/>
        </w:rPr>
        <w:t>01.02.23</w:t>
      </w:r>
      <w:r w:rsidR="00F50013" w:rsidRPr="009346C2">
        <w:rPr>
          <w:rFonts w:ascii="Arial" w:hAnsi="Arial" w:cs="Arial"/>
          <w:caps w:val="0"/>
          <w:color w:val="17365D" w:themeColor="text2" w:themeShade="BF"/>
          <w:szCs w:val="28"/>
          <w:u w:val="none"/>
        </w:rPr>
        <w:t xml:space="preserve"> to CPS</w:t>
      </w:r>
      <w:r w:rsidR="00637E51">
        <w:rPr>
          <w:rFonts w:ascii="Arial" w:hAnsi="Arial" w:cs="Arial"/>
          <w:caps w:val="0"/>
          <w:color w:val="17365D" w:themeColor="text2" w:themeShade="BF"/>
          <w:szCs w:val="28"/>
          <w:u w:val="none"/>
        </w:rPr>
        <w:t>0</w:t>
      </w:r>
      <w:r w:rsidR="00A421AD">
        <w:rPr>
          <w:rFonts w:ascii="Arial" w:hAnsi="Arial" w:cs="Arial"/>
          <w:caps w:val="0"/>
          <w:color w:val="17365D" w:themeColor="text2" w:themeShade="BF"/>
          <w:szCs w:val="28"/>
          <w:u w:val="none"/>
        </w:rPr>
        <w:t>9</w:t>
      </w:r>
      <w:r w:rsidR="00637E51">
        <w:rPr>
          <w:rFonts w:ascii="Arial" w:hAnsi="Arial" w:cs="Arial"/>
          <w:caps w:val="0"/>
          <w:color w:val="17365D" w:themeColor="text2" w:themeShade="BF"/>
          <w:szCs w:val="28"/>
          <w:u w:val="none"/>
        </w:rPr>
        <w:t>.02.23</w:t>
      </w:r>
      <w:bookmarkEnd w:id="33"/>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1C064C53" w:rsidR="00B40CA6" w:rsidRPr="00B40CA6" w:rsidRDefault="00A20556"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4" w:name="_Toc128053666"/>
      <w:r>
        <w:rPr>
          <w:rFonts w:ascii="Arial" w:hAnsi="Arial" w:cs="Arial"/>
          <w:caps w:val="0"/>
          <w:color w:val="17365D" w:themeColor="text2" w:themeShade="BF"/>
          <w:u w:val="none"/>
        </w:rPr>
        <w:t>CPS01.02.23 Adoption of Advertising of Lease, Licence, Exclusive Licence and Hire of Community Facilities Policy</w:t>
      </w:r>
      <w:bookmarkEnd w:id="34"/>
    </w:p>
    <w:p w14:paraId="046A3798" w14:textId="2A1C65D6" w:rsidR="00671F60" w:rsidRDefault="00671F60"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662493" w:rsidRPr="005F77A2" w14:paraId="3F6C10BD" w14:textId="77777777">
        <w:tc>
          <w:tcPr>
            <w:tcW w:w="2349" w:type="dxa"/>
          </w:tcPr>
          <w:p w14:paraId="2757E001"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1395483" w14:textId="77777777" w:rsidR="00662493" w:rsidRPr="005F77A2" w:rsidRDefault="00662493" w:rsidP="00B224A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662493" w:rsidRPr="005F77A2" w14:paraId="78EA5B5E" w14:textId="77777777">
        <w:tc>
          <w:tcPr>
            <w:tcW w:w="2349" w:type="dxa"/>
          </w:tcPr>
          <w:p w14:paraId="2FCAF2E9"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7D59CBA" w14:textId="77777777" w:rsidR="00662493" w:rsidRPr="005F77A2" w:rsidRDefault="00662493" w:rsidP="00B224A9">
            <w:pPr>
              <w:ind w:right="39"/>
              <w:jc w:val="both"/>
              <w:rPr>
                <w:rFonts w:ascii="Arial" w:hAnsi="Arial" w:cs="Arial"/>
                <w:szCs w:val="24"/>
                <w:lang w:val="en-AU"/>
              </w:rPr>
            </w:pPr>
            <w:r>
              <w:rPr>
                <w:rFonts w:ascii="Arial" w:hAnsi="Arial" w:cs="Arial"/>
                <w:szCs w:val="24"/>
                <w:lang w:val="en-AU"/>
              </w:rPr>
              <w:t>City of Nedlands</w:t>
            </w:r>
          </w:p>
        </w:tc>
      </w:tr>
      <w:tr w:rsidR="00662493" w:rsidRPr="005F77A2" w14:paraId="1994437C" w14:textId="77777777">
        <w:tc>
          <w:tcPr>
            <w:tcW w:w="2349" w:type="dxa"/>
          </w:tcPr>
          <w:p w14:paraId="51C01025" w14:textId="77777777" w:rsidR="00662493" w:rsidRPr="00E87554" w:rsidRDefault="00662493" w:rsidP="00B224A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03843F7" w14:textId="77B20215" w:rsidR="00662493" w:rsidRPr="005F77A2" w:rsidRDefault="00662493" w:rsidP="00B224A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CA5859">
              <w:rPr>
                <w:rFonts w:ascii="Arial" w:hAnsi="Arial" w:cs="Arial"/>
                <w:szCs w:val="24"/>
              </w:rPr>
              <w:t>.</w:t>
            </w:r>
          </w:p>
        </w:tc>
      </w:tr>
      <w:tr w:rsidR="00662493" w:rsidRPr="005F77A2" w14:paraId="5BCCAACD" w14:textId="77777777">
        <w:tc>
          <w:tcPr>
            <w:tcW w:w="2349" w:type="dxa"/>
          </w:tcPr>
          <w:p w14:paraId="67ED9CF9"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21ABEDC0" w14:textId="77777777" w:rsidR="00662493" w:rsidRPr="005F77A2" w:rsidRDefault="00662493" w:rsidP="00B224A9">
            <w:pPr>
              <w:ind w:right="39"/>
              <w:jc w:val="both"/>
              <w:rPr>
                <w:rFonts w:ascii="Arial" w:hAnsi="Arial" w:cs="Arial"/>
                <w:szCs w:val="24"/>
                <w:lang w:val="en-AU"/>
              </w:rPr>
            </w:pPr>
            <w:r w:rsidRPr="3C0606BB">
              <w:rPr>
                <w:rFonts w:ascii="Arial" w:hAnsi="Arial" w:cs="Arial"/>
                <w:szCs w:val="24"/>
                <w:lang w:val="en-AU"/>
              </w:rPr>
              <w:t>Peter Scasserra – Coordinator Land and Property</w:t>
            </w:r>
          </w:p>
        </w:tc>
      </w:tr>
      <w:tr w:rsidR="00662493" w:rsidRPr="005F77A2" w14:paraId="6AFE293D" w14:textId="77777777">
        <w:tc>
          <w:tcPr>
            <w:tcW w:w="2349" w:type="dxa"/>
          </w:tcPr>
          <w:p w14:paraId="55C16252"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76E5DA8C" w14:textId="77777777" w:rsidR="00662493" w:rsidRPr="005F77A2" w:rsidRDefault="00662493" w:rsidP="00B224A9">
            <w:pPr>
              <w:ind w:right="39"/>
              <w:jc w:val="both"/>
              <w:rPr>
                <w:rFonts w:ascii="Arial" w:hAnsi="Arial" w:cs="Arial"/>
                <w:szCs w:val="24"/>
                <w:lang w:val="en-AU"/>
              </w:rPr>
            </w:pPr>
            <w:r>
              <w:rPr>
                <w:rFonts w:ascii="Arial" w:hAnsi="Arial" w:cs="Arial"/>
                <w:szCs w:val="24"/>
                <w:lang w:val="en-AU"/>
              </w:rPr>
              <w:t>Michael Cole – Director Corporate Services</w:t>
            </w:r>
          </w:p>
        </w:tc>
      </w:tr>
      <w:tr w:rsidR="00662493" w:rsidRPr="005F77A2" w14:paraId="04340AFC" w14:textId="77777777">
        <w:tc>
          <w:tcPr>
            <w:tcW w:w="2349" w:type="dxa"/>
          </w:tcPr>
          <w:p w14:paraId="3380F715" w14:textId="77777777" w:rsidR="00662493" w:rsidRPr="00E87554" w:rsidRDefault="0066249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593A616" w14:textId="77777777" w:rsidR="00662493" w:rsidRPr="00463A83" w:rsidRDefault="00662493" w:rsidP="009002F7">
            <w:pPr>
              <w:pStyle w:val="ListParagraph"/>
              <w:numPr>
                <w:ilvl w:val="0"/>
                <w:numId w:val="31"/>
              </w:numPr>
              <w:ind w:left="380" w:right="39"/>
              <w:jc w:val="both"/>
              <w:rPr>
                <w:rFonts w:ascii="Arial" w:hAnsi="Arial" w:cs="Arial"/>
                <w:szCs w:val="32"/>
                <w:lang w:val="en-US"/>
              </w:rPr>
            </w:pPr>
            <w:r>
              <w:rPr>
                <w:rFonts w:ascii="Arial" w:hAnsi="Arial" w:cs="Arial"/>
                <w:szCs w:val="32"/>
                <w:lang w:val="en-US"/>
              </w:rPr>
              <w:t xml:space="preserve">Draft </w:t>
            </w:r>
            <w:r w:rsidRPr="00463A83">
              <w:rPr>
                <w:rFonts w:ascii="Arial" w:hAnsi="Arial" w:cs="Arial"/>
                <w:szCs w:val="32"/>
                <w:lang w:val="en-US"/>
              </w:rPr>
              <w:t xml:space="preserve">Lease,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Exclusive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and Hire of Community Facilities Policy</w:t>
            </w:r>
          </w:p>
          <w:p w14:paraId="3C578271" w14:textId="77777777" w:rsidR="00662493" w:rsidRPr="00463A83" w:rsidRDefault="00662493" w:rsidP="009002F7">
            <w:pPr>
              <w:pStyle w:val="ListParagraph"/>
              <w:numPr>
                <w:ilvl w:val="0"/>
                <w:numId w:val="31"/>
              </w:numPr>
              <w:ind w:left="380" w:right="39"/>
              <w:jc w:val="both"/>
              <w:rPr>
                <w:rFonts w:ascii="Arial" w:hAnsi="Arial" w:cs="Arial"/>
                <w:szCs w:val="32"/>
                <w:lang w:val="en-US"/>
              </w:rPr>
            </w:pPr>
            <w:r>
              <w:rPr>
                <w:rFonts w:ascii="Arial" w:hAnsi="Arial" w:cs="Arial"/>
                <w:szCs w:val="32"/>
                <w:lang w:val="en-US"/>
              </w:rPr>
              <w:t xml:space="preserve">Draft - </w:t>
            </w:r>
            <w:r w:rsidRPr="00463A83">
              <w:rPr>
                <w:rFonts w:ascii="Arial" w:hAnsi="Arial" w:cs="Arial"/>
                <w:szCs w:val="32"/>
                <w:lang w:val="en-US"/>
              </w:rPr>
              <w:t xml:space="preserve">Lease,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Exclusive </w:t>
            </w:r>
            <w:proofErr w:type="spellStart"/>
            <w:r w:rsidRPr="00463A83">
              <w:rPr>
                <w:rFonts w:ascii="Arial" w:hAnsi="Arial" w:cs="Arial"/>
                <w:szCs w:val="32"/>
                <w:lang w:val="en-US"/>
              </w:rPr>
              <w:t>Licence</w:t>
            </w:r>
            <w:proofErr w:type="spellEnd"/>
            <w:r w:rsidRPr="00463A83">
              <w:rPr>
                <w:rFonts w:ascii="Arial" w:hAnsi="Arial" w:cs="Arial"/>
                <w:szCs w:val="32"/>
                <w:lang w:val="en-US"/>
              </w:rPr>
              <w:t xml:space="preserve"> and Hire of Community Facilities </w:t>
            </w:r>
            <w:r>
              <w:rPr>
                <w:rFonts w:ascii="Arial" w:hAnsi="Arial" w:cs="Arial"/>
                <w:szCs w:val="32"/>
                <w:lang w:val="en-US"/>
              </w:rPr>
              <w:t>Survey</w:t>
            </w:r>
          </w:p>
        </w:tc>
      </w:tr>
    </w:tbl>
    <w:p w14:paraId="5B962888" w14:textId="77777777" w:rsidR="00662493" w:rsidRPr="005F77A2" w:rsidRDefault="00662493" w:rsidP="00662493">
      <w:pPr>
        <w:ind w:right="-330"/>
        <w:jc w:val="both"/>
        <w:rPr>
          <w:rFonts w:ascii="Arial" w:hAnsi="Arial" w:cs="Arial"/>
          <w:b/>
          <w:szCs w:val="32"/>
          <w:lang w:val="en-US"/>
        </w:rPr>
      </w:pPr>
    </w:p>
    <w:p w14:paraId="2A9DD215" w14:textId="77777777" w:rsidR="00662493" w:rsidRPr="00E87554"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3913FF5" w14:textId="77777777" w:rsidR="00662493" w:rsidRPr="005F77A2" w:rsidRDefault="00662493" w:rsidP="00662493">
      <w:pPr>
        <w:ind w:left="-567" w:right="-330"/>
        <w:jc w:val="both"/>
        <w:rPr>
          <w:rFonts w:ascii="Arial" w:hAnsi="Arial" w:cs="Arial"/>
          <w:b/>
          <w:szCs w:val="32"/>
          <w:lang w:val="en-US"/>
        </w:rPr>
      </w:pPr>
    </w:p>
    <w:p w14:paraId="764F42B0" w14:textId="77777777" w:rsidR="00662493" w:rsidRPr="00D632C3" w:rsidRDefault="00662493" w:rsidP="00662493">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the City of Nedlands 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 (draft Policy), included as Attachment 1 and, if supported, resolve to advertise the draft </w:t>
      </w:r>
      <w:proofErr w:type="gramStart"/>
      <w:r>
        <w:rPr>
          <w:rFonts w:ascii="Arial" w:hAnsi="Arial" w:cs="Arial"/>
          <w:szCs w:val="32"/>
          <w:lang w:val="en-US"/>
        </w:rPr>
        <w:t>Policy</w:t>
      </w:r>
      <w:proofErr w:type="gramEnd"/>
      <w:r>
        <w:rPr>
          <w:rFonts w:ascii="Arial" w:hAnsi="Arial" w:cs="Arial"/>
          <w:szCs w:val="32"/>
          <w:lang w:val="en-US"/>
        </w:rPr>
        <w:t xml:space="preserve"> and directly consult with existing tenants currently occupying a community facility. </w:t>
      </w:r>
    </w:p>
    <w:p w14:paraId="59BE4BFA" w14:textId="3B9938C3" w:rsidR="00662493" w:rsidRDefault="00662493" w:rsidP="00662493">
      <w:pPr>
        <w:ind w:left="-567" w:right="-330"/>
        <w:jc w:val="both"/>
        <w:rPr>
          <w:rFonts w:ascii="Arial" w:hAnsi="Arial" w:cs="Arial"/>
          <w:b/>
          <w:szCs w:val="32"/>
          <w:lang w:val="en-US"/>
        </w:rPr>
      </w:pPr>
    </w:p>
    <w:p w14:paraId="002353FB" w14:textId="77777777" w:rsidR="00CA5859" w:rsidRPr="005F77A2" w:rsidRDefault="00CA5859" w:rsidP="00662493">
      <w:pPr>
        <w:ind w:left="-567" w:right="-330"/>
        <w:jc w:val="both"/>
        <w:rPr>
          <w:rFonts w:ascii="Arial" w:hAnsi="Arial" w:cs="Arial"/>
          <w:b/>
          <w:szCs w:val="32"/>
          <w:lang w:val="en-US"/>
        </w:rPr>
      </w:pPr>
    </w:p>
    <w:p w14:paraId="7475A157" w14:textId="77777777" w:rsidR="00662493" w:rsidRPr="00E87554"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FBB798B" w14:textId="77777777" w:rsidR="00662493" w:rsidRPr="00E87554" w:rsidRDefault="00662493" w:rsidP="00662493">
      <w:pPr>
        <w:ind w:left="-567" w:right="-330"/>
        <w:jc w:val="both"/>
        <w:rPr>
          <w:rFonts w:ascii="Arial" w:hAnsi="Arial" w:cs="Arial"/>
          <w:b/>
          <w:color w:val="244061" w:themeColor="accent1" w:themeShade="80"/>
          <w:sz w:val="28"/>
          <w:szCs w:val="32"/>
          <w:lang w:val="en-US"/>
        </w:rPr>
      </w:pPr>
    </w:p>
    <w:p w14:paraId="3632BBEA" w14:textId="0D90DEB7" w:rsidR="00662493" w:rsidRPr="00CA5859" w:rsidRDefault="00662493" w:rsidP="00662493">
      <w:pPr>
        <w:ind w:left="-284" w:right="-330"/>
        <w:jc w:val="both"/>
        <w:rPr>
          <w:rFonts w:ascii="Arial" w:hAnsi="Arial" w:cs="Arial"/>
          <w:b/>
          <w:color w:val="244061" w:themeColor="accent1" w:themeShade="80"/>
          <w:szCs w:val="24"/>
          <w:lang w:val="en-US"/>
        </w:rPr>
      </w:pPr>
      <w:r w:rsidRPr="00CA5859">
        <w:rPr>
          <w:rFonts w:ascii="Arial" w:hAnsi="Arial" w:cs="Arial"/>
          <w:b/>
          <w:color w:val="244061" w:themeColor="accent1" w:themeShade="80"/>
          <w:szCs w:val="24"/>
          <w:lang w:val="en-US"/>
        </w:rPr>
        <w:t>That Council</w:t>
      </w:r>
      <w:r w:rsidR="00CA5859" w:rsidRPr="00CA5859">
        <w:rPr>
          <w:rFonts w:ascii="Arial" w:hAnsi="Arial" w:cs="Arial"/>
          <w:b/>
          <w:color w:val="244061" w:themeColor="accent1" w:themeShade="80"/>
          <w:szCs w:val="24"/>
          <w:lang w:val="en-US"/>
        </w:rPr>
        <w:t>:</w:t>
      </w:r>
    </w:p>
    <w:p w14:paraId="535FC17F" w14:textId="77777777" w:rsidR="00662493" w:rsidRPr="00CA5859" w:rsidRDefault="00662493" w:rsidP="00662493">
      <w:pPr>
        <w:ind w:right="-330"/>
        <w:jc w:val="both"/>
        <w:rPr>
          <w:rFonts w:ascii="Arial" w:hAnsi="Arial" w:cs="Arial"/>
          <w:b/>
          <w:color w:val="244061" w:themeColor="accent1" w:themeShade="80"/>
          <w:szCs w:val="24"/>
        </w:rPr>
      </w:pPr>
    </w:p>
    <w:p w14:paraId="1B8EF58A" w14:textId="2B92A7B3" w:rsidR="00662493" w:rsidRPr="00CA5859" w:rsidRDefault="00CA5859" w:rsidP="009002F7">
      <w:pPr>
        <w:pStyle w:val="ListParagraph"/>
        <w:numPr>
          <w:ilvl w:val="0"/>
          <w:numId w:val="40"/>
        </w:numPr>
        <w:ind w:left="284" w:right="-330" w:hanging="568"/>
        <w:jc w:val="both"/>
        <w:rPr>
          <w:rFonts w:ascii="Arial" w:hAnsi="Arial" w:cs="Arial"/>
          <w:b/>
          <w:color w:val="244061" w:themeColor="accent1" w:themeShade="80"/>
          <w:szCs w:val="24"/>
        </w:rPr>
      </w:pPr>
      <w:r w:rsidRPr="00CA5859">
        <w:rPr>
          <w:rFonts w:ascii="Arial" w:hAnsi="Arial" w:cs="Arial"/>
          <w:b/>
          <w:color w:val="244061" w:themeColor="accent1" w:themeShade="80"/>
          <w:szCs w:val="24"/>
        </w:rPr>
        <w:t>a</w:t>
      </w:r>
      <w:r w:rsidR="00662493" w:rsidRPr="00CA5859">
        <w:rPr>
          <w:rFonts w:ascii="Arial" w:hAnsi="Arial" w:cs="Arial"/>
          <w:b/>
          <w:color w:val="244061" w:themeColor="accent1" w:themeShade="80"/>
          <w:szCs w:val="24"/>
        </w:rPr>
        <w:t xml:space="preserve">uthorises the Chief Executive Officer to advertise the City of Nedlands draft Lease, Licence, Exclusive Licence and Hire of Community Facilities Policy for a minimum period of 30 </w:t>
      </w:r>
      <w:proofErr w:type="gramStart"/>
      <w:r w:rsidR="00662493" w:rsidRPr="00CA5859">
        <w:rPr>
          <w:rFonts w:ascii="Arial" w:hAnsi="Arial" w:cs="Arial"/>
          <w:b/>
          <w:color w:val="244061" w:themeColor="accent1" w:themeShade="80"/>
          <w:szCs w:val="24"/>
        </w:rPr>
        <w:t>days;</w:t>
      </w:r>
      <w:proofErr w:type="gramEnd"/>
      <w:r w:rsidR="00662493" w:rsidRPr="00CA5859">
        <w:rPr>
          <w:rFonts w:ascii="Arial" w:hAnsi="Arial" w:cs="Arial"/>
          <w:b/>
          <w:color w:val="244061" w:themeColor="accent1" w:themeShade="80"/>
          <w:szCs w:val="24"/>
        </w:rPr>
        <w:t xml:space="preserve"> and</w:t>
      </w:r>
    </w:p>
    <w:p w14:paraId="566E5EC9" w14:textId="77777777" w:rsidR="00662493" w:rsidRPr="00CA5859" w:rsidRDefault="00662493" w:rsidP="00662493">
      <w:pPr>
        <w:pStyle w:val="ListParagraph"/>
        <w:rPr>
          <w:rFonts w:ascii="Arial" w:hAnsi="Arial" w:cs="Arial"/>
          <w:b/>
          <w:color w:val="244061" w:themeColor="accent1" w:themeShade="80"/>
          <w:szCs w:val="24"/>
        </w:rPr>
      </w:pPr>
    </w:p>
    <w:p w14:paraId="633732F0" w14:textId="70E30D91" w:rsidR="00662493" w:rsidRPr="00CA5859" w:rsidRDefault="00CA5859" w:rsidP="009002F7">
      <w:pPr>
        <w:pStyle w:val="ListParagraph"/>
        <w:numPr>
          <w:ilvl w:val="0"/>
          <w:numId w:val="40"/>
        </w:numPr>
        <w:ind w:left="284" w:right="-330" w:hanging="567"/>
        <w:jc w:val="both"/>
        <w:rPr>
          <w:rFonts w:ascii="Arial" w:hAnsi="Arial" w:cs="Arial"/>
          <w:b/>
          <w:color w:val="244061" w:themeColor="accent1" w:themeShade="80"/>
          <w:szCs w:val="24"/>
        </w:rPr>
      </w:pPr>
      <w:r w:rsidRPr="00CA5859">
        <w:rPr>
          <w:rFonts w:ascii="Arial" w:hAnsi="Arial" w:cs="Arial"/>
          <w:b/>
          <w:color w:val="244061" w:themeColor="accent1" w:themeShade="80"/>
          <w:szCs w:val="24"/>
        </w:rPr>
        <w:t>a</w:t>
      </w:r>
      <w:r w:rsidR="00662493" w:rsidRPr="00CA5859">
        <w:rPr>
          <w:rFonts w:ascii="Arial" w:hAnsi="Arial" w:cs="Arial"/>
          <w:b/>
          <w:color w:val="244061" w:themeColor="accent1" w:themeShade="80"/>
          <w:szCs w:val="24"/>
        </w:rPr>
        <w:t>uthorises the Chief Executive Officer to undertake direct consultation with existing Tenants of Community Facilities by way of a survey in relation to proposed tenure changes and refer the results back to Council for consideration.</w:t>
      </w:r>
    </w:p>
    <w:p w14:paraId="57AA0CEF" w14:textId="38EAB9F0" w:rsidR="00662493" w:rsidRDefault="00662493" w:rsidP="00662493">
      <w:pPr>
        <w:pStyle w:val="ListParagraph"/>
        <w:ind w:left="284" w:right="-330"/>
        <w:jc w:val="both"/>
        <w:rPr>
          <w:rFonts w:ascii="Arial" w:hAnsi="Arial" w:cs="Arial"/>
          <w:b/>
          <w:szCs w:val="24"/>
        </w:rPr>
      </w:pPr>
    </w:p>
    <w:p w14:paraId="1FEBFEC3" w14:textId="77777777" w:rsidR="00CA5859" w:rsidRPr="001E3321" w:rsidRDefault="00CA5859" w:rsidP="00662493">
      <w:pPr>
        <w:pStyle w:val="ListParagraph"/>
        <w:ind w:left="284" w:right="-330"/>
        <w:jc w:val="both"/>
        <w:rPr>
          <w:rFonts w:ascii="Arial" w:hAnsi="Arial" w:cs="Arial"/>
          <w:b/>
          <w:szCs w:val="24"/>
        </w:rPr>
      </w:pPr>
    </w:p>
    <w:p w14:paraId="31BF0E4F" w14:textId="77777777" w:rsidR="00662493" w:rsidRPr="005F77A2" w:rsidRDefault="00662493" w:rsidP="00662493">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994AC3E" w14:textId="77777777" w:rsidR="00662493" w:rsidRPr="005F77A2" w:rsidRDefault="00662493" w:rsidP="00662493">
      <w:pPr>
        <w:ind w:left="-284" w:right="-330"/>
        <w:jc w:val="both"/>
        <w:rPr>
          <w:rFonts w:ascii="Arial" w:hAnsi="Arial" w:cs="Arial"/>
          <w:color w:val="000000" w:themeColor="text1"/>
          <w:szCs w:val="24"/>
        </w:rPr>
      </w:pPr>
    </w:p>
    <w:p w14:paraId="27A07B33" w14:textId="7CE1E149" w:rsidR="00662493" w:rsidRPr="005F77A2" w:rsidRDefault="00662493" w:rsidP="00662493">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A9497D">
        <w:rPr>
          <w:rFonts w:ascii="Arial" w:hAnsi="Arial" w:cs="Arial"/>
          <w:color w:val="000000" w:themeColor="text1"/>
          <w:szCs w:val="24"/>
        </w:rPr>
        <w:t>.</w:t>
      </w:r>
    </w:p>
    <w:p w14:paraId="52A3219A" w14:textId="008CB43F" w:rsidR="00662493" w:rsidRDefault="00662493" w:rsidP="00662493">
      <w:pPr>
        <w:ind w:left="-284" w:right="-330"/>
        <w:jc w:val="both"/>
        <w:rPr>
          <w:rFonts w:ascii="Arial" w:hAnsi="Arial" w:cs="Arial"/>
          <w:b/>
          <w:sz w:val="28"/>
          <w:szCs w:val="32"/>
          <w:lang w:val="en-US"/>
        </w:rPr>
      </w:pPr>
    </w:p>
    <w:p w14:paraId="30EB78C7" w14:textId="77777777" w:rsidR="00A9497D" w:rsidRDefault="00A9497D" w:rsidP="00662493">
      <w:pPr>
        <w:ind w:left="-284" w:right="-330"/>
        <w:jc w:val="both"/>
        <w:rPr>
          <w:rFonts w:ascii="Arial" w:hAnsi="Arial" w:cs="Arial"/>
          <w:b/>
          <w:sz w:val="28"/>
          <w:szCs w:val="32"/>
          <w:lang w:val="en-US"/>
        </w:rPr>
      </w:pPr>
    </w:p>
    <w:p w14:paraId="574CF520" w14:textId="77777777" w:rsidR="00662493" w:rsidRDefault="00662493" w:rsidP="0066249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E64A0D8" w14:textId="77777777" w:rsidR="00662493" w:rsidRDefault="00662493" w:rsidP="00662493">
      <w:pPr>
        <w:ind w:left="-284" w:right="-330"/>
        <w:jc w:val="both"/>
        <w:rPr>
          <w:rFonts w:ascii="Arial" w:hAnsi="Arial" w:cs="Arial"/>
          <w:b/>
          <w:color w:val="244061" w:themeColor="accent1" w:themeShade="80"/>
          <w:sz w:val="28"/>
          <w:szCs w:val="32"/>
          <w:lang w:val="en-US"/>
        </w:rPr>
      </w:pPr>
    </w:p>
    <w:p w14:paraId="357B5E9A" w14:textId="77777777" w:rsidR="00662493" w:rsidRDefault="00662493" w:rsidP="00662493">
      <w:pPr>
        <w:ind w:left="-284" w:right="-330"/>
        <w:jc w:val="both"/>
        <w:rPr>
          <w:rFonts w:ascii="Arial" w:hAnsi="Arial" w:cs="Arial"/>
          <w:bCs/>
          <w:szCs w:val="24"/>
          <w:lang w:val="en-US"/>
        </w:rPr>
      </w:pPr>
      <w:r w:rsidRPr="00BA1BC0">
        <w:rPr>
          <w:rFonts w:ascii="Arial" w:hAnsi="Arial" w:cs="Arial"/>
          <w:bCs/>
          <w:szCs w:val="24"/>
          <w:lang w:val="en-US"/>
        </w:rPr>
        <w:t xml:space="preserve">The City </w:t>
      </w:r>
      <w:r>
        <w:rPr>
          <w:rFonts w:ascii="Arial" w:hAnsi="Arial" w:cs="Arial"/>
          <w:bCs/>
          <w:szCs w:val="24"/>
          <w:lang w:val="en-US"/>
        </w:rPr>
        <w:t xml:space="preserve">of Nedlands (City) manages properties comprising of buildings and structures, as well as reserve land over an area of approximately 20km², either as freehold or managed property which is reserved or dedicated under the </w:t>
      </w:r>
      <w:r w:rsidRPr="00425FDD">
        <w:rPr>
          <w:rFonts w:ascii="Arial" w:hAnsi="Arial" w:cs="Arial"/>
          <w:bCs/>
          <w:i/>
          <w:iCs/>
          <w:szCs w:val="24"/>
          <w:lang w:val="en-US"/>
        </w:rPr>
        <w:t>Land Administration Act 1997</w:t>
      </w:r>
      <w:r>
        <w:rPr>
          <w:rFonts w:ascii="Arial" w:hAnsi="Arial" w:cs="Arial"/>
          <w:bCs/>
          <w:szCs w:val="24"/>
          <w:lang w:val="en-US"/>
        </w:rPr>
        <w:t xml:space="preserve">. </w:t>
      </w:r>
    </w:p>
    <w:p w14:paraId="58E91582" w14:textId="77777777" w:rsidR="00662493" w:rsidRDefault="00662493" w:rsidP="00662493">
      <w:pPr>
        <w:ind w:left="-284" w:right="-330"/>
        <w:jc w:val="both"/>
        <w:rPr>
          <w:rFonts w:ascii="Arial" w:hAnsi="Arial" w:cs="Arial"/>
          <w:bCs/>
          <w:szCs w:val="24"/>
          <w:lang w:val="en-US"/>
        </w:rPr>
      </w:pPr>
    </w:p>
    <w:p w14:paraId="00EAF4B9" w14:textId="77777777" w:rsidR="00662493" w:rsidRPr="00BA1BC0" w:rsidRDefault="00662493" w:rsidP="00662493">
      <w:pPr>
        <w:ind w:left="-284" w:right="-330"/>
        <w:jc w:val="both"/>
        <w:rPr>
          <w:rFonts w:ascii="Arial" w:hAnsi="Arial" w:cs="Arial"/>
          <w:bCs/>
          <w:szCs w:val="24"/>
          <w:lang w:val="en-US"/>
        </w:rPr>
      </w:pPr>
      <w:r>
        <w:rPr>
          <w:rFonts w:ascii="Arial" w:hAnsi="Arial" w:cs="Arial"/>
          <w:bCs/>
          <w:szCs w:val="24"/>
          <w:lang w:val="en-US"/>
        </w:rPr>
        <w:t xml:space="preserve">Properties used for recreation and community purposes are considered community facilities and are managed by the City for the benefit and in the best interest of the residents and ratepayers in accordance with the terms and conditions of the current ‘Use of Council Facilities for Community Purposes’ Policy (current Policy), adopted in March 2015. </w:t>
      </w:r>
    </w:p>
    <w:p w14:paraId="50BAFE2D" w14:textId="77777777" w:rsidR="00662493" w:rsidRDefault="00662493" w:rsidP="00662493">
      <w:pPr>
        <w:ind w:right="-330"/>
        <w:jc w:val="both"/>
        <w:rPr>
          <w:rFonts w:ascii="Arial" w:hAnsi="Arial" w:cs="Arial"/>
          <w:bCs/>
          <w:szCs w:val="24"/>
          <w:lang w:val="en-US"/>
        </w:rPr>
      </w:pPr>
    </w:p>
    <w:p w14:paraId="30B5DB31"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At a Committee Meeting held July 2021, the Elected Members were asked to consider a new lease for a not-for-profit entity for a community facility. Notwithstanding the key lease terms presented to Council were at the time consistent with the provisions of the current Policy, the Elected Members raised concerns that the expectation for volunteer run groups to undertake structural maintenance on City owned facilities seemed on face value as inappropriate. Additional concerns were also raised in relation to tenants inappropriately insuring the City’s assets.</w:t>
      </w:r>
    </w:p>
    <w:p w14:paraId="4BA6B9BF" w14:textId="77777777" w:rsidR="00662493" w:rsidRDefault="00662493" w:rsidP="00662493">
      <w:pPr>
        <w:ind w:left="-284" w:right="-330"/>
        <w:jc w:val="both"/>
        <w:rPr>
          <w:rFonts w:ascii="Arial" w:hAnsi="Arial" w:cs="Arial"/>
          <w:bCs/>
          <w:szCs w:val="24"/>
          <w:lang w:val="en-US"/>
        </w:rPr>
      </w:pPr>
    </w:p>
    <w:p w14:paraId="5630B126"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Subsequent discussions acknowledged that the current Policy terms and conditions may not necessarily reflect up to date best practice or align with the requirements of the City. Consequently, a need for a full review of the City’s framework for how it manages property tenure was identified and has since been undertaken with consideration to the concerns raised and the information exchange arising from the March 2022 and November 2022 Elected Member Concept Forums.</w:t>
      </w:r>
    </w:p>
    <w:p w14:paraId="2508D3B3" w14:textId="77777777" w:rsidR="00662493" w:rsidRDefault="00662493" w:rsidP="00662493">
      <w:pPr>
        <w:ind w:left="-284" w:right="-330"/>
        <w:jc w:val="both"/>
        <w:rPr>
          <w:rFonts w:ascii="Arial" w:hAnsi="Arial" w:cs="Arial"/>
          <w:bCs/>
          <w:szCs w:val="24"/>
          <w:lang w:val="en-US"/>
        </w:rPr>
      </w:pPr>
    </w:p>
    <w:p w14:paraId="5EAE4C26"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Beyond addressing the concerns raised, the review also sought to understand the financial position of the City’s assets from a cost recovery perspective to align the management of community facilities with best practice. </w:t>
      </w:r>
    </w:p>
    <w:p w14:paraId="5FAC2AA4" w14:textId="77777777" w:rsidR="00662493" w:rsidRDefault="00662493" w:rsidP="00662493">
      <w:pPr>
        <w:ind w:right="-330"/>
        <w:jc w:val="both"/>
        <w:rPr>
          <w:rFonts w:ascii="Arial" w:hAnsi="Arial" w:cs="Arial"/>
          <w:bCs/>
          <w:szCs w:val="24"/>
          <w:lang w:val="en-US"/>
        </w:rPr>
      </w:pPr>
    </w:p>
    <w:p w14:paraId="6AECB170" w14:textId="5485445B" w:rsidR="00662493" w:rsidRDefault="00662493" w:rsidP="00662493">
      <w:pPr>
        <w:ind w:left="-284" w:right="-330"/>
        <w:jc w:val="both"/>
        <w:rPr>
          <w:rFonts w:ascii="Arial" w:hAnsi="Arial" w:cs="Arial"/>
          <w:bCs/>
          <w:szCs w:val="24"/>
          <w:lang w:val="en-US"/>
        </w:rPr>
      </w:pPr>
      <w:r>
        <w:rPr>
          <w:rFonts w:ascii="Arial" w:hAnsi="Arial" w:cs="Arial"/>
          <w:bCs/>
          <w:szCs w:val="24"/>
          <w:lang w:val="en-US"/>
        </w:rPr>
        <w:t>The proposed draft Policy amendments aim to achieve the following objectives:</w:t>
      </w:r>
    </w:p>
    <w:p w14:paraId="179C4924" w14:textId="77777777" w:rsidR="00A9497D" w:rsidRDefault="00A9497D" w:rsidP="00662493">
      <w:pPr>
        <w:ind w:left="-284" w:right="-330"/>
        <w:jc w:val="both"/>
        <w:rPr>
          <w:rFonts w:ascii="Arial" w:hAnsi="Arial" w:cs="Arial"/>
          <w:bCs/>
          <w:szCs w:val="24"/>
          <w:lang w:val="en-US"/>
        </w:rPr>
      </w:pPr>
    </w:p>
    <w:p w14:paraId="15600A0E" w14:textId="4CEA031B" w:rsidR="00662493" w:rsidRDefault="00662493" w:rsidP="00A9497D">
      <w:pPr>
        <w:ind w:left="284" w:right="-330" w:hanging="568"/>
        <w:jc w:val="both"/>
        <w:rPr>
          <w:rFonts w:ascii="Arial" w:hAnsi="Arial" w:cs="Arial"/>
          <w:szCs w:val="24"/>
        </w:rPr>
      </w:pPr>
      <w:r>
        <w:rPr>
          <w:rFonts w:ascii="Arial" w:hAnsi="Arial" w:cs="Arial"/>
          <w:szCs w:val="24"/>
        </w:rPr>
        <w:t xml:space="preserve">1. </w:t>
      </w:r>
      <w:r>
        <w:rPr>
          <w:rFonts w:ascii="Arial" w:hAnsi="Arial" w:cs="Arial"/>
          <w:szCs w:val="24"/>
        </w:rPr>
        <w:tab/>
      </w:r>
      <w:r w:rsidRPr="00657278">
        <w:rPr>
          <w:rFonts w:ascii="Arial" w:hAnsi="Arial" w:cs="Arial"/>
          <w:szCs w:val="24"/>
        </w:rPr>
        <w:t xml:space="preserve">To guide lease, licence, exclusive licence and hire practices for Council facilities used for community purposes. </w:t>
      </w:r>
    </w:p>
    <w:p w14:paraId="206E7203" w14:textId="4885FEAC" w:rsidR="00662493" w:rsidRDefault="00662493" w:rsidP="00A9497D">
      <w:pPr>
        <w:ind w:left="284" w:right="-330" w:hanging="568"/>
        <w:jc w:val="both"/>
        <w:rPr>
          <w:rFonts w:ascii="Arial" w:hAnsi="Arial" w:cs="Arial"/>
          <w:szCs w:val="24"/>
        </w:rPr>
      </w:pPr>
      <w:r w:rsidRPr="00657278">
        <w:rPr>
          <w:rFonts w:ascii="Arial" w:hAnsi="Arial" w:cs="Arial"/>
          <w:szCs w:val="24"/>
        </w:rPr>
        <w:t xml:space="preserve">2. </w:t>
      </w:r>
      <w:r>
        <w:rPr>
          <w:rFonts w:ascii="Arial" w:hAnsi="Arial" w:cs="Arial"/>
          <w:szCs w:val="24"/>
        </w:rPr>
        <w:tab/>
      </w:r>
      <w:r w:rsidRPr="00657278">
        <w:rPr>
          <w:rFonts w:ascii="Arial" w:hAnsi="Arial" w:cs="Arial"/>
          <w:szCs w:val="24"/>
        </w:rPr>
        <w:t xml:space="preserve">To realise a level of financial return to reduce reliance on </w:t>
      </w:r>
      <w:r>
        <w:rPr>
          <w:rFonts w:ascii="Arial" w:hAnsi="Arial" w:cs="Arial"/>
          <w:szCs w:val="24"/>
        </w:rPr>
        <w:t xml:space="preserve">the municipal </w:t>
      </w:r>
      <w:r w:rsidRPr="00657278">
        <w:rPr>
          <w:rFonts w:ascii="Arial" w:hAnsi="Arial" w:cs="Arial"/>
          <w:szCs w:val="24"/>
        </w:rPr>
        <w:t xml:space="preserve">budget for maintenance. </w:t>
      </w:r>
    </w:p>
    <w:p w14:paraId="48189609" w14:textId="5787DA7C" w:rsidR="00662493" w:rsidRDefault="00662493" w:rsidP="00A9497D">
      <w:pPr>
        <w:ind w:left="284" w:right="-330" w:hanging="568"/>
        <w:jc w:val="both"/>
        <w:rPr>
          <w:rFonts w:ascii="Arial" w:hAnsi="Arial" w:cs="Arial"/>
          <w:szCs w:val="24"/>
        </w:rPr>
      </w:pPr>
      <w:r w:rsidRPr="00657278">
        <w:rPr>
          <w:rFonts w:ascii="Arial" w:hAnsi="Arial" w:cs="Arial"/>
          <w:szCs w:val="24"/>
        </w:rPr>
        <w:t xml:space="preserve">3. </w:t>
      </w:r>
      <w:r>
        <w:rPr>
          <w:rFonts w:ascii="Arial" w:hAnsi="Arial" w:cs="Arial"/>
          <w:szCs w:val="24"/>
        </w:rPr>
        <w:tab/>
      </w:r>
      <w:r w:rsidRPr="00657278">
        <w:rPr>
          <w:rFonts w:ascii="Arial" w:hAnsi="Arial" w:cs="Arial"/>
          <w:szCs w:val="24"/>
        </w:rPr>
        <w:t xml:space="preserve">To achieve a level of social return through the delivery of services or activities aimed at providing a community benefit. </w:t>
      </w:r>
    </w:p>
    <w:p w14:paraId="7240B2E7" w14:textId="11D5A443" w:rsidR="00662493" w:rsidRDefault="00662493" w:rsidP="00A9497D">
      <w:pPr>
        <w:ind w:left="284" w:right="-330" w:hanging="568"/>
        <w:jc w:val="both"/>
        <w:rPr>
          <w:rFonts w:ascii="Arial" w:hAnsi="Arial" w:cs="Arial"/>
          <w:szCs w:val="24"/>
        </w:rPr>
      </w:pPr>
      <w:r w:rsidRPr="00657278">
        <w:rPr>
          <w:rFonts w:ascii="Arial" w:hAnsi="Arial" w:cs="Arial"/>
          <w:szCs w:val="24"/>
        </w:rPr>
        <w:t xml:space="preserve">4. </w:t>
      </w:r>
      <w:r>
        <w:rPr>
          <w:rFonts w:ascii="Arial" w:hAnsi="Arial" w:cs="Arial"/>
          <w:szCs w:val="24"/>
        </w:rPr>
        <w:tab/>
      </w:r>
      <w:r w:rsidRPr="00657278">
        <w:rPr>
          <w:rFonts w:ascii="Arial" w:hAnsi="Arial" w:cs="Arial"/>
          <w:szCs w:val="24"/>
        </w:rPr>
        <w:t xml:space="preserve">To support a fit for purpose property portfolio that meets the needs of the City of Nedlands. </w:t>
      </w:r>
    </w:p>
    <w:p w14:paraId="371C4DBE" w14:textId="4C0B5051" w:rsidR="00662493" w:rsidRDefault="00662493" w:rsidP="00A9497D">
      <w:pPr>
        <w:ind w:left="284" w:right="-330" w:hanging="568"/>
        <w:jc w:val="both"/>
        <w:rPr>
          <w:rFonts w:ascii="Arial" w:hAnsi="Arial" w:cs="Arial"/>
          <w:szCs w:val="24"/>
        </w:rPr>
      </w:pPr>
      <w:r w:rsidRPr="00657278">
        <w:rPr>
          <w:rFonts w:ascii="Arial" w:hAnsi="Arial" w:cs="Arial"/>
          <w:szCs w:val="24"/>
        </w:rPr>
        <w:t xml:space="preserve">5. </w:t>
      </w:r>
      <w:r>
        <w:rPr>
          <w:rFonts w:ascii="Arial" w:hAnsi="Arial" w:cs="Arial"/>
          <w:szCs w:val="24"/>
        </w:rPr>
        <w:tab/>
      </w:r>
      <w:r w:rsidRPr="00657278">
        <w:rPr>
          <w:rFonts w:ascii="Arial" w:hAnsi="Arial" w:cs="Arial"/>
          <w:szCs w:val="24"/>
        </w:rPr>
        <w:t xml:space="preserve">To ensure the appropriate use of a Council facility for a bona fide community purpose or function to an eligible user, which includes the review of financial statements on a regular basis. </w:t>
      </w:r>
    </w:p>
    <w:p w14:paraId="53DF3562" w14:textId="6915132F" w:rsidR="00662493" w:rsidRDefault="00662493" w:rsidP="00A9497D">
      <w:pPr>
        <w:ind w:left="284" w:right="-330" w:hanging="568"/>
        <w:jc w:val="both"/>
        <w:rPr>
          <w:rFonts w:ascii="Arial" w:hAnsi="Arial" w:cs="Arial"/>
          <w:szCs w:val="24"/>
        </w:rPr>
      </w:pPr>
      <w:r w:rsidRPr="00657278">
        <w:rPr>
          <w:rFonts w:ascii="Arial" w:hAnsi="Arial" w:cs="Arial"/>
          <w:szCs w:val="24"/>
        </w:rPr>
        <w:t xml:space="preserve">6. </w:t>
      </w:r>
      <w:r>
        <w:rPr>
          <w:rFonts w:ascii="Arial" w:hAnsi="Arial" w:cs="Arial"/>
          <w:szCs w:val="24"/>
        </w:rPr>
        <w:tab/>
      </w:r>
      <w:r w:rsidRPr="00657278">
        <w:rPr>
          <w:rFonts w:ascii="Arial" w:hAnsi="Arial" w:cs="Arial"/>
          <w:szCs w:val="24"/>
        </w:rPr>
        <w:t xml:space="preserve">To promote consistent and equitable terms and conditions and establish a minimum standard. </w:t>
      </w:r>
    </w:p>
    <w:p w14:paraId="350FD5C1" w14:textId="688DD128" w:rsidR="00662493" w:rsidRDefault="00662493" w:rsidP="00A9497D">
      <w:pPr>
        <w:ind w:left="284" w:right="-330" w:hanging="568"/>
        <w:jc w:val="both"/>
        <w:rPr>
          <w:rFonts w:ascii="Arial" w:hAnsi="Arial" w:cs="Arial"/>
          <w:szCs w:val="24"/>
        </w:rPr>
      </w:pPr>
      <w:r w:rsidRPr="00657278">
        <w:rPr>
          <w:rFonts w:ascii="Arial" w:hAnsi="Arial" w:cs="Arial"/>
          <w:szCs w:val="24"/>
        </w:rPr>
        <w:t xml:space="preserve">7. </w:t>
      </w:r>
      <w:r>
        <w:rPr>
          <w:rFonts w:ascii="Arial" w:hAnsi="Arial" w:cs="Arial"/>
          <w:szCs w:val="24"/>
        </w:rPr>
        <w:tab/>
      </w:r>
      <w:r w:rsidRPr="00657278">
        <w:rPr>
          <w:rFonts w:ascii="Arial" w:hAnsi="Arial" w:cs="Arial"/>
          <w:szCs w:val="24"/>
        </w:rPr>
        <w:t xml:space="preserve">To ensure lease, licence, exclusive licence and hire practices contribute to a sustainable City. </w:t>
      </w:r>
    </w:p>
    <w:p w14:paraId="3B882F32" w14:textId="239DD8A1" w:rsidR="00662493" w:rsidRPr="0095781B" w:rsidRDefault="00662493" w:rsidP="00A9497D">
      <w:pPr>
        <w:ind w:left="284" w:right="-330" w:hanging="568"/>
        <w:jc w:val="both"/>
        <w:rPr>
          <w:rFonts w:ascii="Arial" w:hAnsi="Arial" w:cs="Arial"/>
          <w:szCs w:val="24"/>
          <w:lang w:val="en-US"/>
        </w:rPr>
      </w:pPr>
      <w:r w:rsidRPr="00657278">
        <w:rPr>
          <w:rFonts w:ascii="Arial" w:hAnsi="Arial" w:cs="Arial"/>
          <w:szCs w:val="24"/>
        </w:rPr>
        <w:t xml:space="preserve">8. </w:t>
      </w:r>
      <w:r>
        <w:rPr>
          <w:rFonts w:ascii="Arial" w:hAnsi="Arial" w:cs="Arial"/>
          <w:szCs w:val="24"/>
        </w:rPr>
        <w:tab/>
      </w:r>
      <w:r w:rsidRPr="00657278">
        <w:rPr>
          <w:rFonts w:ascii="Arial" w:hAnsi="Arial" w:cs="Arial"/>
          <w:szCs w:val="24"/>
        </w:rPr>
        <w:t>To assist with responsibly managing and mitigating any risk to the City of Nedlands. It is intended that the approach adopted for the Policy review will enable Elected Members to consider improvements, where possible.</w:t>
      </w:r>
    </w:p>
    <w:p w14:paraId="72876215" w14:textId="77777777" w:rsidR="00662493" w:rsidRDefault="00662493" w:rsidP="00662493">
      <w:pPr>
        <w:ind w:left="-284" w:right="-330"/>
        <w:jc w:val="both"/>
        <w:rPr>
          <w:rFonts w:ascii="Arial" w:hAnsi="Arial" w:cs="Arial"/>
          <w:bCs/>
          <w:szCs w:val="24"/>
          <w:lang w:val="en-US"/>
        </w:rPr>
      </w:pPr>
    </w:p>
    <w:p w14:paraId="4ECAC66D"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Aligning the Policy with best practice will require tenants to occupy community facilities in accordance with new conditions of tenure, in the interests of financial and environmental sustainability and the longevity of the building assets provided by the City for community purposes. </w:t>
      </w:r>
    </w:p>
    <w:p w14:paraId="542B14BE" w14:textId="77777777" w:rsidR="00662493" w:rsidRDefault="00662493" w:rsidP="00662493">
      <w:pPr>
        <w:ind w:left="-284" w:right="-330"/>
        <w:jc w:val="both"/>
        <w:rPr>
          <w:rFonts w:ascii="Arial" w:hAnsi="Arial" w:cs="Arial"/>
          <w:bCs/>
          <w:szCs w:val="24"/>
          <w:lang w:val="en-US"/>
        </w:rPr>
      </w:pPr>
    </w:p>
    <w:p w14:paraId="13C7B25D"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Making community facilities available for third parties able to provide recreational and community-based services and activities will also deliver community benefits that support inclusion and diversity principles. </w:t>
      </w:r>
    </w:p>
    <w:p w14:paraId="6F125E7E" w14:textId="798C5DF2" w:rsidR="00662493" w:rsidRDefault="00662493" w:rsidP="00662493">
      <w:pPr>
        <w:ind w:right="-330"/>
        <w:jc w:val="both"/>
        <w:rPr>
          <w:rFonts w:ascii="Arial" w:hAnsi="Arial" w:cs="Arial"/>
          <w:b/>
          <w:sz w:val="28"/>
          <w:szCs w:val="32"/>
          <w:lang w:val="en-US"/>
        </w:rPr>
      </w:pPr>
    </w:p>
    <w:p w14:paraId="18FCF55E" w14:textId="77777777" w:rsidR="00A9497D" w:rsidRPr="005F77A2" w:rsidRDefault="00A9497D" w:rsidP="00662493">
      <w:pPr>
        <w:ind w:right="-330"/>
        <w:jc w:val="both"/>
        <w:rPr>
          <w:rFonts w:ascii="Arial" w:hAnsi="Arial" w:cs="Arial"/>
          <w:b/>
          <w:sz w:val="28"/>
          <w:szCs w:val="32"/>
          <w:lang w:val="en-US"/>
        </w:rPr>
      </w:pPr>
    </w:p>
    <w:p w14:paraId="2EBFF745"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57DD056" w14:textId="77777777" w:rsidR="00662493" w:rsidRDefault="00662493" w:rsidP="00662493">
      <w:pPr>
        <w:ind w:right="-330"/>
        <w:rPr>
          <w:rFonts w:ascii="Arial" w:hAnsi="Arial" w:cs="Arial"/>
          <w:szCs w:val="32"/>
          <w:lang w:val="en-US"/>
        </w:rPr>
      </w:pPr>
    </w:p>
    <w:p w14:paraId="16AE248C" w14:textId="77777777" w:rsidR="00662493" w:rsidRDefault="00662493" w:rsidP="00662493">
      <w:pPr>
        <w:ind w:left="-284" w:right="-330"/>
        <w:rPr>
          <w:rFonts w:ascii="Arial" w:hAnsi="Arial" w:cs="Arial"/>
          <w:szCs w:val="24"/>
        </w:rPr>
      </w:pPr>
      <w:r w:rsidRPr="003C25FE">
        <w:rPr>
          <w:rFonts w:ascii="Arial" w:hAnsi="Arial" w:cs="Arial"/>
          <w:szCs w:val="24"/>
        </w:rPr>
        <w:t xml:space="preserve">The draft Policy </w:t>
      </w:r>
      <w:r>
        <w:rPr>
          <w:rFonts w:ascii="Arial" w:hAnsi="Arial" w:cs="Arial"/>
          <w:szCs w:val="24"/>
        </w:rPr>
        <w:t>provides an equitable and transparent approach to</w:t>
      </w:r>
      <w:r w:rsidRPr="003C25FE">
        <w:rPr>
          <w:rFonts w:ascii="Arial" w:hAnsi="Arial" w:cs="Arial"/>
          <w:szCs w:val="24"/>
        </w:rPr>
        <w:t xml:space="preserve"> better manage community facilities under the City’s ownership, </w:t>
      </w:r>
      <w:proofErr w:type="gramStart"/>
      <w:r w:rsidRPr="003C25FE">
        <w:rPr>
          <w:rFonts w:ascii="Arial" w:hAnsi="Arial" w:cs="Arial"/>
          <w:szCs w:val="24"/>
        </w:rPr>
        <w:t>care</w:t>
      </w:r>
      <w:proofErr w:type="gramEnd"/>
      <w:r w:rsidRPr="003C25FE">
        <w:rPr>
          <w:rFonts w:ascii="Arial" w:hAnsi="Arial" w:cs="Arial"/>
          <w:szCs w:val="24"/>
        </w:rPr>
        <w:t xml:space="preserve"> and control.</w:t>
      </w:r>
      <w:r>
        <w:rPr>
          <w:rFonts w:ascii="Arial" w:hAnsi="Arial" w:cs="Arial"/>
          <w:szCs w:val="24"/>
        </w:rPr>
        <w:t xml:space="preserve"> </w:t>
      </w:r>
    </w:p>
    <w:p w14:paraId="31BCD644" w14:textId="77777777" w:rsidR="00662493" w:rsidRDefault="00662493" w:rsidP="00662493">
      <w:pPr>
        <w:ind w:left="-284" w:right="-330"/>
        <w:rPr>
          <w:rFonts w:ascii="Arial" w:hAnsi="Arial" w:cs="Arial"/>
          <w:szCs w:val="24"/>
        </w:rPr>
      </w:pPr>
    </w:p>
    <w:p w14:paraId="3474CC84" w14:textId="77777777" w:rsidR="00662493" w:rsidRPr="003C25FE" w:rsidRDefault="00662493" w:rsidP="00662493">
      <w:pPr>
        <w:ind w:left="-284" w:right="-330"/>
        <w:rPr>
          <w:rFonts w:ascii="Arial" w:hAnsi="Arial" w:cs="Arial"/>
          <w:szCs w:val="24"/>
        </w:rPr>
      </w:pPr>
      <w:r>
        <w:rPr>
          <w:rFonts w:ascii="Arial" w:hAnsi="Arial" w:cs="Arial"/>
          <w:szCs w:val="24"/>
        </w:rPr>
        <w:t>It includes the following key elements:</w:t>
      </w:r>
    </w:p>
    <w:p w14:paraId="7FD6A74F" w14:textId="77777777" w:rsidR="00662493" w:rsidRPr="003C25FE" w:rsidRDefault="00662493" w:rsidP="00662493">
      <w:pPr>
        <w:ind w:left="-284" w:right="-330"/>
        <w:rPr>
          <w:rFonts w:ascii="Arial" w:hAnsi="Arial" w:cs="Arial"/>
          <w:szCs w:val="24"/>
        </w:rPr>
      </w:pPr>
    </w:p>
    <w:p w14:paraId="68DD8D3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Methodology</w:t>
      </w:r>
    </w:p>
    <w:p w14:paraId="167F5937" w14:textId="77777777" w:rsidR="00662493" w:rsidRDefault="00662493" w:rsidP="00A9497D">
      <w:pPr>
        <w:ind w:left="-284" w:right="-330"/>
        <w:jc w:val="both"/>
        <w:rPr>
          <w:rFonts w:ascii="Arial" w:hAnsi="Arial" w:cs="Arial"/>
          <w:szCs w:val="24"/>
        </w:rPr>
      </w:pPr>
      <w:r>
        <w:rPr>
          <w:rFonts w:ascii="Arial" w:hAnsi="Arial" w:cs="Arial"/>
          <w:szCs w:val="24"/>
        </w:rPr>
        <w:t>A c</w:t>
      </w:r>
      <w:r w:rsidRPr="00C702AC">
        <w:rPr>
          <w:rFonts w:ascii="Arial" w:hAnsi="Arial" w:cs="Arial"/>
          <w:szCs w:val="24"/>
        </w:rPr>
        <w:t xml:space="preserve">ost recovery methodology </w:t>
      </w:r>
      <w:r>
        <w:rPr>
          <w:rFonts w:ascii="Arial" w:hAnsi="Arial" w:cs="Arial"/>
          <w:szCs w:val="24"/>
        </w:rPr>
        <w:t xml:space="preserve">has been adopted, taking into consideration the social, </w:t>
      </w:r>
      <w:proofErr w:type="gramStart"/>
      <w:r>
        <w:rPr>
          <w:rFonts w:ascii="Arial" w:hAnsi="Arial" w:cs="Arial"/>
          <w:szCs w:val="24"/>
        </w:rPr>
        <w:t>environmental</w:t>
      </w:r>
      <w:proofErr w:type="gramEnd"/>
      <w:r>
        <w:rPr>
          <w:rFonts w:ascii="Arial" w:hAnsi="Arial" w:cs="Arial"/>
          <w:szCs w:val="24"/>
        </w:rPr>
        <w:t xml:space="preserve"> and socio-economic risks and opportunities which contribute to the assets potential to</w:t>
      </w:r>
      <w:r w:rsidRPr="00C702AC">
        <w:rPr>
          <w:rFonts w:ascii="Arial" w:hAnsi="Arial" w:cs="Arial"/>
          <w:szCs w:val="24"/>
        </w:rPr>
        <w:t xml:space="preserve"> enable the City to realise a level of financial and social return</w:t>
      </w:r>
      <w:r>
        <w:rPr>
          <w:rFonts w:ascii="Arial" w:hAnsi="Arial" w:cs="Arial"/>
          <w:szCs w:val="24"/>
        </w:rPr>
        <w:t xml:space="preserve">. </w:t>
      </w:r>
    </w:p>
    <w:p w14:paraId="2E8E4B7A" w14:textId="77777777" w:rsidR="00662493" w:rsidRDefault="00662493" w:rsidP="00662493">
      <w:pPr>
        <w:ind w:left="-284" w:right="-330"/>
        <w:rPr>
          <w:rFonts w:ascii="Arial" w:hAnsi="Arial" w:cs="Arial"/>
          <w:szCs w:val="24"/>
        </w:rPr>
      </w:pPr>
    </w:p>
    <w:p w14:paraId="23F25F83" w14:textId="79A4917A" w:rsidR="00662493" w:rsidRPr="00225929" w:rsidRDefault="00662493" w:rsidP="00A9497D">
      <w:pPr>
        <w:ind w:left="-284" w:right="-330"/>
        <w:jc w:val="both"/>
        <w:rPr>
          <w:rFonts w:ascii="Arial" w:hAnsi="Arial" w:cs="Arial"/>
          <w:szCs w:val="24"/>
          <w:u w:val="single"/>
        </w:rPr>
      </w:pPr>
      <w:r w:rsidRPr="00A9497D">
        <w:rPr>
          <w:rFonts w:ascii="Arial" w:hAnsi="Arial" w:cs="Arial"/>
          <w:b/>
          <w:bCs/>
          <w:szCs w:val="32"/>
          <w:lang w:val="en-US"/>
        </w:rPr>
        <w:t>Risk Management</w:t>
      </w:r>
      <w:r w:rsidRPr="00A9497D">
        <w:rPr>
          <w:rFonts w:ascii="Arial" w:hAnsi="Arial" w:cs="Arial"/>
          <w:b/>
          <w:bCs/>
          <w:szCs w:val="32"/>
          <w:lang w:val="en-US"/>
        </w:rPr>
        <w:tab/>
      </w:r>
      <w:r w:rsidRPr="00225929">
        <w:rPr>
          <w:rFonts w:ascii="Arial" w:hAnsi="Arial" w:cs="Arial"/>
          <w:szCs w:val="24"/>
        </w:rPr>
        <w:tab/>
      </w:r>
    </w:p>
    <w:p w14:paraId="2446F66A" w14:textId="396DF932" w:rsidR="00662493" w:rsidRDefault="00662493" w:rsidP="00A9497D">
      <w:pPr>
        <w:ind w:left="-284" w:right="-330"/>
        <w:rPr>
          <w:rFonts w:ascii="Arial" w:hAnsi="Arial" w:cs="Arial"/>
          <w:szCs w:val="24"/>
        </w:rPr>
      </w:pPr>
      <w:r>
        <w:rPr>
          <w:rFonts w:ascii="Arial" w:hAnsi="Arial" w:cs="Arial"/>
          <w:szCs w:val="24"/>
        </w:rPr>
        <w:t>The draft Policy ensures appropriate risk avoidance, control and transfer measures are in place by requiring all occupancy agreements to:</w:t>
      </w:r>
    </w:p>
    <w:p w14:paraId="4AFDC104" w14:textId="77777777" w:rsidR="00A9497D" w:rsidRDefault="00A9497D" w:rsidP="00A9497D">
      <w:pPr>
        <w:ind w:left="-284" w:right="-330"/>
        <w:rPr>
          <w:rFonts w:ascii="Arial" w:hAnsi="Arial" w:cs="Arial"/>
          <w:szCs w:val="24"/>
        </w:rPr>
      </w:pPr>
    </w:p>
    <w:p w14:paraId="51680178"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 xml:space="preserve">Release and indemnify the </w:t>
      </w:r>
      <w:proofErr w:type="gramStart"/>
      <w:r>
        <w:rPr>
          <w:rFonts w:ascii="Arial" w:hAnsi="Arial" w:cs="Arial"/>
          <w:szCs w:val="24"/>
        </w:rPr>
        <w:t>City</w:t>
      </w:r>
      <w:proofErr w:type="gramEnd"/>
      <w:r>
        <w:rPr>
          <w:rFonts w:ascii="Arial" w:hAnsi="Arial" w:cs="Arial"/>
          <w:szCs w:val="24"/>
        </w:rPr>
        <w:t xml:space="preserve"> for all claims resulting from any damage, loss, death or injury in connection with the premises unless such claims arise out of the City’s negligence.</w:t>
      </w:r>
    </w:p>
    <w:p w14:paraId="1E0D44F1"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Maintain adequate public liability insurance.</w:t>
      </w:r>
    </w:p>
    <w:p w14:paraId="7E1A9E0D"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Ensure the appropriate documentation and insurance is in place for use of the premises.</w:t>
      </w:r>
    </w:p>
    <w:p w14:paraId="5E2E4405" w14:textId="77777777" w:rsidR="00662493"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 xml:space="preserve">Require tenants to comply with emergency evaluation procedures and risk management practices implemented by the </w:t>
      </w:r>
      <w:proofErr w:type="gramStart"/>
      <w:r>
        <w:rPr>
          <w:rFonts w:ascii="Arial" w:hAnsi="Arial" w:cs="Arial"/>
          <w:szCs w:val="24"/>
        </w:rPr>
        <w:t>City</w:t>
      </w:r>
      <w:proofErr w:type="gramEnd"/>
    </w:p>
    <w:p w14:paraId="2FF451DA" w14:textId="77777777" w:rsidR="00662493" w:rsidRPr="00E362C9" w:rsidRDefault="00662493" w:rsidP="009002F7">
      <w:pPr>
        <w:pStyle w:val="ListParagraph"/>
        <w:numPr>
          <w:ilvl w:val="0"/>
          <w:numId w:val="26"/>
        </w:numPr>
        <w:ind w:left="284" w:right="-330" w:hanging="568"/>
        <w:jc w:val="both"/>
        <w:rPr>
          <w:rFonts w:ascii="Arial" w:hAnsi="Arial" w:cs="Arial"/>
          <w:szCs w:val="24"/>
        </w:rPr>
      </w:pPr>
      <w:r>
        <w:rPr>
          <w:rFonts w:ascii="Arial" w:hAnsi="Arial" w:cs="Arial"/>
          <w:szCs w:val="24"/>
        </w:rPr>
        <w:t>Only use appropriately qualified tradespeople to undertake repairs</w:t>
      </w:r>
    </w:p>
    <w:p w14:paraId="4AF4F076" w14:textId="77777777" w:rsidR="00662493" w:rsidRDefault="00662493" w:rsidP="00662493">
      <w:pPr>
        <w:ind w:left="-284" w:right="-330" w:firstLine="1004"/>
        <w:rPr>
          <w:rFonts w:ascii="Arial" w:hAnsi="Arial" w:cs="Arial"/>
          <w:szCs w:val="24"/>
          <w:u w:val="single"/>
        </w:rPr>
      </w:pPr>
    </w:p>
    <w:p w14:paraId="31B9B7A9"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Occupancy Agreements</w:t>
      </w:r>
    </w:p>
    <w:p w14:paraId="3CC78B3D" w14:textId="27B18809" w:rsidR="00662493" w:rsidRDefault="00662493" w:rsidP="00A9497D">
      <w:pPr>
        <w:ind w:left="-284" w:right="-330"/>
        <w:jc w:val="both"/>
        <w:rPr>
          <w:rFonts w:ascii="Arial" w:hAnsi="Arial" w:cs="Arial"/>
          <w:szCs w:val="24"/>
        </w:rPr>
      </w:pPr>
      <w:r w:rsidRPr="003C25FE">
        <w:rPr>
          <w:rFonts w:ascii="Arial" w:hAnsi="Arial" w:cs="Arial"/>
          <w:szCs w:val="24"/>
        </w:rPr>
        <w:t xml:space="preserve">Community facilities </w:t>
      </w:r>
      <w:r>
        <w:rPr>
          <w:rFonts w:ascii="Arial" w:hAnsi="Arial" w:cs="Arial"/>
          <w:szCs w:val="24"/>
        </w:rPr>
        <w:t>may</w:t>
      </w:r>
      <w:r w:rsidRPr="003C25FE">
        <w:rPr>
          <w:rFonts w:ascii="Arial" w:hAnsi="Arial" w:cs="Arial"/>
          <w:szCs w:val="24"/>
        </w:rPr>
        <w:t xml:space="preserve"> be administered through </w:t>
      </w:r>
      <w:r>
        <w:rPr>
          <w:rFonts w:ascii="Arial" w:hAnsi="Arial" w:cs="Arial"/>
          <w:szCs w:val="24"/>
        </w:rPr>
        <w:t>one of four occupancy agreement types to assist with building asset utilisation, these include:</w:t>
      </w:r>
    </w:p>
    <w:p w14:paraId="60BC8B86" w14:textId="77777777" w:rsidR="00A9497D" w:rsidRDefault="00A9497D" w:rsidP="00662493">
      <w:pPr>
        <w:ind w:left="720" w:right="-330"/>
        <w:rPr>
          <w:rFonts w:ascii="Arial" w:hAnsi="Arial" w:cs="Arial"/>
          <w:szCs w:val="24"/>
        </w:rPr>
      </w:pPr>
    </w:p>
    <w:p w14:paraId="4E356984" w14:textId="77777777" w:rsidR="00662493"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 xml:space="preserve">Lease – exclusive </w:t>
      </w:r>
      <w:proofErr w:type="gramStart"/>
      <w:r>
        <w:rPr>
          <w:rFonts w:ascii="Arial" w:hAnsi="Arial" w:cs="Arial"/>
          <w:szCs w:val="24"/>
        </w:rPr>
        <w:t>use;</w:t>
      </w:r>
      <w:proofErr w:type="gramEnd"/>
    </w:p>
    <w:p w14:paraId="721DDC4B" w14:textId="77777777" w:rsidR="00662493"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 xml:space="preserve">Licence – non-exclusive </w:t>
      </w:r>
      <w:proofErr w:type="gramStart"/>
      <w:r>
        <w:rPr>
          <w:rFonts w:ascii="Arial" w:hAnsi="Arial" w:cs="Arial"/>
          <w:szCs w:val="24"/>
        </w:rPr>
        <w:t>use;</w:t>
      </w:r>
      <w:proofErr w:type="gramEnd"/>
    </w:p>
    <w:p w14:paraId="7E99264C" w14:textId="77777777" w:rsidR="00662493"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Exclusive Licence – to facilitate shared seasonal use; and</w:t>
      </w:r>
    </w:p>
    <w:p w14:paraId="545F37F4" w14:textId="77777777" w:rsidR="00662493" w:rsidRPr="00DC6A7E" w:rsidRDefault="00662493" w:rsidP="009002F7">
      <w:pPr>
        <w:pStyle w:val="ListParagraph"/>
        <w:numPr>
          <w:ilvl w:val="0"/>
          <w:numId w:val="28"/>
        </w:numPr>
        <w:ind w:left="284" w:right="-330" w:hanging="568"/>
        <w:rPr>
          <w:rFonts w:ascii="Arial" w:hAnsi="Arial" w:cs="Arial"/>
          <w:szCs w:val="24"/>
        </w:rPr>
      </w:pPr>
      <w:r>
        <w:rPr>
          <w:rFonts w:ascii="Arial" w:hAnsi="Arial" w:cs="Arial"/>
          <w:szCs w:val="24"/>
        </w:rPr>
        <w:t>Hire Arrangement – casual use</w:t>
      </w:r>
    </w:p>
    <w:p w14:paraId="63F27FB4" w14:textId="18510515" w:rsidR="00662493" w:rsidRDefault="00662493" w:rsidP="00662493">
      <w:pPr>
        <w:ind w:left="716" w:right="-330"/>
        <w:rPr>
          <w:rFonts w:ascii="Arial" w:hAnsi="Arial" w:cs="Arial"/>
          <w:szCs w:val="24"/>
        </w:rPr>
      </w:pPr>
    </w:p>
    <w:p w14:paraId="773CC59A" w14:textId="77777777" w:rsidR="00A9497D" w:rsidRDefault="00A9497D" w:rsidP="00662493">
      <w:pPr>
        <w:ind w:left="716" w:right="-330"/>
        <w:rPr>
          <w:rFonts w:ascii="Arial" w:hAnsi="Arial" w:cs="Arial"/>
          <w:szCs w:val="24"/>
        </w:rPr>
      </w:pPr>
    </w:p>
    <w:p w14:paraId="691A041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Evaluation Process</w:t>
      </w:r>
    </w:p>
    <w:p w14:paraId="261BCF2F" w14:textId="77777777" w:rsidR="00662493" w:rsidRDefault="00662493" w:rsidP="00A9497D">
      <w:pPr>
        <w:ind w:left="-284" w:right="-330"/>
        <w:jc w:val="both"/>
        <w:rPr>
          <w:rFonts w:ascii="Arial" w:hAnsi="Arial" w:cs="Arial"/>
          <w:szCs w:val="24"/>
        </w:rPr>
      </w:pPr>
      <w:r>
        <w:rPr>
          <w:rFonts w:ascii="Arial" w:hAnsi="Arial" w:cs="Arial"/>
          <w:szCs w:val="24"/>
        </w:rPr>
        <w:t xml:space="preserve">Proposals to occupy a community facility pursuant to a lease, licence or exclusive licence will be evaluated by the City’s evaluation panel to assess appropriate utilisation of the building asset with consideration to community benefit deliverables, social and economic outcomes. </w:t>
      </w:r>
    </w:p>
    <w:p w14:paraId="13E7F5F9" w14:textId="77777777" w:rsidR="00662493" w:rsidRDefault="00662493" w:rsidP="00662493">
      <w:pPr>
        <w:ind w:left="720" w:right="-330"/>
        <w:rPr>
          <w:rFonts w:ascii="Arial" w:hAnsi="Arial" w:cs="Arial"/>
          <w:szCs w:val="24"/>
        </w:rPr>
      </w:pPr>
    </w:p>
    <w:p w14:paraId="44D41844" w14:textId="68994F57" w:rsidR="00662493" w:rsidRDefault="00662493" w:rsidP="00A9497D">
      <w:pPr>
        <w:ind w:left="284" w:right="-46" w:hanging="568"/>
        <w:rPr>
          <w:rFonts w:ascii="Arial" w:hAnsi="Arial" w:cs="Arial"/>
          <w:szCs w:val="24"/>
        </w:rPr>
      </w:pPr>
      <w:r>
        <w:rPr>
          <w:rFonts w:ascii="Arial" w:hAnsi="Arial" w:cs="Arial"/>
          <w:szCs w:val="24"/>
        </w:rPr>
        <w:t>Applicants will be assessed on:</w:t>
      </w:r>
    </w:p>
    <w:p w14:paraId="5C859DC9" w14:textId="77777777" w:rsidR="00A9497D" w:rsidRDefault="00A9497D" w:rsidP="00A9497D">
      <w:pPr>
        <w:ind w:left="284" w:right="-46" w:hanging="568"/>
        <w:rPr>
          <w:rFonts w:ascii="Arial" w:hAnsi="Arial" w:cs="Arial"/>
          <w:szCs w:val="24"/>
        </w:rPr>
      </w:pPr>
    </w:p>
    <w:p w14:paraId="17B3B522" w14:textId="77777777" w:rsidR="00662493" w:rsidRDefault="00662493" w:rsidP="009002F7">
      <w:pPr>
        <w:pStyle w:val="ListParagraph"/>
        <w:numPr>
          <w:ilvl w:val="0"/>
          <w:numId w:val="27"/>
        </w:numPr>
        <w:ind w:left="284" w:right="-330" w:hanging="568"/>
        <w:rPr>
          <w:rFonts w:ascii="Arial" w:hAnsi="Arial" w:cs="Arial"/>
          <w:szCs w:val="24"/>
        </w:rPr>
      </w:pPr>
      <w:proofErr w:type="gramStart"/>
      <w:r w:rsidRPr="0024770A">
        <w:rPr>
          <w:rFonts w:ascii="Arial" w:hAnsi="Arial" w:cs="Arial"/>
          <w:szCs w:val="24"/>
        </w:rPr>
        <w:t>Completeness</w:t>
      </w:r>
      <w:r>
        <w:rPr>
          <w:rFonts w:ascii="Arial" w:hAnsi="Arial" w:cs="Arial"/>
          <w:szCs w:val="24"/>
        </w:rPr>
        <w:t>;</w:t>
      </w:r>
      <w:proofErr w:type="gramEnd"/>
    </w:p>
    <w:p w14:paraId="64389751" w14:textId="77777777" w:rsidR="00662493"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C</w:t>
      </w:r>
      <w:r w:rsidRPr="0024770A">
        <w:rPr>
          <w:rFonts w:ascii="Arial" w:hAnsi="Arial" w:cs="Arial"/>
          <w:szCs w:val="24"/>
        </w:rPr>
        <w:t xml:space="preserve">ompliance and </w:t>
      </w:r>
      <w:r>
        <w:rPr>
          <w:rFonts w:ascii="Arial" w:hAnsi="Arial" w:cs="Arial"/>
          <w:szCs w:val="24"/>
        </w:rPr>
        <w:t>Q</w:t>
      </w:r>
      <w:r w:rsidRPr="0024770A">
        <w:rPr>
          <w:rFonts w:ascii="Arial" w:hAnsi="Arial" w:cs="Arial"/>
          <w:szCs w:val="24"/>
        </w:rPr>
        <w:t xml:space="preserve">ualitative </w:t>
      </w:r>
      <w:r>
        <w:rPr>
          <w:rFonts w:ascii="Arial" w:hAnsi="Arial" w:cs="Arial"/>
          <w:szCs w:val="24"/>
        </w:rPr>
        <w:t>C</w:t>
      </w:r>
      <w:r w:rsidRPr="0024770A">
        <w:rPr>
          <w:rFonts w:ascii="Arial" w:hAnsi="Arial" w:cs="Arial"/>
          <w:szCs w:val="24"/>
        </w:rPr>
        <w:t>riteria</w:t>
      </w:r>
      <w:r>
        <w:rPr>
          <w:rFonts w:ascii="Arial" w:hAnsi="Arial" w:cs="Arial"/>
          <w:szCs w:val="24"/>
        </w:rPr>
        <w:t>; and</w:t>
      </w:r>
    </w:p>
    <w:p w14:paraId="6A11E094" w14:textId="77777777" w:rsidR="00662493" w:rsidRPr="00DC0F1D" w:rsidRDefault="00662493" w:rsidP="009002F7">
      <w:pPr>
        <w:pStyle w:val="ListParagraph"/>
        <w:numPr>
          <w:ilvl w:val="0"/>
          <w:numId w:val="27"/>
        </w:numPr>
        <w:ind w:left="284" w:right="-330" w:hanging="568"/>
        <w:rPr>
          <w:rFonts w:ascii="Arial" w:hAnsi="Arial" w:cs="Arial"/>
          <w:szCs w:val="24"/>
        </w:rPr>
      </w:pPr>
      <w:r>
        <w:rPr>
          <w:rFonts w:ascii="Arial" w:hAnsi="Arial" w:cs="Arial"/>
          <w:szCs w:val="24"/>
        </w:rPr>
        <w:t>References</w:t>
      </w:r>
    </w:p>
    <w:p w14:paraId="4AE18C05" w14:textId="77777777" w:rsidR="00662493" w:rsidRDefault="00662493" w:rsidP="00662493">
      <w:pPr>
        <w:ind w:right="-330"/>
        <w:rPr>
          <w:rFonts w:ascii="Arial" w:hAnsi="Arial" w:cs="Arial"/>
          <w:szCs w:val="24"/>
        </w:rPr>
      </w:pPr>
    </w:p>
    <w:p w14:paraId="49C57821" w14:textId="0D03186A" w:rsidR="00662493"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Financial Contributions and Costs</w:t>
      </w:r>
    </w:p>
    <w:p w14:paraId="4ACC5FAB" w14:textId="77777777" w:rsidR="00A9497D" w:rsidRPr="00A9497D" w:rsidRDefault="00A9497D" w:rsidP="00A9497D">
      <w:pPr>
        <w:ind w:left="-284" w:right="-330"/>
        <w:jc w:val="both"/>
        <w:rPr>
          <w:rFonts w:ascii="Arial" w:hAnsi="Arial" w:cs="Arial"/>
          <w:b/>
          <w:bCs/>
          <w:szCs w:val="32"/>
          <w:lang w:val="en-US"/>
        </w:rPr>
      </w:pPr>
    </w:p>
    <w:p w14:paraId="379E5B70" w14:textId="1D7EEFB3" w:rsidR="00662493" w:rsidRDefault="00662493" w:rsidP="00A9497D">
      <w:pPr>
        <w:ind w:left="-284" w:right="-330"/>
        <w:jc w:val="both"/>
        <w:rPr>
          <w:rFonts w:ascii="Arial" w:hAnsi="Arial" w:cs="Arial"/>
          <w:szCs w:val="24"/>
        </w:rPr>
      </w:pPr>
      <w:r>
        <w:rPr>
          <w:rFonts w:ascii="Arial" w:hAnsi="Arial" w:cs="Arial"/>
          <w:szCs w:val="24"/>
        </w:rPr>
        <w:t>Subject to the type of occupancy agreement the following charges may apply to tenants/facility users under the draft Policy:</w:t>
      </w:r>
    </w:p>
    <w:p w14:paraId="29BE71EE" w14:textId="77777777" w:rsidR="00A9497D" w:rsidRPr="00656D64" w:rsidRDefault="00A9497D" w:rsidP="00662493">
      <w:pPr>
        <w:ind w:left="720" w:right="-330"/>
        <w:rPr>
          <w:rFonts w:ascii="Arial" w:hAnsi="Arial" w:cs="Arial"/>
          <w:szCs w:val="24"/>
        </w:rPr>
      </w:pPr>
    </w:p>
    <w:p w14:paraId="51269C2C" w14:textId="77777777" w:rsidR="00662493" w:rsidRDefault="00662493" w:rsidP="009002F7">
      <w:pPr>
        <w:pStyle w:val="ListParagraph"/>
        <w:numPr>
          <w:ilvl w:val="0"/>
          <w:numId w:val="29"/>
        </w:numPr>
        <w:ind w:left="284" w:right="-330" w:hanging="568"/>
        <w:jc w:val="both"/>
        <w:rPr>
          <w:rFonts w:ascii="Arial" w:hAnsi="Arial" w:cs="Arial"/>
          <w:szCs w:val="24"/>
        </w:rPr>
      </w:pPr>
      <w:r w:rsidRPr="0077337A">
        <w:rPr>
          <w:rFonts w:ascii="Arial" w:hAnsi="Arial" w:cs="Arial"/>
          <w:szCs w:val="24"/>
        </w:rPr>
        <w:t xml:space="preserve">Annual </w:t>
      </w:r>
      <w:r>
        <w:rPr>
          <w:rFonts w:ascii="Arial" w:hAnsi="Arial" w:cs="Arial"/>
          <w:szCs w:val="24"/>
        </w:rPr>
        <w:t>M</w:t>
      </w:r>
      <w:r w:rsidRPr="0077337A">
        <w:rPr>
          <w:rFonts w:ascii="Arial" w:hAnsi="Arial" w:cs="Arial"/>
          <w:szCs w:val="24"/>
        </w:rPr>
        <w:t xml:space="preserve">aintenance </w:t>
      </w:r>
      <w:r>
        <w:rPr>
          <w:rFonts w:ascii="Arial" w:hAnsi="Arial" w:cs="Arial"/>
          <w:szCs w:val="24"/>
        </w:rPr>
        <w:t>C</w:t>
      </w:r>
      <w:r w:rsidRPr="0077337A">
        <w:rPr>
          <w:rFonts w:ascii="Arial" w:hAnsi="Arial" w:cs="Arial"/>
          <w:szCs w:val="24"/>
        </w:rPr>
        <w:t>ontribution</w:t>
      </w:r>
      <w:r>
        <w:rPr>
          <w:rFonts w:ascii="Arial" w:hAnsi="Arial" w:cs="Arial"/>
          <w:szCs w:val="24"/>
        </w:rPr>
        <w:t xml:space="preserve"> – based on a minimum cost recovery target rate set by Council as part of its budget process. This applies to leases.</w:t>
      </w:r>
    </w:p>
    <w:p w14:paraId="51421E92" w14:textId="77777777" w:rsidR="00662493" w:rsidRPr="007B2BB1" w:rsidRDefault="00662493" w:rsidP="009002F7">
      <w:pPr>
        <w:pStyle w:val="ListParagraph"/>
        <w:numPr>
          <w:ilvl w:val="0"/>
          <w:numId w:val="29"/>
        </w:numPr>
        <w:ind w:left="284" w:right="-330" w:hanging="568"/>
        <w:jc w:val="both"/>
        <w:rPr>
          <w:rFonts w:ascii="Arial" w:hAnsi="Arial" w:cs="Arial"/>
          <w:szCs w:val="24"/>
        </w:rPr>
      </w:pPr>
      <w:r w:rsidRPr="0077337A">
        <w:rPr>
          <w:rFonts w:ascii="Arial" w:hAnsi="Arial" w:cs="Arial"/>
          <w:szCs w:val="24"/>
        </w:rPr>
        <w:t xml:space="preserve">Annual </w:t>
      </w:r>
      <w:r>
        <w:rPr>
          <w:rFonts w:ascii="Arial" w:hAnsi="Arial" w:cs="Arial"/>
          <w:szCs w:val="24"/>
        </w:rPr>
        <w:t>Licence Fee – based on a discounted minimum cost recovery target rate set by Council as part of its budget process to acknowledge non-exclusive use. This applies to licences.</w:t>
      </w:r>
    </w:p>
    <w:p w14:paraId="709BB807"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Annual Environmental Levy – based on a set fee determined by Council as part of its budget process. This applies to leases and licences.</w:t>
      </w:r>
    </w:p>
    <w:p w14:paraId="20EFE173" w14:textId="77777777" w:rsidR="00662493" w:rsidRPr="007B2BB1"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Hire Fee – hourly hire rates will be charged in accordance with the City’s schedule of fees and charges and may be determined on an appropriate rate of cost recovery to offset the cost of maintaining the facility.</w:t>
      </w:r>
    </w:p>
    <w:p w14:paraId="2DA8CAD3"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Preventative Maintenance Costs. This applies to leases.</w:t>
      </w:r>
    </w:p>
    <w:p w14:paraId="3F79D685"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Non-Structural Maintenance Costs. This applies to leases.</w:t>
      </w:r>
    </w:p>
    <w:p w14:paraId="40278C4D" w14:textId="77777777" w:rsidR="00662493" w:rsidRPr="005613F5"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Structural Maintenance Fund Contribution (to be determined by the City – if applicable). </w:t>
      </w:r>
    </w:p>
    <w:p w14:paraId="483E3399"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Utility Costs and Outgoings. This applies to leases and licences and may be proportionate for shared use arrangements. </w:t>
      </w:r>
    </w:p>
    <w:p w14:paraId="154E5551"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Operating Costs. This applies to leases, licences and hire arrangements.</w:t>
      </w:r>
    </w:p>
    <w:p w14:paraId="792BCB01"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Fit-out Costs. This applies to leases, licences and hire arrangements (if applicable).</w:t>
      </w:r>
    </w:p>
    <w:p w14:paraId="2017E99D"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Legal Costs for the preparation, </w:t>
      </w:r>
      <w:proofErr w:type="gramStart"/>
      <w:r>
        <w:rPr>
          <w:rFonts w:ascii="Arial" w:hAnsi="Arial" w:cs="Arial"/>
          <w:szCs w:val="24"/>
        </w:rPr>
        <w:t>execution</w:t>
      </w:r>
      <w:proofErr w:type="gramEnd"/>
      <w:r>
        <w:rPr>
          <w:rFonts w:ascii="Arial" w:hAnsi="Arial" w:cs="Arial"/>
          <w:szCs w:val="24"/>
        </w:rPr>
        <w:t xml:space="preserve"> and registration of the occupancy agreement.</w:t>
      </w:r>
      <w:r w:rsidRPr="007B2BB1">
        <w:rPr>
          <w:rFonts w:ascii="Arial" w:hAnsi="Arial" w:cs="Arial"/>
          <w:szCs w:val="24"/>
        </w:rPr>
        <w:t xml:space="preserve"> </w:t>
      </w:r>
      <w:r>
        <w:rPr>
          <w:rFonts w:ascii="Arial" w:hAnsi="Arial" w:cs="Arial"/>
          <w:szCs w:val="24"/>
        </w:rPr>
        <w:t>This applies to leases and licences.</w:t>
      </w:r>
    </w:p>
    <w:p w14:paraId="5069F670"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Capital Upgrade Costs. This applies to leases (if applicable).</w:t>
      </w:r>
    </w:p>
    <w:p w14:paraId="0C200EB1"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Insurance Costs. This applies to leases, licences and hire arrangements.</w:t>
      </w:r>
    </w:p>
    <w:p w14:paraId="44E05446"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Building Insurance Premium and Excess. This applies to leases and licences and may be proportionate for shared use arrangements.</w:t>
      </w:r>
    </w:p>
    <w:p w14:paraId="6D0DCF34"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Cleaning Costs. This applies to leases, licences and hire arrangements.</w:t>
      </w:r>
    </w:p>
    <w:p w14:paraId="45D2EC8F"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 xml:space="preserve">Security Costs. This applies to leases and licences (if applicable). </w:t>
      </w:r>
    </w:p>
    <w:p w14:paraId="47CA0EBA" w14:textId="77777777" w:rsidR="00662493" w:rsidRDefault="00662493" w:rsidP="00662493">
      <w:pPr>
        <w:ind w:right="-330"/>
        <w:rPr>
          <w:rFonts w:ascii="Arial" w:hAnsi="Arial" w:cs="Arial"/>
          <w:szCs w:val="24"/>
        </w:rPr>
      </w:pPr>
    </w:p>
    <w:p w14:paraId="2DA3DB2D"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Environmental</w:t>
      </w:r>
    </w:p>
    <w:p w14:paraId="021C0C84" w14:textId="77777777" w:rsidR="00662493" w:rsidRPr="00077447" w:rsidRDefault="00662493" w:rsidP="00A9497D">
      <w:pPr>
        <w:ind w:left="-284" w:right="-330"/>
        <w:jc w:val="both"/>
        <w:rPr>
          <w:rFonts w:ascii="Arial" w:hAnsi="Arial" w:cs="Arial"/>
          <w:szCs w:val="24"/>
        </w:rPr>
      </w:pPr>
      <w:r w:rsidRPr="00DC0F1D">
        <w:rPr>
          <w:rFonts w:ascii="Arial" w:hAnsi="Arial" w:cs="Arial"/>
          <w:szCs w:val="24"/>
        </w:rPr>
        <w:t xml:space="preserve">The draft </w:t>
      </w:r>
      <w:r>
        <w:rPr>
          <w:rFonts w:ascii="Arial" w:hAnsi="Arial" w:cs="Arial"/>
          <w:szCs w:val="24"/>
        </w:rPr>
        <w:t>P</w:t>
      </w:r>
      <w:r w:rsidRPr="00DC0F1D">
        <w:rPr>
          <w:rFonts w:ascii="Arial" w:hAnsi="Arial" w:cs="Arial"/>
          <w:szCs w:val="24"/>
        </w:rPr>
        <w:t xml:space="preserve">olicy advocates </w:t>
      </w:r>
      <w:r>
        <w:rPr>
          <w:rFonts w:ascii="Arial" w:hAnsi="Arial" w:cs="Arial"/>
          <w:szCs w:val="24"/>
        </w:rPr>
        <w:t>‘</w:t>
      </w:r>
      <w:r w:rsidRPr="00DC0F1D">
        <w:rPr>
          <w:rFonts w:ascii="Arial" w:hAnsi="Arial" w:cs="Arial"/>
          <w:szCs w:val="24"/>
        </w:rPr>
        <w:t>green</w:t>
      </w:r>
      <w:r>
        <w:rPr>
          <w:rFonts w:ascii="Arial" w:hAnsi="Arial" w:cs="Arial"/>
          <w:szCs w:val="24"/>
        </w:rPr>
        <w:t>’</w:t>
      </w:r>
      <w:r w:rsidRPr="00DC0F1D">
        <w:rPr>
          <w:rFonts w:ascii="Arial" w:hAnsi="Arial" w:cs="Arial"/>
          <w:szCs w:val="24"/>
        </w:rPr>
        <w:t xml:space="preserve"> leases to ensure that the ongoing use and operation of </w:t>
      </w:r>
      <w:r>
        <w:rPr>
          <w:rFonts w:ascii="Arial" w:hAnsi="Arial" w:cs="Arial"/>
          <w:szCs w:val="24"/>
        </w:rPr>
        <w:t>its community facilities</w:t>
      </w:r>
      <w:r w:rsidRPr="00DC0F1D">
        <w:rPr>
          <w:rFonts w:ascii="Arial" w:hAnsi="Arial" w:cs="Arial"/>
          <w:szCs w:val="24"/>
        </w:rPr>
        <w:t xml:space="preserve"> minimise environmental impacts</w:t>
      </w:r>
      <w:r>
        <w:rPr>
          <w:rFonts w:ascii="Arial" w:hAnsi="Arial" w:cs="Arial"/>
          <w:szCs w:val="24"/>
        </w:rPr>
        <w:t xml:space="preserve"> by using the proceeds raised from the environmental levy to fund eco-friendly upgrades. </w:t>
      </w:r>
    </w:p>
    <w:p w14:paraId="0918DC27" w14:textId="77777777" w:rsidR="00662493" w:rsidRDefault="00662493" w:rsidP="00662493">
      <w:pPr>
        <w:ind w:left="-284" w:right="-330"/>
        <w:rPr>
          <w:rFonts w:ascii="Arial" w:hAnsi="Arial" w:cs="Arial"/>
          <w:szCs w:val="24"/>
          <w:u w:val="single"/>
        </w:rPr>
      </w:pPr>
    </w:p>
    <w:p w14:paraId="19C2807E" w14:textId="77777777" w:rsidR="00662493" w:rsidRDefault="00662493" w:rsidP="00662493">
      <w:pPr>
        <w:ind w:left="-284" w:right="-330" w:firstLine="1004"/>
        <w:rPr>
          <w:rFonts w:ascii="Arial" w:hAnsi="Arial" w:cs="Arial"/>
          <w:szCs w:val="24"/>
          <w:u w:val="single"/>
        </w:rPr>
      </w:pPr>
    </w:p>
    <w:p w14:paraId="76DB39D8"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Discount</w:t>
      </w:r>
    </w:p>
    <w:p w14:paraId="5346FCF8" w14:textId="77777777" w:rsidR="00662493" w:rsidRPr="006B453E" w:rsidRDefault="00662493" w:rsidP="00A9497D">
      <w:pPr>
        <w:ind w:left="-284" w:right="-330"/>
        <w:jc w:val="both"/>
        <w:rPr>
          <w:rFonts w:ascii="Arial" w:hAnsi="Arial" w:cs="Arial"/>
          <w:szCs w:val="24"/>
          <w:u w:val="single"/>
        </w:rPr>
      </w:pPr>
      <w:r>
        <w:rPr>
          <w:rFonts w:ascii="Arial" w:hAnsi="Arial" w:cs="Arial"/>
          <w:szCs w:val="24"/>
        </w:rPr>
        <w:t xml:space="preserve">Tenants may be able to apply for a discount. All applications for a discount will be subject to </w:t>
      </w:r>
      <w:r w:rsidRPr="006B453E">
        <w:rPr>
          <w:rFonts w:ascii="Arial" w:hAnsi="Arial" w:cs="Arial"/>
          <w:szCs w:val="24"/>
        </w:rPr>
        <w:t xml:space="preserve">a social cost benefit and cost effectiveness analysis to evaluate the level of social return </w:t>
      </w:r>
      <w:r>
        <w:rPr>
          <w:rFonts w:ascii="Arial" w:hAnsi="Arial" w:cs="Arial"/>
          <w:szCs w:val="24"/>
        </w:rPr>
        <w:t xml:space="preserve">being </w:t>
      </w:r>
      <w:r w:rsidRPr="006B453E">
        <w:rPr>
          <w:rFonts w:ascii="Arial" w:hAnsi="Arial" w:cs="Arial"/>
          <w:szCs w:val="24"/>
        </w:rPr>
        <w:t xml:space="preserve">provided to the community. </w:t>
      </w:r>
    </w:p>
    <w:p w14:paraId="65638657" w14:textId="77777777" w:rsidR="00662493" w:rsidRDefault="00662493" w:rsidP="00662493">
      <w:pPr>
        <w:ind w:right="-330"/>
        <w:rPr>
          <w:rFonts w:ascii="Arial" w:hAnsi="Arial" w:cs="Arial"/>
          <w:szCs w:val="24"/>
        </w:rPr>
      </w:pPr>
    </w:p>
    <w:p w14:paraId="3625A60D"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Tenure Conditions</w:t>
      </w:r>
    </w:p>
    <w:p w14:paraId="5D601085" w14:textId="77777777" w:rsidR="00662493" w:rsidRPr="00D56E0E" w:rsidRDefault="00662493" w:rsidP="00A9497D">
      <w:pPr>
        <w:ind w:left="-284" w:right="-330"/>
        <w:jc w:val="both"/>
        <w:rPr>
          <w:rFonts w:ascii="Arial" w:hAnsi="Arial" w:cs="Arial"/>
          <w:szCs w:val="24"/>
        </w:rPr>
      </w:pPr>
      <w:r w:rsidRPr="00D56E0E">
        <w:rPr>
          <w:rFonts w:ascii="Arial" w:hAnsi="Arial" w:cs="Arial"/>
          <w:szCs w:val="24"/>
        </w:rPr>
        <w:t xml:space="preserve">Standard tenure conditions </w:t>
      </w:r>
      <w:r>
        <w:rPr>
          <w:rFonts w:ascii="Arial" w:hAnsi="Arial" w:cs="Arial"/>
          <w:szCs w:val="24"/>
        </w:rPr>
        <w:t xml:space="preserve">effectively non-negotiable terms that will </w:t>
      </w:r>
      <w:r w:rsidRPr="00D56E0E">
        <w:rPr>
          <w:rFonts w:ascii="Arial" w:hAnsi="Arial" w:cs="Arial"/>
          <w:szCs w:val="24"/>
        </w:rPr>
        <w:t>define the parameters of each occupancy</w:t>
      </w:r>
      <w:r>
        <w:rPr>
          <w:rFonts w:ascii="Arial" w:hAnsi="Arial" w:cs="Arial"/>
          <w:szCs w:val="24"/>
        </w:rPr>
        <w:t xml:space="preserve"> agreement in a consistent and equitable manner </w:t>
      </w:r>
      <w:r w:rsidRPr="00D56E0E">
        <w:rPr>
          <w:rFonts w:ascii="Arial" w:hAnsi="Arial" w:cs="Arial"/>
          <w:szCs w:val="24"/>
        </w:rPr>
        <w:t>and clearly outline the tenants’ responsibilities to ensure community facilities are appropriately managed.</w:t>
      </w:r>
    </w:p>
    <w:p w14:paraId="4966A950" w14:textId="77777777" w:rsidR="00662493" w:rsidRDefault="00662493" w:rsidP="00662493">
      <w:pPr>
        <w:ind w:right="-330"/>
        <w:rPr>
          <w:rFonts w:ascii="Arial" w:hAnsi="Arial" w:cs="Arial"/>
          <w:szCs w:val="24"/>
          <w:u w:val="single"/>
        </w:rPr>
      </w:pPr>
    </w:p>
    <w:p w14:paraId="027A4A97"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Signage Conditions</w:t>
      </w:r>
    </w:p>
    <w:p w14:paraId="288C453E" w14:textId="77777777" w:rsidR="00662493" w:rsidRDefault="00662493" w:rsidP="00A9497D">
      <w:pPr>
        <w:ind w:left="-284" w:right="-330"/>
        <w:jc w:val="both"/>
        <w:rPr>
          <w:rFonts w:ascii="Arial" w:hAnsi="Arial" w:cs="Arial"/>
          <w:szCs w:val="24"/>
        </w:rPr>
      </w:pPr>
      <w:r>
        <w:rPr>
          <w:rFonts w:ascii="Arial" w:hAnsi="Arial" w:cs="Arial"/>
          <w:szCs w:val="24"/>
        </w:rPr>
        <w:t>Controls have been introduced to effectively manage any signage requirements.</w:t>
      </w:r>
    </w:p>
    <w:p w14:paraId="284932D2" w14:textId="77777777" w:rsidR="00662493" w:rsidRDefault="00662493" w:rsidP="00662493">
      <w:pPr>
        <w:ind w:right="-330"/>
        <w:rPr>
          <w:rFonts w:ascii="Arial" w:hAnsi="Arial" w:cs="Arial"/>
          <w:szCs w:val="24"/>
        </w:rPr>
      </w:pPr>
    </w:p>
    <w:p w14:paraId="1B2F5DDC"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Maintenance Focus</w:t>
      </w:r>
    </w:p>
    <w:p w14:paraId="033083E9" w14:textId="379EEF7D" w:rsidR="00662493" w:rsidRDefault="00662493" w:rsidP="00A9497D">
      <w:pPr>
        <w:ind w:left="-284" w:right="-330"/>
        <w:jc w:val="both"/>
        <w:rPr>
          <w:rFonts w:ascii="Arial" w:hAnsi="Arial" w:cs="Arial"/>
          <w:szCs w:val="24"/>
        </w:rPr>
      </w:pPr>
      <w:r w:rsidRPr="00B06A01">
        <w:rPr>
          <w:rFonts w:ascii="Arial" w:hAnsi="Arial" w:cs="Arial"/>
          <w:szCs w:val="24"/>
        </w:rPr>
        <w:t xml:space="preserve">Maintenance responsibilities are predominantly determined by the type of occupancy agreement and </w:t>
      </w:r>
      <w:r>
        <w:rPr>
          <w:rFonts w:ascii="Arial" w:hAnsi="Arial" w:cs="Arial"/>
          <w:szCs w:val="24"/>
        </w:rPr>
        <w:t xml:space="preserve">now </w:t>
      </w:r>
      <w:r w:rsidRPr="00B06A01">
        <w:rPr>
          <w:rFonts w:ascii="Arial" w:hAnsi="Arial" w:cs="Arial"/>
          <w:szCs w:val="24"/>
        </w:rPr>
        <w:t xml:space="preserve">fall within the following </w:t>
      </w:r>
      <w:r>
        <w:rPr>
          <w:rFonts w:ascii="Arial" w:hAnsi="Arial" w:cs="Arial"/>
          <w:szCs w:val="24"/>
        </w:rPr>
        <w:t xml:space="preserve">three </w:t>
      </w:r>
      <w:r w:rsidRPr="00B06A01">
        <w:rPr>
          <w:rFonts w:ascii="Arial" w:hAnsi="Arial" w:cs="Arial"/>
          <w:szCs w:val="24"/>
        </w:rPr>
        <w:t>categories:</w:t>
      </w:r>
    </w:p>
    <w:p w14:paraId="6756531E" w14:textId="77777777" w:rsidR="00A9497D" w:rsidRPr="00B06A01" w:rsidRDefault="00A9497D" w:rsidP="00A9497D">
      <w:pPr>
        <w:ind w:left="-284" w:right="-330"/>
        <w:jc w:val="both"/>
        <w:rPr>
          <w:rFonts w:ascii="Arial" w:hAnsi="Arial" w:cs="Arial"/>
          <w:szCs w:val="24"/>
        </w:rPr>
      </w:pPr>
    </w:p>
    <w:p w14:paraId="774143F4" w14:textId="77777777" w:rsidR="00662493" w:rsidRPr="00B06A01" w:rsidRDefault="00662493" w:rsidP="009002F7">
      <w:pPr>
        <w:pStyle w:val="ListParagraph"/>
        <w:numPr>
          <w:ilvl w:val="0"/>
          <w:numId w:val="30"/>
        </w:numPr>
        <w:ind w:left="284" w:right="-330" w:hanging="568"/>
        <w:rPr>
          <w:rFonts w:ascii="Arial" w:hAnsi="Arial" w:cs="Arial"/>
          <w:szCs w:val="24"/>
        </w:rPr>
      </w:pPr>
      <w:proofErr w:type="gramStart"/>
      <w:r w:rsidRPr="00B06A01">
        <w:rPr>
          <w:rFonts w:ascii="Arial" w:hAnsi="Arial" w:cs="Arial"/>
          <w:szCs w:val="24"/>
        </w:rPr>
        <w:t>Preventative;</w:t>
      </w:r>
      <w:proofErr w:type="gramEnd"/>
    </w:p>
    <w:p w14:paraId="1DD8DE55" w14:textId="77777777" w:rsidR="00662493" w:rsidRPr="00B06A01" w:rsidRDefault="00662493" w:rsidP="009002F7">
      <w:pPr>
        <w:pStyle w:val="ListParagraph"/>
        <w:numPr>
          <w:ilvl w:val="0"/>
          <w:numId w:val="30"/>
        </w:numPr>
        <w:ind w:left="284" w:right="-330" w:hanging="568"/>
        <w:rPr>
          <w:rFonts w:ascii="Arial" w:hAnsi="Arial" w:cs="Arial"/>
          <w:szCs w:val="24"/>
        </w:rPr>
      </w:pPr>
      <w:r w:rsidRPr="00B06A01">
        <w:rPr>
          <w:rFonts w:ascii="Arial" w:hAnsi="Arial" w:cs="Arial"/>
          <w:szCs w:val="24"/>
        </w:rPr>
        <w:t xml:space="preserve">Non-structural; and </w:t>
      </w:r>
    </w:p>
    <w:p w14:paraId="23D622A5" w14:textId="77777777" w:rsidR="00662493" w:rsidRPr="00B06A01" w:rsidRDefault="00662493" w:rsidP="009002F7">
      <w:pPr>
        <w:pStyle w:val="ListParagraph"/>
        <w:numPr>
          <w:ilvl w:val="0"/>
          <w:numId w:val="30"/>
        </w:numPr>
        <w:ind w:left="284" w:right="-330" w:hanging="568"/>
        <w:rPr>
          <w:rFonts w:ascii="Arial" w:hAnsi="Arial" w:cs="Arial"/>
          <w:szCs w:val="24"/>
        </w:rPr>
      </w:pPr>
      <w:r w:rsidRPr="00B06A01">
        <w:rPr>
          <w:rFonts w:ascii="Arial" w:hAnsi="Arial" w:cs="Arial"/>
          <w:szCs w:val="24"/>
        </w:rPr>
        <w:t xml:space="preserve">Structural maintenance </w:t>
      </w:r>
    </w:p>
    <w:p w14:paraId="68FBDD85" w14:textId="77777777" w:rsidR="00662493" w:rsidRPr="00B06A01" w:rsidRDefault="00662493" w:rsidP="00662493">
      <w:pPr>
        <w:ind w:left="720" w:right="-330"/>
        <w:rPr>
          <w:rFonts w:ascii="Arial" w:hAnsi="Arial" w:cs="Arial"/>
          <w:szCs w:val="24"/>
        </w:rPr>
      </w:pPr>
    </w:p>
    <w:p w14:paraId="216E1F65" w14:textId="77777777" w:rsidR="00662493" w:rsidRDefault="00662493" w:rsidP="00A9497D">
      <w:pPr>
        <w:ind w:left="-284" w:right="-330"/>
        <w:jc w:val="both"/>
        <w:rPr>
          <w:rFonts w:ascii="Arial" w:hAnsi="Arial" w:cs="Arial"/>
          <w:szCs w:val="24"/>
        </w:rPr>
      </w:pPr>
      <w:r>
        <w:rPr>
          <w:rFonts w:ascii="Arial" w:hAnsi="Arial" w:cs="Arial"/>
          <w:szCs w:val="24"/>
        </w:rPr>
        <w:t>P</w:t>
      </w:r>
      <w:r w:rsidRPr="00B06A01">
        <w:rPr>
          <w:rFonts w:ascii="Arial" w:hAnsi="Arial" w:cs="Arial"/>
          <w:szCs w:val="24"/>
        </w:rPr>
        <w:t>rovided the tenant</w:t>
      </w:r>
      <w:r>
        <w:rPr>
          <w:rFonts w:ascii="Arial" w:hAnsi="Arial" w:cs="Arial"/>
          <w:szCs w:val="24"/>
        </w:rPr>
        <w:t>’</w:t>
      </w:r>
      <w:r w:rsidRPr="00B06A01">
        <w:rPr>
          <w:rFonts w:ascii="Arial" w:hAnsi="Arial" w:cs="Arial"/>
          <w:szCs w:val="24"/>
        </w:rPr>
        <w:t>s</w:t>
      </w:r>
      <w:r>
        <w:rPr>
          <w:rFonts w:ascii="Arial" w:hAnsi="Arial" w:cs="Arial"/>
          <w:szCs w:val="24"/>
        </w:rPr>
        <w:t xml:space="preserve"> </w:t>
      </w:r>
      <w:r w:rsidRPr="00B06A01">
        <w:rPr>
          <w:rFonts w:ascii="Arial" w:hAnsi="Arial" w:cs="Arial"/>
          <w:szCs w:val="24"/>
        </w:rPr>
        <w:t>use and operation of the facility is not deemed to have a commercial element</w:t>
      </w:r>
      <w:r>
        <w:rPr>
          <w:rFonts w:ascii="Arial" w:hAnsi="Arial" w:cs="Arial"/>
          <w:szCs w:val="24"/>
        </w:rPr>
        <w:t xml:space="preserve">, the </w:t>
      </w:r>
      <w:proofErr w:type="gramStart"/>
      <w:r>
        <w:rPr>
          <w:rFonts w:ascii="Arial" w:hAnsi="Arial" w:cs="Arial"/>
          <w:szCs w:val="24"/>
        </w:rPr>
        <w:t>City</w:t>
      </w:r>
      <w:proofErr w:type="gramEnd"/>
      <w:r>
        <w:rPr>
          <w:rFonts w:ascii="Arial" w:hAnsi="Arial" w:cs="Arial"/>
          <w:szCs w:val="24"/>
        </w:rPr>
        <w:t xml:space="preserve"> will be responsible for structural maintenance</w:t>
      </w:r>
      <w:r w:rsidRPr="00B06A01">
        <w:rPr>
          <w:rFonts w:ascii="Arial" w:hAnsi="Arial" w:cs="Arial"/>
          <w:szCs w:val="24"/>
        </w:rPr>
        <w:t>.</w:t>
      </w:r>
    </w:p>
    <w:p w14:paraId="18B724A2" w14:textId="77777777" w:rsidR="00662493" w:rsidRDefault="00662493" w:rsidP="00662493">
      <w:pPr>
        <w:ind w:left="720" w:right="-330"/>
        <w:rPr>
          <w:rFonts w:ascii="Arial" w:hAnsi="Arial" w:cs="Arial"/>
          <w:szCs w:val="24"/>
        </w:rPr>
      </w:pPr>
    </w:p>
    <w:p w14:paraId="45052482" w14:textId="77777777" w:rsidR="00662493" w:rsidRDefault="00662493" w:rsidP="00A9497D">
      <w:pPr>
        <w:ind w:left="-284" w:right="-330"/>
        <w:jc w:val="both"/>
        <w:rPr>
          <w:rFonts w:ascii="Arial" w:hAnsi="Arial" w:cs="Arial"/>
          <w:szCs w:val="24"/>
        </w:rPr>
      </w:pPr>
      <w:r w:rsidRPr="00B06A01">
        <w:rPr>
          <w:rFonts w:ascii="Arial" w:hAnsi="Arial" w:cs="Arial"/>
          <w:szCs w:val="24"/>
        </w:rPr>
        <w:t>Preventative and/or non-structural maintenance will be the responsibility of the tenant depending on the occupancy agreement.</w:t>
      </w:r>
      <w:r w:rsidRPr="00887E6F">
        <w:rPr>
          <w:rFonts w:ascii="Arial" w:hAnsi="Arial" w:cs="Arial"/>
          <w:szCs w:val="24"/>
        </w:rPr>
        <w:t xml:space="preserve"> </w:t>
      </w:r>
    </w:p>
    <w:p w14:paraId="715657E8" w14:textId="77777777" w:rsidR="00662493" w:rsidRDefault="00662493" w:rsidP="00662493">
      <w:pPr>
        <w:ind w:left="720" w:right="-330"/>
        <w:rPr>
          <w:rFonts w:ascii="Arial" w:hAnsi="Arial" w:cs="Arial"/>
          <w:szCs w:val="24"/>
        </w:rPr>
      </w:pPr>
    </w:p>
    <w:p w14:paraId="18774077" w14:textId="65F47CE8" w:rsidR="00662493" w:rsidRDefault="00662493" w:rsidP="00A9497D">
      <w:pPr>
        <w:ind w:left="-284" w:right="-330"/>
        <w:jc w:val="both"/>
        <w:rPr>
          <w:rFonts w:ascii="Arial" w:hAnsi="Arial" w:cs="Arial"/>
          <w:szCs w:val="24"/>
        </w:rPr>
      </w:pPr>
      <w:r>
        <w:rPr>
          <w:rFonts w:ascii="Arial" w:hAnsi="Arial" w:cs="Arial"/>
          <w:szCs w:val="24"/>
        </w:rPr>
        <w:t>The draft Policy also ensures:</w:t>
      </w:r>
    </w:p>
    <w:p w14:paraId="6F68B428" w14:textId="77777777" w:rsidR="00A9497D" w:rsidRDefault="00A9497D" w:rsidP="00A9497D">
      <w:pPr>
        <w:ind w:left="-284" w:right="-330"/>
        <w:jc w:val="both"/>
        <w:rPr>
          <w:rFonts w:ascii="Arial" w:hAnsi="Arial" w:cs="Arial"/>
          <w:szCs w:val="24"/>
        </w:rPr>
      </w:pPr>
    </w:p>
    <w:p w14:paraId="31F0DF56"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Maintenance responsibilities are clearly defined.</w:t>
      </w:r>
    </w:p>
    <w:p w14:paraId="00B4B260"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Inspection audits and condition assessments are undertaken.</w:t>
      </w:r>
    </w:p>
    <w:p w14:paraId="2F2BAEF8"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Assessments associated with fit-for-purpose, functionality and capacity are undertaken.</w:t>
      </w:r>
    </w:p>
    <w:p w14:paraId="39E42C5F"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Building assets deliver services of a specified quality.</w:t>
      </w:r>
    </w:p>
    <w:p w14:paraId="01871A69" w14:textId="77777777" w:rsidR="00662493"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Whole of life costs are captured, including on-going operating costs and future capital replacement for when components are reaching end of useful life.</w:t>
      </w:r>
    </w:p>
    <w:p w14:paraId="370CDA81" w14:textId="77777777" w:rsidR="00662493" w:rsidRPr="00B06A01" w:rsidRDefault="00662493" w:rsidP="009002F7">
      <w:pPr>
        <w:pStyle w:val="ListParagraph"/>
        <w:numPr>
          <w:ilvl w:val="0"/>
          <w:numId w:val="29"/>
        </w:numPr>
        <w:ind w:left="284" w:right="-330" w:hanging="568"/>
        <w:jc w:val="both"/>
        <w:rPr>
          <w:rFonts w:ascii="Arial" w:hAnsi="Arial" w:cs="Arial"/>
          <w:szCs w:val="24"/>
        </w:rPr>
      </w:pPr>
      <w:r>
        <w:rPr>
          <w:rFonts w:ascii="Arial" w:hAnsi="Arial" w:cs="Arial"/>
          <w:szCs w:val="24"/>
        </w:rPr>
        <w:t>Capital upgrades meet required standards.</w:t>
      </w:r>
    </w:p>
    <w:p w14:paraId="03274EBA" w14:textId="77777777" w:rsidR="00662493" w:rsidRPr="00A26DA2" w:rsidRDefault="00662493" w:rsidP="00662493">
      <w:pPr>
        <w:ind w:left="720" w:right="-330"/>
        <w:rPr>
          <w:rFonts w:ascii="Arial" w:hAnsi="Arial" w:cs="Arial"/>
          <w:szCs w:val="24"/>
          <w:u w:val="single"/>
        </w:rPr>
      </w:pPr>
    </w:p>
    <w:p w14:paraId="1603D591"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Legislative and Compliance</w:t>
      </w:r>
    </w:p>
    <w:p w14:paraId="2C24E4A9" w14:textId="77777777" w:rsidR="00662493" w:rsidRPr="00901597" w:rsidRDefault="00662493" w:rsidP="00A9497D">
      <w:pPr>
        <w:ind w:left="-284" w:right="-330"/>
        <w:jc w:val="both"/>
        <w:rPr>
          <w:rFonts w:ascii="Arial" w:hAnsi="Arial" w:cs="Arial"/>
          <w:szCs w:val="24"/>
        </w:rPr>
      </w:pPr>
      <w:r w:rsidRPr="00C54F64">
        <w:rPr>
          <w:rFonts w:ascii="Arial" w:hAnsi="Arial" w:cs="Arial"/>
          <w:szCs w:val="24"/>
        </w:rPr>
        <w:t xml:space="preserve">Controls have been introduced to ensure </w:t>
      </w:r>
      <w:r>
        <w:rPr>
          <w:rFonts w:ascii="Arial" w:hAnsi="Arial" w:cs="Arial"/>
          <w:szCs w:val="24"/>
        </w:rPr>
        <w:t>compliance</w:t>
      </w:r>
      <w:r w:rsidRPr="00C54F64">
        <w:rPr>
          <w:rFonts w:ascii="Arial" w:hAnsi="Arial" w:cs="Arial"/>
          <w:szCs w:val="24"/>
        </w:rPr>
        <w:t xml:space="preserve"> with all current legislative and regulatory requirements.</w:t>
      </w:r>
    </w:p>
    <w:p w14:paraId="1E64EEBB" w14:textId="77777777" w:rsidR="00662493" w:rsidRPr="00F71116" w:rsidRDefault="00662493" w:rsidP="00662493">
      <w:pPr>
        <w:ind w:left="-284" w:right="-330"/>
        <w:rPr>
          <w:rFonts w:ascii="Arial" w:hAnsi="Arial" w:cs="Arial"/>
          <w:szCs w:val="24"/>
          <w:u w:val="single"/>
        </w:rPr>
      </w:pPr>
    </w:p>
    <w:p w14:paraId="21272C6A"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Strategic Future of the underlying Land Asset</w:t>
      </w:r>
    </w:p>
    <w:p w14:paraId="76DFA5FD" w14:textId="77777777" w:rsidR="00662493" w:rsidRPr="00F71116" w:rsidRDefault="00662493" w:rsidP="00A9497D">
      <w:pPr>
        <w:ind w:left="-284" w:right="-330"/>
        <w:jc w:val="both"/>
        <w:rPr>
          <w:rFonts w:ascii="Arial" w:hAnsi="Arial" w:cs="Arial"/>
          <w:szCs w:val="24"/>
        </w:rPr>
      </w:pPr>
      <w:r>
        <w:rPr>
          <w:rFonts w:ascii="Arial" w:hAnsi="Arial" w:cs="Arial"/>
          <w:szCs w:val="24"/>
        </w:rPr>
        <w:t>In preparation for any forthcoming land development projects, a</w:t>
      </w:r>
      <w:r w:rsidRPr="00F71116">
        <w:rPr>
          <w:rFonts w:ascii="Arial" w:hAnsi="Arial" w:cs="Arial"/>
          <w:szCs w:val="24"/>
        </w:rPr>
        <w:t xml:space="preserve">ll leases, licences and exclusive licences will contain a redevelopment clause, whereby if the </w:t>
      </w:r>
      <w:proofErr w:type="gramStart"/>
      <w:r w:rsidRPr="00F71116">
        <w:rPr>
          <w:rFonts w:ascii="Arial" w:hAnsi="Arial" w:cs="Arial"/>
          <w:szCs w:val="24"/>
        </w:rPr>
        <w:t>City</w:t>
      </w:r>
      <w:proofErr w:type="gramEnd"/>
      <w:r w:rsidRPr="00F71116">
        <w:rPr>
          <w:rFonts w:ascii="Arial" w:hAnsi="Arial" w:cs="Arial"/>
          <w:szCs w:val="24"/>
        </w:rPr>
        <w:t xml:space="preserve"> wishes to significantly redevelop the site the occupancy agreement can be terminated by the City giving adequate written notice to the tenant to vacate the premises.</w:t>
      </w:r>
    </w:p>
    <w:p w14:paraId="7CEFBFAF" w14:textId="1ED4679B" w:rsidR="00662493" w:rsidRDefault="00662493" w:rsidP="00662493">
      <w:pPr>
        <w:ind w:left="-284" w:right="-330"/>
        <w:rPr>
          <w:rFonts w:ascii="Arial" w:hAnsi="Arial" w:cs="Arial"/>
          <w:szCs w:val="24"/>
          <w:highlight w:val="yellow"/>
        </w:rPr>
      </w:pPr>
    </w:p>
    <w:p w14:paraId="55976F90" w14:textId="77777777" w:rsidR="00A9497D" w:rsidRDefault="00A9497D" w:rsidP="00662493">
      <w:pPr>
        <w:ind w:left="-284" w:right="-330"/>
        <w:rPr>
          <w:rFonts w:ascii="Arial" w:hAnsi="Arial" w:cs="Arial"/>
          <w:szCs w:val="24"/>
          <w:highlight w:val="yellow"/>
        </w:rPr>
      </w:pPr>
    </w:p>
    <w:p w14:paraId="1499A89E" w14:textId="77777777" w:rsidR="00662493" w:rsidRDefault="00662493" w:rsidP="00662493">
      <w:pPr>
        <w:ind w:left="-284" w:right="-330" w:firstLine="1004"/>
        <w:rPr>
          <w:rFonts w:ascii="Arial" w:hAnsi="Arial" w:cs="Arial"/>
          <w:szCs w:val="24"/>
          <w:u w:val="single"/>
        </w:rPr>
      </w:pPr>
    </w:p>
    <w:p w14:paraId="65E67B9B" w14:textId="77777777" w:rsidR="00662493" w:rsidRPr="00A9497D" w:rsidRDefault="00662493" w:rsidP="00A9497D">
      <w:pPr>
        <w:ind w:left="-284" w:right="-330"/>
        <w:jc w:val="both"/>
        <w:rPr>
          <w:rFonts w:ascii="Arial" w:hAnsi="Arial" w:cs="Arial"/>
          <w:b/>
          <w:bCs/>
          <w:szCs w:val="32"/>
          <w:lang w:val="en-US"/>
        </w:rPr>
      </w:pPr>
      <w:r w:rsidRPr="00A9497D">
        <w:rPr>
          <w:rFonts w:ascii="Arial" w:hAnsi="Arial" w:cs="Arial"/>
          <w:b/>
          <w:bCs/>
          <w:szCs w:val="32"/>
          <w:lang w:val="en-US"/>
        </w:rPr>
        <w:t>Approvals</w:t>
      </w:r>
    </w:p>
    <w:p w14:paraId="5620CAB7" w14:textId="77777777" w:rsidR="00662493" w:rsidRPr="00F71116" w:rsidRDefault="00662493" w:rsidP="00A9497D">
      <w:pPr>
        <w:ind w:left="-284" w:right="-330"/>
        <w:jc w:val="both"/>
        <w:rPr>
          <w:rFonts w:ascii="Arial" w:hAnsi="Arial" w:cs="Arial"/>
          <w:szCs w:val="24"/>
        </w:rPr>
      </w:pPr>
      <w:r w:rsidRPr="00F71116">
        <w:rPr>
          <w:rFonts w:ascii="Arial" w:hAnsi="Arial" w:cs="Arial"/>
          <w:szCs w:val="24"/>
        </w:rPr>
        <w:t>All lease, licences and exclusive licences of City owned property must be approved by Council, unless authority to approve has been formally delegated by Council to the CEO.</w:t>
      </w:r>
    </w:p>
    <w:p w14:paraId="430DAD6A" w14:textId="77777777" w:rsidR="00662493" w:rsidRDefault="00662493" w:rsidP="00662493">
      <w:pPr>
        <w:ind w:left="720" w:right="-330"/>
        <w:rPr>
          <w:rFonts w:ascii="Arial" w:hAnsi="Arial" w:cs="Arial"/>
          <w:szCs w:val="24"/>
        </w:rPr>
      </w:pPr>
    </w:p>
    <w:p w14:paraId="7EC29AAA" w14:textId="77777777" w:rsidR="00662493" w:rsidRPr="00F71116" w:rsidRDefault="00662493" w:rsidP="00A9497D">
      <w:pPr>
        <w:ind w:left="-284" w:right="-330"/>
        <w:jc w:val="both"/>
        <w:rPr>
          <w:rFonts w:ascii="Arial" w:hAnsi="Arial" w:cs="Arial"/>
          <w:szCs w:val="24"/>
        </w:rPr>
      </w:pPr>
      <w:r w:rsidRPr="00F71116">
        <w:rPr>
          <w:rFonts w:ascii="Arial" w:hAnsi="Arial" w:cs="Arial"/>
          <w:szCs w:val="24"/>
        </w:rPr>
        <w:t xml:space="preserve">The use and lease, licence or exclusive licence of </w:t>
      </w:r>
      <w:r>
        <w:rPr>
          <w:rFonts w:ascii="Arial" w:hAnsi="Arial" w:cs="Arial"/>
          <w:szCs w:val="24"/>
        </w:rPr>
        <w:t xml:space="preserve">community </w:t>
      </w:r>
      <w:r w:rsidRPr="00F71116">
        <w:rPr>
          <w:rFonts w:ascii="Arial" w:hAnsi="Arial" w:cs="Arial"/>
          <w:szCs w:val="24"/>
        </w:rPr>
        <w:t xml:space="preserve">facilities on Crown land will be subject to approval from the Minister for Lands as the </w:t>
      </w:r>
      <w:proofErr w:type="gramStart"/>
      <w:r w:rsidRPr="00F71116">
        <w:rPr>
          <w:rFonts w:ascii="Arial" w:hAnsi="Arial" w:cs="Arial"/>
          <w:szCs w:val="24"/>
        </w:rPr>
        <w:t>land owner</w:t>
      </w:r>
      <w:proofErr w:type="gramEnd"/>
      <w:r w:rsidRPr="00F71116">
        <w:rPr>
          <w:rFonts w:ascii="Arial" w:hAnsi="Arial" w:cs="Arial"/>
          <w:szCs w:val="24"/>
        </w:rPr>
        <w:t>.</w:t>
      </w:r>
    </w:p>
    <w:p w14:paraId="0AB45FD3" w14:textId="77777777" w:rsidR="00662493" w:rsidRPr="00F42054" w:rsidRDefault="00662493" w:rsidP="00662493">
      <w:pPr>
        <w:ind w:right="-330"/>
        <w:rPr>
          <w:rFonts w:ascii="Arial" w:hAnsi="Arial" w:cs="Arial"/>
          <w:szCs w:val="32"/>
          <w:lang w:val="en-US"/>
        </w:rPr>
      </w:pPr>
    </w:p>
    <w:p w14:paraId="44CCE311" w14:textId="77777777" w:rsidR="00662493" w:rsidRDefault="00662493" w:rsidP="00662493">
      <w:pPr>
        <w:ind w:left="-284" w:right="-330"/>
        <w:rPr>
          <w:rFonts w:ascii="Arial" w:hAnsi="Arial" w:cs="Arial"/>
          <w:szCs w:val="24"/>
        </w:rPr>
      </w:pPr>
      <w:r w:rsidRPr="00CB68B5">
        <w:rPr>
          <w:rFonts w:ascii="Arial" w:hAnsi="Arial" w:cs="Arial"/>
          <w:szCs w:val="24"/>
        </w:rPr>
        <w:t xml:space="preserve">Due to the significant changes proposed, it is recommended that the City’s current ‘Use of Council Facilities for Community Purposes’ Policy be revoked and replaced with the </w:t>
      </w:r>
      <w:r>
        <w:rPr>
          <w:rFonts w:ascii="Arial" w:hAnsi="Arial" w:cs="Arial"/>
          <w:szCs w:val="24"/>
        </w:rPr>
        <w:t>draft</w:t>
      </w:r>
      <w:r w:rsidRPr="00CB68B5">
        <w:rPr>
          <w:rFonts w:ascii="Arial" w:hAnsi="Arial" w:cs="Arial"/>
          <w:szCs w:val="24"/>
        </w:rPr>
        <w:t xml:space="preserve"> ‘Lease, Licence, Exclusive Licence and Hire of Community Facilities’ Policy</w:t>
      </w:r>
      <w:r>
        <w:rPr>
          <w:rFonts w:ascii="Arial" w:hAnsi="Arial" w:cs="Arial"/>
          <w:szCs w:val="24"/>
        </w:rPr>
        <w:t>.</w:t>
      </w:r>
    </w:p>
    <w:p w14:paraId="032FCC9C" w14:textId="77777777" w:rsidR="00662493" w:rsidRDefault="00662493" w:rsidP="00662493">
      <w:pPr>
        <w:ind w:left="-284" w:right="-330"/>
        <w:jc w:val="both"/>
        <w:rPr>
          <w:rFonts w:ascii="Arial" w:hAnsi="Arial" w:cs="Arial"/>
          <w:b/>
          <w:color w:val="17365D" w:themeColor="text2" w:themeShade="BF"/>
          <w:sz w:val="28"/>
          <w:szCs w:val="28"/>
          <w:lang w:val="en-US"/>
        </w:rPr>
      </w:pPr>
    </w:p>
    <w:p w14:paraId="5BC93072" w14:textId="77777777" w:rsidR="00662493" w:rsidRPr="00FA11AA" w:rsidRDefault="00662493" w:rsidP="00662493">
      <w:pPr>
        <w:ind w:left="-284" w:right="-330"/>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505472F6" w14:textId="77777777" w:rsidR="00662493" w:rsidRPr="005F77A2" w:rsidRDefault="00662493" w:rsidP="00662493">
      <w:pPr>
        <w:ind w:left="-284" w:right="-330"/>
        <w:jc w:val="both"/>
        <w:rPr>
          <w:rFonts w:ascii="Arial" w:hAnsi="Arial" w:cs="Arial"/>
          <w:b/>
          <w:szCs w:val="32"/>
          <w:lang w:val="en-US"/>
        </w:rPr>
      </w:pPr>
    </w:p>
    <w:p w14:paraId="52CB2746" w14:textId="77777777" w:rsidR="00662493" w:rsidRPr="002A686C" w:rsidRDefault="00662493" w:rsidP="00662493">
      <w:pPr>
        <w:ind w:left="-284" w:right="-330"/>
        <w:jc w:val="both"/>
        <w:rPr>
          <w:rFonts w:ascii="Arial" w:hAnsi="Arial" w:cs="Arial"/>
          <w:szCs w:val="32"/>
          <w:lang w:val="en-US"/>
        </w:rPr>
      </w:pPr>
      <w:r w:rsidRPr="005F4E98">
        <w:rPr>
          <w:rFonts w:ascii="Arial" w:hAnsi="Arial" w:cs="Arial"/>
          <w:szCs w:val="32"/>
          <w:lang w:val="en-US"/>
        </w:rPr>
        <w:t xml:space="preserve">The City has carried out </w:t>
      </w:r>
      <w:r>
        <w:rPr>
          <w:rFonts w:ascii="Arial" w:hAnsi="Arial" w:cs="Arial"/>
          <w:szCs w:val="32"/>
          <w:lang w:val="en-US"/>
        </w:rPr>
        <w:t>engagement with internal stakeholders and feedback has been incorporated within the revised policy.</w:t>
      </w:r>
    </w:p>
    <w:p w14:paraId="56AE9573" w14:textId="77777777" w:rsidR="00662493" w:rsidRDefault="00662493" w:rsidP="00662493">
      <w:pPr>
        <w:ind w:left="-284" w:right="-330"/>
        <w:jc w:val="both"/>
        <w:rPr>
          <w:rFonts w:ascii="Arial" w:hAnsi="Arial" w:cs="Arial"/>
          <w:szCs w:val="32"/>
          <w:lang w:val="en-US"/>
        </w:rPr>
      </w:pPr>
    </w:p>
    <w:p w14:paraId="02A841A3" w14:textId="77777777" w:rsidR="00662493" w:rsidRPr="00255652" w:rsidRDefault="00662493" w:rsidP="00662493">
      <w:pPr>
        <w:ind w:left="-284" w:right="-330"/>
        <w:jc w:val="both"/>
        <w:rPr>
          <w:rFonts w:ascii="Arial" w:hAnsi="Arial" w:cs="Arial"/>
          <w:b/>
          <w:bCs/>
          <w:szCs w:val="32"/>
          <w:lang w:val="en-US"/>
        </w:rPr>
      </w:pPr>
      <w:r>
        <w:rPr>
          <w:rFonts w:ascii="Arial" w:hAnsi="Arial" w:cs="Arial"/>
          <w:b/>
          <w:bCs/>
          <w:szCs w:val="32"/>
          <w:lang w:val="en-US"/>
        </w:rPr>
        <w:t>Further consultation proposed</w:t>
      </w:r>
    </w:p>
    <w:p w14:paraId="0BEAAA10" w14:textId="77777777" w:rsidR="00662493" w:rsidRDefault="00662493" w:rsidP="00662493">
      <w:pPr>
        <w:ind w:left="-284" w:right="-330"/>
        <w:jc w:val="both"/>
        <w:rPr>
          <w:rFonts w:ascii="Arial" w:hAnsi="Arial" w:cs="Arial"/>
          <w:szCs w:val="32"/>
          <w:lang w:val="en-US"/>
        </w:rPr>
      </w:pPr>
      <w:r>
        <w:rPr>
          <w:rFonts w:ascii="Arial" w:hAnsi="Arial" w:cs="Arial"/>
          <w:szCs w:val="32"/>
          <w:lang w:val="en-US"/>
        </w:rPr>
        <w:t>The purpose of this report is for Council to consider the draft Policy, and if supported, resolve to proceed with consultation. There is no legislative requirement regarding advertising of a policy of this nature, however a minimum 30-day consultation period is recommended.</w:t>
      </w:r>
    </w:p>
    <w:p w14:paraId="448AE2DC" w14:textId="77777777" w:rsidR="00662493" w:rsidRDefault="00662493" w:rsidP="00662493">
      <w:pPr>
        <w:ind w:left="-284" w:right="-330"/>
        <w:jc w:val="both"/>
        <w:rPr>
          <w:rFonts w:ascii="Arial" w:hAnsi="Arial" w:cs="Arial"/>
          <w:szCs w:val="32"/>
          <w:lang w:val="en-US"/>
        </w:rPr>
      </w:pPr>
    </w:p>
    <w:p w14:paraId="1F2DE17D" w14:textId="2D9FC161" w:rsidR="00662493" w:rsidRDefault="00662493" w:rsidP="00662493">
      <w:pPr>
        <w:ind w:left="-284" w:right="-330"/>
        <w:jc w:val="both"/>
        <w:rPr>
          <w:rFonts w:ascii="Arial" w:hAnsi="Arial" w:cs="Arial"/>
          <w:szCs w:val="32"/>
          <w:lang w:val="en-US"/>
        </w:rPr>
      </w:pPr>
      <w:r>
        <w:rPr>
          <w:rFonts w:ascii="Arial" w:hAnsi="Arial" w:cs="Arial"/>
          <w:szCs w:val="32"/>
          <w:lang w:val="en-US"/>
        </w:rPr>
        <w:t xml:space="preserve">This will involve consulting with all existing tenants occupying a community facility pursuant to a lease or </w:t>
      </w:r>
      <w:proofErr w:type="spellStart"/>
      <w:r>
        <w:rPr>
          <w:rFonts w:ascii="Arial" w:hAnsi="Arial" w:cs="Arial"/>
          <w:szCs w:val="32"/>
          <w:lang w:val="en-US"/>
        </w:rPr>
        <w:t>licence</w:t>
      </w:r>
      <w:proofErr w:type="spellEnd"/>
      <w:r>
        <w:rPr>
          <w:rFonts w:ascii="Arial" w:hAnsi="Arial" w:cs="Arial"/>
          <w:szCs w:val="32"/>
          <w:lang w:val="en-US"/>
        </w:rPr>
        <w:t>. It is envisaged to commence on 20 March and conclude 21 April and include the following methods of consultation:</w:t>
      </w:r>
    </w:p>
    <w:p w14:paraId="64CA6673" w14:textId="77777777" w:rsidR="00A9497D" w:rsidRDefault="00A9497D" w:rsidP="00662493">
      <w:pPr>
        <w:ind w:left="-284" w:right="-330"/>
        <w:jc w:val="both"/>
        <w:rPr>
          <w:rFonts w:ascii="Arial" w:hAnsi="Arial" w:cs="Arial"/>
          <w:szCs w:val="32"/>
          <w:lang w:val="en-US"/>
        </w:rPr>
      </w:pPr>
    </w:p>
    <w:p w14:paraId="3E303F38"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Notice in the West Australian</w:t>
      </w:r>
    </w:p>
    <w:p w14:paraId="5BF613C5"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Notice on the City’s Notice board</w:t>
      </w:r>
    </w:p>
    <w:p w14:paraId="0A6150E6"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Notice on the City’s Your Voice engagement portal</w:t>
      </w:r>
    </w:p>
    <w:p w14:paraId="52694359" w14:textId="77777777" w:rsidR="00662493" w:rsidRDefault="00662493" w:rsidP="009002F7">
      <w:pPr>
        <w:pStyle w:val="ListParagraph"/>
        <w:numPr>
          <w:ilvl w:val="0"/>
          <w:numId w:val="24"/>
        </w:numPr>
        <w:ind w:left="284" w:right="-330" w:hanging="568"/>
        <w:jc w:val="both"/>
        <w:rPr>
          <w:rFonts w:ascii="Arial" w:hAnsi="Arial" w:cs="Arial"/>
          <w:szCs w:val="32"/>
          <w:lang w:val="en-US"/>
        </w:rPr>
      </w:pPr>
      <w:r>
        <w:rPr>
          <w:rFonts w:ascii="Arial" w:hAnsi="Arial" w:cs="Arial"/>
          <w:szCs w:val="32"/>
          <w:lang w:val="en-US"/>
        </w:rPr>
        <w:t xml:space="preserve">Notice on the City’s social media channels </w:t>
      </w:r>
    </w:p>
    <w:p w14:paraId="2B498539" w14:textId="77777777" w:rsidR="00662493" w:rsidRPr="009B0A7F" w:rsidRDefault="00662493" w:rsidP="009002F7">
      <w:pPr>
        <w:pStyle w:val="ListParagraph"/>
        <w:numPr>
          <w:ilvl w:val="0"/>
          <w:numId w:val="24"/>
        </w:numPr>
        <w:ind w:left="284" w:right="-330" w:hanging="568"/>
        <w:jc w:val="both"/>
        <w:rPr>
          <w:rFonts w:ascii="Arial" w:hAnsi="Arial" w:cs="Arial"/>
          <w:szCs w:val="32"/>
          <w:lang w:val="en-US"/>
        </w:rPr>
      </w:pPr>
      <w:r w:rsidRPr="009B0A7F">
        <w:rPr>
          <w:rFonts w:ascii="Arial" w:hAnsi="Arial" w:cs="Arial"/>
          <w:szCs w:val="32"/>
          <w:lang w:val="en-US"/>
        </w:rPr>
        <w:t xml:space="preserve">Direct correspondence to all existing tenants occupying a community facility </w:t>
      </w:r>
      <w:r>
        <w:rPr>
          <w:rFonts w:ascii="Arial" w:hAnsi="Arial" w:cs="Arial"/>
          <w:szCs w:val="32"/>
          <w:lang w:val="en-US"/>
        </w:rPr>
        <w:t>by way of</w:t>
      </w:r>
      <w:r w:rsidRPr="009B0A7F">
        <w:rPr>
          <w:rFonts w:ascii="Arial" w:hAnsi="Arial" w:cs="Arial"/>
          <w:szCs w:val="32"/>
          <w:lang w:val="en-US"/>
        </w:rPr>
        <w:t xml:space="preserve"> a survey questionnaire</w:t>
      </w:r>
    </w:p>
    <w:p w14:paraId="3E88B805" w14:textId="77777777" w:rsidR="00662493" w:rsidRDefault="00662493" w:rsidP="00662493">
      <w:pPr>
        <w:pStyle w:val="ListParagraph"/>
        <w:ind w:left="-284" w:right="-330"/>
        <w:jc w:val="both"/>
        <w:rPr>
          <w:rFonts w:ascii="Arial" w:hAnsi="Arial" w:cs="Arial"/>
          <w:szCs w:val="32"/>
          <w:lang w:val="en-US"/>
        </w:rPr>
      </w:pPr>
    </w:p>
    <w:p w14:paraId="1E086944" w14:textId="77777777" w:rsidR="00662493" w:rsidRDefault="00662493" w:rsidP="00662493">
      <w:pPr>
        <w:pStyle w:val="ListParagraph"/>
        <w:ind w:left="-284" w:right="-330"/>
        <w:jc w:val="both"/>
        <w:rPr>
          <w:rFonts w:ascii="Arial" w:hAnsi="Arial" w:cs="Arial"/>
          <w:szCs w:val="32"/>
          <w:lang w:val="en-US"/>
        </w:rPr>
      </w:pPr>
      <w:r>
        <w:rPr>
          <w:rFonts w:ascii="Arial" w:hAnsi="Arial" w:cs="Arial"/>
          <w:szCs w:val="32"/>
          <w:lang w:val="en-US"/>
        </w:rPr>
        <w:t xml:space="preserve">All submissions will be presented in a further report to Council. Council will have another opportunity to consider the draft Policy before final endorsement is considered. </w:t>
      </w:r>
    </w:p>
    <w:p w14:paraId="43BB1A30" w14:textId="3E70BA14" w:rsidR="00662493" w:rsidRDefault="00662493" w:rsidP="00662493">
      <w:pPr>
        <w:pStyle w:val="ListParagraph"/>
        <w:ind w:left="-284" w:right="-330"/>
        <w:jc w:val="both"/>
        <w:rPr>
          <w:rFonts w:ascii="Arial" w:hAnsi="Arial" w:cs="Arial"/>
          <w:szCs w:val="32"/>
          <w:lang w:val="en-US"/>
        </w:rPr>
      </w:pPr>
    </w:p>
    <w:p w14:paraId="059F590D" w14:textId="77777777" w:rsidR="00A9497D" w:rsidRPr="003D1AEC" w:rsidRDefault="00A9497D" w:rsidP="00662493">
      <w:pPr>
        <w:pStyle w:val="ListParagraph"/>
        <w:ind w:left="-284" w:right="-330"/>
        <w:jc w:val="both"/>
        <w:rPr>
          <w:rFonts w:ascii="Arial" w:hAnsi="Arial" w:cs="Arial"/>
          <w:szCs w:val="32"/>
          <w:lang w:val="en-US"/>
        </w:rPr>
      </w:pPr>
    </w:p>
    <w:p w14:paraId="7BE87E06"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1379D2C" w14:textId="77777777" w:rsidR="00662493" w:rsidRPr="005F77A2" w:rsidRDefault="00662493" w:rsidP="00662493">
      <w:pPr>
        <w:ind w:left="-284" w:right="-330"/>
        <w:jc w:val="both"/>
        <w:rPr>
          <w:rFonts w:ascii="Arial" w:hAnsi="Arial" w:cs="Arial"/>
          <w:szCs w:val="32"/>
          <w:highlight w:val="red"/>
          <w:lang w:val="en-US"/>
        </w:rPr>
      </w:pPr>
    </w:p>
    <w:p w14:paraId="6D957786" w14:textId="77777777" w:rsidR="00662493" w:rsidRPr="005F77A2" w:rsidRDefault="00662493" w:rsidP="0066249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A174804" w14:textId="77777777" w:rsidR="00662493" w:rsidRPr="005F77A2" w:rsidRDefault="00662493" w:rsidP="00662493">
      <w:pPr>
        <w:ind w:left="-567" w:right="-330"/>
        <w:jc w:val="both"/>
        <w:rPr>
          <w:rFonts w:ascii="Arial" w:hAnsi="Arial" w:cs="Arial"/>
          <w:szCs w:val="24"/>
          <w:lang w:val="en-US"/>
        </w:rPr>
      </w:pPr>
    </w:p>
    <w:p w14:paraId="0A329082" w14:textId="77777777" w:rsidR="00662493" w:rsidRPr="005F77A2" w:rsidRDefault="00662493" w:rsidP="0066249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50DE708A" w14:textId="77777777" w:rsidR="00662493" w:rsidRDefault="00662493" w:rsidP="00662493">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0904982" w14:textId="6E60EA42" w:rsidR="00662493" w:rsidRDefault="00662493" w:rsidP="00662493">
      <w:pPr>
        <w:ind w:left="1440" w:right="-330"/>
        <w:jc w:val="both"/>
        <w:rPr>
          <w:rFonts w:ascii="Arial" w:hAnsi="Arial" w:cs="Arial"/>
          <w:bCs/>
          <w:szCs w:val="28"/>
          <w:lang w:val="en-US"/>
        </w:rPr>
      </w:pPr>
    </w:p>
    <w:p w14:paraId="1707DCD1" w14:textId="77777777" w:rsidR="00A9497D" w:rsidRDefault="00A9497D" w:rsidP="00662493">
      <w:pPr>
        <w:ind w:left="1440" w:right="-330"/>
        <w:jc w:val="both"/>
        <w:rPr>
          <w:rFonts w:ascii="Arial" w:hAnsi="Arial" w:cs="Arial"/>
          <w:bCs/>
          <w:szCs w:val="28"/>
          <w:lang w:val="en-US"/>
        </w:rPr>
      </w:pPr>
    </w:p>
    <w:p w14:paraId="3A60BEDE" w14:textId="77777777" w:rsidR="00662493" w:rsidRPr="00DB1F80" w:rsidRDefault="00662493" w:rsidP="00662493">
      <w:pPr>
        <w:ind w:left="1440" w:right="-330"/>
        <w:jc w:val="both"/>
        <w:rPr>
          <w:rFonts w:ascii="Arial" w:hAnsi="Arial" w:cs="Arial"/>
          <w:b/>
          <w:szCs w:val="28"/>
          <w:lang w:val="en-US"/>
        </w:rPr>
      </w:pPr>
      <w:r w:rsidRPr="00DB1F80">
        <w:rPr>
          <w:rFonts w:ascii="Arial" w:hAnsi="Arial" w:cs="Arial"/>
          <w:b/>
          <w:szCs w:val="28"/>
          <w:lang w:val="en-US"/>
        </w:rPr>
        <w:t>Great Communities</w:t>
      </w:r>
    </w:p>
    <w:p w14:paraId="2C871ECC" w14:textId="77777777" w:rsidR="00662493" w:rsidRPr="005F77A2" w:rsidRDefault="00662493" w:rsidP="00662493">
      <w:pPr>
        <w:ind w:left="1440" w:right="-330"/>
        <w:jc w:val="both"/>
        <w:rPr>
          <w:rFonts w:ascii="Arial" w:hAnsi="Arial" w:cs="Arial"/>
          <w:bCs/>
          <w:szCs w:val="28"/>
          <w:lang w:val="en-US"/>
        </w:rPr>
      </w:pPr>
      <w:r>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Pr>
          <w:rFonts w:ascii="Arial" w:hAnsi="Arial" w:cs="Arial"/>
          <w:bCs/>
          <w:szCs w:val="28"/>
          <w:lang w:val="en-US"/>
        </w:rPr>
        <w:t>sport</w:t>
      </w:r>
      <w:proofErr w:type="gramEnd"/>
      <w:r>
        <w:rPr>
          <w:rFonts w:ascii="Arial" w:hAnsi="Arial" w:cs="Arial"/>
          <w:bCs/>
          <w:szCs w:val="28"/>
          <w:lang w:val="en-US"/>
        </w:rPr>
        <w:t xml:space="preserve"> and recreation. We have protected amenity, respected our history and </w:t>
      </w:r>
      <w:proofErr w:type="gramStart"/>
      <w:r>
        <w:rPr>
          <w:rFonts w:ascii="Arial" w:hAnsi="Arial" w:cs="Arial"/>
          <w:bCs/>
          <w:szCs w:val="28"/>
          <w:lang w:val="en-US"/>
        </w:rPr>
        <w:t>have</w:t>
      </w:r>
      <w:proofErr w:type="gramEnd"/>
      <w:r>
        <w:rPr>
          <w:rFonts w:ascii="Arial" w:hAnsi="Arial" w:cs="Arial"/>
          <w:bCs/>
          <w:szCs w:val="28"/>
          <w:lang w:val="en-US"/>
        </w:rPr>
        <w:t xml:space="preserve"> strong community leadership.</w:t>
      </w:r>
    </w:p>
    <w:p w14:paraId="56B53660" w14:textId="23AEF4B3" w:rsidR="00662493" w:rsidRDefault="00662493" w:rsidP="00662493">
      <w:pPr>
        <w:ind w:left="-284" w:right="-330"/>
        <w:jc w:val="both"/>
        <w:rPr>
          <w:rFonts w:ascii="Arial" w:hAnsi="Arial" w:cs="Arial"/>
          <w:bCs/>
          <w:szCs w:val="28"/>
          <w:lang w:val="en-US"/>
        </w:rPr>
      </w:pPr>
    </w:p>
    <w:p w14:paraId="09EE4867" w14:textId="77777777" w:rsidR="00A9497D" w:rsidRPr="005F77A2" w:rsidRDefault="00A9497D" w:rsidP="00662493">
      <w:pPr>
        <w:ind w:left="-284" w:right="-330"/>
        <w:jc w:val="both"/>
        <w:rPr>
          <w:rFonts w:ascii="Arial" w:hAnsi="Arial" w:cs="Arial"/>
          <w:bCs/>
          <w:szCs w:val="28"/>
          <w:lang w:val="en-US"/>
        </w:rPr>
      </w:pPr>
    </w:p>
    <w:p w14:paraId="00F3D88C" w14:textId="77777777" w:rsidR="00662493" w:rsidRPr="005F77A2" w:rsidRDefault="00662493" w:rsidP="0066249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5C713E8" w14:textId="77777777" w:rsidR="00662493" w:rsidRPr="005F77A2" w:rsidRDefault="00662493" w:rsidP="00662493">
      <w:pPr>
        <w:ind w:left="-284" w:right="-330"/>
        <w:jc w:val="both"/>
        <w:rPr>
          <w:rFonts w:ascii="Arial" w:hAnsi="Arial" w:cs="Arial"/>
          <w:b/>
          <w:szCs w:val="32"/>
          <w:highlight w:val="yellow"/>
          <w:lang w:val="en-US"/>
        </w:rPr>
      </w:pPr>
    </w:p>
    <w:p w14:paraId="615362BA" w14:textId="77777777"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 xml:space="preserve">If Council proceeds with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w:t>
      </w:r>
      <w:r>
        <w:rPr>
          <w:rFonts w:ascii="Arial" w:eastAsia="Acumin Pro" w:hAnsi="Arial" w:cs="Arial"/>
          <w:szCs w:val="24"/>
          <w:lang w:val="en-US"/>
        </w:rPr>
        <w:t>, there will be no immediate cost to the City other than those associated with advertising.</w:t>
      </w:r>
    </w:p>
    <w:p w14:paraId="56FF6ECB" w14:textId="77777777" w:rsidR="00662493" w:rsidRDefault="00662493" w:rsidP="00662493">
      <w:pPr>
        <w:ind w:left="-284" w:right="-330"/>
        <w:jc w:val="both"/>
        <w:rPr>
          <w:rFonts w:ascii="Arial" w:eastAsia="Acumin Pro" w:hAnsi="Arial" w:cs="Arial"/>
          <w:szCs w:val="24"/>
          <w:lang w:val="en-US"/>
        </w:rPr>
      </w:pPr>
    </w:p>
    <w:p w14:paraId="204A5596" w14:textId="77777777"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Should the policy be adopted, the City will be taking on responsibility for all building maintenance and this will need to be factored into future budgets. The cost will be offset by the proposed financial contributions proposed in the draft policy.</w:t>
      </w:r>
    </w:p>
    <w:p w14:paraId="5EC22E49" w14:textId="77777777" w:rsidR="00662493" w:rsidRDefault="00662493" w:rsidP="00662493">
      <w:pPr>
        <w:ind w:left="-284" w:right="-330"/>
        <w:jc w:val="both"/>
        <w:rPr>
          <w:rFonts w:ascii="Arial" w:eastAsia="Acumin Pro" w:hAnsi="Arial" w:cs="Arial"/>
          <w:szCs w:val="24"/>
          <w:lang w:val="en-US"/>
        </w:rPr>
      </w:pPr>
    </w:p>
    <w:p w14:paraId="5A769BB5"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3404BE5" w14:textId="77777777" w:rsidR="00662493" w:rsidRPr="005F77A2" w:rsidRDefault="00662493" w:rsidP="00662493">
      <w:pPr>
        <w:ind w:left="-284" w:right="-330"/>
        <w:jc w:val="both"/>
        <w:rPr>
          <w:rFonts w:ascii="Arial" w:hAnsi="Arial" w:cs="Arial"/>
          <w:b/>
          <w:sz w:val="28"/>
          <w:szCs w:val="32"/>
          <w:lang w:val="en-US"/>
        </w:rPr>
      </w:pPr>
    </w:p>
    <w:p w14:paraId="24AC3B34" w14:textId="155C54F0" w:rsidR="00662493" w:rsidRDefault="00662493" w:rsidP="00662493">
      <w:pPr>
        <w:ind w:left="-284" w:right="-330"/>
        <w:jc w:val="both"/>
        <w:rPr>
          <w:rFonts w:ascii="Arial" w:eastAsia="Acumin Pro" w:hAnsi="Arial" w:cs="Arial"/>
          <w:szCs w:val="24"/>
          <w:lang w:val="en-US"/>
        </w:rPr>
      </w:pPr>
      <w:r>
        <w:rPr>
          <w:rFonts w:ascii="Arial" w:eastAsia="Acumin Pro" w:hAnsi="Arial" w:cs="Arial"/>
          <w:szCs w:val="24"/>
          <w:lang w:val="en-US"/>
        </w:rPr>
        <w:t>Section 2.7 of</w:t>
      </w:r>
      <w:r w:rsidRPr="00C83D30">
        <w:rPr>
          <w:rFonts w:ascii="Arial" w:eastAsia="Acumin Pro" w:hAnsi="Arial" w:cs="Arial"/>
          <w:szCs w:val="24"/>
          <w:lang w:val="en-US"/>
        </w:rPr>
        <w:t xml:space="preserve"> the </w:t>
      </w:r>
      <w:r w:rsidRPr="00C83D30">
        <w:rPr>
          <w:rFonts w:ascii="Arial" w:eastAsia="Acumin Pro" w:hAnsi="Arial" w:cs="Arial"/>
          <w:i/>
          <w:iCs/>
          <w:szCs w:val="24"/>
          <w:lang w:val="en-US"/>
        </w:rPr>
        <w:t xml:space="preserve">Local Government Act 1995 </w:t>
      </w:r>
      <w:r>
        <w:rPr>
          <w:rFonts w:ascii="Arial" w:eastAsia="Acumin Pro" w:hAnsi="Arial" w:cs="Arial"/>
          <w:szCs w:val="24"/>
          <w:lang w:val="en-US"/>
        </w:rPr>
        <w:t>requires:</w:t>
      </w:r>
    </w:p>
    <w:p w14:paraId="12333389" w14:textId="77777777" w:rsidR="00A9497D" w:rsidRDefault="00A9497D" w:rsidP="00662493">
      <w:pPr>
        <w:ind w:left="-284" w:right="-330"/>
        <w:jc w:val="both"/>
        <w:rPr>
          <w:rFonts w:ascii="Arial" w:eastAsia="Acumin Pro" w:hAnsi="Arial" w:cs="Arial"/>
          <w:szCs w:val="24"/>
          <w:lang w:val="en-US"/>
        </w:rPr>
      </w:pPr>
    </w:p>
    <w:p w14:paraId="7E67F767" w14:textId="4FF2F56E" w:rsidR="00662493" w:rsidRDefault="00662493" w:rsidP="009002F7">
      <w:pPr>
        <w:pStyle w:val="ListParagraph"/>
        <w:numPr>
          <w:ilvl w:val="0"/>
          <w:numId w:val="25"/>
        </w:numPr>
        <w:ind w:left="284" w:right="-330" w:hanging="568"/>
        <w:jc w:val="both"/>
        <w:rPr>
          <w:rFonts w:ascii="Arial" w:eastAsia="Acumin Pro" w:hAnsi="Arial" w:cs="Arial"/>
          <w:szCs w:val="24"/>
          <w:lang w:val="en-US"/>
        </w:rPr>
      </w:pPr>
      <w:r>
        <w:rPr>
          <w:rFonts w:ascii="Arial" w:eastAsia="Acumin Pro" w:hAnsi="Arial" w:cs="Arial"/>
          <w:szCs w:val="24"/>
          <w:lang w:val="en-US"/>
        </w:rPr>
        <w:t>T</w:t>
      </w:r>
      <w:r w:rsidRPr="00650EAB">
        <w:rPr>
          <w:rFonts w:ascii="Arial" w:eastAsia="Acumin Pro" w:hAnsi="Arial" w:cs="Arial"/>
          <w:szCs w:val="24"/>
          <w:lang w:val="en-US"/>
        </w:rPr>
        <w:t>hat Council</w:t>
      </w:r>
      <w:r>
        <w:rPr>
          <w:rFonts w:ascii="Arial" w:eastAsia="Acumin Pro" w:hAnsi="Arial" w:cs="Arial"/>
          <w:szCs w:val="24"/>
          <w:lang w:val="en-US"/>
        </w:rPr>
        <w:t>:</w:t>
      </w:r>
    </w:p>
    <w:p w14:paraId="57681B5B" w14:textId="77777777" w:rsidR="00A9497D" w:rsidRDefault="00A9497D" w:rsidP="00A9497D">
      <w:pPr>
        <w:pStyle w:val="ListParagraph"/>
        <w:ind w:left="284" w:right="-330"/>
        <w:jc w:val="both"/>
        <w:rPr>
          <w:rFonts w:ascii="Arial" w:eastAsia="Acumin Pro" w:hAnsi="Arial" w:cs="Arial"/>
          <w:szCs w:val="24"/>
          <w:lang w:val="en-US"/>
        </w:rPr>
      </w:pPr>
    </w:p>
    <w:p w14:paraId="758B2F7D" w14:textId="77777777" w:rsidR="00662493"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governs the local government’s affairs; and</w:t>
      </w:r>
    </w:p>
    <w:p w14:paraId="77A9BF06" w14:textId="38E35582" w:rsidR="00662493"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is responsible for the performance of the local government’s functions.</w:t>
      </w:r>
    </w:p>
    <w:p w14:paraId="0454364B" w14:textId="77777777" w:rsidR="00A9497D" w:rsidRDefault="00A9497D" w:rsidP="00A9497D">
      <w:pPr>
        <w:pStyle w:val="ListParagraph"/>
        <w:ind w:left="1516" w:right="-330"/>
        <w:jc w:val="both"/>
        <w:rPr>
          <w:rFonts w:ascii="Arial" w:eastAsia="Acumin Pro" w:hAnsi="Arial" w:cs="Arial"/>
          <w:szCs w:val="24"/>
          <w:lang w:val="en-US"/>
        </w:rPr>
      </w:pPr>
    </w:p>
    <w:p w14:paraId="461249AF" w14:textId="507447C8" w:rsidR="00662493" w:rsidRDefault="00662493" w:rsidP="009002F7">
      <w:pPr>
        <w:pStyle w:val="ListParagraph"/>
        <w:numPr>
          <w:ilvl w:val="0"/>
          <w:numId w:val="25"/>
        </w:numPr>
        <w:ind w:left="284" w:right="-330" w:hanging="568"/>
        <w:jc w:val="both"/>
        <w:rPr>
          <w:rFonts w:ascii="Arial" w:eastAsia="Acumin Pro" w:hAnsi="Arial" w:cs="Arial"/>
          <w:szCs w:val="24"/>
          <w:lang w:val="en-US"/>
        </w:rPr>
      </w:pPr>
      <w:r>
        <w:rPr>
          <w:rFonts w:ascii="Arial" w:eastAsia="Acumin Pro" w:hAnsi="Arial" w:cs="Arial"/>
          <w:szCs w:val="24"/>
          <w:lang w:val="en-US"/>
        </w:rPr>
        <w:t xml:space="preserve">Without limiting subsection (1), the Council is to: </w:t>
      </w:r>
      <w:r w:rsidRPr="00650EAB">
        <w:rPr>
          <w:rFonts w:ascii="Arial" w:eastAsia="Acumin Pro" w:hAnsi="Arial" w:cs="Arial"/>
          <w:szCs w:val="24"/>
          <w:lang w:val="en-US"/>
        </w:rPr>
        <w:t xml:space="preserve"> </w:t>
      </w:r>
    </w:p>
    <w:p w14:paraId="17F292B5" w14:textId="77777777" w:rsidR="00A9497D" w:rsidRDefault="00A9497D" w:rsidP="00A9497D">
      <w:pPr>
        <w:pStyle w:val="ListParagraph"/>
        <w:ind w:left="796" w:right="-330"/>
        <w:jc w:val="both"/>
        <w:rPr>
          <w:rFonts w:ascii="Arial" w:eastAsia="Acumin Pro" w:hAnsi="Arial" w:cs="Arial"/>
          <w:szCs w:val="24"/>
          <w:lang w:val="en-US"/>
        </w:rPr>
      </w:pPr>
    </w:p>
    <w:p w14:paraId="46A185D5" w14:textId="77777777" w:rsidR="00662493"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oversee the allocation of the local government’s finances and resources; and</w:t>
      </w:r>
    </w:p>
    <w:p w14:paraId="3D980C41" w14:textId="77777777" w:rsidR="00662493" w:rsidRPr="00650EAB" w:rsidRDefault="00662493" w:rsidP="009002F7">
      <w:pPr>
        <w:pStyle w:val="ListParagraph"/>
        <w:numPr>
          <w:ilvl w:val="1"/>
          <w:numId w:val="25"/>
        </w:numPr>
        <w:ind w:left="851" w:right="-330" w:hanging="567"/>
        <w:jc w:val="both"/>
        <w:rPr>
          <w:rFonts w:ascii="Arial" w:eastAsia="Acumin Pro" w:hAnsi="Arial" w:cs="Arial"/>
          <w:szCs w:val="24"/>
          <w:lang w:val="en-US"/>
        </w:rPr>
      </w:pPr>
      <w:r>
        <w:rPr>
          <w:rFonts w:ascii="Arial" w:eastAsia="Acumin Pro" w:hAnsi="Arial" w:cs="Arial"/>
          <w:szCs w:val="24"/>
          <w:lang w:val="en-US"/>
        </w:rPr>
        <w:t>determine the local government’s policies.</w:t>
      </w:r>
    </w:p>
    <w:p w14:paraId="0D1AE538" w14:textId="5C6F86D3" w:rsidR="00662493" w:rsidRDefault="00662493" w:rsidP="00662493">
      <w:pPr>
        <w:ind w:left="-284" w:right="-330"/>
        <w:jc w:val="both"/>
        <w:rPr>
          <w:rFonts w:ascii="Arial" w:hAnsi="Arial" w:cs="Arial"/>
          <w:b/>
          <w:color w:val="17365D" w:themeColor="text2" w:themeShade="BF"/>
          <w:sz w:val="28"/>
          <w:szCs w:val="32"/>
          <w:lang w:val="en-US"/>
        </w:rPr>
      </w:pPr>
    </w:p>
    <w:p w14:paraId="3D943434" w14:textId="77777777" w:rsidR="00A9497D" w:rsidRDefault="00A9497D" w:rsidP="00662493">
      <w:pPr>
        <w:ind w:left="-284" w:right="-330"/>
        <w:jc w:val="both"/>
        <w:rPr>
          <w:rFonts w:ascii="Arial" w:hAnsi="Arial" w:cs="Arial"/>
          <w:b/>
          <w:color w:val="17365D" w:themeColor="text2" w:themeShade="BF"/>
          <w:sz w:val="28"/>
          <w:szCs w:val="32"/>
          <w:lang w:val="en-US"/>
        </w:rPr>
      </w:pPr>
    </w:p>
    <w:p w14:paraId="5BD85362" w14:textId="77777777" w:rsidR="00662493" w:rsidRPr="00C127D8" w:rsidRDefault="00662493" w:rsidP="00662493">
      <w:pPr>
        <w:ind w:left="-284" w:right="-330"/>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1503BFBB" w14:textId="77777777" w:rsidR="00662493" w:rsidRDefault="00662493" w:rsidP="00662493">
      <w:pPr>
        <w:ind w:right="-330"/>
        <w:jc w:val="both"/>
        <w:rPr>
          <w:rFonts w:ascii="Arial" w:hAnsi="Arial" w:cs="Arial"/>
          <w:bCs/>
          <w:szCs w:val="24"/>
          <w:lang w:val="en-US"/>
        </w:rPr>
      </w:pPr>
    </w:p>
    <w:p w14:paraId="4BDF1657" w14:textId="77777777" w:rsidR="00662493" w:rsidRPr="003D0DBD" w:rsidRDefault="00662493" w:rsidP="00662493">
      <w:pPr>
        <w:ind w:left="-284" w:right="-330"/>
        <w:jc w:val="both"/>
        <w:rPr>
          <w:rFonts w:ascii="Arial" w:hAnsi="Arial" w:cs="Arial"/>
          <w:bCs/>
          <w:szCs w:val="24"/>
          <w:lang w:val="en-US"/>
        </w:rPr>
      </w:pPr>
      <w:r>
        <w:rPr>
          <w:rFonts w:ascii="Arial" w:hAnsi="Arial" w:cs="Arial"/>
          <w:bCs/>
          <w:szCs w:val="24"/>
          <w:lang w:val="en-US"/>
        </w:rPr>
        <w:t xml:space="preserve">Should Council resolve to endorse the recommendation,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w:t>
      </w:r>
      <w:r>
        <w:rPr>
          <w:rFonts w:ascii="Arial" w:hAnsi="Arial" w:cs="Arial"/>
          <w:bCs/>
          <w:szCs w:val="24"/>
          <w:lang w:val="en-US"/>
        </w:rPr>
        <w:t xml:space="preserve"> will be advertised in accordance with the process outlined above and all existing tenants of the City’s community facilities will be consulted accordingly.</w:t>
      </w:r>
    </w:p>
    <w:p w14:paraId="4868E44B" w14:textId="77777777" w:rsidR="00662493" w:rsidRDefault="00662493" w:rsidP="00662493">
      <w:pPr>
        <w:ind w:left="-284" w:right="-330"/>
        <w:jc w:val="both"/>
        <w:rPr>
          <w:rFonts w:ascii="Arial" w:hAnsi="Arial" w:cs="Arial"/>
          <w:bCs/>
          <w:szCs w:val="24"/>
          <w:lang w:val="en-US"/>
        </w:rPr>
      </w:pPr>
    </w:p>
    <w:p w14:paraId="7B0ADF2B" w14:textId="77777777" w:rsidR="00662493" w:rsidRDefault="00662493" w:rsidP="00662493">
      <w:pPr>
        <w:ind w:left="-284" w:right="-330"/>
        <w:jc w:val="both"/>
        <w:rPr>
          <w:rFonts w:ascii="Arial" w:hAnsi="Arial" w:cs="Arial"/>
          <w:bCs/>
          <w:szCs w:val="24"/>
          <w:lang w:val="en-US"/>
        </w:rPr>
      </w:pPr>
      <w:r>
        <w:rPr>
          <w:rFonts w:ascii="Arial" w:hAnsi="Arial" w:cs="Arial"/>
          <w:bCs/>
          <w:szCs w:val="24"/>
          <w:lang w:val="en-US"/>
        </w:rPr>
        <w:t xml:space="preserve">If Council resolves not to endorse the recommendation, the Policy will not be advertised or progressed. Doing so will mean the current ‘Use of Council Facilities for Community Purposes’ Policy will remain in use by the City when considering and negotiating Lease, </w:t>
      </w:r>
      <w:proofErr w:type="spellStart"/>
      <w:r>
        <w:rPr>
          <w:rFonts w:ascii="Arial" w:hAnsi="Arial" w:cs="Arial"/>
          <w:bCs/>
          <w:szCs w:val="24"/>
          <w:lang w:val="en-US"/>
        </w:rPr>
        <w:t>Licence</w:t>
      </w:r>
      <w:proofErr w:type="spellEnd"/>
      <w:r>
        <w:rPr>
          <w:rFonts w:ascii="Arial" w:hAnsi="Arial" w:cs="Arial"/>
          <w:bCs/>
          <w:szCs w:val="24"/>
          <w:lang w:val="en-US"/>
        </w:rPr>
        <w:t xml:space="preserve"> or Hire agreements for community facilities.</w:t>
      </w:r>
    </w:p>
    <w:p w14:paraId="6B207139" w14:textId="458BC12B" w:rsidR="00662493" w:rsidRDefault="00662493" w:rsidP="00662493">
      <w:pPr>
        <w:ind w:left="-284" w:right="-330"/>
        <w:jc w:val="both"/>
        <w:rPr>
          <w:rFonts w:ascii="Arial" w:hAnsi="Arial" w:cs="Arial"/>
          <w:szCs w:val="24"/>
        </w:rPr>
      </w:pPr>
    </w:p>
    <w:p w14:paraId="1D7E6218" w14:textId="1485F389" w:rsidR="00A9497D" w:rsidRDefault="00A9497D" w:rsidP="00662493">
      <w:pPr>
        <w:ind w:left="-284" w:right="-330"/>
        <w:jc w:val="both"/>
        <w:rPr>
          <w:rFonts w:ascii="Arial" w:hAnsi="Arial" w:cs="Arial"/>
          <w:szCs w:val="24"/>
        </w:rPr>
      </w:pPr>
    </w:p>
    <w:p w14:paraId="71DC86D0" w14:textId="342CD4AC" w:rsidR="00A9497D" w:rsidRDefault="00A9497D" w:rsidP="00662493">
      <w:pPr>
        <w:ind w:left="-284" w:right="-330"/>
        <w:jc w:val="both"/>
        <w:rPr>
          <w:rFonts w:ascii="Arial" w:hAnsi="Arial" w:cs="Arial"/>
          <w:szCs w:val="24"/>
        </w:rPr>
      </w:pPr>
    </w:p>
    <w:p w14:paraId="36E78EBF" w14:textId="6C5BFB11" w:rsidR="00A9497D" w:rsidRDefault="00A9497D" w:rsidP="00662493">
      <w:pPr>
        <w:ind w:left="-284" w:right="-330"/>
        <w:jc w:val="both"/>
        <w:rPr>
          <w:rFonts w:ascii="Arial" w:hAnsi="Arial" w:cs="Arial"/>
          <w:szCs w:val="24"/>
        </w:rPr>
      </w:pPr>
    </w:p>
    <w:p w14:paraId="1FBBB888" w14:textId="77777777" w:rsidR="00A9497D" w:rsidRDefault="00A9497D" w:rsidP="00662493">
      <w:pPr>
        <w:ind w:left="-284" w:right="-330"/>
        <w:jc w:val="both"/>
        <w:rPr>
          <w:rFonts w:ascii="Arial" w:hAnsi="Arial" w:cs="Arial"/>
          <w:szCs w:val="24"/>
        </w:rPr>
      </w:pPr>
    </w:p>
    <w:p w14:paraId="56A49A9B" w14:textId="77777777" w:rsidR="00662493"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3CC12BD" w14:textId="77777777" w:rsidR="00662493" w:rsidRDefault="00662493" w:rsidP="00662493">
      <w:pPr>
        <w:ind w:left="-284" w:right="-330"/>
        <w:rPr>
          <w:rFonts w:ascii="Arial" w:hAnsi="Arial" w:cs="Arial"/>
          <w:szCs w:val="32"/>
          <w:lang w:val="en-US"/>
        </w:rPr>
      </w:pPr>
    </w:p>
    <w:p w14:paraId="46F79BC0" w14:textId="77777777" w:rsidR="00662493" w:rsidRPr="00331713" w:rsidRDefault="00662493" w:rsidP="00A9497D">
      <w:pPr>
        <w:ind w:left="-284" w:right="-330"/>
        <w:jc w:val="both"/>
        <w:rPr>
          <w:rFonts w:ascii="Arial" w:hAnsi="Arial" w:cs="Arial"/>
          <w:szCs w:val="32"/>
          <w:lang w:val="en-US"/>
        </w:rPr>
      </w:pPr>
      <w:r>
        <w:rPr>
          <w:rFonts w:ascii="Arial" w:hAnsi="Arial" w:cs="Arial"/>
          <w:szCs w:val="32"/>
          <w:lang w:val="en-US"/>
        </w:rPr>
        <w:t>The draft Policy seeks to balance appropriate management and responsible use the City’s community facilities for the benefit of the community and ensure sound financial management and effective administration of these assets in an equitable and consistent manner.</w:t>
      </w:r>
    </w:p>
    <w:p w14:paraId="241EEC58" w14:textId="77777777" w:rsidR="00662493" w:rsidRPr="00331713" w:rsidRDefault="00662493" w:rsidP="00A9497D">
      <w:pPr>
        <w:ind w:left="-284" w:right="-330"/>
        <w:jc w:val="both"/>
        <w:rPr>
          <w:rFonts w:ascii="Arial" w:hAnsi="Arial" w:cs="Arial"/>
          <w:szCs w:val="32"/>
          <w:lang w:val="en-US"/>
        </w:rPr>
      </w:pPr>
    </w:p>
    <w:p w14:paraId="515DAC68" w14:textId="77777777" w:rsidR="00662493" w:rsidRDefault="00662493" w:rsidP="00A9497D">
      <w:pPr>
        <w:ind w:left="-284" w:right="-330"/>
        <w:jc w:val="both"/>
        <w:rPr>
          <w:rFonts w:ascii="Arial" w:hAnsi="Arial" w:cs="Arial"/>
          <w:szCs w:val="32"/>
          <w:lang w:val="en-US"/>
        </w:rPr>
      </w:pPr>
      <w:r w:rsidRPr="00331713">
        <w:rPr>
          <w:rFonts w:ascii="Arial" w:hAnsi="Arial" w:cs="Arial"/>
          <w:szCs w:val="32"/>
          <w:lang w:val="en-US"/>
        </w:rPr>
        <w:t>At some point in time many of the City’s community facilities will require significant capital expenditure to ensure they are compliant</w:t>
      </w:r>
      <w:r>
        <w:rPr>
          <w:rFonts w:ascii="Arial" w:hAnsi="Arial" w:cs="Arial"/>
          <w:szCs w:val="32"/>
          <w:lang w:val="en-US"/>
        </w:rPr>
        <w:t xml:space="preserve"> with statutory requirements. It is therefore </w:t>
      </w:r>
      <w:r w:rsidRPr="00331713">
        <w:rPr>
          <w:rFonts w:ascii="Arial" w:hAnsi="Arial" w:cs="Arial"/>
          <w:szCs w:val="32"/>
          <w:lang w:val="en-US"/>
        </w:rPr>
        <w:t>prudent for the City to start collecting funds from these leasing and licensing opportunities</w:t>
      </w:r>
      <w:r>
        <w:rPr>
          <w:rFonts w:ascii="Arial" w:hAnsi="Arial" w:cs="Arial"/>
          <w:szCs w:val="32"/>
          <w:lang w:val="en-US"/>
        </w:rPr>
        <w:t>.</w:t>
      </w:r>
      <w:r w:rsidRPr="00331713">
        <w:rPr>
          <w:rFonts w:ascii="Arial" w:hAnsi="Arial" w:cs="Arial"/>
          <w:szCs w:val="32"/>
          <w:lang w:val="en-US"/>
        </w:rPr>
        <w:t xml:space="preserve"> </w:t>
      </w:r>
    </w:p>
    <w:p w14:paraId="11ABF3B7" w14:textId="77777777" w:rsidR="00662493" w:rsidRDefault="00662493" w:rsidP="00A9497D">
      <w:pPr>
        <w:ind w:right="-330"/>
        <w:jc w:val="both"/>
        <w:rPr>
          <w:rFonts w:ascii="Arial" w:hAnsi="Arial" w:cs="Arial"/>
          <w:bCs/>
          <w:szCs w:val="24"/>
        </w:rPr>
      </w:pPr>
    </w:p>
    <w:p w14:paraId="0CB17678" w14:textId="77777777" w:rsidR="00662493" w:rsidRDefault="00662493" w:rsidP="00A9497D">
      <w:pPr>
        <w:ind w:left="-284" w:right="-330"/>
        <w:jc w:val="both"/>
        <w:rPr>
          <w:rFonts w:ascii="Arial" w:hAnsi="Arial" w:cs="Arial"/>
          <w:bCs/>
          <w:szCs w:val="24"/>
        </w:rPr>
      </w:pPr>
      <w:r>
        <w:rPr>
          <w:rFonts w:ascii="Arial" w:hAnsi="Arial" w:cs="Arial"/>
          <w:bCs/>
          <w:szCs w:val="24"/>
        </w:rPr>
        <w:t xml:space="preserve">It is recommended that Council adopts the recommendation and formally advertises the </w:t>
      </w:r>
      <w:r>
        <w:rPr>
          <w:rFonts w:ascii="Arial" w:hAnsi="Arial" w:cs="Arial"/>
          <w:szCs w:val="32"/>
          <w:lang w:val="en-US"/>
        </w:rPr>
        <w:t xml:space="preserve">draft Lease, </w:t>
      </w:r>
      <w:proofErr w:type="spellStart"/>
      <w:r>
        <w:rPr>
          <w:rFonts w:ascii="Arial" w:hAnsi="Arial" w:cs="Arial"/>
          <w:szCs w:val="32"/>
          <w:lang w:val="en-US"/>
        </w:rPr>
        <w:t>Licence</w:t>
      </w:r>
      <w:proofErr w:type="spellEnd"/>
      <w:r>
        <w:rPr>
          <w:rFonts w:ascii="Arial" w:hAnsi="Arial" w:cs="Arial"/>
          <w:szCs w:val="32"/>
          <w:lang w:val="en-US"/>
        </w:rPr>
        <w:t xml:space="preserve">, Exclusive </w:t>
      </w:r>
      <w:proofErr w:type="spellStart"/>
      <w:r>
        <w:rPr>
          <w:rFonts w:ascii="Arial" w:hAnsi="Arial" w:cs="Arial"/>
          <w:szCs w:val="32"/>
          <w:lang w:val="en-US"/>
        </w:rPr>
        <w:t>Licence</w:t>
      </w:r>
      <w:proofErr w:type="spellEnd"/>
      <w:r>
        <w:rPr>
          <w:rFonts w:ascii="Arial" w:hAnsi="Arial" w:cs="Arial"/>
          <w:szCs w:val="32"/>
          <w:lang w:val="en-US"/>
        </w:rPr>
        <w:t xml:space="preserve"> and Hire of Community Facilities Policy and engage in direct consultation with existing tenants currently occupying a community facility</w:t>
      </w:r>
      <w:r>
        <w:rPr>
          <w:rFonts w:ascii="Arial" w:hAnsi="Arial" w:cs="Arial"/>
          <w:bCs/>
          <w:szCs w:val="24"/>
        </w:rPr>
        <w:t>.</w:t>
      </w:r>
    </w:p>
    <w:p w14:paraId="0F1A9BE9" w14:textId="7FA30EE5" w:rsidR="00662493" w:rsidRDefault="00662493" w:rsidP="00662493">
      <w:pPr>
        <w:ind w:left="-284" w:right="-330"/>
        <w:jc w:val="both"/>
        <w:rPr>
          <w:rFonts w:ascii="Arial" w:hAnsi="Arial" w:cs="Arial"/>
          <w:bCs/>
          <w:szCs w:val="24"/>
        </w:rPr>
      </w:pPr>
    </w:p>
    <w:p w14:paraId="2D7F7110" w14:textId="77777777" w:rsidR="00A9497D" w:rsidRDefault="00A9497D" w:rsidP="00662493">
      <w:pPr>
        <w:ind w:left="-284" w:right="-330"/>
        <w:jc w:val="both"/>
        <w:rPr>
          <w:rFonts w:ascii="Arial" w:hAnsi="Arial" w:cs="Arial"/>
          <w:bCs/>
          <w:szCs w:val="24"/>
        </w:rPr>
      </w:pPr>
    </w:p>
    <w:p w14:paraId="0ADBE39C" w14:textId="77777777" w:rsidR="00662493" w:rsidRPr="005F77A2" w:rsidRDefault="00662493" w:rsidP="0066249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0B7805C" w14:textId="77777777" w:rsidR="00662493" w:rsidRPr="005F77A2" w:rsidRDefault="00662493" w:rsidP="00662493">
      <w:pPr>
        <w:ind w:left="-284" w:right="-330"/>
        <w:jc w:val="both"/>
        <w:rPr>
          <w:rFonts w:ascii="Arial" w:hAnsi="Arial" w:cs="Arial"/>
          <w:b/>
          <w:sz w:val="28"/>
          <w:szCs w:val="32"/>
          <w:lang w:val="en-US"/>
        </w:rPr>
      </w:pPr>
    </w:p>
    <w:p w14:paraId="3C7D87ED" w14:textId="77777777" w:rsidR="002C23ED" w:rsidRPr="008933A7" w:rsidRDefault="002C23ED" w:rsidP="0088754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F23BEF3" w14:textId="77777777" w:rsidR="001638D3" w:rsidRDefault="001638D3" w:rsidP="0088754D">
      <w:pPr>
        <w:ind w:left="-284" w:right="-238"/>
        <w:rPr>
          <w:rFonts w:ascii="Arial" w:hAnsi="Arial" w:cs="Arial"/>
        </w:rPr>
      </w:pPr>
      <w:r w:rsidRPr="76F02322">
        <w:rPr>
          <w:rFonts w:ascii="Arial" w:hAnsi="Arial" w:cs="Arial"/>
        </w:rPr>
        <w:t>Councillor Smyth – can a clause be added to the policy to advise that a Building Reserve will be set up for the funds to be spent for a specified purpose.</w:t>
      </w:r>
    </w:p>
    <w:p w14:paraId="0E182D5F" w14:textId="77777777" w:rsidR="002C23ED" w:rsidRDefault="002C23ED" w:rsidP="0088754D">
      <w:pPr>
        <w:ind w:left="-284"/>
        <w:jc w:val="both"/>
        <w:rPr>
          <w:rFonts w:ascii="Arial" w:hAnsi="Arial" w:cs="Arial"/>
          <w:b/>
          <w:bCs/>
          <w:color w:val="244061" w:themeColor="accent1" w:themeShade="80"/>
          <w:szCs w:val="24"/>
        </w:rPr>
      </w:pPr>
    </w:p>
    <w:p w14:paraId="50914C5C" w14:textId="77777777" w:rsidR="002C23ED" w:rsidRPr="008933A7" w:rsidRDefault="002C23ED" w:rsidP="0088754D">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712B3DC2" w14:textId="23334DF8" w:rsidR="002C23ED" w:rsidRDefault="311FF836" w:rsidP="0088754D">
      <w:pPr>
        <w:ind w:left="-284" w:right="-238"/>
        <w:rPr>
          <w:rFonts w:ascii="Arial" w:hAnsi="Arial" w:cs="Arial"/>
        </w:rPr>
      </w:pPr>
      <w:r w:rsidRPr="11A64DC2">
        <w:rPr>
          <w:rFonts w:ascii="Arial" w:eastAsia="Arial" w:hAnsi="Arial" w:cs="Arial"/>
          <w:noProof/>
          <w:szCs w:val="24"/>
        </w:rPr>
        <w:t xml:space="preserve">Such a clause in the policy is not considered necessary.  As part of the Annual Budget for 2023/24, it is proposed to establish a new reserve for the purposes of holding contributions received from lessees and licencees for structural maintenance and environmental levies collected.  </w:t>
      </w:r>
    </w:p>
    <w:p w14:paraId="0F16F7FA" w14:textId="7F33E91D" w:rsidR="00D43AC5" w:rsidRDefault="00D43AC5" w:rsidP="0080627A">
      <w:pPr>
        <w:ind w:left="-284" w:right="-238"/>
        <w:jc w:val="both"/>
        <w:rPr>
          <w:rFonts w:ascii="Arial" w:hAnsi="Arial" w:cs="Arial"/>
          <w:szCs w:val="24"/>
        </w:rPr>
      </w:pPr>
    </w:p>
    <w:p w14:paraId="0D97CA0C" w14:textId="77777777" w:rsidR="00D43AC5" w:rsidRPr="008933A7" w:rsidRDefault="00D43AC5" w:rsidP="0080627A">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322E1707" w14:textId="225ECE0B" w:rsidR="005B30D2" w:rsidRDefault="005B30D2" w:rsidP="0080627A">
      <w:pPr>
        <w:ind w:left="-284" w:right="-238"/>
        <w:jc w:val="both"/>
        <w:rPr>
          <w:rFonts w:ascii="Arial" w:hAnsi="Arial" w:cs="Arial"/>
        </w:rPr>
      </w:pPr>
      <w:r w:rsidRPr="76F02322">
        <w:rPr>
          <w:rFonts w:ascii="Arial" w:hAnsi="Arial" w:cs="Arial"/>
        </w:rPr>
        <w:t xml:space="preserve">Councillor Mangano – can the City investigate a way of providing transparency in terms of how much money each club has accumulated for the </w:t>
      </w:r>
      <w:r w:rsidR="76F8CD7E" w:rsidRPr="56F7FAC2">
        <w:rPr>
          <w:rFonts w:ascii="Arial" w:hAnsi="Arial" w:cs="Arial"/>
        </w:rPr>
        <w:t>upkeep</w:t>
      </w:r>
      <w:r w:rsidRPr="76F02322">
        <w:rPr>
          <w:rFonts w:ascii="Arial" w:hAnsi="Arial" w:cs="Arial"/>
        </w:rPr>
        <w:t xml:space="preserve"> of facilities?</w:t>
      </w:r>
    </w:p>
    <w:p w14:paraId="0AC56775" w14:textId="77777777" w:rsidR="00D43AC5" w:rsidRDefault="00D43AC5" w:rsidP="0080627A">
      <w:pPr>
        <w:ind w:left="-284"/>
        <w:jc w:val="both"/>
        <w:rPr>
          <w:rFonts w:ascii="Arial" w:hAnsi="Arial" w:cs="Arial"/>
          <w:b/>
          <w:bCs/>
          <w:color w:val="244061" w:themeColor="accent1" w:themeShade="80"/>
          <w:szCs w:val="24"/>
        </w:rPr>
      </w:pPr>
    </w:p>
    <w:p w14:paraId="521EB0CB" w14:textId="77777777" w:rsidR="00D43AC5" w:rsidRPr="008933A7" w:rsidRDefault="00D43AC5" w:rsidP="0080627A">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7E714BE9" w14:textId="0242E57C" w:rsidR="00D43AC5" w:rsidRPr="007047C7" w:rsidRDefault="1ECDDC14" w:rsidP="0080627A">
      <w:pPr>
        <w:ind w:left="-284" w:right="-238"/>
        <w:jc w:val="both"/>
        <w:rPr>
          <w:rFonts w:ascii="Arial" w:hAnsi="Arial" w:cs="Arial"/>
        </w:rPr>
      </w:pPr>
      <w:r w:rsidRPr="11A64DC2">
        <w:rPr>
          <w:rFonts w:ascii="Arial" w:eastAsia="Arial" w:hAnsi="Arial" w:cs="Arial"/>
          <w:noProof/>
          <w:szCs w:val="24"/>
        </w:rPr>
        <w:t xml:space="preserve">The proposed reserve will include a register that will record amounts held in reserve for each facility.  This register can be made publicly available on the City’s website.  </w:t>
      </w:r>
    </w:p>
    <w:p w14:paraId="457CDCBF" w14:textId="622D58C9" w:rsidR="00D43AC5" w:rsidRDefault="00D43AC5" w:rsidP="0080627A">
      <w:pPr>
        <w:ind w:left="-284" w:right="-238"/>
        <w:jc w:val="both"/>
        <w:rPr>
          <w:rFonts w:ascii="Arial" w:hAnsi="Arial" w:cs="Arial"/>
        </w:rPr>
      </w:pPr>
    </w:p>
    <w:p w14:paraId="15D22F91" w14:textId="77777777" w:rsidR="00D43AC5" w:rsidRPr="008933A7" w:rsidRDefault="00D43AC5" w:rsidP="0080627A">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265AB9A9" w14:textId="77777777" w:rsidR="005C7361" w:rsidRDefault="005C7361" w:rsidP="0080627A">
      <w:pPr>
        <w:ind w:left="-284" w:right="-238"/>
        <w:jc w:val="both"/>
        <w:rPr>
          <w:rFonts w:ascii="Arial" w:hAnsi="Arial" w:cs="Arial"/>
        </w:rPr>
      </w:pPr>
      <w:r w:rsidRPr="76F02322">
        <w:rPr>
          <w:rFonts w:ascii="Arial" w:hAnsi="Arial" w:cs="Arial"/>
        </w:rPr>
        <w:t xml:space="preserve">Councillor Mangano – can wording </w:t>
      </w:r>
      <w:proofErr w:type="gramStart"/>
      <w:r w:rsidRPr="76F02322">
        <w:rPr>
          <w:rFonts w:ascii="Arial" w:hAnsi="Arial" w:cs="Arial"/>
        </w:rPr>
        <w:t>in regard to</w:t>
      </w:r>
      <w:proofErr w:type="gramEnd"/>
      <w:r w:rsidRPr="76F02322">
        <w:rPr>
          <w:rFonts w:ascii="Arial" w:hAnsi="Arial" w:cs="Arial"/>
        </w:rPr>
        <w:t xml:space="preserve"> advertising / sponsorship signs be included in the policy?</w:t>
      </w:r>
    </w:p>
    <w:p w14:paraId="7312AD4B" w14:textId="77777777" w:rsidR="00D43AC5" w:rsidRDefault="00D43AC5" w:rsidP="0080627A">
      <w:pPr>
        <w:ind w:left="-284"/>
        <w:jc w:val="both"/>
        <w:rPr>
          <w:rFonts w:ascii="Arial" w:hAnsi="Arial" w:cs="Arial"/>
          <w:b/>
          <w:bCs/>
          <w:color w:val="244061" w:themeColor="accent1" w:themeShade="80"/>
          <w:szCs w:val="24"/>
        </w:rPr>
      </w:pPr>
    </w:p>
    <w:p w14:paraId="2E8F1D6B" w14:textId="77777777" w:rsidR="00D43AC5" w:rsidRPr="008933A7" w:rsidRDefault="00D43AC5" w:rsidP="0080627A">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1B4A03AC" w14:textId="5D4EA1FD" w:rsidR="00D43AC5" w:rsidRPr="007047C7" w:rsidRDefault="5A57E662" w:rsidP="0080627A">
      <w:pPr>
        <w:ind w:left="-284"/>
        <w:jc w:val="both"/>
      </w:pPr>
      <w:r w:rsidRPr="11A64DC2">
        <w:rPr>
          <w:rFonts w:ascii="Arial" w:eastAsia="Arial" w:hAnsi="Arial" w:cs="Arial"/>
          <w:noProof/>
          <w:szCs w:val="24"/>
        </w:rPr>
        <w:t xml:space="preserve">The detailed wording can be included in the final policy. </w:t>
      </w:r>
      <w:r w:rsidR="0093116E">
        <w:rPr>
          <w:rFonts w:ascii="Arial" w:eastAsia="Arial" w:hAnsi="Arial" w:cs="Arial"/>
          <w:noProof/>
          <w:szCs w:val="24"/>
        </w:rPr>
        <w:t>T</w:t>
      </w:r>
      <w:r w:rsidRPr="11A64DC2">
        <w:rPr>
          <w:rFonts w:ascii="Arial" w:eastAsia="Arial" w:hAnsi="Arial" w:cs="Arial"/>
          <w:noProof/>
          <w:szCs w:val="24"/>
        </w:rPr>
        <w:t>he following wording is suggested</w:t>
      </w:r>
      <w:r w:rsidR="0093116E">
        <w:rPr>
          <w:rFonts w:ascii="Arial" w:eastAsia="Arial" w:hAnsi="Arial" w:cs="Arial"/>
          <w:noProof/>
          <w:szCs w:val="24"/>
        </w:rPr>
        <w:t xml:space="preserve"> for an amendment</w:t>
      </w:r>
      <w:r w:rsidRPr="11A64DC2">
        <w:rPr>
          <w:rFonts w:ascii="Arial" w:eastAsia="Arial" w:hAnsi="Arial" w:cs="Arial"/>
          <w:noProof/>
          <w:szCs w:val="24"/>
        </w:rPr>
        <w:t xml:space="preserve">: </w:t>
      </w:r>
    </w:p>
    <w:p w14:paraId="5D22174A" w14:textId="14614B7A" w:rsidR="00D43AC5" w:rsidRPr="007047C7" w:rsidRDefault="5A57E662" w:rsidP="0080627A">
      <w:pPr>
        <w:ind w:left="-284"/>
        <w:jc w:val="both"/>
      </w:pPr>
      <w:r w:rsidRPr="11A64DC2">
        <w:rPr>
          <w:rFonts w:ascii="Arial" w:eastAsia="Arial" w:hAnsi="Arial" w:cs="Arial"/>
          <w:noProof/>
          <w:szCs w:val="24"/>
        </w:rPr>
        <w:t xml:space="preserve">  </w:t>
      </w:r>
    </w:p>
    <w:p w14:paraId="3D5C4131" w14:textId="6BDD95D7" w:rsidR="00D43AC5" w:rsidRPr="007047C7" w:rsidRDefault="5A57E662" w:rsidP="0080627A">
      <w:pPr>
        <w:ind w:left="-284"/>
        <w:jc w:val="both"/>
      </w:pPr>
      <w:r w:rsidRPr="11A64DC2">
        <w:rPr>
          <w:rFonts w:ascii="Arial" w:eastAsia="Arial" w:hAnsi="Arial" w:cs="Arial"/>
          <w:noProof/>
          <w:szCs w:val="24"/>
        </w:rPr>
        <w:t xml:space="preserve">The intention of this policy is to minimise the proliferation of signage at Council facilities.  However, it is acknowledged sponsorship is an important funding mechanism for many clubs and community groups.  In addition to signs showing club or community group information, contact details and opening times etc, sponsorship signage may also be permitted.  Sponsorship signs shall be limited to 2 signs per court or green and shall be inward facing.  For ovals, temporary sponsorship signs/banners may be permitted on game days but must be removed at the end of play. </w:t>
      </w:r>
    </w:p>
    <w:p w14:paraId="00B40937" w14:textId="7E4FF747" w:rsidR="00D43AC5" w:rsidRPr="00BF311C" w:rsidRDefault="5A57E662" w:rsidP="00BF311C">
      <w:pPr>
        <w:ind w:left="-284"/>
      </w:pPr>
      <w:r w:rsidRPr="11A64DC2">
        <w:rPr>
          <w:rFonts w:ascii="Arial" w:eastAsia="Arial" w:hAnsi="Arial" w:cs="Arial"/>
          <w:noProof/>
          <w:szCs w:val="24"/>
        </w:rPr>
        <w:t xml:space="preserve"> </w:t>
      </w:r>
    </w:p>
    <w:p w14:paraId="29C7D2BA" w14:textId="77777777" w:rsidR="00D43AC5" w:rsidRPr="008933A7" w:rsidRDefault="00D43AC5" w:rsidP="0088754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878BD5A" w14:textId="77777777" w:rsidR="00A73C8C" w:rsidRDefault="00A73C8C" w:rsidP="0088754D">
      <w:pPr>
        <w:ind w:left="-284" w:right="-238"/>
        <w:jc w:val="both"/>
        <w:rPr>
          <w:rFonts w:ascii="Arial" w:hAnsi="Arial" w:cs="Arial"/>
        </w:rPr>
      </w:pPr>
      <w:r w:rsidRPr="76F02322">
        <w:rPr>
          <w:rFonts w:ascii="Arial" w:hAnsi="Arial" w:cs="Arial"/>
        </w:rPr>
        <w:t>Councillor Bennett – can an estimate be provided on how many clubs need smart metering?</w:t>
      </w:r>
    </w:p>
    <w:p w14:paraId="04BEF6AB" w14:textId="77777777" w:rsidR="00D43AC5" w:rsidRDefault="00D43AC5" w:rsidP="0088754D">
      <w:pPr>
        <w:ind w:left="-284"/>
        <w:jc w:val="both"/>
        <w:rPr>
          <w:rFonts w:ascii="Arial" w:hAnsi="Arial" w:cs="Arial"/>
          <w:b/>
          <w:bCs/>
          <w:color w:val="244061" w:themeColor="accent1" w:themeShade="80"/>
          <w:szCs w:val="24"/>
        </w:rPr>
      </w:pPr>
    </w:p>
    <w:p w14:paraId="2D09AA68" w14:textId="77777777" w:rsidR="00D43AC5" w:rsidRPr="008933A7" w:rsidRDefault="00D43AC5" w:rsidP="0088754D">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1D60A7FD" w14:textId="554A0DEC" w:rsidR="00D43AC5" w:rsidRPr="007047C7" w:rsidRDefault="22199795" w:rsidP="0088754D">
      <w:pPr>
        <w:ind w:left="-284"/>
        <w:jc w:val="both"/>
      </w:pPr>
      <w:r w:rsidRPr="11A64DC2">
        <w:rPr>
          <w:rFonts w:ascii="Arial" w:eastAsia="Arial" w:hAnsi="Arial" w:cs="Arial"/>
          <w:noProof/>
          <w:szCs w:val="24"/>
        </w:rPr>
        <w:t xml:space="preserve">There are currently 9 main meters but the majority of these have sub meters.  </w:t>
      </w:r>
    </w:p>
    <w:p w14:paraId="28501012" w14:textId="2CB1E0D5" w:rsidR="00D43AC5" w:rsidRPr="007047C7" w:rsidRDefault="22199795" w:rsidP="0088754D">
      <w:pPr>
        <w:ind w:left="-284"/>
        <w:jc w:val="both"/>
      </w:pPr>
      <w:r w:rsidRPr="11A64DC2">
        <w:rPr>
          <w:rFonts w:ascii="Arial" w:eastAsia="Arial" w:hAnsi="Arial" w:cs="Arial"/>
          <w:noProof/>
          <w:szCs w:val="24"/>
        </w:rPr>
        <w:t xml:space="preserve">  </w:t>
      </w:r>
    </w:p>
    <w:p w14:paraId="526D7A4C" w14:textId="5A1BECF8" w:rsidR="00D43AC5" w:rsidRPr="007047C7" w:rsidRDefault="22199795" w:rsidP="0088754D">
      <w:pPr>
        <w:ind w:left="-284"/>
        <w:jc w:val="both"/>
      </w:pPr>
      <w:r w:rsidRPr="11A64DC2">
        <w:rPr>
          <w:rFonts w:ascii="Arial" w:eastAsia="Arial" w:hAnsi="Arial" w:cs="Arial"/>
          <w:noProof/>
          <w:szCs w:val="24"/>
        </w:rPr>
        <w:t xml:space="preserve">To calculate the correct electricity consumption charge for each tenant, each main meter and sub meter will need to be replaced to ensure the usage calculation is not based on an estimated reading. </w:t>
      </w:r>
    </w:p>
    <w:p w14:paraId="354050E3" w14:textId="01866412" w:rsidR="00D43AC5" w:rsidRPr="007047C7" w:rsidRDefault="22199795" w:rsidP="0088754D">
      <w:pPr>
        <w:ind w:left="-284"/>
        <w:jc w:val="both"/>
      </w:pPr>
      <w:r w:rsidRPr="11A64DC2">
        <w:rPr>
          <w:rFonts w:ascii="Arial" w:eastAsia="Arial" w:hAnsi="Arial" w:cs="Arial"/>
          <w:noProof/>
          <w:szCs w:val="24"/>
        </w:rPr>
        <w:t xml:space="preserve">  </w:t>
      </w:r>
    </w:p>
    <w:p w14:paraId="4E8CE73B" w14:textId="79EA566E" w:rsidR="00D43AC5" w:rsidRPr="007047C7" w:rsidRDefault="22199795" w:rsidP="0088754D">
      <w:pPr>
        <w:ind w:left="-284"/>
        <w:jc w:val="both"/>
      </w:pPr>
      <w:r w:rsidRPr="7E2897CE">
        <w:rPr>
          <w:rFonts w:ascii="Arial" w:eastAsia="Arial" w:hAnsi="Arial" w:cs="Arial"/>
        </w:rPr>
        <w:t xml:space="preserve">The cost to replace the City’s current meters with smart meters will depend on the location of each </w:t>
      </w:r>
      <w:r w:rsidR="68ED6F91" w:rsidRPr="7E2897CE">
        <w:rPr>
          <w:rFonts w:ascii="Arial" w:eastAsia="Arial" w:hAnsi="Arial" w:cs="Arial"/>
          <w:noProof/>
        </w:rPr>
        <w:t>facilit</w:t>
      </w:r>
      <w:r w:rsidR="2367D6BE" w:rsidRPr="7E2897CE">
        <w:rPr>
          <w:rFonts w:ascii="Arial" w:eastAsia="Arial" w:hAnsi="Arial" w:cs="Arial"/>
          <w:noProof/>
        </w:rPr>
        <w:t>y</w:t>
      </w:r>
      <w:r w:rsidRPr="7E2897CE">
        <w:rPr>
          <w:rFonts w:ascii="Arial" w:eastAsia="Arial" w:hAnsi="Arial" w:cs="Arial"/>
        </w:rPr>
        <w:t xml:space="preserve"> because smart meters are only available in Advanced Metering Infrastructure (AMI) enabled suburbs and cannot be installed in suburbs not ready for AMI. AMI is still considered new technology and the communications mesh that enables remote readings is still being rolled out by Western Power. </w:t>
      </w:r>
    </w:p>
    <w:p w14:paraId="7A13729E" w14:textId="5F8480F2" w:rsidR="00D43AC5" w:rsidRPr="007047C7" w:rsidRDefault="22199795" w:rsidP="0088754D">
      <w:pPr>
        <w:ind w:left="-284"/>
        <w:jc w:val="both"/>
      </w:pPr>
      <w:r w:rsidRPr="11A64DC2">
        <w:rPr>
          <w:rFonts w:ascii="Arial" w:eastAsia="Arial" w:hAnsi="Arial" w:cs="Arial"/>
          <w:noProof/>
          <w:szCs w:val="24"/>
        </w:rPr>
        <w:t xml:space="preserve">  </w:t>
      </w:r>
    </w:p>
    <w:p w14:paraId="7ACDEA54" w14:textId="474F836B" w:rsidR="00D43AC5" w:rsidRPr="007047C7" w:rsidRDefault="22199795" w:rsidP="0088754D">
      <w:pPr>
        <w:ind w:left="-284"/>
        <w:jc w:val="both"/>
      </w:pPr>
      <w:r w:rsidRPr="11A64DC2">
        <w:rPr>
          <w:rFonts w:ascii="Arial" w:eastAsia="Arial" w:hAnsi="Arial" w:cs="Arial"/>
          <w:noProof/>
          <w:szCs w:val="24"/>
        </w:rPr>
        <w:t xml:space="preserve">Although some suburbs within the City are AMI enabled, there are some that aren’t, such as parts of Dalkeith. Therefore, Western Power assessment is required to determine whether a smart meter can be installed, or in lieu of a smart meter, whether it is possible to reconfigure the existing meter to allow for remote readings. </w:t>
      </w:r>
    </w:p>
    <w:p w14:paraId="780E7AFD" w14:textId="555DC8CA" w:rsidR="00D43AC5" w:rsidRPr="007047C7" w:rsidRDefault="22199795" w:rsidP="0088754D">
      <w:pPr>
        <w:ind w:left="-284"/>
        <w:jc w:val="both"/>
      </w:pPr>
      <w:r w:rsidRPr="11A64DC2">
        <w:rPr>
          <w:rFonts w:ascii="Arial" w:eastAsia="Arial" w:hAnsi="Arial" w:cs="Arial"/>
          <w:noProof/>
          <w:szCs w:val="24"/>
        </w:rPr>
        <w:t xml:space="preserve">  </w:t>
      </w:r>
    </w:p>
    <w:p w14:paraId="66DB18AB" w14:textId="27D5FB3A" w:rsidR="00D43AC5" w:rsidRPr="007047C7" w:rsidRDefault="22199795" w:rsidP="0088754D">
      <w:pPr>
        <w:ind w:left="-284" w:right="-238"/>
        <w:rPr>
          <w:rFonts w:ascii="Arial" w:hAnsi="Arial" w:cs="Arial"/>
        </w:rPr>
      </w:pPr>
      <w:r w:rsidRPr="11A64DC2">
        <w:rPr>
          <w:rFonts w:ascii="Arial" w:eastAsia="Arial" w:hAnsi="Arial" w:cs="Arial"/>
          <w:noProof/>
          <w:szCs w:val="24"/>
        </w:rPr>
        <w:t>Subject to a Western Power assessment the highest cost would be approximately $5,250, however this does not include the cost to engage an electrical contractor</w:t>
      </w:r>
      <w:r w:rsidR="00D407BE">
        <w:rPr>
          <w:rFonts w:ascii="Arial" w:eastAsia="Arial" w:hAnsi="Arial" w:cs="Arial"/>
          <w:noProof/>
          <w:szCs w:val="24"/>
        </w:rPr>
        <w:t>.</w:t>
      </w:r>
    </w:p>
    <w:p w14:paraId="5E8EDD2C" w14:textId="056485E0" w:rsidR="00D43AC5" w:rsidRDefault="00D43AC5" w:rsidP="0088754D">
      <w:pPr>
        <w:ind w:left="-284" w:right="-238"/>
        <w:rPr>
          <w:rFonts w:ascii="Arial" w:hAnsi="Arial" w:cs="Arial"/>
        </w:rPr>
      </w:pPr>
    </w:p>
    <w:p w14:paraId="001149DC" w14:textId="77777777" w:rsidR="00D43AC5" w:rsidRPr="008933A7" w:rsidRDefault="00D43AC5" w:rsidP="0088754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6FE84D1" w14:textId="5713BB2F" w:rsidR="003C6B41" w:rsidRDefault="003C6B41" w:rsidP="0088754D">
      <w:pPr>
        <w:ind w:left="-284" w:right="-238"/>
        <w:rPr>
          <w:rFonts w:ascii="Arial" w:hAnsi="Arial" w:cs="Arial"/>
        </w:rPr>
      </w:pPr>
      <w:r w:rsidRPr="76F02322">
        <w:rPr>
          <w:rFonts w:ascii="Arial" w:hAnsi="Arial" w:cs="Arial"/>
        </w:rPr>
        <w:t xml:space="preserve">Councillor Coghlan – can there be a </w:t>
      </w:r>
      <w:proofErr w:type="gramStart"/>
      <w:r w:rsidRPr="76F02322">
        <w:rPr>
          <w:rFonts w:ascii="Arial" w:hAnsi="Arial" w:cs="Arial"/>
        </w:rPr>
        <w:t>fit out</w:t>
      </w:r>
      <w:proofErr w:type="gramEnd"/>
      <w:r w:rsidRPr="76F02322">
        <w:rPr>
          <w:rFonts w:ascii="Arial" w:hAnsi="Arial" w:cs="Arial"/>
        </w:rPr>
        <w:t xml:space="preserve"> clause at regular intervals included in the policy?</w:t>
      </w:r>
    </w:p>
    <w:p w14:paraId="1C1ADBAF" w14:textId="77777777" w:rsidR="003C6B41" w:rsidRDefault="003C6B41" w:rsidP="0088754D">
      <w:pPr>
        <w:ind w:left="-284"/>
        <w:jc w:val="both"/>
        <w:rPr>
          <w:rFonts w:ascii="Arial" w:hAnsi="Arial" w:cs="Arial"/>
          <w:b/>
          <w:bCs/>
          <w:color w:val="244061" w:themeColor="accent1" w:themeShade="80"/>
          <w:szCs w:val="24"/>
        </w:rPr>
      </w:pPr>
    </w:p>
    <w:p w14:paraId="4AD54CBE" w14:textId="77777777" w:rsidR="00D43AC5" w:rsidRPr="008933A7" w:rsidRDefault="00D43AC5" w:rsidP="0088754D">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73EDEA70" w14:textId="31A07491" w:rsidR="00D43AC5" w:rsidRPr="007047C7" w:rsidRDefault="1BB30131" w:rsidP="0088754D">
      <w:pPr>
        <w:ind w:left="-284" w:right="-238"/>
        <w:rPr>
          <w:rFonts w:ascii="Arial" w:hAnsi="Arial" w:cs="Arial"/>
        </w:rPr>
      </w:pPr>
      <w:r w:rsidRPr="11A64DC2">
        <w:rPr>
          <w:rFonts w:ascii="Arial" w:eastAsia="Arial" w:hAnsi="Arial" w:cs="Arial"/>
          <w:noProof/>
          <w:szCs w:val="24"/>
        </w:rPr>
        <w:t xml:space="preserve">The Policy scope only applies to land and building assets used for community purposes and does not require a tenant to fit out the Premises at regular intervals.  </w:t>
      </w:r>
    </w:p>
    <w:p w14:paraId="58278B21" w14:textId="040C518E" w:rsidR="00D43AC5" w:rsidRDefault="00D43AC5" w:rsidP="0088754D">
      <w:pPr>
        <w:ind w:left="-284" w:right="-238"/>
        <w:rPr>
          <w:rFonts w:ascii="Arial" w:hAnsi="Arial" w:cs="Arial"/>
        </w:rPr>
      </w:pPr>
    </w:p>
    <w:p w14:paraId="67A1637D" w14:textId="3572A760" w:rsidR="00D43AC5" w:rsidRDefault="00D43AC5" w:rsidP="0088754D">
      <w:pPr>
        <w:ind w:left="-284" w:right="-238"/>
        <w:rPr>
          <w:rFonts w:ascii="Arial" w:hAnsi="Arial" w:cs="Arial"/>
        </w:rPr>
      </w:pPr>
    </w:p>
    <w:p w14:paraId="0A8BD61C" w14:textId="1F422768" w:rsidR="00D43AC5" w:rsidRDefault="00D43AC5" w:rsidP="0088754D">
      <w:pPr>
        <w:ind w:left="-284" w:right="-238"/>
        <w:rPr>
          <w:rFonts w:ascii="Arial" w:hAnsi="Arial" w:cs="Arial"/>
        </w:rPr>
      </w:pPr>
    </w:p>
    <w:p w14:paraId="27A38EA4" w14:textId="77777777" w:rsidR="00D43AC5" w:rsidRPr="007047C7" w:rsidRDefault="00D43AC5" w:rsidP="0088754D">
      <w:pPr>
        <w:ind w:left="-284" w:right="-238"/>
        <w:rPr>
          <w:rFonts w:ascii="Arial" w:hAnsi="Arial" w:cs="Arial"/>
        </w:rPr>
      </w:pPr>
    </w:p>
    <w:p w14:paraId="1E7B7D7D" w14:textId="77777777" w:rsidR="00B40CA6" w:rsidRDefault="00B40CA6" w:rsidP="001C23DF">
      <w:pPr>
        <w:pStyle w:val="CouncilHeading"/>
        <w:ind w:right="-238"/>
      </w:pPr>
    </w:p>
    <w:p w14:paraId="24EF9EC8" w14:textId="77777777" w:rsidR="00662493" w:rsidRDefault="0066249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4A50BF81" w:rsidR="00B40CA6" w:rsidRPr="00164E62" w:rsidRDefault="00084479"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28053667"/>
      <w:r>
        <w:rPr>
          <w:rFonts w:ascii="Arial" w:hAnsi="Arial" w:cs="Arial"/>
          <w:caps w:val="0"/>
          <w:color w:val="17365D" w:themeColor="text2" w:themeShade="BF"/>
          <w:u w:val="none"/>
        </w:rPr>
        <w:t>CPS02</w:t>
      </w:r>
      <w:r w:rsidR="00ED7A3A">
        <w:rPr>
          <w:rFonts w:ascii="Arial" w:hAnsi="Arial" w:cs="Arial"/>
          <w:caps w:val="0"/>
          <w:color w:val="17365D" w:themeColor="text2" w:themeShade="BF"/>
          <w:u w:val="none"/>
        </w:rPr>
        <w:t>.02.23</w:t>
      </w:r>
      <w:r w:rsidR="00724D48">
        <w:rPr>
          <w:rFonts w:ascii="Arial" w:hAnsi="Arial" w:cs="Arial"/>
          <w:caps w:val="0"/>
          <w:color w:val="17365D" w:themeColor="text2" w:themeShade="BF"/>
          <w:u w:val="none"/>
        </w:rPr>
        <w:t xml:space="preserve"> Fellowship of Australian Writer WA – Request for Financial Assistance for Tom Collins House, portion of Reserve 7804, Lot 500 on Deposited Plan 73170, Swanbourne</w:t>
      </w:r>
      <w:bookmarkEnd w:id="35"/>
    </w:p>
    <w:p w14:paraId="05EF096A" w14:textId="0BA6EB7D" w:rsidR="00B40CA6" w:rsidRDefault="00B40CA6"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565CC0" w:rsidRPr="00C02867" w14:paraId="1125BDC1" w14:textId="77777777">
        <w:tc>
          <w:tcPr>
            <w:tcW w:w="2349" w:type="dxa"/>
          </w:tcPr>
          <w:p w14:paraId="6B03A4E5"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5D9D750" w14:textId="77777777" w:rsidR="00565CC0" w:rsidRPr="00E95DDF" w:rsidRDefault="00565CC0" w:rsidP="00B224A9">
            <w:pPr>
              <w:ind w:right="39"/>
              <w:jc w:val="both"/>
              <w:rPr>
                <w:rFonts w:ascii="Arial" w:hAnsi="Arial" w:cs="Arial"/>
                <w:szCs w:val="24"/>
                <w:lang w:val="en-AU"/>
              </w:rPr>
            </w:pPr>
            <w:r>
              <w:rPr>
                <w:rFonts w:ascii="Arial" w:hAnsi="Arial" w:cs="Arial"/>
                <w:szCs w:val="24"/>
                <w:lang w:val="en-AU"/>
              </w:rPr>
              <w:t>Council Meeting - 28 February 2023</w:t>
            </w:r>
          </w:p>
        </w:tc>
      </w:tr>
      <w:tr w:rsidR="00565CC0" w:rsidRPr="00C02867" w14:paraId="0ED26011" w14:textId="77777777">
        <w:tc>
          <w:tcPr>
            <w:tcW w:w="2349" w:type="dxa"/>
          </w:tcPr>
          <w:p w14:paraId="6FED5699"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F202257" w14:textId="77777777" w:rsidR="00565CC0" w:rsidRPr="00E95DDF" w:rsidRDefault="00565CC0" w:rsidP="00B224A9">
            <w:pPr>
              <w:ind w:right="39"/>
              <w:jc w:val="both"/>
              <w:rPr>
                <w:rFonts w:ascii="Arial" w:hAnsi="Arial" w:cs="Arial"/>
                <w:szCs w:val="24"/>
                <w:lang w:val="en-AU"/>
              </w:rPr>
            </w:pPr>
            <w:r w:rsidRPr="504A145F">
              <w:rPr>
                <w:rFonts w:ascii="Arial" w:hAnsi="Arial" w:cs="Arial"/>
                <w:szCs w:val="24"/>
                <w:lang w:val="en-AU"/>
              </w:rPr>
              <w:t>Fellowship of Australian Writers (WA Section) Inc</w:t>
            </w:r>
          </w:p>
        </w:tc>
      </w:tr>
      <w:tr w:rsidR="00565CC0" w:rsidRPr="00C02867" w14:paraId="61825372" w14:textId="77777777">
        <w:tc>
          <w:tcPr>
            <w:tcW w:w="2349" w:type="dxa"/>
          </w:tcPr>
          <w:p w14:paraId="37BC146A" w14:textId="77777777" w:rsidR="00565CC0" w:rsidRPr="00E95DDF" w:rsidRDefault="00565CC0" w:rsidP="00B224A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567EEBD" w14:textId="77777777" w:rsidR="00565CC0" w:rsidRPr="00E95DDF" w:rsidRDefault="00565CC0" w:rsidP="00B224A9">
            <w:pPr>
              <w:pStyle w:val="Subsection"/>
              <w:tabs>
                <w:tab w:val="clear" w:pos="595"/>
                <w:tab w:val="clear" w:pos="879"/>
              </w:tabs>
              <w:spacing w:before="0" w:line="240" w:lineRule="auto"/>
              <w:ind w:left="0" w:right="39" w:firstLine="0"/>
              <w:rPr>
                <w:rFonts w:ascii="Arial" w:hAnsi="Arial" w:cs="Arial"/>
                <w:szCs w:val="24"/>
              </w:rPr>
            </w:pPr>
          </w:p>
          <w:p w14:paraId="3F3EA665" w14:textId="317A0E9D" w:rsidR="00565CC0" w:rsidRPr="00E95DDF" w:rsidRDefault="0001117F" w:rsidP="00B224A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565CC0" w:rsidRPr="00C02867" w14:paraId="5E843862" w14:textId="77777777">
        <w:tc>
          <w:tcPr>
            <w:tcW w:w="2349" w:type="dxa"/>
          </w:tcPr>
          <w:p w14:paraId="5FC825B0"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C5AB2A6" w14:textId="77777777" w:rsidR="00565CC0" w:rsidRPr="00E95DDF" w:rsidRDefault="00565CC0" w:rsidP="00B224A9">
            <w:pPr>
              <w:ind w:right="39"/>
              <w:jc w:val="both"/>
              <w:rPr>
                <w:rFonts w:ascii="Arial" w:hAnsi="Arial" w:cs="Arial"/>
                <w:szCs w:val="24"/>
                <w:lang w:val="en-AU"/>
              </w:rPr>
            </w:pPr>
            <w:r w:rsidRPr="504A145F">
              <w:rPr>
                <w:rFonts w:ascii="Arial" w:hAnsi="Arial" w:cs="Arial"/>
                <w:szCs w:val="24"/>
                <w:lang w:val="en-AU"/>
              </w:rPr>
              <w:t>Peter Scasserra, Coordinator Land and Property</w:t>
            </w:r>
          </w:p>
        </w:tc>
      </w:tr>
      <w:tr w:rsidR="00F02F74" w:rsidRPr="00C02867" w14:paraId="5D6821E8" w14:textId="77777777" w:rsidTr="00D653D0">
        <w:tc>
          <w:tcPr>
            <w:tcW w:w="2349" w:type="dxa"/>
            <w:tcBorders>
              <w:bottom w:val="single" w:sz="4" w:space="0" w:color="auto"/>
            </w:tcBorders>
          </w:tcPr>
          <w:p w14:paraId="1173FCA5" w14:textId="1E3BCD0A"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Borders>
              <w:bottom w:val="single" w:sz="4" w:space="0" w:color="auto"/>
            </w:tcBorders>
          </w:tcPr>
          <w:p w14:paraId="29AFEEC7" w14:textId="77777777" w:rsidR="00565CC0" w:rsidRPr="00E95DDF" w:rsidRDefault="00565CC0" w:rsidP="00B224A9">
            <w:pPr>
              <w:ind w:right="39"/>
              <w:jc w:val="both"/>
              <w:rPr>
                <w:rFonts w:ascii="Arial" w:hAnsi="Arial" w:cs="Arial"/>
                <w:szCs w:val="24"/>
                <w:lang w:val="en-AU"/>
              </w:rPr>
            </w:pPr>
            <w:r>
              <w:rPr>
                <w:rFonts w:ascii="Arial" w:hAnsi="Arial" w:cs="Arial"/>
                <w:szCs w:val="24"/>
                <w:lang w:val="en-AU"/>
              </w:rPr>
              <w:t>Michael Cole, Director Corporate Services</w:t>
            </w:r>
          </w:p>
        </w:tc>
      </w:tr>
      <w:tr w:rsidR="00F02F74" w:rsidRPr="00C02867" w14:paraId="39771417" w14:textId="77777777" w:rsidTr="00D653D0">
        <w:tc>
          <w:tcPr>
            <w:tcW w:w="2349" w:type="dxa"/>
            <w:tcBorders>
              <w:bottom w:val="single" w:sz="4" w:space="0" w:color="auto"/>
            </w:tcBorders>
          </w:tcPr>
          <w:p w14:paraId="7EE9A468" w14:textId="77777777" w:rsidR="00565CC0" w:rsidRPr="00E95DDF" w:rsidRDefault="00565CC0"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Borders>
              <w:bottom w:val="single" w:sz="4" w:space="0" w:color="auto"/>
            </w:tcBorders>
          </w:tcPr>
          <w:p w14:paraId="340185CF" w14:textId="1E3E721E" w:rsidR="00565CC0" w:rsidRPr="00E95DDF" w:rsidRDefault="00565CC0" w:rsidP="00B224A9">
            <w:pPr>
              <w:ind w:right="39"/>
              <w:jc w:val="both"/>
              <w:rPr>
                <w:rFonts w:ascii="Arial" w:hAnsi="Arial" w:cs="Arial"/>
                <w:szCs w:val="24"/>
                <w:lang w:val="en-US"/>
              </w:rPr>
            </w:pPr>
            <w:r>
              <w:rPr>
                <w:rFonts w:ascii="Arial" w:hAnsi="Arial" w:cs="Arial"/>
                <w:szCs w:val="24"/>
                <w:lang w:val="en-US"/>
              </w:rPr>
              <w:t>Nil</w:t>
            </w:r>
            <w:r w:rsidR="0001117F">
              <w:rPr>
                <w:rFonts w:ascii="Arial" w:hAnsi="Arial" w:cs="Arial"/>
                <w:szCs w:val="24"/>
                <w:lang w:val="en-US"/>
              </w:rPr>
              <w:t>.</w:t>
            </w:r>
          </w:p>
        </w:tc>
      </w:tr>
    </w:tbl>
    <w:p w14:paraId="284A918C" w14:textId="77777777" w:rsidR="00565CC0" w:rsidRPr="00C1421E" w:rsidRDefault="00565CC0" w:rsidP="00565CC0">
      <w:pPr>
        <w:ind w:right="-330"/>
        <w:jc w:val="both"/>
        <w:rPr>
          <w:rFonts w:ascii="Arial" w:hAnsi="Arial" w:cs="Arial"/>
          <w:b/>
          <w:szCs w:val="24"/>
          <w:lang w:val="en-US"/>
        </w:rPr>
      </w:pPr>
    </w:p>
    <w:p w14:paraId="4FBE5D82"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516202A" w14:textId="77777777" w:rsidR="00565CC0" w:rsidRPr="00C1421E" w:rsidRDefault="00565CC0" w:rsidP="00565CC0">
      <w:pPr>
        <w:ind w:left="-567" w:right="-330"/>
        <w:jc w:val="both"/>
        <w:rPr>
          <w:rFonts w:ascii="Arial" w:hAnsi="Arial" w:cs="Arial"/>
          <w:b/>
          <w:szCs w:val="24"/>
          <w:lang w:val="en-US"/>
        </w:rPr>
      </w:pPr>
    </w:p>
    <w:p w14:paraId="4CDCC03A" w14:textId="77777777" w:rsidR="00565CC0" w:rsidRPr="00C1421E" w:rsidRDefault="00565CC0" w:rsidP="00565CC0">
      <w:pPr>
        <w:ind w:left="-284" w:right="-330"/>
        <w:jc w:val="both"/>
        <w:rPr>
          <w:rFonts w:ascii="Arial" w:hAnsi="Arial" w:cs="Arial"/>
          <w:b/>
          <w:bCs/>
          <w:szCs w:val="24"/>
          <w:lang w:val="en-US"/>
        </w:rPr>
      </w:pPr>
      <w:r w:rsidRPr="504A145F">
        <w:rPr>
          <w:rFonts w:ascii="Arial" w:hAnsi="Arial" w:cs="Arial"/>
          <w:szCs w:val="24"/>
          <w:lang w:val="en-US"/>
        </w:rPr>
        <w:t>To consider a request for financial assistance from the Fellowship of Australian Writers (WA Section) Inc to undertake conservation works to Tom Collins House, Allen Park Heritage Precinct.</w:t>
      </w:r>
    </w:p>
    <w:p w14:paraId="4BC74A29" w14:textId="77777777" w:rsidR="00565CC0" w:rsidRPr="00C1421E" w:rsidRDefault="00565CC0" w:rsidP="00565CC0">
      <w:pPr>
        <w:ind w:left="-567" w:right="-330"/>
        <w:jc w:val="both"/>
        <w:rPr>
          <w:rFonts w:ascii="Arial" w:hAnsi="Arial" w:cs="Arial"/>
          <w:b/>
          <w:szCs w:val="24"/>
          <w:lang w:val="en-US"/>
        </w:rPr>
      </w:pPr>
    </w:p>
    <w:p w14:paraId="3774DF9C" w14:textId="77777777" w:rsidR="00565CC0" w:rsidRPr="00C1421E" w:rsidRDefault="00565CC0" w:rsidP="00565CC0">
      <w:pPr>
        <w:ind w:left="-567" w:right="-330"/>
        <w:jc w:val="both"/>
        <w:rPr>
          <w:rFonts w:ascii="Arial" w:hAnsi="Arial" w:cs="Arial"/>
          <w:b/>
          <w:szCs w:val="24"/>
          <w:lang w:val="en-US"/>
        </w:rPr>
      </w:pPr>
    </w:p>
    <w:p w14:paraId="19B33FE9"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CA79820" w14:textId="77777777" w:rsidR="00565CC0" w:rsidRPr="00C1421E" w:rsidRDefault="00565CC0" w:rsidP="00565CC0">
      <w:pPr>
        <w:ind w:left="-567" w:right="-330"/>
        <w:jc w:val="both"/>
        <w:rPr>
          <w:rFonts w:ascii="Arial" w:hAnsi="Arial" w:cs="Arial"/>
          <w:b/>
          <w:color w:val="244061" w:themeColor="accent1" w:themeShade="80"/>
          <w:szCs w:val="24"/>
          <w:lang w:val="en-US"/>
        </w:rPr>
      </w:pPr>
    </w:p>
    <w:p w14:paraId="1483CC3C" w14:textId="61DC4A62" w:rsidR="00565CC0" w:rsidRPr="00D764AB" w:rsidRDefault="0001117F" w:rsidP="00565CC0">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w:t>
      </w:r>
      <w:r w:rsidR="00565CC0" w:rsidRPr="00D764AB">
        <w:rPr>
          <w:rFonts w:ascii="Arial" w:hAnsi="Arial" w:cs="Arial"/>
          <w:b/>
          <w:color w:val="244061" w:themeColor="accent1" w:themeShade="80"/>
          <w:szCs w:val="24"/>
          <w:lang w:val="en-US"/>
        </w:rPr>
        <w:t>Council:</w:t>
      </w:r>
    </w:p>
    <w:p w14:paraId="1F3ECDA6" w14:textId="77777777" w:rsidR="00565CC0" w:rsidRPr="00D764AB" w:rsidRDefault="00565CC0" w:rsidP="00565CC0">
      <w:pPr>
        <w:ind w:left="-567" w:right="-330"/>
        <w:jc w:val="both"/>
        <w:rPr>
          <w:rFonts w:ascii="Arial" w:hAnsi="Arial" w:cs="Arial"/>
          <w:b/>
          <w:color w:val="244061" w:themeColor="accent1" w:themeShade="80"/>
          <w:szCs w:val="24"/>
          <w:lang w:val="en-US"/>
        </w:rPr>
      </w:pPr>
    </w:p>
    <w:p w14:paraId="47642774" w14:textId="3852B3C9" w:rsidR="00565CC0" w:rsidRPr="00D764AB" w:rsidRDefault="0001117F" w:rsidP="009002F7">
      <w:pPr>
        <w:pStyle w:val="ListParagraph"/>
        <w:numPr>
          <w:ilvl w:val="0"/>
          <w:numId w:val="41"/>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00565CC0" w:rsidRPr="00D764AB">
        <w:rPr>
          <w:rFonts w:ascii="Arial" w:hAnsi="Arial" w:cs="Arial"/>
          <w:b/>
          <w:color w:val="244061" w:themeColor="accent1" w:themeShade="80"/>
          <w:szCs w:val="24"/>
        </w:rPr>
        <w:t xml:space="preserve">pprove financial assistance of </w:t>
      </w:r>
      <w:r w:rsidR="00565CC0">
        <w:rPr>
          <w:rFonts w:ascii="Arial" w:hAnsi="Arial" w:cs="Arial"/>
          <w:b/>
          <w:color w:val="244061" w:themeColor="accent1" w:themeShade="80"/>
          <w:szCs w:val="24"/>
        </w:rPr>
        <w:t xml:space="preserve">up to </w:t>
      </w:r>
      <w:r w:rsidR="00565CC0" w:rsidRPr="00D764AB">
        <w:rPr>
          <w:rFonts w:ascii="Arial" w:hAnsi="Arial" w:cs="Arial"/>
          <w:b/>
          <w:color w:val="244061" w:themeColor="accent1" w:themeShade="80"/>
          <w:szCs w:val="24"/>
        </w:rPr>
        <w:t>$14,800 to the Fellowship of Australian Writers WA for conservation works at Tom Collins House, Allen Park Heritage Precinct Swanbourne</w:t>
      </w:r>
      <w:r>
        <w:rPr>
          <w:rFonts w:ascii="Arial" w:hAnsi="Arial" w:cs="Arial"/>
          <w:b/>
          <w:color w:val="244061" w:themeColor="accent1" w:themeShade="80"/>
          <w:szCs w:val="24"/>
        </w:rPr>
        <w:t>; and</w:t>
      </w:r>
    </w:p>
    <w:p w14:paraId="684A7849" w14:textId="77777777" w:rsidR="00565CC0" w:rsidRPr="00D764AB" w:rsidRDefault="00565CC0" w:rsidP="00565CC0">
      <w:pPr>
        <w:ind w:left="-567" w:right="-330"/>
        <w:jc w:val="both"/>
        <w:rPr>
          <w:rFonts w:ascii="Arial" w:hAnsi="Arial" w:cs="Arial"/>
          <w:b/>
          <w:color w:val="244061" w:themeColor="accent1" w:themeShade="80"/>
          <w:szCs w:val="24"/>
        </w:rPr>
      </w:pPr>
    </w:p>
    <w:p w14:paraId="0BF57EFC" w14:textId="3A31D288" w:rsidR="00565CC0" w:rsidRPr="00D764AB" w:rsidRDefault="0001117F" w:rsidP="009002F7">
      <w:pPr>
        <w:pStyle w:val="ListParagraph"/>
        <w:numPr>
          <w:ilvl w:val="0"/>
          <w:numId w:val="41"/>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n</w:t>
      </w:r>
      <w:r w:rsidR="00565CC0" w:rsidRPr="282DBA62">
        <w:rPr>
          <w:rFonts w:ascii="Arial" w:hAnsi="Arial" w:cs="Arial"/>
          <w:b/>
          <w:bCs/>
          <w:color w:val="244061" w:themeColor="accent1" w:themeShade="80"/>
          <w:szCs w:val="24"/>
        </w:rPr>
        <w:t xml:space="preserve">otes a budget amendment for $14,800 has been listed for consideration in the 2022/23 </w:t>
      </w:r>
      <w:proofErr w:type="spellStart"/>
      <w:r w:rsidR="00565CC0" w:rsidRPr="282DBA62">
        <w:rPr>
          <w:rFonts w:ascii="Arial" w:hAnsi="Arial" w:cs="Arial"/>
          <w:b/>
          <w:bCs/>
          <w:color w:val="244061" w:themeColor="accent1" w:themeShade="80"/>
          <w:szCs w:val="24"/>
        </w:rPr>
        <w:t>Mid Year</w:t>
      </w:r>
      <w:proofErr w:type="spellEnd"/>
      <w:r w:rsidR="00565CC0" w:rsidRPr="282DBA62">
        <w:rPr>
          <w:rFonts w:ascii="Arial" w:hAnsi="Arial" w:cs="Arial"/>
          <w:b/>
          <w:bCs/>
          <w:color w:val="244061" w:themeColor="accent1" w:themeShade="80"/>
          <w:szCs w:val="24"/>
        </w:rPr>
        <w:t xml:space="preserve"> Budget Review.</w:t>
      </w:r>
    </w:p>
    <w:p w14:paraId="641543B0" w14:textId="77777777" w:rsidR="00565CC0" w:rsidRPr="00C1421E" w:rsidRDefault="00565CC0" w:rsidP="00565CC0">
      <w:pPr>
        <w:ind w:left="-567" w:right="-330"/>
        <w:jc w:val="both"/>
        <w:rPr>
          <w:rFonts w:ascii="Arial" w:hAnsi="Arial" w:cs="Arial"/>
          <w:bCs/>
          <w:szCs w:val="24"/>
          <w:lang w:val="en-US"/>
        </w:rPr>
      </w:pPr>
    </w:p>
    <w:p w14:paraId="1ED2B558" w14:textId="77777777" w:rsidR="00565CC0" w:rsidRPr="001C2B78" w:rsidRDefault="00565CC0" w:rsidP="00565CC0">
      <w:pPr>
        <w:ind w:left="-567" w:right="-330"/>
        <w:jc w:val="both"/>
        <w:rPr>
          <w:rFonts w:ascii="Arial" w:hAnsi="Arial" w:cs="Arial"/>
          <w:b/>
          <w:szCs w:val="24"/>
          <w:lang w:val="en-US"/>
        </w:rPr>
      </w:pPr>
    </w:p>
    <w:p w14:paraId="1483B4DB"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BBDFEC4" w14:textId="77777777" w:rsidR="00565CC0" w:rsidRPr="00C1421E" w:rsidRDefault="00565CC0" w:rsidP="00565CC0">
      <w:pPr>
        <w:ind w:left="-284" w:right="-330"/>
        <w:jc w:val="both"/>
        <w:rPr>
          <w:rFonts w:ascii="Arial" w:hAnsi="Arial" w:cs="Arial"/>
          <w:color w:val="000000" w:themeColor="text1"/>
          <w:szCs w:val="24"/>
        </w:rPr>
      </w:pPr>
    </w:p>
    <w:p w14:paraId="62E36A6F" w14:textId="3B3C16C9" w:rsidR="00565CC0" w:rsidRPr="00C1421E" w:rsidRDefault="00786648" w:rsidP="00565CC0">
      <w:pPr>
        <w:ind w:left="-284" w:right="-330"/>
        <w:jc w:val="both"/>
        <w:rPr>
          <w:rFonts w:ascii="Arial" w:hAnsi="Arial" w:cs="Arial"/>
          <w:color w:val="000000" w:themeColor="text1"/>
          <w:szCs w:val="24"/>
        </w:rPr>
      </w:pPr>
      <w:r>
        <w:rPr>
          <w:rFonts w:ascii="Arial" w:hAnsi="Arial" w:cs="Arial"/>
          <w:color w:val="000000" w:themeColor="text1"/>
          <w:szCs w:val="24"/>
        </w:rPr>
        <w:t>Absolute</w:t>
      </w:r>
      <w:r w:rsidR="00565CC0">
        <w:rPr>
          <w:rFonts w:ascii="Arial" w:hAnsi="Arial" w:cs="Arial"/>
          <w:color w:val="000000" w:themeColor="text1"/>
          <w:szCs w:val="24"/>
        </w:rPr>
        <w:t xml:space="preserve"> </w:t>
      </w:r>
      <w:r w:rsidR="00565CC0" w:rsidRPr="00C1421E">
        <w:rPr>
          <w:rFonts w:ascii="Arial" w:hAnsi="Arial" w:cs="Arial"/>
          <w:color w:val="000000" w:themeColor="text1"/>
          <w:szCs w:val="24"/>
        </w:rPr>
        <w:t xml:space="preserve">Majority. </w:t>
      </w:r>
    </w:p>
    <w:p w14:paraId="49771E3B" w14:textId="24668672" w:rsidR="00565CC0" w:rsidRDefault="00565CC0" w:rsidP="00565CC0">
      <w:pPr>
        <w:ind w:left="-284" w:right="-330"/>
        <w:jc w:val="both"/>
        <w:rPr>
          <w:rFonts w:ascii="Arial" w:hAnsi="Arial" w:cs="Arial"/>
          <w:bCs/>
          <w:szCs w:val="24"/>
          <w:lang w:val="en-US"/>
        </w:rPr>
      </w:pPr>
    </w:p>
    <w:p w14:paraId="0C40917E" w14:textId="77777777" w:rsidR="0001117F" w:rsidRPr="00C1421E" w:rsidRDefault="0001117F" w:rsidP="00565CC0">
      <w:pPr>
        <w:ind w:left="-284" w:right="-330"/>
        <w:jc w:val="both"/>
        <w:rPr>
          <w:rFonts w:ascii="Arial" w:hAnsi="Arial" w:cs="Arial"/>
          <w:bCs/>
          <w:szCs w:val="24"/>
          <w:lang w:val="en-US"/>
        </w:rPr>
      </w:pPr>
    </w:p>
    <w:p w14:paraId="79CFAB93" w14:textId="77777777" w:rsidR="00565CC0" w:rsidRPr="00E87554" w:rsidRDefault="00565CC0" w:rsidP="00565CC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EF6270E" w14:textId="77777777" w:rsidR="00565CC0" w:rsidRPr="00C1421E" w:rsidRDefault="00565CC0" w:rsidP="00565CC0">
      <w:pPr>
        <w:ind w:left="-284" w:right="-330"/>
        <w:jc w:val="both"/>
        <w:rPr>
          <w:rFonts w:ascii="Arial" w:hAnsi="Arial" w:cs="Arial"/>
          <w:b/>
          <w:szCs w:val="24"/>
          <w:lang w:val="en-US"/>
        </w:rPr>
      </w:pPr>
    </w:p>
    <w:p w14:paraId="34451948"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Tom Collins House is located on a portion of Reserve 7804, being Lot 500 on Deposited Plan 73170, Swanbourne.</w:t>
      </w:r>
    </w:p>
    <w:p w14:paraId="59E7A6C9" w14:textId="241A4C97" w:rsidR="00565CC0" w:rsidRDefault="00565CC0" w:rsidP="00565CC0">
      <w:pPr>
        <w:ind w:left="-284" w:right="-330"/>
        <w:jc w:val="both"/>
        <w:rPr>
          <w:rFonts w:ascii="Arial" w:hAnsi="Arial" w:cs="Arial"/>
          <w:szCs w:val="24"/>
          <w:lang w:val="en-US"/>
        </w:rPr>
      </w:pPr>
    </w:p>
    <w:p w14:paraId="1FF91114" w14:textId="3110E609" w:rsidR="0001117F" w:rsidRDefault="0001117F" w:rsidP="00565CC0">
      <w:pPr>
        <w:ind w:left="-284" w:right="-330"/>
        <w:jc w:val="both"/>
        <w:rPr>
          <w:rFonts w:ascii="Arial" w:hAnsi="Arial" w:cs="Arial"/>
          <w:szCs w:val="24"/>
          <w:lang w:val="en-US"/>
        </w:rPr>
      </w:pPr>
    </w:p>
    <w:p w14:paraId="7055C2D4" w14:textId="77777777" w:rsidR="0001117F" w:rsidRDefault="0001117F" w:rsidP="00565CC0">
      <w:pPr>
        <w:ind w:left="-284" w:right="-330"/>
        <w:jc w:val="both"/>
        <w:rPr>
          <w:rFonts w:ascii="Arial" w:hAnsi="Arial" w:cs="Arial"/>
          <w:szCs w:val="24"/>
          <w:lang w:val="en-US"/>
        </w:rPr>
      </w:pPr>
    </w:p>
    <w:p w14:paraId="26F65FBD"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Reserve 7804 has been vested to the City for the designated purpose of ‘Park and Recreation’. The Management Order provides the City with power to lease for the designated purpose for any term subject to the approval of the Minister for Lands pursuant to section 18 of the </w:t>
      </w:r>
      <w:r w:rsidRPr="504A145F">
        <w:rPr>
          <w:rFonts w:ascii="Arial" w:hAnsi="Arial" w:cs="Arial"/>
          <w:i/>
          <w:iCs/>
          <w:szCs w:val="24"/>
          <w:lang w:val="en-US"/>
        </w:rPr>
        <w:t>Land Administration Act 1997</w:t>
      </w:r>
      <w:r w:rsidRPr="504A145F">
        <w:rPr>
          <w:rFonts w:ascii="Arial" w:hAnsi="Arial" w:cs="Arial"/>
          <w:szCs w:val="24"/>
          <w:lang w:val="en-US"/>
        </w:rPr>
        <w:t>.</w:t>
      </w:r>
    </w:p>
    <w:p w14:paraId="54C38CA8" w14:textId="77777777" w:rsidR="00565CC0" w:rsidRDefault="00565CC0" w:rsidP="00565CC0">
      <w:pPr>
        <w:ind w:left="-284" w:right="-330"/>
        <w:jc w:val="both"/>
        <w:rPr>
          <w:rFonts w:ascii="Arial" w:hAnsi="Arial" w:cs="Arial"/>
          <w:szCs w:val="24"/>
          <w:lang w:val="en-US"/>
        </w:rPr>
      </w:pPr>
    </w:p>
    <w:p w14:paraId="6CF7EF4E"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The City has leased Tom Collins House to the Fellowship of Australian Writers WA (FAWWA) for a term of 21 years for the permitted purpose to provide advocacy, training and support and friendship to the Western Australian writing community and uses reasonably ancillary thereto.</w:t>
      </w:r>
    </w:p>
    <w:p w14:paraId="7EA48136" w14:textId="77777777" w:rsidR="00565CC0" w:rsidRDefault="00565CC0" w:rsidP="00565CC0">
      <w:pPr>
        <w:ind w:left="-284" w:right="-330"/>
        <w:jc w:val="both"/>
        <w:rPr>
          <w:rFonts w:ascii="Arial" w:hAnsi="Arial" w:cs="Arial"/>
          <w:bCs/>
          <w:szCs w:val="24"/>
          <w:lang w:val="en-US"/>
        </w:rPr>
      </w:pPr>
    </w:p>
    <w:p w14:paraId="07FDFAD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FAWWA are a not-for-profit founded in 1938 to support Western Australian writers, and promote the literature created by them. Their activities are based at two historic homes, Tom Collins </w:t>
      </w:r>
      <w:proofErr w:type="gramStart"/>
      <w:r w:rsidRPr="504A145F">
        <w:rPr>
          <w:rFonts w:ascii="Arial" w:hAnsi="Arial" w:cs="Arial"/>
          <w:szCs w:val="24"/>
          <w:lang w:val="en-US"/>
        </w:rPr>
        <w:t>House</w:t>
      </w:r>
      <w:proofErr w:type="gramEnd"/>
      <w:r w:rsidRPr="504A145F">
        <w:rPr>
          <w:rFonts w:ascii="Arial" w:hAnsi="Arial" w:cs="Arial"/>
          <w:szCs w:val="24"/>
          <w:lang w:val="en-US"/>
        </w:rPr>
        <w:t xml:space="preserve"> and Mattie </w:t>
      </w:r>
      <w:proofErr w:type="spellStart"/>
      <w:r w:rsidRPr="504A145F">
        <w:rPr>
          <w:rFonts w:ascii="Arial" w:hAnsi="Arial" w:cs="Arial"/>
          <w:szCs w:val="24"/>
          <w:lang w:val="en-US"/>
        </w:rPr>
        <w:t>Furphy</w:t>
      </w:r>
      <w:proofErr w:type="spellEnd"/>
      <w:r w:rsidRPr="504A145F">
        <w:rPr>
          <w:rFonts w:ascii="Arial" w:hAnsi="Arial" w:cs="Arial"/>
          <w:szCs w:val="24"/>
          <w:lang w:val="en-US"/>
        </w:rPr>
        <w:t xml:space="preserve"> House, which are situated side by side at the Swanbourne Heritage Precinct at Allen Park.  </w:t>
      </w:r>
    </w:p>
    <w:p w14:paraId="358BE3B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 </w:t>
      </w:r>
    </w:p>
    <w:p w14:paraId="52AAC6E1"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Tom Collins House was built by the famous Australian writer Joseph </w:t>
      </w:r>
      <w:proofErr w:type="spellStart"/>
      <w:r w:rsidRPr="504A145F">
        <w:rPr>
          <w:rFonts w:ascii="Arial" w:hAnsi="Arial" w:cs="Arial"/>
          <w:szCs w:val="24"/>
          <w:lang w:val="en-US"/>
        </w:rPr>
        <w:t>Furphy</w:t>
      </w:r>
      <w:proofErr w:type="spellEnd"/>
      <w:r w:rsidRPr="504A145F">
        <w:rPr>
          <w:rFonts w:ascii="Arial" w:hAnsi="Arial" w:cs="Arial"/>
          <w:szCs w:val="24"/>
          <w:lang w:val="en-US"/>
        </w:rPr>
        <w:t xml:space="preserve"> in 1907. The dwelling is aesthetically significant as an example of a modest timber house/workers cottage of simple design with weatherboards and an iron roof. Gable fronted with projecting front room and verandah. There is also considerable aesthetic value in the interior decorative works such as the rare beaten copper panels which are set in the fireplace surrounds and various doors in the house. These panels exhibit artistic excellence of design and execution.</w:t>
      </w:r>
    </w:p>
    <w:p w14:paraId="7C9C8DCF" w14:textId="77777777" w:rsidR="00565CC0" w:rsidRPr="00DD318F" w:rsidRDefault="00565CC0" w:rsidP="00565CC0">
      <w:pPr>
        <w:ind w:left="-284" w:right="-330"/>
        <w:jc w:val="both"/>
        <w:rPr>
          <w:rFonts w:ascii="Arial" w:hAnsi="Arial" w:cs="Arial"/>
          <w:szCs w:val="24"/>
          <w:lang w:val="en-US"/>
        </w:rPr>
      </w:pPr>
    </w:p>
    <w:p w14:paraId="1CF949DE" w14:textId="77777777" w:rsidR="00565CC0" w:rsidRPr="00DD318F" w:rsidRDefault="00565CC0" w:rsidP="0001117F">
      <w:pPr>
        <w:ind w:left="-284" w:right="-330"/>
        <w:jc w:val="center"/>
      </w:pPr>
      <w:r>
        <w:rPr>
          <w:noProof/>
        </w:rPr>
        <w:drawing>
          <wp:inline distT="0" distB="0" distL="0" distR="0" wp14:anchorId="1D76761D" wp14:editId="6B5FFA1E">
            <wp:extent cx="3749040" cy="2843552"/>
            <wp:effectExtent l="0" t="0" r="3810" b="0"/>
            <wp:docPr id="1116340129" name="Picture 11163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778229" cy="2865691"/>
                    </a:xfrm>
                    <a:prstGeom prst="rect">
                      <a:avLst/>
                    </a:prstGeom>
                  </pic:spPr>
                </pic:pic>
              </a:graphicData>
            </a:graphic>
          </wp:inline>
        </w:drawing>
      </w:r>
    </w:p>
    <w:p w14:paraId="2293934E" w14:textId="77777777" w:rsidR="00565CC0" w:rsidRPr="00DD318F" w:rsidRDefault="00565CC0" w:rsidP="00565CC0">
      <w:pPr>
        <w:ind w:left="-284" w:right="-330"/>
        <w:jc w:val="both"/>
        <w:rPr>
          <w:rFonts w:ascii="Arial" w:hAnsi="Arial" w:cs="Arial"/>
          <w:szCs w:val="24"/>
          <w:lang w:val="en-US"/>
        </w:rPr>
      </w:pPr>
    </w:p>
    <w:p w14:paraId="1286E005" w14:textId="77777777" w:rsidR="00565CC0" w:rsidRPr="00DD318F" w:rsidRDefault="00565CC0" w:rsidP="00565CC0">
      <w:pPr>
        <w:ind w:left="-284" w:right="-330"/>
        <w:jc w:val="both"/>
        <w:rPr>
          <w:rFonts w:ascii="Arial" w:hAnsi="Arial" w:cs="Arial"/>
          <w:szCs w:val="24"/>
          <w:lang w:val="en-US"/>
        </w:rPr>
      </w:pPr>
      <w:r w:rsidRPr="504A145F">
        <w:rPr>
          <w:rFonts w:ascii="Arial" w:hAnsi="Arial" w:cs="Arial"/>
          <w:szCs w:val="24"/>
          <w:lang w:val="en-US"/>
        </w:rPr>
        <w:t>Due to its historic significance, Tom Collins House was registered by the National Trust in 1978 and was granted a Heritage Listing by the Heritage Council of Western Australia in 1999. The State of Western Australia further regard Tom Collins House as one of Australia’s leading literary museums.</w:t>
      </w:r>
    </w:p>
    <w:p w14:paraId="5B4CDAA2" w14:textId="77777777" w:rsidR="00565CC0" w:rsidRPr="00DD318F" w:rsidRDefault="00565CC0" w:rsidP="00565CC0">
      <w:pPr>
        <w:ind w:left="-284" w:right="-330"/>
        <w:jc w:val="both"/>
        <w:rPr>
          <w:rFonts w:ascii="Arial" w:hAnsi="Arial" w:cs="Arial"/>
          <w:szCs w:val="24"/>
          <w:lang w:val="en-US"/>
        </w:rPr>
      </w:pPr>
    </w:p>
    <w:p w14:paraId="2E6C693F" w14:textId="77777777" w:rsidR="00565CC0" w:rsidRDefault="00565CC0" w:rsidP="00565CC0">
      <w:pPr>
        <w:ind w:left="-284" w:right="-330"/>
        <w:jc w:val="both"/>
        <w:rPr>
          <w:rFonts w:ascii="Arial" w:hAnsi="Arial" w:cs="Arial"/>
          <w:bCs/>
          <w:szCs w:val="24"/>
          <w:lang w:val="en-US"/>
        </w:rPr>
      </w:pPr>
      <w:r>
        <w:rPr>
          <w:rFonts w:ascii="Arial" w:hAnsi="Arial" w:cs="Arial"/>
          <w:bCs/>
          <w:szCs w:val="24"/>
          <w:lang w:val="en-US"/>
        </w:rPr>
        <w:t xml:space="preserve">FAWWA had </w:t>
      </w:r>
      <w:r w:rsidRPr="00DD318F">
        <w:rPr>
          <w:rFonts w:ascii="Arial" w:hAnsi="Arial" w:cs="Arial"/>
          <w:bCs/>
          <w:szCs w:val="24"/>
          <w:lang w:val="en-US"/>
        </w:rPr>
        <w:t xml:space="preserve">applied for a grant of $29,610 </w:t>
      </w:r>
      <w:r>
        <w:rPr>
          <w:rFonts w:ascii="Arial" w:hAnsi="Arial" w:cs="Arial"/>
          <w:bCs/>
          <w:szCs w:val="24"/>
          <w:lang w:val="en-US"/>
        </w:rPr>
        <w:t xml:space="preserve">for conservation works comprising </w:t>
      </w:r>
      <w:r w:rsidRPr="00DD318F">
        <w:rPr>
          <w:rFonts w:ascii="Arial" w:hAnsi="Arial" w:cs="Arial"/>
          <w:bCs/>
          <w:szCs w:val="24"/>
          <w:lang w:val="en-US"/>
        </w:rPr>
        <w:t>paint</w:t>
      </w:r>
      <w:r>
        <w:rPr>
          <w:rFonts w:ascii="Arial" w:hAnsi="Arial" w:cs="Arial"/>
          <w:bCs/>
          <w:szCs w:val="24"/>
          <w:lang w:val="en-US"/>
        </w:rPr>
        <w:t>ing</w:t>
      </w:r>
      <w:r w:rsidRPr="00DD318F">
        <w:rPr>
          <w:rFonts w:ascii="Arial" w:hAnsi="Arial" w:cs="Arial"/>
          <w:bCs/>
          <w:szCs w:val="24"/>
          <w:lang w:val="en-US"/>
        </w:rPr>
        <w:t xml:space="preserve"> the interior and exterior of Tom Collins House</w:t>
      </w:r>
      <w:r>
        <w:rPr>
          <w:rFonts w:ascii="Arial" w:hAnsi="Arial" w:cs="Arial"/>
          <w:bCs/>
          <w:szCs w:val="24"/>
          <w:lang w:val="en-US"/>
        </w:rPr>
        <w:t xml:space="preserve">.  They have recently been advised that the Minister for Heritage has approved a </w:t>
      </w:r>
      <w:r w:rsidRPr="00DD318F">
        <w:rPr>
          <w:rFonts w:ascii="Arial" w:hAnsi="Arial" w:cs="Arial"/>
          <w:bCs/>
          <w:szCs w:val="24"/>
          <w:lang w:val="en-US"/>
        </w:rPr>
        <w:t xml:space="preserve">State Heritage grant of </w:t>
      </w:r>
      <w:r>
        <w:rPr>
          <w:rFonts w:ascii="Arial" w:hAnsi="Arial" w:cs="Arial"/>
          <w:bCs/>
          <w:szCs w:val="24"/>
          <w:lang w:val="en-US"/>
        </w:rPr>
        <w:t xml:space="preserve">up to </w:t>
      </w:r>
      <w:r w:rsidRPr="00DD318F">
        <w:rPr>
          <w:rFonts w:ascii="Arial" w:hAnsi="Arial" w:cs="Arial"/>
          <w:bCs/>
          <w:szCs w:val="24"/>
          <w:lang w:val="en-US"/>
        </w:rPr>
        <w:t>$14,800.</w:t>
      </w:r>
      <w:r>
        <w:rPr>
          <w:rFonts w:ascii="Arial" w:hAnsi="Arial" w:cs="Arial"/>
          <w:bCs/>
          <w:szCs w:val="24"/>
          <w:lang w:val="en-US"/>
        </w:rPr>
        <w:t xml:space="preserve">  However, it is a matching grant.</w:t>
      </w:r>
    </w:p>
    <w:p w14:paraId="100E5B0C" w14:textId="77777777" w:rsidR="00565CC0" w:rsidRDefault="00565CC0" w:rsidP="00565CC0">
      <w:pPr>
        <w:ind w:left="-284" w:right="-330"/>
        <w:jc w:val="both"/>
        <w:rPr>
          <w:rFonts w:ascii="Arial" w:hAnsi="Arial" w:cs="Arial"/>
          <w:bCs/>
          <w:szCs w:val="24"/>
          <w:lang w:val="en-US"/>
        </w:rPr>
      </w:pPr>
    </w:p>
    <w:p w14:paraId="11C7A7F0" w14:textId="77777777" w:rsidR="00565CC0" w:rsidRPr="00DD318F" w:rsidRDefault="00565CC0" w:rsidP="00565CC0">
      <w:pPr>
        <w:ind w:left="-284" w:right="-330"/>
        <w:jc w:val="both"/>
        <w:rPr>
          <w:rFonts w:ascii="Arial" w:hAnsi="Arial" w:cs="Arial"/>
          <w:bCs/>
          <w:szCs w:val="24"/>
          <w:lang w:val="en-US"/>
        </w:rPr>
      </w:pPr>
      <w:r>
        <w:rPr>
          <w:rFonts w:ascii="Arial" w:hAnsi="Arial" w:cs="Arial"/>
          <w:bCs/>
          <w:szCs w:val="24"/>
          <w:lang w:val="en-US"/>
        </w:rPr>
        <w:t>When applying for the grant FAWWA were not aware that they m</w:t>
      </w:r>
      <w:r w:rsidRPr="00DD318F">
        <w:rPr>
          <w:rFonts w:ascii="Arial" w:hAnsi="Arial" w:cs="Arial"/>
          <w:bCs/>
          <w:szCs w:val="24"/>
          <w:lang w:val="en-US"/>
        </w:rPr>
        <w:t>ust match any grant offered</w:t>
      </w:r>
      <w:r>
        <w:rPr>
          <w:rFonts w:ascii="Arial" w:hAnsi="Arial" w:cs="Arial"/>
          <w:bCs/>
          <w:szCs w:val="24"/>
          <w:lang w:val="en-US"/>
        </w:rPr>
        <w:t xml:space="preserve"> and they have confirmed with the City they are </w:t>
      </w:r>
      <w:r w:rsidRPr="00DD318F">
        <w:rPr>
          <w:rFonts w:ascii="Arial" w:hAnsi="Arial" w:cs="Arial"/>
          <w:bCs/>
          <w:szCs w:val="24"/>
          <w:lang w:val="en-US"/>
        </w:rPr>
        <w:t xml:space="preserve">not </w:t>
      </w:r>
      <w:proofErr w:type="gramStart"/>
      <w:r w:rsidRPr="00DD318F">
        <w:rPr>
          <w:rFonts w:ascii="Arial" w:hAnsi="Arial" w:cs="Arial"/>
          <w:bCs/>
          <w:szCs w:val="24"/>
          <w:lang w:val="en-US"/>
        </w:rPr>
        <w:t>in a position</w:t>
      </w:r>
      <w:proofErr w:type="gramEnd"/>
      <w:r w:rsidRPr="00DD318F">
        <w:rPr>
          <w:rFonts w:ascii="Arial" w:hAnsi="Arial" w:cs="Arial"/>
          <w:bCs/>
          <w:szCs w:val="24"/>
          <w:lang w:val="en-US"/>
        </w:rPr>
        <w:t xml:space="preserve"> to do</w:t>
      </w:r>
      <w:r>
        <w:rPr>
          <w:rFonts w:ascii="Arial" w:hAnsi="Arial" w:cs="Arial"/>
          <w:bCs/>
          <w:szCs w:val="24"/>
          <w:lang w:val="en-US"/>
        </w:rPr>
        <w:t xml:space="preserve"> so</w:t>
      </w:r>
      <w:r w:rsidRPr="00DD318F">
        <w:rPr>
          <w:rFonts w:ascii="Arial" w:hAnsi="Arial" w:cs="Arial"/>
          <w:bCs/>
          <w:szCs w:val="24"/>
          <w:lang w:val="en-US"/>
        </w:rPr>
        <w:t>.</w:t>
      </w:r>
      <w:r>
        <w:rPr>
          <w:rFonts w:ascii="Arial" w:hAnsi="Arial" w:cs="Arial"/>
          <w:bCs/>
          <w:szCs w:val="24"/>
          <w:lang w:val="en-US"/>
        </w:rPr>
        <w:t xml:space="preserve">  Accordingly, FAWWA have approached the City for financial assistance.</w:t>
      </w:r>
    </w:p>
    <w:p w14:paraId="33826E17" w14:textId="0E37D9A1" w:rsidR="00565CC0" w:rsidRDefault="00565CC0" w:rsidP="00565CC0">
      <w:pPr>
        <w:ind w:left="-284" w:right="-330"/>
        <w:jc w:val="both"/>
        <w:rPr>
          <w:rFonts w:ascii="Arial" w:hAnsi="Arial" w:cs="Arial"/>
          <w:bCs/>
          <w:szCs w:val="24"/>
          <w:lang w:val="en-US"/>
        </w:rPr>
      </w:pPr>
      <w:r w:rsidRPr="00DD318F">
        <w:rPr>
          <w:rFonts w:ascii="Arial" w:hAnsi="Arial" w:cs="Arial"/>
          <w:bCs/>
          <w:szCs w:val="24"/>
          <w:lang w:val="en-US"/>
        </w:rPr>
        <w:t xml:space="preserve"> </w:t>
      </w:r>
    </w:p>
    <w:p w14:paraId="0FA4ACCA" w14:textId="77777777" w:rsidR="0001117F" w:rsidRPr="00DD318F" w:rsidRDefault="0001117F" w:rsidP="00565CC0">
      <w:pPr>
        <w:ind w:left="-284" w:right="-330"/>
        <w:jc w:val="both"/>
        <w:rPr>
          <w:rFonts w:ascii="Arial" w:hAnsi="Arial" w:cs="Arial"/>
          <w:bCs/>
          <w:szCs w:val="24"/>
          <w:lang w:val="en-US"/>
        </w:rPr>
      </w:pPr>
    </w:p>
    <w:p w14:paraId="2DC64245"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9E929B5" w14:textId="77777777" w:rsidR="00565CC0" w:rsidRPr="00C1421E" w:rsidRDefault="00565CC0" w:rsidP="00565CC0">
      <w:pPr>
        <w:ind w:left="-284" w:right="-330"/>
        <w:jc w:val="both"/>
        <w:rPr>
          <w:rFonts w:ascii="Arial" w:hAnsi="Arial" w:cs="Arial"/>
          <w:szCs w:val="24"/>
          <w:lang w:val="en-US"/>
        </w:rPr>
      </w:pPr>
    </w:p>
    <w:p w14:paraId="70F1DA05" w14:textId="77777777" w:rsidR="00565CC0" w:rsidRPr="001A536C" w:rsidRDefault="00565CC0" w:rsidP="00565CC0">
      <w:pPr>
        <w:ind w:left="-284" w:right="-330"/>
        <w:jc w:val="both"/>
        <w:rPr>
          <w:rFonts w:ascii="Arial" w:hAnsi="Arial" w:cs="Arial"/>
          <w:szCs w:val="24"/>
          <w:lang w:val="en-US"/>
        </w:rPr>
      </w:pPr>
      <w:r w:rsidRPr="504A145F">
        <w:rPr>
          <w:rFonts w:ascii="Arial" w:hAnsi="Arial" w:cs="Arial"/>
          <w:szCs w:val="24"/>
          <w:lang w:val="en-US"/>
        </w:rPr>
        <w:t>Under the Council Provided Grants, Subsidies and Donations Policy, Council provides a range of grants, subsidies or donations aimed at strengthening the capacity of the community to meet its own needs.</w:t>
      </w:r>
    </w:p>
    <w:p w14:paraId="0945E6C8" w14:textId="77777777" w:rsidR="00565CC0" w:rsidRPr="001A536C" w:rsidRDefault="00565CC0" w:rsidP="00565CC0">
      <w:pPr>
        <w:ind w:left="-284" w:right="-330"/>
        <w:jc w:val="both"/>
        <w:rPr>
          <w:rFonts w:ascii="Arial" w:hAnsi="Arial" w:cs="Arial"/>
          <w:szCs w:val="24"/>
          <w:lang w:val="en-US"/>
        </w:rPr>
      </w:pPr>
    </w:p>
    <w:p w14:paraId="59B34EF6"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Any financial support provided by Council will be on a partnership basis and does not generally intend to be the sole source of financial support for the funded project.  Partnering with the applicant and other </w:t>
      </w:r>
      <w:proofErr w:type="spellStart"/>
      <w:r w:rsidRPr="504A145F">
        <w:rPr>
          <w:rFonts w:ascii="Arial" w:hAnsi="Arial" w:cs="Arial"/>
          <w:szCs w:val="24"/>
          <w:lang w:val="en-US"/>
        </w:rPr>
        <w:t>organisations</w:t>
      </w:r>
      <w:proofErr w:type="spellEnd"/>
      <w:r w:rsidRPr="504A145F">
        <w:rPr>
          <w:rFonts w:ascii="Arial" w:hAnsi="Arial" w:cs="Arial"/>
          <w:szCs w:val="24"/>
          <w:lang w:val="en-US"/>
        </w:rPr>
        <w:t xml:space="preserve"> will </w:t>
      </w:r>
      <w:proofErr w:type="spellStart"/>
      <w:r w:rsidRPr="504A145F">
        <w:rPr>
          <w:rFonts w:ascii="Arial" w:hAnsi="Arial" w:cs="Arial"/>
          <w:szCs w:val="24"/>
          <w:lang w:val="en-US"/>
        </w:rPr>
        <w:t>maximise</w:t>
      </w:r>
      <w:proofErr w:type="spellEnd"/>
      <w:r w:rsidRPr="504A145F">
        <w:rPr>
          <w:rFonts w:ascii="Arial" w:hAnsi="Arial" w:cs="Arial"/>
          <w:szCs w:val="24"/>
          <w:lang w:val="en-US"/>
        </w:rPr>
        <w:t xml:space="preserve"> the effectiveness of the public funds provided, while strengthening the capacity of the applicant organisation.</w:t>
      </w:r>
    </w:p>
    <w:p w14:paraId="4EE91812" w14:textId="77777777" w:rsidR="00565CC0" w:rsidRDefault="00565CC0" w:rsidP="00565CC0">
      <w:pPr>
        <w:ind w:left="-284" w:right="-330"/>
        <w:jc w:val="both"/>
        <w:rPr>
          <w:rFonts w:ascii="Arial" w:hAnsi="Arial" w:cs="Arial"/>
          <w:szCs w:val="24"/>
          <w:lang w:val="en-US"/>
        </w:rPr>
      </w:pPr>
    </w:p>
    <w:p w14:paraId="5F4D492C" w14:textId="77777777" w:rsidR="00565CC0" w:rsidRPr="00C1421E" w:rsidRDefault="00565CC0" w:rsidP="00565CC0">
      <w:pPr>
        <w:ind w:left="-284" w:right="-330"/>
        <w:jc w:val="both"/>
        <w:rPr>
          <w:rFonts w:ascii="Arial" w:hAnsi="Arial" w:cs="Arial"/>
          <w:szCs w:val="24"/>
          <w:lang w:val="en-US"/>
        </w:rPr>
      </w:pPr>
      <w:r w:rsidRPr="504A145F">
        <w:rPr>
          <w:rFonts w:ascii="Arial" w:hAnsi="Arial" w:cs="Arial"/>
          <w:szCs w:val="24"/>
          <w:lang w:val="en-US"/>
        </w:rPr>
        <w:t xml:space="preserve">The request for financial assistance from FAWWA falls within the policy.  Under the policy, such </w:t>
      </w:r>
      <w:r w:rsidRPr="504A145F">
        <w:rPr>
          <w:rFonts w:ascii="Arial" w:hAnsi="Arial" w:cs="Arial"/>
          <w:szCs w:val="24"/>
        </w:rPr>
        <w:t xml:space="preserve">requests for funds from Council will be presented to Council for a decision.  The </w:t>
      </w:r>
      <w:proofErr w:type="gramStart"/>
      <w:r w:rsidRPr="504A145F">
        <w:rPr>
          <w:rFonts w:ascii="Arial" w:hAnsi="Arial" w:cs="Arial"/>
          <w:szCs w:val="24"/>
        </w:rPr>
        <w:t>City</w:t>
      </w:r>
      <w:proofErr w:type="gramEnd"/>
      <w:r w:rsidRPr="504A145F">
        <w:rPr>
          <w:rFonts w:ascii="Arial" w:hAnsi="Arial" w:cs="Arial"/>
          <w:szCs w:val="24"/>
        </w:rPr>
        <w:t xml:space="preserve"> has received from FAWWA a copy of their annual financials from June 2022. With consideration to their current financial position, assistance by way of a financial contribution to match this funding is required.</w:t>
      </w:r>
      <w:r w:rsidRPr="504A145F">
        <w:rPr>
          <w:rFonts w:ascii="Arial" w:hAnsi="Arial" w:cs="Arial"/>
          <w:szCs w:val="24"/>
          <w:lang w:val="en-US"/>
        </w:rPr>
        <w:t xml:space="preserve">  </w:t>
      </w:r>
    </w:p>
    <w:p w14:paraId="32FD06A2" w14:textId="77777777" w:rsidR="00565CC0" w:rsidRDefault="00565CC0" w:rsidP="00565CC0">
      <w:pPr>
        <w:ind w:left="-284" w:right="-330"/>
        <w:jc w:val="both"/>
        <w:rPr>
          <w:rFonts w:ascii="Arial" w:hAnsi="Arial" w:cs="Arial"/>
          <w:szCs w:val="24"/>
          <w:lang w:val="en-US"/>
        </w:rPr>
      </w:pPr>
    </w:p>
    <w:p w14:paraId="2FF4530A" w14:textId="77777777" w:rsidR="00565CC0" w:rsidRDefault="00565CC0" w:rsidP="00565CC0">
      <w:pPr>
        <w:ind w:left="-284" w:right="-330"/>
        <w:jc w:val="both"/>
        <w:rPr>
          <w:rFonts w:ascii="Arial" w:hAnsi="Arial" w:cs="Arial"/>
          <w:szCs w:val="24"/>
          <w:lang w:val="en-US"/>
        </w:rPr>
      </w:pPr>
      <w:r w:rsidRPr="504A145F">
        <w:rPr>
          <w:rFonts w:ascii="Arial" w:hAnsi="Arial" w:cs="Arial"/>
          <w:szCs w:val="24"/>
          <w:lang w:val="en-US"/>
        </w:rPr>
        <w:t>A financial contribution for heritage conservation works will contribute to preserving the integrity of the original fabric of Tom Collins House and increase the effectiveness of maintaining its condition for the benefit of the community.</w:t>
      </w:r>
    </w:p>
    <w:p w14:paraId="4B226679" w14:textId="3B8576CF" w:rsidR="00565CC0" w:rsidRDefault="00565CC0" w:rsidP="00565CC0">
      <w:pPr>
        <w:ind w:left="-284" w:right="-330"/>
        <w:jc w:val="both"/>
        <w:rPr>
          <w:rFonts w:ascii="Arial" w:hAnsi="Arial" w:cs="Arial"/>
          <w:szCs w:val="24"/>
          <w:lang w:val="en-US"/>
        </w:rPr>
      </w:pPr>
    </w:p>
    <w:p w14:paraId="0A2BAA3C" w14:textId="77777777" w:rsidR="0001117F" w:rsidRPr="00C1421E" w:rsidRDefault="0001117F" w:rsidP="00565CC0">
      <w:pPr>
        <w:ind w:left="-284" w:right="-330"/>
        <w:jc w:val="both"/>
        <w:rPr>
          <w:rFonts w:ascii="Arial" w:hAnsi="Arial" w:cs="Arial"/>
          <w:szCs w:val="24"/>
          <w:lang w:val="en-US"/>
        </w:rPr>
      </w:pPr>
    </w:p>
    <w:p w14:paraId="01C20082"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A9A38D2" w14:textId="77777777" w:rsidR="00565CC0" w:rsidRPr="00C1421E" w:rsidRDefault="00565CC0" w:rsidP="00565CC0">
      <w:pPr>
        <w:ind w:left="-284" w:right="-330"/>
        <w:jc w:val="both"/>
        <w:rPr>
          <w:rFonts w:ascii="Arial" w:hAnsi="Arial" w:cs="Arial"/>
          <w:b/>
          <w:szCs w:val="24"/>
          <w:lang w:val="en-US"/>
        </w:rPr>
      </w:pPr>
    </w:p>
    <w:p w14:paraId="59828F9B" w14:textId="77777777" w:rsidR="00565CC0" w:rsidRPr="00C1421E" w:rsidRDefault="00565CC0" w:rsidP="00565CC0">
      <w:pPr>
        <w:ind w:left="-284" w:right="-330"/>
        <w:jc w:val="both"/>
        <w:rPr>
          <w:rFonts w:ascii="Arial" w:hAnsi="Arial" w:cs="Arial"/>
          <w:szCs w:val="24"/>
          <w:lang w:val="en-US"/>
        </w:rPr>
      </w:pPr>
      <w:r>
        <w:rPr>
          <w:rFonts w:ascii="Arial" w:hAnsi="Arial" w:cs="Arial"/>
          <w:szCs w:val="24"/>
          <w:lang w:val="en-US"/>
        </w:rPr>
        <w:t xml:space="preserve">Internal stakeholders have been consulted and are supportive of the project as it will assist in the conservation and maintenance of this heritage building, which aligns with the values in the City’s Strategic Community Plan. </w:t>
      </w:r>
    </w:p>
    <w:p w14:paraId="00CC0A70" w14:textId="77777777" w:rsidR="00565CC0" w:rsidRPr="00C1421E" w:rsidRDefault="00565CC0" w:rsidP="00565CC0">
      <w:pPr>
        <w:ind w:left="-284" w:right="-330"/>
        <w:jc w:val="both"/>
        <w:rPr>
          <w:rFonts w:ascii="Arial" w:hAnsi="Arial" w:cs="Arial"/>
          <w:szCs w:val="24"/>
          <w:lang w:val="en-US"/>
        </w:rPr>
      </w:pPr>
    </w:p>
    <w:p w14:paraId="2EB92CC7" w14:textId="77777777" w:rsidR="00565CC0" w:rsidRPr="00C1421E" w:rsidRDefault="00565CC0" w:rsidP="00565CC0">
      <w:pPr>
        <w:ind w:left="-284" w:right="-330"/>
        <w:jc w:val="both"/>
        <w:rPr>
          <w:rFonts w:ascii="Arial" w:hAnsi="Arial" w:cs="Arial"/>
          <w:szCs w:val="24"/>
          <w:lang w:val="en-US"/>
        </w:rPr>
      </w:pPr>
    </w:p>
    <w:p w14:paraId="10F789B7"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36AF209" w14:textId="77777777" w:rsidR="00565CC0" w:rsidRPr="00C1421E" w:rsidRDefault="00565CC0" w:rsidP="00565CC0">
      <w:pPr>
        <w:ind w:left="-284" w:right="-330"/>
        <w:jc w:val="both"/>
        <w:rPr>
          <w:rFonts w:ascii="Arial" w:hAnsi="Arial" w:cs="Arial"/>
          <w:szCs w:val="24"/>
          <w:highlight w:val="red"/>
          <w:lang w:val="en-US"/>
        </w:rPr>
      </w:pPr>
    </w:p>
    <w:p w14:paraId="38D3F61C" w14:textId="77777777" w:rsidR="00565CC0" w:rsidRPr="00C1421E" w:rsidRDefault="00565CC0" w:rsidP="00565CC0">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6956029" w14:textId="77777777" w:rsidR="00565CC0" w:rsidRPr="00C1421E" w:rsidRDefault="00565CC0" w:rsidP="00565CC0">
      <w:pPr>
        <w:ind w:left="-284" w:right="-330"/>
        <w:jc w:val="both"/>
        <w:rPr>
          <w:rFonts w:ascii="Arial" w:hAnsi="Arial" w:cs="Arial"/>
          <w:szCs w:val="24"/>
          <w:lang w:val="en-US"/>
        </w:rPr>
      </w:pPr>
    </w:p>
    <w:p w14:paraId="1B96C7BC" w14:textId="77777777" w:rsidR="00565CC0" w:rsidRPr="00C1421E" w:rsidRDefault="00565CC0" w:rsidP="00565CC0">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02792BAD" w14:textId="77777777" w:rsidR="00565CC0" w:rsidRPr="00C1421E" w:rsidRDefault="00565CC0" w:rsidP="00565CC0">
      <w:pPr>
        <w:ind w:left="-567" w:right="-330"/>
        <w:jc w:val="both"/>
        <w:rPr>
          <w:rFonts w:ascii="Arial" w:hAnsi="Arial" w:cs="Arial"/>
          <w:szCs w:val="24"/>
          <w:lang w:val="en-US"/>
        </w:rPr>
      </w:pPr>
    </w:p>
    <w:p w14:paraId="7D8D3E0C" w14:textId="77777777" w:rsidR="00565CC0" w:rsidRPr="00C1421E" w:rsidRDefault="00565CC0" w:rsidP="00565CC0">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2E924707"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46778833" w14:textId="77777777" w:rsidR="0001117F" w:rsidRDefault="0001117F" w:rsidP="00565CC0">
      <w:pPr>
        <w:ind w:left="-131" w:right="-330" w:firstLine="1549"/>
        <w:jc w:val="both"/>
        <w:rPr>
          <w:rFonts w:ascii="Arial" w:hAnsi="Arial" w:cs="Arial"/>
          <w:b/>
          <w:szCs w:val="24"/>
          <w:lang w:val="en-US"/>
        </w:rPr>
      </w:pPr>
    </w:p>
    <w:p w14:paraId="04327513" w14:textId="357E39AE" w:rsidR="00565CC0" w:rsidRPr="00C1421E" w:rsidRDefault="00565CC0" w:rsidP="00565CC0">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1EC2159F"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16C445B0" w14:textId="77777777" w:rsidR="00565CC0" w:rsidRPr="00C1421E" w:rsidRDefault="00565CC0" w:rsidP="00565CC0">
      <w:pPr>
        <w:ind w:left="-567" w:right="-330"/>
        <w:jc w:val="both"/>
        <w:rPr>
          <w:rFonts w:ascii="Arial" w:hAnsi="Arial" w:cs="Arial"/>
          <w:bCs/>
          <w:szCs w:val="24"/>
          <w:lang w:val="en-US"/>
        </w:rPr>
      </w:pPr>
    </w:p>
    <w:p w14:paraId="02B22B03" w14:textId="77777777" w:rsidR="00565CC0" w:rsidRPr="00C1421E" w:rsidRDefault="00565CC0" w:rsidP="00565CC0">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0828BCCD" w14:textId="77777777" w:rsidR="00565CC0" w:rsidRPr="00C1421E" w:rsidRDefault="00565CC0" w:rsidP="00565CC0">
      <w:pPr>
        <w:ind w:left="1418" w:right="-330"/>
        <w:jc w:val="both"/>
        <w:rPr>
          <w:rFonts w:ascii="Arial" w:hAnsi="Arial" w:cs="Arial"/>
          <w:bCs/>
          <w:szCs w:val="24"/>
          <w:lang w:val="en-US"/>
        </w:rPr>
      </w:pPr>
      <w:r w:rsidRPr="00C1421E">
        <w:rPr>
          <w:rFonts w:ascii="Arial" w:hAnsi="Arial" w:cs="Arial"/>
          <w:bCs/>
          <w:szCs w:val="24"/>
          <w:lang w:val="en-US"/>
        </w:rPr>
        <w:t xml:space="preserve">We value our precinct character and charm. Our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are family-friendly with a strong sense of place.</w:t>
      </w:r>
    </w:p>
    <w:p w14:paraId="1DDFCC7C" w14:textId="77777777" w:rsidR="00565CC0" w:rsidRPr="00C1421E" w:rsidRDefault="00565CC0" w:rsidP="00565CC0">
      <w:pPr>
        <w:ind w:left="-567" w:right="-330"/>
        <w:jc w:val="both"/>
        <w:rPr>
          <w:rFonts w:ascii="Arial" w:hAnsi="Arial" w:cs="Arial"/>
          <w:bCs/>
          <w:szCs w:val="24"/>
          <w:lang w:val="en-US"/>
        </w:rPr>
      </w:pPr>
    </w:p>
    <w:p w14:paraId="2DB46A82" w14:textId="77777777" w:rsidR="00565CC0" w:rsidRPr="00C1421E" w:rsidRDefault="00565CC0" w:rsidP="00565CC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D66D407" w14:textId="77777777" w:rsidR="00565CC0" w:rsidRPr="00C1421E" w:rsidRDefault="00565CC0" w:rsidP="00565CC0">
      <w:pPr>
        <w:ind w:left="-567" w:right="-330"/>
        <w:jc w:val="both"/>
        <w:rPr>
          <w:rFonts w:ascii="Arial" w:hAnsi="Arial" w:cs="Arial"/>
          <w:b/>
          <w:color w:val="17365D" w:themeColor="text2" w:themeShade="BF"/>
          <w:szCs w:val="24"/>
          <w:lang w:val="en-US"/>
        </w:rPr>
      </w:pPr>
    </w:p>
    <w:p w14:paraId="6CE10E15" w14:textId="77777777" w:rsidR="00565CC0" w:rsidRPr="00C1421E" w:rsidRDefault="00565CC0" w:rsidP="009002F7">
      <w:pPr>
        <w:pStyle w:val="ListParagraph"/>
        <w:numPr>
          <w:ilvl w:val="0"/>
          <w:numId w:val="17"/>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10E635B1" w14:textId="77777777" w:rsidR="00565CC0" w:rsidRPr="000C02AE" w:rsidRDefault="00565CC0" w:rsidP="009002F7">
      <w:pPr>
        <w:pStyle w:val="ListParagraph"/>
        <w:numPr>
          <w:ilvl w:val="0"/>
          <w:numId w:val="17"/>
        </w:numPr>
        <w:ind w:left="284" w:right="-330" w:hanging="567"/>
        <w:jc w:val="both"/>
        <w:rPr>
          <w:rFonts w:ascii="Arial" w:hAnsi="Arial" w:cs="Arial"/>
          <w:szCs w:val="24"/>
          <w:lang w:val="en-US"/>
        </w:rPr>
      </w:pPr>
      <w:r w:rsidRPr="000C02AE">
        <w:rPr>
          <w:rFonts w:ascii="Arial" w:hAnsi="Arial" w:cs="Arial"/>
          <w:szCs w:val="24"/>
          <w:lang w:val="en-US"/>
        </w:rPr>
        <w:t>Retaining remnant bushland and cultural heritage</w:t>
      </w:r>
    </w:p>
    <w:p w14:paraId="6AA676BA" w14:textId="77777777" w:rsidR="00565CC0" w:rsidRDefault="00565CC0" w:rsidP="00565CC0">
      <w:pPr>
        <w:ind w:left="-567" w:right="-330"/>
        <w:jc w:val="both"/>
        <w:rPr>
          <w:rFonts w:ascii="Arial" w:hAnsi="Arial" w:cs="Arial"/>
          <w:b/>
          <w:szCs w:val="24"/>
          <w:lang w:val="en-US"/>
        </w:rPr>
      </w:pPr>
    </w:p>
    <w:p w14:paraId="0F25BCF4" w14:textId="77777777" w:rsidR="00565CC0" w:rsidRPr="00C1421E" w:rsidRDefault="00565CC0" w:rsidP="00565CC0">
      <w:pPr>
        <w:ind w:left="-567" w:right="-330"/>
        <w:jc w:val="both"/>
        <w:rPr>
          <w:rFonts w:ascii="Arial" w:hAnsi="Arial" w:cs="Arial"/>
          <w:bCs/>
          <w:szCs w:val="24"/>
          <w:lang w:val="en-US"/>
        </w:rPr>
      </w:pPr>
    </w:p>
    <w:p w14:paraId="35CE8806"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F452E89" w14:textId="77777777" w:rsidR="00565CC0" w:rsidRPr="00C1421E" w:rsidRDefault="00565CC0" w:rsidP="00565CC0">
      <w:pPr>
        <w:ind w:left="-284" w:right="-330"/>
        <w:jc w:val="both"/>
        <w:rPr>
          <w:rFonts w:ascii="Arial" w:hAnsi="Arial" w:cs="Arial"/>
          <w:b/>
          <w:szCs w:val="24"/>
          <w:highlight w:val="yellow"/>
          <w:lang w:val="en-US"/>
        </w:rPr>
      </w:pPr>
    </w:p>
    <w:p w14:paraId="2C172E3D" w14:textId="77777777" w:rsidR="00565CC0" w:rsidRPr="00C1421E" w:rsidRDefault="00565CC0" w:rsidP="00565CC0">
      <w:pPr>
        <w:ind w:left="-284" w:right="-330"/>
        <w:jc w:val="both"/>
        <w:rPr>
          <w:rFonts w:ascii="Arial" w:hAnsi="Arial" w:cs="Arial"/>
          <w:szCs w:val="24"/>
          <w:lang w:val="en-US"/>
        </w:rPr>
      </w:pPr>
      <w:r w:rsidRPr="282DBA62">
        <w:rPr>
          <w:rFonts w:ascii="Arial" w:eastAsia="Acumin Pro" w:hAnsi="Arial" w:cs="Arial"/>
          <w:szCs w:val="24"/>
          <w:lang w:val="en-US"/>
        </w:rPr>
        <w:t xml:space="preserve">There are currently no funds for this project allocated in the 2022/23 Annual Budget.  Accordingly, the request for $14,800 has been listed for consideration in the </w:t>
      </w:r>
      <w:proofErr w:type="spellStart"/>
      <w:r w:rsidRPr="282DBA62">
        <w:rPr>
          <w:rFonts w:ascii="Arial" w:eastAsia="Acumin Pro" w:hAnsi="Arial" w:cs="Arial"/>
          <w:szCs w:val="24"/>
          <w:lang w:val="en-US"/>
        </w:rPr>
        <w:t>Mid Year</w:t>
      </w:r>
      <w:proofErr w:type="spellEnd"/>
      <w:r w:rsidRPr="282DBA62">
        <w:rPr>
          <w:rFonts w:ascii="Arial" w:eastAsia="Acumin Pro" w:hAnsi="Arial" w:cs="Arial"/>
          <w:szCs w:val="24"/>
          <w:lang w:val="en-US"/>
        </w:rPr>
        <w:t xml:space="preserve"> Budget Review.</w:t>
      </w:r>
    </w:p>
    <w:p w14:paraId="1055A64A" w14:textId="72B0EB02" w:rsidR="00565CC0" w:rsidRDefault="00565CC0" w:rsidP="00565CC0">
      <w:pPr>
        <w:ind w:left="-284" w:right="-330"/>
        <w:jc w:val="both"/>
        <w:rPr>
          <w:rFonts w:ascii="Arial" w:hAnsi="Arial" w:cs="Arial"/>
          <w:szCs w:val="24"/>
          <w:highlight w:val="yellow"/>
          <w:lang w:val="en-US"/>
        </w:rPr>
      </w:pPr>
    </w:p>
    <w:p w14:paraId="0834ADCE" w14:textId="77777777" w:rsidR="0001117F" w:rsidRPr="00C1421E" w:rsidRDefault="0001117F" w:rsidP="00565CC0">
      <w:pPr>
        <w:ind w:left="-284" w:right="-330"/>
        <w:jc w:val="both"/>
        <w:rPr>
          <w:rFonts w:ascii="Arial" w:hAnsi="Arial" w:cs="Arial"/>
          <w:szCs w:val="24"/>
          <w:highlight w:val="yellow"/>
          <w:lang w:val="en-US"/>
        </w:rPr>
      </w:pPr>
    </w:p>
    <w:p w14:paraId="40D92D57"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6AD2EE1" w14:textId="77777777" w:rsidR="00565CC0" w:rsidRPr="00C1421E" w:rsidRDefault="00565CC0" w:rsidP="00565CC0">
      <w:pPr>
        <w:ind w:left="-284" w:right="-330"/>
        <w:jc w:val="both"/>
        <w:rPr>
          <w:rFonts w:ascii="Arial" w:hAnsi="Arial" w:cs="Arial"/>
          <w:b/>
          <w:szCs w:val="24"/>
          <w:lang w:val="en-US"/>
        </w:rPr>
      </w:pPr>
    </w:p>
    <w:p w14:paraId="1CEC6A7F" w14:textId="77777777" w:rsidR="00565CC0" w:rsidRPr="00C1421E" w:rsidRDefault="00974C7B" w:rsidP="00565CC0">
      <w:pPr>
        <w:ind w:left="-284" w:right="-330"/>
        <w:jc w:val="both"/>
        <w:rPr>
          <w:rFonts w:ascii="Arial" w:hAnsi="Arial" w:cs="Arial"/>
          <w:szCs w:val="24"/>
          <w:lang w:val="en-US"/>
        </w:rPr>
      </w:pPr>
      <w:hyperlink r:id="rId21">
        <w:r w:rsidR="00565CC0" w:rsidRPr="504A145F">
          <w:rPr>
            <w:rStyle w:val="Hyperlink"/>
            <w:rFonts w:ascii="Arial" w:eastAsia="Arial" w:hAnsi="Arial" w:cs="Arial"/>
            <w:szCs w:val="24"/>
            <w:lang w:val="en-US"/>
          </w:rPr>
          <w:t>Council Provided Grants, Subsidies and Donations Policy</w:t>
        </w:r>
      </w:hyperlink>
    </w:p>
    <w:p w14:paraId="34BE4E2C" w14:textId="67FC77E6" w:rsidR="00565CC0" w:rsidRDefault="00565CC0" w:rsidP="00565CC0">
      <w:pPr>
        <w:ind w:left="-284" w:right="-330"/>
        <w:jc w:val="both"/>
        <w:rPr>
          <w:rFonts w:ascii="Arial" w:hAnsi="Arial" w:cs="Arial"/>
          <w:b/>
          <w:color w:val="17365D" w:themeColor="text2" w:themeShade="BF"/>
          <w:sz w:val="28"/>
          <w:szCs w:val="32"/>
          <w:lang w:val="en-US"/>
        </w:rPr>
      </w:pPr>
    </w:p>
    <w:p w14:paraId="5B909802" w14:textId="77777777" w:rsidR="0001117F" w:rsidRDefault="0001117F" w:rsidP="00565CC0">
      <w:pPr>
        <w:ind w:left="-284" w:right="-330"/>
        <w:jc w:val="both"/>
        <w:rPr>
          <w:rFonts w:ascii="Arial" w:hAnsi="Arial" w:cs="Arial"/>
          <w:b/>
          <w:color w:val="17365D" w:themeColor="text2" w:themeShade="BF"/>
          <w:sz w:val="28"/>
          <w:szCs w:val="32"/>
          <w:lang w:val="en-US"/>
        </w:rPr>
      </w:pPr>
    </w:p>
    <w:p w14:paraId="03C9C521"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E9C3FFA" w14:textId="77777777" w:rsidR="00565CC0" w:rsidRPr="00C1421E" w:rsidRDefault="00565CC0" w:rsidP="00565CC0">
      <w:pPr>
        <w:ind w:left="-284" w:right="-330"/>
        <w:jc w:val="both"/>
        <w:rPr>
          <w:rFonts w:ascii="Arial" w:hAnsi="Arial" w:cs="Arial"/>
          <w:b/>
          <w:szCs w:val="24"/>
          <w:lang w:val="en-US"/>
        </w:rPr>
      </w:pPr>
    </w:p>
    <w:p w14:paraId="7B4F547A" w14:textId="77777777" w:rsidR="00565CC0" w:rsidRPr="00C1421E" w:rsidRDefault="00565CC0" w:rsidP="00565CC0">
      <w:pPr>
        <w:ind w:left="-284" w:right="-330"/>
        <w:jc w:val="both"/>
        <w:rPr>
          <w:rFonts w:ascii="Arial" w:hAnsi="Arial" w:cs="Arial"/>
          <w:szCs w:val="24"/>
        </w:rPr>
      </w:pPr>
      <w:r w:rsidRPr="282DBA62">
        <w:rPr>
          <w:rFonts w:ascii="Arial" w:hAnsi="Arial" w:cs="Arial"/>
          <w:szCs w:val="24"/>
          <w:lang w:val="en-US"/>
        </w:rPr>
        <w:t xml:space="preserve">Should Council support the request for financial assistance, Administration will prepare a grant agreement to ensure the funds are used for the purpose of conservation works for Tom Collins House and acquitted on completion of the works.  </w:t>
      </w:r>
    </w:p>
    <w:p w14:paraId="2D68B37F" w14:textId="77777777" w:rsidR="00565CC0" w:rsidRPr="00C1421E" w:rsidRDefault="00565CC0" w:rsidP="00565CC0">
      <w:pPr>
        <w:ind w:left="-284" w:right="-330"/>
        <w:jc w:val="both"/>
        <w:rPr>
          <w:rFonts w:ascii="Arial" w:hAnsi="Arial" w:cs="Arial"/>
          <w:szCs w:val="24"/>
          <w:lang w:val="en-US"/>
        </w:rPr>
      </w:pPr>
    </w:p>
    <w:p w14:paraId="24BAEDA0" w14:textId="77777777" w:rsidR="00565CC0" w:rsidRPr="00C1421E" w:rsidRDefault="00565CC0" w:rsidP="00565CC0">
      <w:pPr>
        <w:ind w:left="-284" w:right="-330"/>
        <w:jc w:val="both"/>
        <w:rPr>
          <w:rFonts w:ascii="Arial" w:hAnsi="Arial" w:cs="Arial"/>
          <w:szCs w:val="24"/>
        </w:rPr>
      </w:pPr>
      <w:r w:rsidRPr="504A145F">
        <w:rPr>
          <w:rFonts w:ascii="Arial" w:hAnsi="Arial" w:cs="Arial"/>
          <w:szCs w:val="24"/>
          <w:lang w:val="en-US"/>
        </w:rPr>
        <w:t>Should Council not support this request, FAWWA will be advised.  If FAWWA is unable to attract matching funding, they will need to also forgo the State Heritage Council grant.</w:t>
      </w:r>
    </w:p>
    <w:p w14:paraId="323AC87A" w14:textId="55245C51" w:rsidR="00565CC0" w:rsidRDefault="00565CC0" w:rsidP="00565CC0">
      <w:pPr>
        <w:ind w:left="-284" w:right="-330"/>
        <w:jc w:val="both"/>
        <w:rPr>
          <w:rFonts w:ascii="Arial" w:hAnsi="Arial" w:cs="Arial"/>
          <w:szCs w:val="24"/>
        </w:rPr>
      </w:pPr>
    </w:p>
    <w:p w14:paraId="6EF6763A" w14:textId="77777777" w:rsidR="0001117F" w:rsidRPr="00C1421E" w:rsidRDefault="0001117F" w:rsidP="00565CC0">
      <w:pPr>
        <w:ind w:left="-284" w:right="-330"/>
        <w:jc w:val="both"/>
        <w:rPr>
          <w:rFonts w:ascii="Arial" w:hAnsi="Arial" w:cs="Arial"/>
          <w:szCs w:val="24"/>
        </w:rPr>
      </w:pPr>
    </w:p>
    <w:p w14:paraId="1429B063"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E60850F" w14:textId="77777777" w:rsidR="00565CC0" w:rsidRPr="00C1421E" w:rsidRDefault="00565CC0" w:rsidP="00565CC0">
      <w:pPr>
        <w:ind w:left="-284" w:right="-330"/>
        <w:jc w:val="both"/>
        <w:rPr>
          <w:rFonts w:ascii="Arial" w:hAnsi="Arial" w:cs="Arial"/>
          <w:bCs/>
          <w:szCs w:val="24"/>
          <w:lang w:val="en-US"/>
        </w:rPr>
      </w:pPr>
    </w:p>
    <w:p w14:paraId="77DD41AD" w14:textId="77777777" w:rsidR="00565CC0" w:rsidRPr="00C1421E" w:rsidRDefault="00565CC0" w:rsidP="00565CC0">
      <w:pPr>
        <w:ind w:left="-284" w:right="-330"/>
        <w:jc w:val="both"/>
        <w:rPr>
          <w:rFonts w:ascii="Arial" w:hAnsi="Arial" w:cs="Arial"/>
          <w:szCs w:val="24"/>
        </w:rPr>
      </w:pPr>
      <w:r w:rsidRPr="504A145F">
        <w:rPr>
          <w:rFonts w:ascii="Arial" w:hAnsi="Arial" w:cs="Arial"/>
          <w:szCs w:val="24"/>
        </w:rPr>
        <w:t>Conservation of heritage assets in the Allen Park Heritage Precinct is the responsibility of the Lessee.  FAWWA have been proactive in seeking grant funding from the State Heritage Council and their request for matching funding is submitted to Council for consideration.</w:t>
      </w:r>
    </w:p>
    <w:p w14:paraId="7E2D70A5" w14:textId="00227101" w:rsidR="00565CC0" w:rsidRDefault="00565CC0" w:rsidP="00565CC0">
      <w:pPr>
        <w:ind w:left="-284" w:right="-330"/>
        <w:jc w:val="both"/>
        <w:rPr>
          <w:rFonts w:ascii="Arial" w:hAnsi="Arial" w:cs="Arial"/>
          <w:szCs w:val="24"/>
        </w:rPr>
      </w:pPr>
    </w:p>
    <w:p w14:paraId="4455F66D" w14:textId="77777777" w:rsidR="0001117F" w:rsidRPr="00C1421E" w:rsidRDefault="0001117F" w:rsidP="00565CC0">
      <w:pPr>
        <w:ind w:left="-284" w:right="-330"/>
        <w:jc w:val="both"/>
        <w:rPr>
          <w:rFonts w:ascii="Arial" w:hAnsi="Arial" w:cs="Arial"/>
          <w:szCs w:val="24"/>
        </w:rPr>
      </w:pPr>
    </w:p>
    <w:p w14:paraId="3047723D" w14:textId="77777777" w:rsidR="00565CC0" w:rsidRPr="001F5D65" w:rsidRDefault="00565CC0" w:rsidP="00565CC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FF65139" w14:textId="77777777" w:rsidR="00565CC0" w:rsidRPr="00C1421E" w:rsidRDefault="00565CC0" w:rsidP="00565CC0">
      <w:pPr>
        <w:ind w:left="-284" w:right="-330"/>
        <w:jc w:val="both"/>
        <w:rPr>
          <w:rFonts w:ascii="Arial" w:hAnsi="Arial" w:cs="Arial"/>
          <w:b/>
          <w:szCs w:val="24"/>
          <w:lang w:val="en-US"/>
        </w:rPr>
      </w:pPr>
    </w:p>
    <w:p w14:paraId="4C86AE7A" w14:textId="77777777" w:rsidR="002B1415" w:rsidRPr="008933A7" w:rsidRDefault="002B1415" w:rsidP="0070481C">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BA8A9F0" w14:textId="6C0286F3" w:rsidR="00F4612A" w:rsidRDefault="00F4612A" w:rsidP="0070481C">
      <w:pPr>
        <w:ind w:left="-284" w:right="-238"/>
        <w:jc w:val="both"/>
        <w:rPr>
          <w:rFonts w:ascii="Arial" w:hAnsi="Arial" w:cs="Arial"/>
        </w:rPr>
      </w:pPr>
      <w:r w:rsidRPr="76F02322">
        <w:rPr>
          <w:rFonts w:ascii="Arial" w:hAnsi="Arial" w:cs="Arial"/>
        </w:rPr>
        <w:t>Councillor Smyth – can we obtain a consolidated view and include how much has been raised /spent in maintaining the buildings within the Heritage Precinct?</w:t>
      </w:r>
    </w:p>
    <w:p w14:paraId="7A41EDF8" w14:textId="1B72D051" w:rsidR="12FA1700" w:rsidRDefault="12FA1700" w:rsidP="12FA1700">
      <w:pPr>
        <w:ind w:left="-284"/>
        <w:jc w:val="both"/>
        <w:rPr>
          <w:rFonts w:ascii="Arial" w:hAnsi="Arial" w:cs="Arial"/>
          <w:b/>
          <w:bCs/>
          <w:color w:val="244061" w:themeColor="accent1" w:themeShade="80"/>
        </w:rPr>
      </w:pPr>
    </w:p>
    <w:p w14:paraId="72008EB8" w14:textId="77777777" w:rsidR="002B1415" w:rsidRPr="008933A7" w:rsidRDefault="002B1415" w:rsidP="0070481C">
      <w:pPr>
        <w:ind w:left="-284"/>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1A701B30" w14:textId="14DD945A" w:rsidR="002B1415" w:rsidRPr="007047C7" w:rsidRDefault="572BB7BD" w:rsidP="0070481C">
      <w:pPr>
        <w:ind w:left="-284" w:right="-238"/>
        <w:jc w:val="both"/>
        <w:rPr>
          <w:rFonts w:ascii="Arial" w:hAnsi="Arial" w:cs="Arial"/>
        </w:rPr>
      </w:pPr>
      <w:r w:rsidRPr="11A64DC2">
        <w:rPr>
          <w:rFonts w:ascii="Arial" w:eastAsia="Arial" w:hAnsi="Arial" w:cs="Arial"/>
          <w:noProof/>
          <w:szCs w:val="24"/>
        </w:rPr>
        <w:t xml:space="preserve">The City has obtained some information but not a consolidated view of how much has been raised and spent on buildings in the heritage precinct.  The proposd survey will capture what each tenant spends on their facility per annum.  </w:t>
      </w:r>
    </w:p>
    <w:p w14:paraId="1DA4E258" w14:textId="598C0BD4" w:rsidR="00B40CA6" w:rsidRDefault="00B40CA6" w:rsidP="0070481C">
      <w:pPr>
        <w:pStyle w:val="CouncilHeading"/>
        <w:ind w:right="-238"/>
      </w:pPr>
    </w:p>
    <w:p w14:paraId="30724402" w14:textId="77777777" w:rsidR="00D775DB" w:rsidRPr="008933A7" w:rsidRDefault="00D775DB" w:rsidP="0070481C">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7D7B18E" w14:textId="77777777" w:rsidR="00BD52CE" w:rsidRDefault="00BD52CE" w:rsidP="0070481C">
      <w:pPr>
        <w:ind w:left="-284" w:right="-238"/>
        <w:jc w:val="both"/>
        <w:rPr>
          <w:rFonts w:ascii="Arial" w:hAnsi="Arial" w:cs="Arial"/>
        </w:rPr>
      </w:pPr>
      <w:r w:rsidRPr="76F02322">
        <w:rPr>
          <w:rFonts w:ascii="Arial" w:hAnsi="Arial" w:cs="Arial"/>
        </w:rPr>
        <w:t>Councillor Mangano – can the quote be provided to Councillors?</w:t>
      </w:r>
    </w:p>
    <w:p w14:paraId="0264F647" w14:textId="77777777" w:rsidR="00D775DB" w:rsidRDefault="00D775DB" w:rsidP="0070481C">
      <w:pPr>
        <w:ind w:left="-284"/>
        <w:jc w:val="both"/>
        <w:rPr>
          <w:rFonts w:ascii="Arial" w:hAnsi="Arial" w:cs="Arial"/>
          <w:b/>
          <w:bCs/>
          <w:color w:val="244061" w:themeColor="accent1" w:themeShade="80"/>
          <w:szCs w:val="24"/>
        </w:rPr>
      </w:pPr>
    </w:p>
    <w:p w14:paraId="72F2D947" w14:textId="77777777" w:rsidR="0070481C" w:rsidRDefault="00D775DB" w:rsidP="0070481C">
      <w:pPr>
        <w:ind w:left="-284"/>
        <w:jc w:val="both"/>
        <w:rPr>
          <w:rFonts w:ascii="Arial" w:hAnsi="Arial" w:cs="Arial"/>
          <w:b/>
          <w:color w:val="244061" w:themeColor="accent1" w:themeShade="80"/>
        </w:rPr>
      </w:pPr>
      <w:r w:rsidRPr="11A64DC2">
        <w:rPr>
          <w:rFonts w:ascii="Arial" w:hAnsi="Arial" w:cs="Arial"/>
          <w:b/>
          <w:color w:val="244061" w:themeColor="accent1" w:themeShade="80"/>
        </w:rPr>
        <w:t>Officer Response</w:t>
      </w:r>
    </w:p>
    <w:p w14:paraId="2B60E7ED" w14:textId="43C18AB3" w:rsidR="00D775DB" w:rsidRPr="0070481C" w:rsidRDefault="2B366396" w:rsidP="0070481C">
      <w:pPr>
        <w:ind w:left="-284"/>
        <w:jc w:val="both"/>
        <w:rPr>
          <w:rFonts w:ascii="Arial" w:hAnsi="Arial" w:cs="Arial"/>
          <w:b/>
          <w:bCs/>
          <w:color w:val="244061" w:themeColor="accent1" w:themeShade="80"/>
          <w:szCs w:val="24"/>
        </w:rPr>
      </w:pPr>
      <w:r w:rsidRPr="11A64DC2">
        <w:rPr>
          <w:rFonts w:ascii="Arial" w:eastAsia="Arial" w:hAnsi="Arial" w:cs="Arial"/>
          <w:noProof/>
          <w:szCs w:val="24"/>
        </w:rPr>
        <w:t xml:space="preserve">A summary of quotes has been provided by FAWWA.  The quotes are for repainting the roof, interior and exterior of the buildings.  Quotes have been requested. </w:t>
      </w:r>
    </w:p>
    <w:p w14:paraId="5D92D2EC" w14:textId="13910CFA" w:rsidR="00D775DB" w:rsidRPr="007047C7" w:rsidRDefault="00D775DB" w:rsidP="0070481C">
      <w:pPr>
        <w:ind w:left="-284" w:right="-238"/>
        <w:jc w:val="both"/>
        <w:rPr>
          <w:rFonts w:ascii="Arial" w:hAnsi="Arial" w:cs="Arial"/>
        </w:rPr>
      </w:pPr>
    </w:p>
    <w:p w14:paraId="49F238A8" w14:textId="77777777" w:rsidR="00D775DB" w:rsidRPr="008933A7" w:rsidRDefault="00D775DB" w:rsidP="0070481C">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C746576" w14:textId="70F1E157" w:rsidR="00D775DB" w:rsidRDefault="008650EB" w:rsidP="0070481C">
      <w:pPr>
        <w:ind w:left="-284" w:right="-238"/>
        <w:jc w:val="both"/>
        <w:rPr>
          <w:rFonts w:ascii="Arial" w:hAnsi="Arial" w:cs="Arial"/>
          <w:szCs w:val="24"/>
        </w:rPr>
      </w:pPr>
      <w:r w:rsidRPr="76F02322">
        <w:rPr>
          <w:rFonts w:ascii="Arial" w:hAnsi="Arial" w:cs="Arial"/>
        </w:rPr>
        <w:t>Councillor Mangano – can a firebreak be installed to mitigate risk?</w:t>
      </w:r>
    </w:p>
    <w:p w14:paraId="4865574D" w14:textId="77777777" w:rsidR="00D775DB" w:rsidRDefault="00D775DB" w:rsidP="0070481C">
      <w:pPr>
        <w:ind w:left="-284"/>
        <w:jc w:val="both"/>
        <w:rPr>
          <w:rFonts w:ascii="Arial" w:hAnsi="Arial" w:cs="Arial"/>
          <w:b/>
          <w:bCs/>
          <w:color w:val="244061" w:themeColor="accent1" w:themeShade="80"/>
          <w:szCs w:val="24"/>
        </w:rPr>
      </w:pPr>
    </w:p>
    <w:p w14:paraId="67105E0E" w14:textId="77777777" w:rsidR="0070481C" w:rsidRDefault="00D775DB" w:rsidP="0070481C">
      <w:pPr>
        <w:ind w:left="-284"/>
        <w:jc w:val="both"/>
        <w:rPr>
          <w:rFonts w:ascii="Arial" w:hAnsi="Arial" w:cs="Arial"/>
          <w:b/>
          <w:color w:val="244061" w:themeColor="accent1" w:themeShade="80"/>
        </w:rPr>
      </w:pPr>
      <w:r w:rsidRPr="11A64DC2">
        <w:rPr>
          <w:rFonts w:ascii="Arial" w:hAnsi="Arial" w:cs="Arial"/>
          <w:b/>
          <w:color w:val="244061" w:themeColor="accent1" w:themeShade="80"/>
        </w:rPr>
        <w:t>Officer Response</w:t>
      </w:r>
    </w:p>
    <w:p w14:paraId="4005F352" w14:textId="69867A57" w:rsidR="00D775DB" w:rsidRPr="0070481C" w:rsidRDefault="3F9AF657" w:rsidP="0070481C">
      <w:pPr>
        <w:ind w:left="-284"/>
        <w:jc w:val="both"/>
        <w:rPr>
          <w:rFonts w:ascii="Arial" w:hAnsi="Arial" w:cs="Arial"/>
          <w:b/>
          <w:bCs/>
          <w:color w:val="244061" w:themeColor="accent1" w:themeShade="80"/>
          <w:szCs w:val="24"/>
        </w:rPr>
      </w:pPr>
      <w:r w:rsidRPr="11A64DC2">
        <w:rPr>
          <w:rFonts w:ascii="Arial" w:eastAsia="Arial" w:hAnsi="Arial" w:cs="Arial"/>
          <w:noProof/>
          <w:szCs w:val="24"/>
        </w:rPr>
        <w:t xml:space="preserve">Firebreaks are not part of the current lease arrangements with the Fellowship of Australian Writers WA.  The lease is for the building and immediate surrounds only.  A firebreak for the precinct would be a matter for the City to consider. </w:t>
      </w:r>
    </w:p>
    <w:p w14:paraId="269F9F8B" w14:textId="5F725E90" w:rsidR="00D775DB" w:rsidRPr="007047C7" w:rsidRDefault="00D775DB" w:rsidP="00D775DB">
      <w:pPr>
        <w:ind w:left="-284" w:right="-238"/>
        <w:rPr>
          <w:rFonts w:ascii="Arial" w:hAnsi="Arial" w:cs="Arial"/>
        </w:rPr>
      </w:pPr>
    </w:p>
    <w:p w14:paraId="32636B98" w14:textId="4D31D8C3" w:rsidR="00724D48" w:rsidRDefault="00724D4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354F8C1" w:rsidR="00B40CA6" w:rsidRDefault="000C423B"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28053668"/>
      <w:r>
        <w:rPr>
          <w:rFonts w:ascii="Arial" w:hAnsi="Arial" w:cs="Arial"/>
          <w:caps w:val="0"/>
          <w:color w:val="17365D" w:themeColor="text2" w:themeShade="BF"/>
          <w:u w:val="none"/>
        </w:rPr>
        <w:t>CPS03.02.23 Access Licence Agreements for Christ Church Grammar School Playing Fields</w:t>
      </w:r>
      <w:bookmarkEnd w:id="36"/>
    </w:p>
    <w:p w14:paraId="3DD7D02A" w14:textId="1B59C31C" w:rsidR="000C423B" w:rsidRDefault="000C423B" w:rsidP="000C423B"/>
    <w:tbl>
      <w:tblPr>
        <w:tblStyle w:val="TableGrid"/>
        <w:tblW w:w="9640" w:type="dxa"/>
        <w:tblInd w:w="-289" w:type="dxa"/>
        <w:tblLook w:val="04A0" w:firstRow="1" w:lastRow="0" w:firstColumn="1" w:lastColumn="0" w:noHBand="0" w:noVBand="1"/>
      </w:tblPr>
      <w:tblGrid>
        <w:gridCol w:w="2349"/>
        <w:gridCol w:w="7291"/>
      </w:tblGrid>
      <w:tr w:rsidR="000C423B" w:rsidRPr="005F77A2" w14:paraId="6B8B891C" w14:textId="77777777">
        <w:tc>
          <w:tcPr>
            <w:tcW w:w="2349" w:type="dxa"/>
          </w:tcPr>
          <w:p w14:paraId="320D8C0F"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CC2E301" w14:textId="1B826C4C" w:rsidR="000C423B" w:rsidRPr="005F77A2" w:rsidRDefault="000C423B" w:rsidP="00B224A9">
            <w:pPr>
              <w:ind w:right="39"/>
              <w:jc w:val="both"/>
              <w:rPr>
                <w:rFonts w:ascii="Arial" w:hAnsi="Arial" w:cs="Arial"/>
                <w:szCs w:val="24"/>
                <w:lang w:val="en-AU"/>
              </w:rPr>
            </w:pPr>
            <w:r w:rsidRPr="005F77A2">
              <w:rPr>
                <w:rFonts w:ascii="Arial" w:hAnsi="Arial" w:cs="Arial"/>
                <w:szCs w:val="24"/>
                <w:lang w:val="en-AU"/>
              </w:rPr>
              <w:t xml:space="preserve">Council </w:t>
            </w:r>
            <w:r w:rsidR="0001117F">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28 February 2023</w:t>
            </w:r>
          </w:p>
        </w:tc>
      </w:tr>
      <w:tr w:rsidR="000C423B" w:rsidRPr="005F77A2" w14:paraId="2924EFF3" w14:textId="77777777">
        <w:tc>
          <w:tcPr>
            <w:tcW w:w="2349" w:type="dxa"/>
          </w:tcPr>
          <w:p w14:paraId="6317D8A7"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4DF64A6" w14:textId="77777777" w:rsidR="000C423B" w:rsidRPr="005F77A2" w:rsidRDefault="000C423B" w:rsidP="00B224A9">
            <w:pPr>
              <w:ind w:right="39"/>
              <w:jc w:val="both"/>
              <w:rPr>
                <w:rFonts w:ascii="Arial" w:hAnsi="Arial" w:cs="Arial"/>
                <w:szCs w:val="24"/>
                <w:lang w:val="en-AU"/>
              </w:rPr>
            </w:pPr>
            <w:r>
              <w:rPr>
                <w:rFonts w:ascii="Arial" w:hAnsi="Arial" w:cs="Arial"/>
                <w:szCs w:val="24"/>
                <w:lang w:val="en-AU"/>
              </w:rPr>
              <w:t>Christ Church Grammar School Inc</w:t>
            </w:r>
          </w:p>
        </w:tc>
      </w:tr>
      <w:tr w:rsidR="000C423B" w:rsidRPr="005F77A2" w14:paraId="0032B434" w14:textId="77777777">
        <w:tc>
          <w:tcPr>
            <w:tcW w:w="2349" w:type="dxa"/>
          </w:tcPr>
          <w:p w14:paraId="0916073C" w14:textId="77777777" w:rsidR="000C423B" w:rsidRPr="00E87554" w:rsidRDefault="000C423B" w:rsidP="00B224A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D2046FD" w14:textId="77777777" w:rsidR="000C423B" w:rsidRDefault="000C423B" w:rsidP="00B224A9">
            <w:pPr>
              <w:pStyle w:val="Subsection"/>
              <w:tabs>
                <w:tab w:val="clear" w:pos="595"/>
                <w:tab w:val="clear" w:pos="879"/>
              </w:tabs>
              <w:spacing w:before="120"/>
              <w:ind w:left="0" w:right="39" w:firstLine="0"/>
              <w:rPr>
                <w:rFonts w:ascii="Arial" w:hAnsi="Arial" w:cs="Arial"/>
                <w:szCs w:val="24"/>
              </w:rPr>
            </w:pPr>
          </w:p>
          <w:p w14:paraId="4A50289C" w14:textId="758153D5" w:rsidR="000C423B" w:rsidRPr="005F77A2" w:rsidRDefault="000C423B" w:rsidP="00B224A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01117F">
              <w:rPr>
                <w:rFonts w:ascii="Arial" w:hAnsi="Arial" w:cs="Arial"/>
                <w:szCs w:val="24"/>
              </w:rPr>
              <w:t>.</w:t>
            </w:r>
          </w:p>
        </w:tc>
      </w:tr>
      <w:tr w:rsidR="000C423B" w:rsidRPr="005F77A2" w14:paraId="7F2A97D0" w14:textId="77777777">
        <w:tc>
          <w:tcPr>
            <w:tcW w:w="2349" w:type="dxa"/>
          </w:tcPr>
          <w:p w14:paraId="3437E5F7"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F7DFB9D" w14:textId="77777777" w:rsidR="000C423B" w:rsidRPr="005F77A2" w:rsidRDefault="000C423B" w:rsidP="00B224A9">
            <w:pPr>
              <w:ind w:right="39"/>
              <w:jc w:val="both"/>
              <w:rPr>
                <w:rFonts w:ascii="Arial" w:hAnsi="Arial" w:cs="Arial"/>
                <w:szCs w:val="24"/>
                <w:lang w:val="en-AU"/>
              </w:rPr>
            </w:pPr>
            <w:r>
              <w:rPr>
                <w:rFonts w:ascii="Arial" w:hAnsi="Arial" w:cs="Arial"/>
                <w:szCs w:val="24"/>
                <w:lang w:val="en-AU"/>
              </w:rPr>
              <w:t>Peter Scasserra – Coordinator Land and Property</w:t>
            </w:r>
          </w:p>
        </w:tc>
      </w:tr>
      <w:tr w:rsidR="00F02F74" w:rsidRPr="005F77A2" w14:paraId="05A24079" w14:textId="77777777" w:rsidTr="00AC2654">
        <w:tc>
          <w:tcPr>
            <w:tcW w:w="2349" w:type="dxa"/>
            <w:tcBorders>
              <w:bottom w:val="single" w:sz="4" w:space="0" w:color="auto"/>
            </w:tcBorders>
          </w:tcPr>
          <w:p w14:paraId="200F0857" w14:textId="57624738"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7BBFBC28" w14:textId="77777777" w:rsidR="000C423B" w:rsidRPr="005F77A2" w:rsidRDefault="000C423B" w:rsidP="00B224A9">
            <w:pPr>
              <w:ind w:right="39"/>
              <w:jc w:val="both"/>
              <w:rPr>
                <w:rFonts w:ascii="Arial" w:hAnsi="Arial" w:cs="Arial"/>
                <w:szCs w:val="24"/>
                <w:lang w:val="en-AU"/>
              </w:rPr>
            </w:pPr>
            <w:r>
              <w:rPr>
                <w:rFonts w:ascii="Arial" w:hAnsi="Arial" w:cs="Arial"/>
                <w:szCs w:val="24"/>
                <w:lang w:val="en-AU"/>
              </w:rPr>
              <w:t>Michael Cole – Director Corporate Services</w:t>
            </w:r>
          </w:p>
        </w:tc>
      </w:tr>
      <w:tr w:rsidR="00F02F74" w:rsidRPr="005F77A2" w14:paraId="55EA551C" w14:textId="77777777" w:rsidTr="00AC2654">
        <w:tc>
          <w:tcPr>
            <w:tcW w:w="2349" w:type="dxa"/>
            <w:tcBorders>
              <w:bottom w:val="single" w:sz="4" w:space="0" w:color="auto"/>
            </w:tcBorders>
          </w:tcPr>
          <w:p w14:paraId="3C9011D6" w14:textId="77777777" w:rsidR="000C423B" w:rsidRPr="00E87554" w:rsidRDefault="000C423B"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7E091B33" w14:textId="77777777" w:rsidR="000C423B" w:rsidRDefault="000C423B" w:rsidP="00B224A9">
            <w:pPr>
              <w:ind w:right="39"/>
              <w:jc w:val="both"/>
              <w:rPr>
                <w:rFonts w:ascii="Arial" w:hAnsi="Arial" w:cs="Arial"/>
                <w:szCs w:val="32"/>
                <w:lang w:val="en-US"/>
              </w:rPr>
            </w:pPr>
            <w:r>
              <w:rPr>
                <w:rFonts w:ascii="Arial" w:hAnsi="Arial" w:cs="Arial"/>
                <w:szCs w:val="32"/>
                <w:lang w:val="en-US"/>
              </w:rPr>
              <w:t>Attachment 1: CONFIDENTIAL - Feedback from Consultation</w:t>
            </w:r>
          </w:p>
          <w:p w14:paraId="3E657946" w14:textId="77777777" w:rsidR="000C423B" w:rsidRPr="005F77A2" w:rsidRDefault="000C423B" w:rsidP="00B224A9">
            <w:pPr>
              <w:ind w:right="39"/>
              <w:jc w:val="both"/>
              <w:rPr>
                <w:rFonts w:ascii="Arial" w:hAnsi="Arial" w:cs="Arial"/>
                <w:szCs w:val="32"/>
                <w:lang w:val="en-US"/>
              </w:rPr>
            </w:pPr>
            <w:r>
              <w:rPr>
                <w:rFonts w:ascii="Arial" w:hAnsi="Arial" w:cs="Arial"/>
                <w:szCs w:val="32"/>
                <w:lang w:val="en-US"/>
              </w:rPr>
              <w:t>Attachment 2: CONFIDENTIAL - Feedback from Consultation</w:t>
            </w:r>
          </w:p>
        </w:tc>
      </w:tr>
    </w:tbl>
    <w:p w14:paraId="19CFF57B" w14:textId="77777777" w:rsidR="000C423B" w:rsidRPr="005F77A2" w:rsidRDefault="000C423B" w:rsidP="000C423B">
      <w:pPr>
        <w:ind w:right="-330"/>
        <w:jc w:val="both"/>
        <w:rPr>
          <w:rFonts w:ascii="Arial" w:hAnsi="Arial" w:cs="Arial"/>
          <w:b/>
          <w:szCs w:val="32"/>
          <w:lang w:val="en-US"/>
        </w:rPr>
      </w:pPr>
    </w:p>
    <w:p w14:paraId="5A092F2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D6298E0" w14:textId="77777777" w:rsidR="000C423B" w:rsidRPr="005F77A2" w:rsidRDefault="000C423B" w:rsidP="000C423B">
      <w:pPr>
        <w:ind w:left="-567" w:right="-330"/>
        <w:jc w:val="both"/>
        <w:rPr>
          <w:rFonts w:ascii="Arial" w:hAnsi="Arial" w:cs="Arial"/>
          <w:b/>
          <w:szCs w:val="32"/>
          <w:lang w:val="en-US"/>
        </w:rPr>
      </w:pPr>
    </w:p>
    <w:p w14:paraId="3A8F9B92" w14:textId="77777777" w:rsidR="000C423B" w:rsidRPr="00D632C3" w:rsidRDefault="000C423B" w:rsidP="000C423B">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two reciprocal access </w:t>
      </w:r>
      <w:proofErr w:type="spellStart"/>
      <w:r>
        <w:rPr>
          <w:rFonts w:ascii="Arial" w:hAnsi="Arial" w:cs="Arial"/>
          <w:szCs w:val="32"/>
          <w:lang w:val="en-US"/>
        </w:rPr>
        <w:t>licence</w:t>
      </w:r>
      <w:proofErr w:type="spellEnd"/>
      <w:r>
        <w:rPr>
          <w:rFonts w:ascii="Arial" w:hAnsi="Arial" w:cs="Arial"/>
          <w:szCs w:val="32"/>
          <w:lang w:val="en-US"/>
        </w:rPr>
        <w:t xml:space="preserve"> agreements between the City of Nedlands and Christ Church Grammar School Inc to provide public pedestrian access to the Christ Church Grammar School playing fields through a portion of Reserve 48631.</w:t>
      </w:r>
    </w:p>
    <w:p w14:paraId="325013D8" w14:textId="474C81C5" w:rsidR="000C423B" w:rsidRDefault="000C423B" w:rsidP="000C423B">
      <w:pPr>
        <w:ind w:left="-567" w:right="-330"/>
        <w:jc w:val="both"/>
        <w:rPr>
          <w:rFonts w:ascii="Arial" w:hAnsi="Arial" w:cs="Arial"/>
          <w:b/>
          <w:szCs w:val="32"/>
          <w:lang w:val="en-US"/>
        </w:rPr>
      </w:pPr>
    </w:p>
    <w:p w14:paraId="5D1B331D" w14:textId="77777777" w:rsidR="0001117F" w:rsidRPr="005F77A2" w:rsidRDefault="0001117F" w:rsidP="000C423B">
      <w:pPr>
        <w:ind w:left="-567" w:right="-330"/>
        <w:jc w:val="both"/>
        <w:rPr>
          <w:rFonts w:ascii="Arial" w:hAnsi="Arial" w:cs="Arial"/>
          <w:b/>
          <w:szCs w:val="32"/>
          <w:lang w:val="en-US"/>
        </w:rPr>
      </w:pPr>
    </w:p>
    <w:p w14:paraId="45161D3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C6B6EFD" w14:textId="77777777" w:rsidR="000C423B" w:rsidRPr="00E87554" w:rsidRDefault="000C423B" w:rsidP="000C423B">
      <w:pPr>
        <w:ind w:left="-567" w:right="-330"/>
        <w:jc w:val="both"/>
        <w:rPr>
          <w:rFonts w:ascii="Arial" w:hAnsi="Arial" w:cs="Arial"/>
          <w:b/>
          <w:color w:val="244061" w:themeColor="accent1" w:themeShade="80"/>
          <w:sz w:val="28"/>
          <w:szCs w:val="32"/>
          <w:lang w:val="en-US"/>
        </w:rPr>
      </w:pPr>
    </w:p>
    <w:p w14:paraId="408DDFF7" w14:textId="2CD50FF0" w:rsidR="000C423B" w:rsidRPr="00663D2E" w:rsidRDefault="000C423B" w:rsidP="000C423B">
      <w:pPr>
        <w:ind w:left="-284" w:right="-330"/>
        <w:jc w:val="both"/>
        <w:rPr>
          <w:rFonts w:ascii="Arial" w:hAnsi="Arial" w:cs="Arial"/>
          <w:b/>
          <w:color w:val="17365D" w:themeColor="text2" w:themeShade="BF"/>
          <w:szCs w:val="24"/>
          <w:lang w:val="en-US"/>
        </w:rPr>
      </w:pPr>
      <w:r w:rsidRPr="00663D2E">
        <w:rPr>
          <w:rFonts w:ascii="Arial" w:hAnsi="Arial" w:cs="Arial"/>
          <w:b/>
          <w:color w:val="17365D" w:themeColor="text2" w:themeShade="BF"/>
          <w:szCs w:val="24"/>
          <w:lang w:val="en-US"/>
        </w:rPr>
        <w:t>That Council</w:t>
      </w:r>
      <w:r w:rsidR="0001117F">
        <w:rPr>
          <w:rFonts w:ascii="Arial" w:hAnsi="Arial" w:cs="Arial"/>
          <w:b/>
          <w:color w:val="17365D" w:themeColor="text2" w:themeShade="BF"/>
          <w:szCs w:val="24"/>
          <w:lang w:val="en-US"/>
        </w:rPr>
        <w:t>:</w:t>
      </w:r>
    </w:p>
    <w:p w14:paraId="1DD5CA8B" w14:textId="77777777" w:rsidR="000C423B" w:rsidRPr="00663D2E" w:rsidRDefault="000C423B" w:rsidP="000C423B">
      <w:pPr>
        <w:ind w:left="-284" w:right="-330"/>
        <w:jc w:val="both"/>
        <w:rPr>
          <w:rFonts w:ascii="Arial" w:hAnsi="Arial" w:cs="Arial"/>
          <w:b/>
          <w:color w:val="17365D" w:themeColor="text2" w:themeShade="BF"/>
          <w:szCs w:val="24"/>
          <w:lang w:val="en-US"/>
        </w:rPr>
      </w:pPr>
    </w:p>
    <w:p w14:paraId="2DC7F8BC" w14:textId="1DCA14A8" w:rsidR="000C423B" w:rsidRPr="00663D2E" w:rsidRDefault="000C423B" w:rsidP="009002F7">
      <w:pPr>
        <w:pStyle w:val="ListParagraph"/>
        <w:numPr>
          <w:ilvl w:val="0"/>
          <w:numId w:val="42"/>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 xml:space="preserve">approves the access licence agreement for Lot 816 on Deposited Plan 28294 between the City of Nedlands and Christ Church Grammar School Inc for the permitted purpose of public pedestrian </w:t>
      </w:r>
      <w:proofErr w:type="gramStart"/>
      <w:r w:rsidRPr="00663D2E">
        <w:rPr>
          <w:rFonts w:ascii="Arial" w:hAnsi="Arial" w:cs="Arial"/>
          <w:b/>
          <w:color w:val="17365D" w:themeColor="text2" w:themeShade="BF"/>
          <w:szCs w:val="24"/>
        </w:rPr>
        <w:t>access</w:t>
      </w:r>
      <w:r w:rsidR="0001117F">
        <w:rPr>
          <w:rFonts w:ascii="Arial" w:hAnsi="Arial" w:cs="Arial"/>
          <w:b/>
          <w:color w:val="17365D" w:themeColor="text2" w:themeShade="BF"/>
          <w:szCs w:val="24"/>
        </w:rPr>
        <w:t>;</w:t>
      </w:r>
      <w:proofErr w:type="gramEnd"/>
      <w:r w:rsidR="0001117F">
        <w:rPr>
          <w:rFonts w:ascii="Arial" w:hAnsi="Arial" w:cs="Arial"/>
          <w:b/>
          <w:color w:val="17365D" w:themeColor="text2" w:themeShade="BF"/>
          <w:szCs w:val="24"/>
        </w:rPr>
        <w:t xml:space="preserve"> </w:t>
      </w:r>
    </w:p>
    <w:p w14:paraId="6B9E0DA6" w14:textId="77777777" w:rsidR="000C423B" w:rsidRPr="00663D2E" w:rsidRDefault="000C423B" w:rsidP="000C423B">
      <w:pPr>
        <w:pStyle w:val="ListParagraph"/>
        <w:ind w:left="284" w:right="-330"/>
        <w:jc w:val="both"/>
        <w:rPr>
          <w:rFonts w:ascii="Arial" w:hAnsi="Arial" w:cs="Arial"/>
          <w:b/>
          <w:color w:val="17365D" w:themeColor="text2" w:themeShade="BF"/>
          <w:szCs w:val="24"/>
        </w:rPr>
      </w:pPr>
    </w:p>
    <w:p w14:paraId="297E92D7" w14:textId="12B804B8" w:rsidR="000C423B" w:rsidRPr="00663D2E" w:rsidRDefault="000C423B" w:rsidP="009002F7">
      <w:pPr>
        <w:pStyle w:val="ListParagraph"/>
        <w:numPr>
          <w:ilvl w:val="0"/>
          <w:numId w:val="42"/>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approves the access licence agreement for Lot 38 on Diagram 94815 between the City of Nedlands and Christ Church Grammar School Inc for the permitted purpose of public pedestrian access</w:t>
      </w:r>
      <w:r w:rsidR="0001117F">
        <w:rPr>
          <w:rFonts w:ascii="Arial" w:hAnsi="Arial" w:cs="Arial"/>
          <w:b/>
          <w:color w:val="17365D" w:themeColor="text2" w:themeShade="BF"/>
          <w:szCs w:val="24"/>
        </w:rPr>
        <w:t>; and</w:t>
      </w:r>
    </w:p>
    <w:p w14:paraId="77D40D8E" w14:textId="77777777" w:rsidR="000C423B" w:rsidRPr="00663D2E" w:rsidRDefault="000C423B" w:rsidP="000C423B">
      <w:pPr>
        <w:ind w:right="-330"/>
        <w:jc w:val="both"/>
        <w:rPr>
          <w:rFonts w:ascii="Arial" w:hAnsi="Arial" w:cs="Arial"/>
          <w:b/>
          <w:color w:val="17365D" w:themeColor="text2" w:themeShade="BF"/>
          <w:szCs w:val="24"/>
        </w:rPr>
      </w:pPr>
    </w:p>
    <w:p w14:paraId="1D18FD6B" w14:textId="77777777" w:rsidR="000C423B" w:rsidRPr="00663D2E" w:rsidRDefault="000C423B" w:rsidP="009002F7">
      <w:pPr>
        <w:pStyle w:val="ListParagraph"/>
        <w:numPr>
          <w:ilvl w:val="0"/>
          <w:numId w:val="42"/>
        </w:numPr>
        <w:ind w:left="284" w:right="-330" w:hanging="568"/>
        <w:jc w:val="both"/>
        <w:rPr>
          <w:rFonts w:ascii="Arial" w:hAnsi="Arial" w:cs="Arial"/>
          <w:b/>
          <w:color w:val="17365D" w:themeColor="text2" w:themeShade="BF"/>
          <w:szCs w:val="24"/>
        </w:rPr>
      </w:pPr>
      <w:r w:rsidRPr="00663D2E">
        <w:rPr>
          <w:rFonts w:ascii="Arial" w:hAnsi="Arial" w:cs="Arial"/>
          <w:b/>
          <w:color w:val="17365D" w:themeColor="text2" w:themeShade="BF"/>
          <w:szCs w:val="24"/>
        </w:rPr>
        <w:t>authorises the Chief Executive Officer and Mayor to execute all documents necessary to give effect to these access licence agreements and apply the City’s Common Seal.</w:t>
      </w:r>
    </w:p>
    <w:p w14:paraId="62BEBD06" w14:textId="7784C37D" w:rsidR="000C423B" w:rsidRDefault="000C423B" w:rsidP="000C423B">
      <w:pPr>
        <w:ind w:left="-284" w:right="-330"/>
        <w:jc w:val="both"/>
        <w:rPr>
          <w:rFonts w:ascii="Arial" w:hAnsi="Arial" w:cs="Arial"/>
          <w:b/>
          <w:color w:val="17365D" w:themeColor="text2" w:themeShade="BF"/>
          <w:sz w:val="28"/>
          <w:szCs w:val="32"/>
          <w:lang w:val="en-US"/>
        </w:rPr>
      </w:pPr>
    </w:p>
    <w:p w14:paraId="3B4C7817" w14:textId="77777777" w:rsidR="0001117F" w:rsidRDefault="0001117F" w:rsidP="000C423B">
      <w:pPr>
        <w:ind w:left="-284" w:right="-330"/>
        <w:jc w:val="both"/>
        <w:rPr>
          <w:rFonts w:ascii="Arial" w:hAnsi="Arial" w:cs="Arial"/>
          <w:b/>
          <w:color w:val="17365D" w:themeColor="text2" w:themeShade="BF"/>
          <w:sz w:val="28"/>
          <w:szCs w:val="32"/>
          <w:lang w:val="en-US"/>
        </w:rPr>
      </w:pPr>
    </w:p>
    <w:p w14:paraId="4A667023" w14:textId="77777777" w:rsidR="000C423B" w:rsidRPr="005F77A2" w:rsidRDefault="000C423B" w:rsidP="000C423B">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6E8CA34" w14:textId="77777777" w:rsidR="000C423B" w:rsidRPr="005F77A2" w:rsidRDefault="000C423B" w:rsidP="000C423B">
      <w:pPr>
        <w:ind w:left="-284" w:right="-330"/>
        <w:jc w:val="both"/>
        <w:rPr>
          <w:rFonts w:ascii="Arial" w:hAnsi="Arial" w:cs="Arial"/>
          <w:color w:val="000000" w:themeColor="text1"/>
          <w:szCs w:val="24"/>
        </w:rPr>
      </w:pPr>
    </w:p>
    <w:p w14:paraId="3BA1FE6A" w14:textId="7FA7D08F" w:rsidR="000C423B" w:rsidRPr="005F77A2" w:rsidRDefault="000C423B" w:rsidP="000C423B">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01117F">
        <w:rPr>
          <w:rFonts w:ascii="Arial" w:hAnsi="Arial" w:cs="Arial"/>
          <w:color w:val="000000" w:themeColor="text1"/>
          <w:szCs w:val="24"/>
        </w:rPr>
        <w:t>.</w:t>
      </w:r>
    </w:p>
    <w:p w14:paraId="50A9F3F6" w14:textId="63F905B8" w:rsidR="000C423B" w:rsidRDefault="000C423B" w:rsidP="000C423B">
      <w:pPr>
        <w:ind w:left="-284" w:right="-330"/>
        <w:jc w:val="both"/>
        <w:rPr>
          <w:rFonts w:ascii="Arial" w:hAnsi="Arial" w:cs="Arial"/>
          <w:b/>
          <w:sz w:val="28"/>
          <w:szCs w:val="32"/>
          <w:lang w:val="en-US"/>
        </w:rPr>
      </w:pPr>
    </w:p>
    <w:p w14:paraId="635D42C7" w14:textId="0BD7AB75" w:rsidR="0001117F" w:rsidRDefault="0001117F" w:rsidP="000C423B">
      <w:pPr>
        <w:ind w:left="-284" w:right="-330"/>
        <w:jc w:val="both"/>
        <w:rPr>
          <w:rFonts w:ascii="Arial" w:hAnsi="Arial" w:cs="Arial"/>
          <w:b/>
          <w:sz w:val="28"/>
          <w:szCs w:val="32"/>
          <w:lang w:val="en-US"/>
        </w:rPr>
      </w:pPr>
    </w:p>
    <w:p w14:paraId="6BD94ED7" w14:textId="77777777" w:rsidR="0001117F" w:rsidRPr="005F77A2" w:rsidRDefault="0001117F" w:rsidP="000C423B">
      <w:pPr>
        <w:ind w:left="-284" w:right="-330"/>
        <w:jc w:val="both"/>
        <w:rPr>
          <w:rFonts w:ascii="Arial" w:hAnsi="Arial" w:cs="Arial"/>
          <w:b/>
          <w:sz w:val="28"/>
          <w:szCs w:val="32"/>
          <w:lang w:val="en-US"/>
        </w:rPr>
      </w:pPr>
    </w:p>
    <w:p w14:paraId="2300FAD6" w14:textId="77777777" w:rsidR="000C423B" w:rsidRPr="00E87554" w:rsidRDefault="000C423B" w:rsidP="000C423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A3AEBE" w14:textId="77777777" w:rsidR="000C423B" w:rsidRPr="005F77A2" w:rsidRDefault="000C423B" w:rsidP="000C423B">
      <w:pPr>
        <w:ind w:left="-284" w:right="-330"/>
        <w:jc w:val="both"/>
        <w:rPr>
          <w:rFonts w:ascii="Arial" w:hAnsi="Arial" w:cs="Arial"/>
          <w:b/>
          <w:sz w:val="28"/>
          <w:szCs w:val="32"/>
          <w:lang w:val="en-US"/>
        </w:rPr>
      </w:pPr>
    </w:p>
    <w:p w14:paraId="5D73A868"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Reserve 48631 (Reserve) comprises Lot 38 on Diagram 94815 and is land owned by the State of WA that has been vested to the City of Nedlands (City) by way of a Management Order.</w:t>
      </w:r>
    </w:p>
    <w:p w14:paraId="39108183" w14:textId="77777777" w:rsidR="000C423B" w:rsidRDefault="000C423B" w:rsidP="000C423B">
      <w:pPr>
        <w:ind w:left="-284" w:right="-330"/>
        <w:jc w:val="both"/>
        <w:rPr>
          <w:rFonts w:ascii="Arial" w:hAnsi="Arial" w:cs="Arial"/>
          <w:bCs/>
          <w:szCs w:val="24"/>
          <w:lang w:val="en-US"/>
        </w:rPr>
      </w:pPr>
    </w:p>
    <w:p w14:paraId="49454F5D"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The Management Order for the Reserve provides the City with a statutory right to manage and control the Crown land for the purpose of drainage.</w:t>
      </w:r>
    </w:p>
    <w:p w14:paraId="03027549" w14:textId="77777777" w:rsidR="000C423B" w:rsidRDefault="000C423B" w:rsidP="000C423B">
      <w:pPr>
        <w:ind w:left="-284" w:right="-330"/>
        <w:jc w:val="both"/>
        <w:rPr>
          <w:rFonts w:ascii="Arial" w:hAnsi="Arial" w:cs="Arial"/>
          <w:bCs/>
          <w:szCs w:val="24"/>
          <w:lang w:val="en-US"/>
        </w:rPr>
      </w:pPr>
    </w:p>
    <w:p w14:paraId="105A2479"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Adjoining the Reserve along its western and northern boundaries is Lot 816 on Deposited Plan 28294 (Lot 816). Lot 816 was previously part of a landfill site that was subsequently acquired and remediated by Christ Church Grammar School Inc (CCGS) in collaboration with the State of WA to create recreational facilities for CCGS and the local community. This land is also known at the St John’s Wood Playing Fields.</w:t>
      </w:r>
    </w:p>
    <w:p w14:paraId="6D35FD37" w14:textId="77777777" w:rsidR="000C423B" w:rsidRDefault="000C423B" w:rsidP="000C423B">
      <w:pPr>
        <w:ind w:right="-330"/>
        <w:jc w:val="both"/>
        <w:rPr>
          <w:rFonts w:ascii="Arial" w:hAnsi="Arial" w:cs="Arial"/>
          <w:bCs/>
          <w:szCs w:val="24"/>
          <w:lang w:val="en-US"/>
        </w:rPr>
      </w:pPr>
    </w:p>
    <w:p w14:paraId="4B400DDB"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Also adjoining the Reserve at its southwest corner is Lot 55 on Plan 22386 (Lot 55). Lot 55 is owned by the State of WA and was created for the purpose of a right of way. It currently serves as a pedestrian access way that provides access to the Reserve from Blenheim Lane. </w:t>
      </w:r>
    </w:p>
    <w:p w14:paraId="73607388" w14:textId="77777777" w:rsidR="000C423B" w:rsidRDefault="000C423B" w:rsidP="000C423B">
      <w:pPr>
        <w:ind w:right="-330"/>
        <w:jc w:val="both"/>
        <w:rPr>
          <w:rFonts w:ascii="Arial" w:hAnsi="Arial" w:cs="Arial"/>
          <w:bCs/>
          <w:szCs w:val="24"/>
          <w:lang w:val="en-US"/>
        </w:rPr>
      </w:pPr>
    </w:p>
    <w:p w14:paraId="563D149A" w14:textId="77777777" w:rsidR="000C423B" w:rsidRDefault="000C423B" w:rsidP="000C423B">
      <w:pPr>
        <w:ind w:left="-284" w:right="-330"/>
        <w:jc w:val="both"/>
        <w:rPr>
          <w:rFonts w:ascii="Arial" w:hAnsi="Arial" w:cs="Arial"/>
          <w:bCs/>
          <w:szCs w:val="24"/>
          <w:lang w:val="en-US"/>
        </w:rPr>
      </w:pPr>
      <w:r w:rsidRPr="00D47793">
        <w:rPr>
          <w:rFonts w:ascii="Arial" w:hAnsi="Arial" w:cs="Arial"/>
          <w:bCs/>
          <w:noProof/>
          <w:szCs w:val="24"/>
          <w:lang w:val="en-US"/>
        </w:rPr>
        <w:drawing>
          <wp:inline distT="0" distB="0" distL="0" distR="0" wp14:anchorId="500D218B" wp14:editId="22CCC0FE">
            <wp:extent cx="6132352" cy="4391025"/>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2"/>
                    <a:stretch>
                      <a:fillRect/>
                    </a:stretch>
                  </pic:blipFill>
                  <pic:spPr>
                    <a:xfrm>
                      <a:off x="0" y="0"/>
                      <a:ext cx="6136360" cy="4393895"/>
                    </a:xfrm>
                    <a:prstGeom prst="rect">
                      <a:avLst/>
                    </a:prstGeom>
                  </pic:spPr>
                </pic:pic>
              </a:graphicData>
            </a:graphic>
          </wp:inline>
        </w:drawing>
      </w:r>
    </w:p>
    <w:p w14:paraId="004C3CE1" w14:textId="77777777" w:rsidR="000C423B" w:rsidRDefault="000C423B" w:rsidP="000C423B">
      <w:pPr>
        <w:ind w:left="-284" w:right="-330"/>
        <w:jc w:val="both"/>
        <w:rPr>
          <w:rFonts w:ascii="Arial" w:hAnsi="Arial" w:cs="Arial"/>
          <w:bCs/>
          <w:szCs w:val="24"/>
          <w:lang w:val="en-US"/>
        </w:rPr>
      </w:pPr>
    </w:p>
    <w:p w14:paraId="07C82A8E" w14:textId="77777777" w:rsidR="000C423B" w:rsidRPr="003E287D" w:rsidRDefault="000C423B" w:rsidP="000C423B">
      <w:pPr>
        <w:ind w:left="-284" w:right="-330"/>
        <w:jc w:val="both"/>
        <w:rPr>
          <w:rFonts w:ascii="Arial" w:hAnsi="Arial" w:cs="Arial"/>
          <w:bCs/>
          <w:szCs w:val="24"/>
          <w:lang w:val="en-US"/>
        </w:rPr>
      </w:pPr>
      <w:r>
        <w:rPr>
          <w:rFonts w:ascii="Arial" w:hAnsi="Arial" w:cs="Arial"/>
          <w:bCs/>
          <w:noProof/>
          <w:szCs w:val="24"/>
          <w:lang w:val="en-US"/>
        </w:rPr>
        <w:drawing>
          <wp:inline distT="0" distB="0" distL="0" distR="0" wp14:anchorId="24148E8A" wp14:editId="43AD1BCD">
            <wp:extent cx="6212867" cy="1762125"/>
            <wp:effectExtent l="0" t="0" r="0" b="0"/>
            <wp:docPr id="10" name="Picture 10" descr="A picture containing grass,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stadiu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6813" cy="1763244"/>
                    </a:xfrm>
                    <a:prstGeom prst="rect">
                      <a:avLst/>
                    </a:prstGeom>
                    <a:noFill/>
                    <a:ln>
                      <a:noFill/>
                    </a:ln>
                  </pic:spPr>
                </pic:pic>
              </a:graphicData>
            </a:graphic>
          </wp:inline>
        </w:drawing>
      </w:r>
    </w:p>
    <w:p w14:paraId="25154083" w14:textId="77777777" w:rsidR="000C423B" w:rsidRDefault="000C423B" w:rsidP="000C423B">
      <w:pPr>
        <w:ind w:left="-284" w:right="-330"/>
        <w:jc w:val="both"/>
        <w:rPr>
          <w:rFonts w:ascii="Arial" w:hAnsi="Arial" w:cs="Arial"/>
          <w:bCs/>
          <w:szCs w:val="24"/>
          <w:lang w:val="en-US"/>
        </w:rPr>
      </w:pPr>
    </w:p>
    <w:p w14:paraId="3B58A8EA"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CCGS have since acquired the balance of the former landfill site to consolidate its other playing fields with view to providing a cohesive school sporting precinct. The use of this land for sporting and recreational purposes considers a requirement to allow public access to the playing fields. </w:t>
      </w:r>
    </w:p>
    <w:p w14:paraId="5354E09A" w14:textId="77777777" w:rsidR="000C423B" w:rsidRDefault="000C423B" w:rsidP="000C423B">
      <w:pPr>
        <w:ind w:left="-284" w:right="-330"/>
        <w:jc w:val="both"/>
        <w:rPr>
          <w:rFonts w:ascii="Arial" w:hAnsi="Arial" w:cs="Arial"/>
          <w:bCs/>
          <w:szCs w:val="24"/>
          <w:lang w:val="en-US"/>
        </w:rPr>
      </w:pPr>
    </w:p>
    <w:p w14:paraId="7A394FF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Currently, public access is permitted through various access points excluding Lot 55 because its boundary does not </w:t>
      </w:r>
      <w:proofErr w:type="spellStart"/>
      <w:r>
        <w:rPr>
          <w:rFonts w:ascii="Arial" w:hAnsi="Arial" w:cs="Arial"/>
          <w:bCs/>
          <w:szCs w:val="24"/>
          <w:lang w:val="en-US"/>
        </w:rPr>
        <w:t>abut</w:t>
      </w:r>
      <w:proofErr w:type="spellEnd"/>
      <w:r>
        <w:rPr>
          <w:rFonts w:ascii="Arial" w:hAnsi="Arial" w:cs="Arial"/>
          <w:bCs/>
          <w:szCs w:val="24"/>
          <w:lang w:val="en-US"/>
        </w:rPr>
        <w:t xml:space="preserve"> the boundary of the playing fields. Additionally, Lot 55 is closed at one end by a locked gate to prevent public access to the drainage Reserve.</w:t>
      </w:r>
    </w:p>
    <w:p w14:paraId="03BD45F2" w14:textId="77777777" w:rsidR="000C423B" w:rsidRDefault="000C423B" w:rsidP="000C423B">
      <w:pPr>
        <w:ind w:right="-330"/>
        <w:jc w:val="both"/>
        <w:rPr>
          <w:rFonts w:ascii="Arial" w:hAnsi="Arial" w:cs="Arial"/>
          <w:bCs/>
          <w:szCs w:val="24"/>
          <w:lang w:val="en-US"/>
        </w:rPr>
      </w:pPr>
    </w:p>
    <w:p w14:paraId="0F310399" w14:textId="77777777" w:rsidR="000C423B" w:rsidRDefault="000C423B" w:rsidP="000C423B">
      <w:pPr>
        <w:ind w:left="-284" w:right="-330"/>
        <w:jc w:val="both"/>
        <w:rPr>
          <w:rFonts w:ascii="Arial" w:hAnsi="Arial" w:cs="Arial"/>
          <w:bCs/>
          <w:szCs w:val="24"/>
          <w:lang w:val="en-US"/>
        </w:rPr>
      </w:pPr>
      <w:r>
        <w:rPr>
          <w:rFonts w:ascii="Arial" w:hAnsi="Arial" w:cs="Arial"/>
          <w:bCs/>
          <w:noProof/>
          <w:szCs w:val="24"/>
          <w:lang w:val="en-US"/>
        </w:rPr>
        <w:drawing>
          <wp:inline distT="0" distB="0" distL="0" distR="0" wp14:anchorId="63104EE1" wp14:editId="03AEEB8D">
            <wp:extent cx="6212840" cy="2974066"/>
            <wp:effectExtent l="0" t="0" r="0" b="0"/>
            <wp:docPr id="11" name="Picture 11" descr="A picture containing text,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grass, outdoor, build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0478" cy="2982509"/>
                    </a:xfrm>
                    <a:prstGeom prst="rect">
                      <a:avLst/>
                    </a:prstGeom>
                    <a:noFill/>
                    <a:ln>
                      <a:noFill/>
                    </a:ln>
                  </pic:spPr>
                </pic:pic>
              </a:graphicData>
            </a:graphic>
          </wp:inline>
        </w:drawing>
      </w:r>
    </w:p>
    <w:p w14:paraId="6663BE46" w14:textId="77777777" w:rsidR="000C423B" w:rsidRDefault="000C423B" w:rsidP="000C423B">
      <w:pPr>
        <w:ind w:left="-284" w:right="-330"/>
        <w:jc w:val="both"/>
        <w:rPr>
          <w:rFonts w:ascii="Arial" w:hAnsi="Arial" w:cs="Arial"/>
          <w:bCs/>
          <w:szCs w:val="24"/>
          <w:lang w:val="en-US"/>
        </w:rPr>
      </w:pPr>
    </w:p>
    <w:p w14:paraId="1B877E6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Notwithstanding the installation of the locked gate, the public have been accessing the playing fields via Lot 55 then through the drainage Reserve by various means to circumvent having to travel a greater distance to a permitted access point.</w:t>
      </w:r>
    </w:p>
    <w:p w14:paraId="38087894" w14:textId="77777777" w:rsidR="000C423B" w:rsidRDefault="000C423B" w:rsidP="000C423B">
      <w:pPr>
        <w:ind w:left="-284" w:right="-330"/>
        <w:jc w:val="both"/>
        <w:rPr>
          <w:rFonts w:ascii="Arial" w:hAnsi="Arial" w:cs="Arial"/>
          <w:bCs/>
          <w:szCs w:val="24"/>
          <w:lang w:val="en-US"/>
        </w:rPr>
      </w:pPr>
    </w:p>
    <w:p w14:paraId="38068CB9"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Members of the community and have since requested the City provide official access along this route to ensure better and safer pedestrian movement.</w:t>
      </w:r>
    </w:p>
    <w:p w14:paraId="6E516F91" w14:textId="3FA0F5A9" w:rsidR="000C423B" w:rsidRDefault="000C423B" w:rsidP="000C423B">
      <w:pPr>
        <w:ind w:left="-284" w:right="-330"/>
        <w:jc w:val="both"/>
        <w:rPr>
          <w:rFonts w:ascii="Arial" w:hAnsi="Arial" w:cs="Arial"/>
          <w:bCs/>
          <w:szCs w:val="24"/>
          <w:lang w:val="en-US"/>
        </w:rPr>
      </w:pPr>
    </w:p>
    <w:p w14:paraId="1CFD3D39" w14:textId="3A226B9B" w:rsidR="00AD58F4" w:rsidRDefault="00AD58F4" w:rsidP="000C423B">
      <w:pPr>
        <w:ind w:left="-284" w:right="-330"/>
        <w:jc w:val="both"/>
        <w:rPr>
          <w:rFonts w:ascii="Arial" w:hAnsi="Arial" w:cs="Arial"/>
          <w:bCs/>
          <w:szCs w:val="24"/>
          <w:lang w:val="en-US"/>
        </w:rPr>
      </w:pPr>
    </w:p>
    <w:p w14:paraId="5586E01D" w14:textId="3250AB54" w:rsidR="00AD58F4" w:rsidRDefault="00AD58F4" w:rsidP="000C423B">
      <w:pPr>
        <w:ind w:left="-284" w:right="-330"/>
        <w:jc w:val="both"/>
        <w:rPr>
          <w:rFonts w:ascii="Arial" w:hAnsi="Arial" w:cs="Arial"/>
          <w:bCs/>
          <w:szCs w:val="24"/>
          <w:lang w:val="en-US"/>
        </w:rPr>
      </w:pPr>
    </w:p>
    <w:p w14:paraId="5BC9737B" w14:textId="5A6017D7" w:rsidR="00AD58F4" w:rsidRDefault="00AD58F4" w:rsidP="000C423B">
      <w:pPr>
        <w:ind w:left="-284" w:right="-330"/>
        <w:jc w:val="both"/>
        <w:rPr>
          <w:rFonts w:ascii="Arial" w:hAnsi="Arial" w:cs="Arial"/>
          <w:bCs/>
          <w:szCs w:val="24"/>
          <w:lang w:val="en-US"/>
        </w:rPr>
      </w:pPr>
    </w:p>
    <w:p w14:paraId="337F6AFF" w14:textId="77777777" w:rsidR="00AD58F4" w:rsidRDefault="00AD58F4" w:rsidP="000C423B">
      <w:pPr>
        <w:ind w:left="-284" w:right="-330"/>
        <w:jc w:val="both"/>
        <w:rPr>
          <w:rFonts w:ascii="Arial" w:hAnsi="Arial" w:cs="Arial"/>
          <w:bCs/>
          <w:szCs w:val="24"/>
          <w:lang w:val="en-US"/>
        </w:rPr>
      </w:pPr>
    </w:p>
    <w:p w14:paraId="45321020"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CA17E9B" w14:textId="77777777" w:rsidR="000C423B" w:rsidRDefault="000C423B" w:rsidP="000C423B">
      <w:pPr>
        <w:ind w:left="-284" w:right="-330"/>
        <w:jc w:val="both"/>
        <w:rPr>
          <w:rFonts w:ascii="Arial" w:hAnsi="Arial" w:cs="Arial"/>
          <w:szCs w:val="32"/>
          <w:lang w:val="en-US"/>
        </w:rPr>
      </w:pPr>
    </w:p>
    <w:p w14:paraId="4A82D820" w14:textId="77777777" w:rsidR="000C423B" w:rsidRPr="001F2839" w:rsidRDefault="000C423B" w:rsidP="000C423B">
      <w:pPr>
        <w:ind w:left="-284" w:right="-330"/>
        <w:jc w:val="both"/>
        <w:rPr>
          <w:rFonts w:ascii="Arial" w:hAnsi="Arial" w:cs="Arial"/>
          <w:bCs/>
          <w:szCs w:val="24"/>
          <w:lang w:val="en-US"/>
        </w:rPr>
      </w:pPr>
      <w:r w:rsidRPr="001F2839">
        <w:rPr>
          <w:rFonts w:ascii="Arial" w:hAnsi="Arial" w:cs="Arial"/>
          <w:bCs/>
          <w:szCs w:val="24"/>
          <w:lang w:val="en-US"/>
        </w:rPr>
        <w:t xml:space="preserve">An appropriate mechanism by which to create the necessary pedestrian access rights relatively quickly and ensure flexibility in terms of being able to alter any arrangements with ease and with lesser cost is via the grant of </w:t>
      </w:r>
      <w:r>
        <w:rPr>
          <w:rFonts w:ascii="Arial" w:hAnsi="Arial" w:cs="Arial"/>
          <w:bCs/>
          <w:szCs w:val="24"/>
          <w:lang w:val="en-US"/>
        </w:rPr>
        <w:t xml:space="preserve">reciprocal access </w:t>
      </w:r>
      <w:proofErr w:type="spellStart"/>
      <w:r w:rsidRPr="001F2839">
        <w:rPr>
          <w:rFonts w:ascii="Arial" w:hAnsi="Arial" w:cs="Arial"/>
          <w:bCs/>
          <w:szCs w:val="24"/>
          <w:lang w:val="en-US"/>
        </w:rPr>
        <w:t>licences</w:t>
      </w:r>
      <w:proofErr w:type="spellEnd"/>
      <w:r w:rsidRPr="001F2839">
        <w:rPr>
          <w:rFonts w:ascii="Arial" w:hAnsi="Arial" w:cs="Arial"/>
          <w:bCs/>
          <w:szCs w:val="24"/>
          <w:lang w:val="en-US"/>
        </w:rPr>
        <w:t xml:space="preserve"> between the City and CCGS. </w:t>
      </w:r>
    </w:p>
    <w:p w14:paraId="18AA18F9" w14:textId="77777777" w:rsidR="000C423B" w:rsidRDefault="000C423B" w:rsidP="000C423B">
      <w:pPr>
        <w:ind w:left="-284" w:right="-330"/>
        <w:jc w:val="both"/>
        <w:rPr>
          <w:rFonts w:ascii="Arial" w:hAnsi="Arial" w:cs="Arial"/>
          <w:bCs/>
          <w:szCs w:val="24"/>
          <w:highlight w:val="yellow"/>
          <w:lang w:val="en-US"/>
        </w:rPr>
      </w:pPr>
    </w:p>
    <w:p w14:paraId="508CB7A9" w14:textId="77777777" w:rsidR="000C423B" w:rsidRPr="006626A0" w:rsidRDefault="000C423B" w:rsidP="000C423B">
      <w:pPr>
        <w:ind w:left="-284" w:right="-330"/>
        <w:jc w:val="both"/>
        <w:rPr>
          <w:rFonts w:ascii="Arial" w:hAnsi="Arial" w:cs="Arial"/>
          <w:bCs/>
          <w:szCs w:val="24"/>
          <w:lang w:val="en-US"/>
        </w:rPr>
      </w:pPr>
      <w:r w:rsidRPr="006626A0">
        <w:rPr>
          <w:rFonts w:ascii="Arial" w:hAnsi="Arial" w:cs="Arial"/>
          <w:bCs/>
          <w:szCs w:val="24"/>
          <w:lang w:val="en-US"/>
        </w:rPr>
        <w:t xml:space="preserve">A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is contractual in nature, is legally binding on the parties to the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cannot be created in perpetuity and is not capable of being registered against the certificates of title to the affected lots as a </w:t>
      </w:r>
      <w:proofErr w:type="spellStart"/>
      <w:r w:rsidRPr="006626A0">
        <w:rPr>
          <w:rFonts w:ascii="Arial" w:hAnsi="Arial" w:cs="Arial"/>
          <w:bCs/>
          <w:szCs w:val="24"/>
          <w:lang w:val="en-US"/>
        </w:rPr>
        <w:t>licence</w:t>
      </w:r>
      <w:proofErr w:type="spellEnd"/>
      <w:r w:rsidRPr="006626A0">
        <w:rPr>
          <w:rFonts w:ascii="Arial" w:hAnsi="Arial" w:cs="Arial"/>
          <w:bCs/>
          <w:szCs w:val="24"/>
          <w:lang w:val="en-US"/>
        </w:rPr>
        <w:t xml:space="preserve"> does not create an interest in land</w:t>
      </w:r>
      <w:r>
        <w:rPr>
          <w:rFonts w:ascii="Arial" w:hAnsi="Arial" w:cs="Arial"/>
          <w:bCs/>
          <w:szCs w:val="24"/>
          <w:lang w:val="en-US"/>
        </w:rPr>
        <w:t>.</w:t>
      </w:r>
    </w:p>
    <w:p w14:paraId="416EB8DE" w14:textId="77777777" w:rsidR="000C423B" w:rsidRPr="006626A0" w:rsidRDefault="000C423B" w:rsidP="000C423B">
      <w:pPr>
        <w:ind w:left="-284" w:right="-330"/>
        <w:jc w:val="both"/>
        <w:rPr>
          <w:rFonts w:ascii="Arial" w:hAnsi="Arial" w:cs="Arial"/>
          <w:bCs/>
          <w:szCs w:val="24"/>
          <w:lang w:val="en-US"/>
        </w:rPr>
      </w:pPr>
    </w:p>
    <w:p w14:paraId="4FB6FAC2" w14:textId="77777777" w:rsidR="000C423B" w:rsidRPr="006626A0" w:rsidRDefault="000C423B" w:rsidP="000C423B">
      <w:pPr>
        <w:ind w:left="-284" w:right="-330"/>
        <w:jc w:val="both"/>
        <w:rPr>
          <w:rFonts w:ascii="Arial" w:hAnsi="Arial" w:cs="Arial"/>
          <w:bCs/>
          <w:szCs w:val="24"/>
          <w:lang w:val="en-US"/>
        </w:rPr>
      </w:pPr>
      <w:r w:rsidRPr="006626A0">
        <w:rPr>
          <w:rFonts w:ascii="Arial" w:hAnsi="Arial" w:cs="Arial"/>
          <w:bCs/>
          <w:szCs w:val="24"/>
          <w:lang w:val="en-US"/>
        </w:rPr>
        <w:t xml:space="preserve">To ensure </w:t>
      </w:r>
      <w:r>
        <w:rPr>
          <w:rFonts w:ascii="Arial" w:hAnsi="Arial" w:cs="Arial"/>
          <w:bCs/>
          <w:szCs w:val="24"/>
          <w:lang w:val="en-US"/>
        </w:rPr>
        <w:t>the City and CCGS</w:t>
      </w:r>
      <w:r w:rsidRPr="006626A0">
        <w:rPr>
          <w:rFonts w:ascii="Arial" w:hAnsi="Arial" w:cs="Arial"/>
          <w:bCs/>
          <w:szCs w:val="24"/>
          <w:lang w:val="en-US"/>
        </w:rPr>
        <w:t xml:space="preserve"> are not bound </w:t>
      </w:r>
      <w:r>
        <w:rPr>
          <w:rFonts w:ascii="Arial" w:hAnsi="Arial" w:cs="Arial"/>
          <w:bCs/>
          <w:szCs w:val="24"/>
          <w:lang w:val="en-US"/>
        </w:rPr>
        <w:t xml:space="preserve">to an arrangement </w:t>
      </w:r>
      <w:r w:rsidRPr="006626A0">
        <w:rPr>
          <w:rFonts w:ascii="Arial" w:hAnsi="Arial" w:cs="Arial"/>
          <w:bCs/>
          <w:szCs w:val="24"/>
          <w:lang w:val="en-US"/>
        </w:rPr>
        <w:t xml:space="preserve">in the event circumstances change, the </w:t>
      </w:r>
      <w:proofErr w:type="spellStart"/>
      <w:r w:rsidRPr="006626A0">
        <w:rPr>
          <w:rFonts w:ascii="Arial" w:hAnsi="Arial" w:cs="Arial"/>
          <w:bCs/>
          <w:szCs w:val="24"/>
          <w:lang w:val="en-US"/>
        </w:rPr>
        <w:t>licences</w:t>
      </w:r>
      <w:proofErr w:type="spellEnd"/>
      <w:r w:rsidRPr="006626A0">
        <w:rPr>
          <w:rFonts w:ascii="Arial" w:hAnsi="Arial" w:cs="Arial"/>
          <w:bCs/>
          <w:szCs w:val="24"/>
          <w:lang w:val="en-US"/>
        </w:rPr>
        <w:t xml:space="preserve"> have been drafted so that they are for a specific term but terminated on the happening of certain events. </w:t>
      </w:r>
    </w:p>
    <w:p w14:paraId="39BEC3B6" w14:textId="77777777" w:rsidR="000C423B" w:rsidRDefault="000C423B" w:rsidP="000C423B">
      <w:pPr>
        <w:ind w:left="-284" w:right="-330"/>
        <w:jc w:val="both"/>
        <w:rPr>
          <w:rFonts w:ascii="Arial" w:hAnsi="Arial" w:cs="Arial"/>
          <w:bCs/>
          <w:szCs w:val="24"/>
          <w:lang w:val="en-US"/>
        </w:rPr>
      </w:pPr>
    </w:p>
    <w:p w14:paraId="6666F1C9" w14:textId="77777777" w:rsidR="000C423B" w:rsidRPr="00A71E76" w:rsidRDefault="000C423B" w:rsidP="000C423B">
      <w:pPr>
        <w:ind w:left="-284" w:right="-330"/>
        <w:jc w:val="both"/>
        <w:rPr>
          <w:rFonts w:ascii="Arial" w:hAnsi="Arial" w:cs="Arial"/>
          <w:bCs/>
          <w:szCs w:val="24"/>
          <w:lang w:val="en-US"/>
        </w:rPr>
      </w:pPr>
      <w:r>
        <w:rPr>
          <w:rFonts w:ascii="Arial" w:hAnsi="Arial" w:cs="Arial"/>
          <w:bCs/>
          <w:szCs w:val="24"/>
          <w:lang w:val="en-US"/>
        </w:rPr>
        <w:t xml:space="preserve">Accordingly, to put into effect a legal mechanism to create public pedestrian access, the draft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were prepared and subsequently presented to CCGS for consideration and review. The key terms have been negotiated as follows:</w:t>
      </w:r>
    </w:p>
    <w:p w14:paraId="16568F9A" w14:textId="77777777" w:rsidR="000C423B" w:rsidRDefault="000C423B" w:rsidP="000C423B">
      <w:pPr>
        <w:ind w:right="-330"/>
        <w:jc w:val="both"/>
        <w:rPr>
          <w:rFonts w:ascii="Arial" w:hAnsi="Arial" w:cs="Arial"/>
          <w:szCs w:val="32"/>
          <w:lang w:val="en-US"/>
        </w:rPr>
      </w:pPr>
    </w:p>
    <w:p w14:paraId="11CFC9C9" w14:textId="77777777" w:rsidR="000C423B" w:rsidRPr="00405E89" w:rsidRDefault="000C423B" w:rsidP="000C423B">
      <w:pPr>
        <w:ind w:left="-284" w:right="-330"/>
        <w:jc w:val="both"/>
        <w:rPr>
          <w:rFonts w:ascii="Arial" w:hAnsi="Arial" w:cs="Arial"/>
          <w:b/>
          <w:bCs/>
          <w:szCs w:val="32"/>
          <w:lang w:val="en-US"/>
        </w:rPr>
      </w:pPr>
      <w:r w:rsidRPr="00405E89">
        <w:rPr>
          <w:rFonts w:ascii="Arial" w:hAnsi="Arial" w:cs="Arial"/>
          <w:b/>
          <w:bCs/>
          <w:szCs w:val="32"/>
          <w:lang w:val="en-US"/>
        </w:rPr>
        <w:t xml:space="preserve">Key Terms </w:t>
      </w:r>
    </w:p>
    <w:p w14:paraId="6B7CD864" w14:textId="77777777" w:rsidR="000C423B" w:rsidRPr="00FE100A" w:rsidRDefault="000C423B" w:rsidP="000C423B">
      <w:pPr>
        <w:ind w:left="-284" w:right="-330"/>
        <w:jc w:val="both"/>
        <w:rPr>
          <w:rFonts w:ascii="Arial" w:hAnsi="Arial" w:cs="Arial"/>
          <w:i/>
          <w:iCs/>
          <w:szCs w:val="32"/>
          <w:lang w:val="en-US"/>
        </w:rPr>
      </w:pPr>
    </w:p>
    <w:tbl>
      <w:tblPr>
        <w:tblW w:w="10018" w:type="dxa"/>
        <w:tblInd w:w="-289" w:type="dxa"/>
        <w:tblLook w:val="04A0" w:firstRow="1" w:lastRow="0" w:firstColumn="1" w:lastColumn="0" w:noHBand="0" w:noVBand="1"/>
      </w:tblPr>
      <w:tblGrid>
        <w:gridCol w:w="2526"/>
        <w:gridCol w:w="7256"/>
        <w:gridCol w:w="236"/>
      </w:tblGrid>
      <w:tr w:rsidR="00FB5151" w:rsidRPr="00796357" w14:paraId="313F2B42" w14:textId="77777777" w:rsidTr="00AD58F4">
        <w:trPr>
          <w:gridAfter w:val="1"/>
          <w:wAfter w:w="236" w:type="dxa"/>
          <w:trHeight w:val="509"/>
        </w:trPr>
        <w:tc>
          <w:tcPr>
            <w:tcW w:w="9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67342" w14:textId="77777777" w:rsidR="000C423B" w:rsidRDefault="000C423B" w:rsidP="00AD58F4">
            <w:pPr>
              <w:jc w:val="center"/>
              <w:rPr>
                <w:rFonts w:ascii="Arial" w:hAnsi="Arial" w:cs="Arial"/>
                <w:b/>
                <w:bCs/>
                <w:color w:val="000000"/>
                <w:lang w:eastAsia="en-AU"/>
              </w:rPr>
            </w:pPr>
            <w:r w:rsidRPr="00796357">
              <w:rPr>
                <w:rFonts w:ascii="Arial" w:hAnsi="Arial" w:cs="Arial"/>
                <w:b/>
                <w:bCs/>
                <w:color w:val="000000"/>
                <w:lang w:eastAsia="en-AU"/>
              </w:rPr>
              <w:t>Proposed Access Licence Agreement for Lot 38 - Christ Church Grammar School (Inc)</w:t>
            </w:r>
          </w:p>
          <w:p w14:paraId="5400796D" w14:textId="77777777" w:rsidR="000C423B" w:rsidRPr="00796357" w:rsidRDefault="000C423B" w:rsidP="00B224A9">
            <w:pPr>
              <w:jc w:val="center"/>
              <w:rPr>
                <w:rFonts w:ascii="Arial" w:hAnsi="Arial" w:cs="Arial"/>
                <w:b/>
                <w:bCs/>
                <w:color w:val="000000"/>
                <w:lang w:eastAsia="en-AU"/>
              </w:rPr>
            </w:pPr>
            <w:r>
              <w:rPr>
                <w:rFonts w:ascii="Arial" w:hAnsi="Arial" w:cs="Arial"/>
                <w:b/>
                <w:bCs/>
                <w:color w:val="000000"/>
                <w:lang w:eastAsia="en-AU"/>
              </w:rPr>
              <w:t>The City grants CCGS a licence for shared use of a portion of Lot 38 subject to the terms and conditions as set out in the licence agreement in exchange for CCGS granting the City the right to access Lot 816.</w:t>
            </w:r>
          </w:p>
        </w:tc>
      </w:tr>
      <w:tr w:rsidR="00FB5151" w:rsidRPr="00796357" w14:paraId="1550F43E" w14:textId="77777777" w:rsidTr="00AD58F4">
        <w:trPr>
          <w:trHeight w:val="285"/>
        </w:trPr>
        <w:tc>
          <w:tcPr>
            <w:tcW w:w="9782" w:type="dxa"/>
            <w:gridSpan w:val="2"/>
            <w:vMerge/>
            <w:tcBorders>
              <w:top w:val="single" w:sz="4" w:space="0" w:color="auto"/>
              <w:left w:val="single" w:sz="4" w:space="0" w:color="auto"/>
              <w:bottom w:val="single" w:sz="4" w:space="0" w:color="auto"/>
              <w:right w:val="single" w:sz="4" w:space="0" w:color="auto"/>
            </w:tcBorders>
            <w:vAlign w:val="center"/>
            <w:hideMark/>
          </w:tcPr>
          <w:p w14:paraId="5F6B4297" w14:textId="77777777" w:rsidR="000C423B" w:rsidRPr="00796357" w:rsidRDefault="000C423B" w:rsidP="00B224A9">
            <w:pPr>
              <w:rPr>
                <w:rFonts w:ascii="Arial" w:hAnsi="Arial" w:cs="Arial"/>
                <w:b/>
                <w:bCs/>
                <w:color w:val="000000"/>
                <w:lang w:eastAsia="en-AU"/>
              </w:rPr>
            </w:pPr>
          </w:p>
        </w:tc>
        <w:tc>
          <w:tcPr>
            <w:tcW w:w="236" w:type="dxa"/>
            <w:tcBorders>
              <w:top w:val="nil"/>
              <w:left w:val="nil"/>
              <w:bottom w:val="nil"/>
              <w:right w:val="nil"/>
            </w:tcBorders>
            <w:shd w:val="clear" w:color="auto" w:fill="auto"/>
            <w:noWrap/>
            <w:vAlign w:val="bottom"/>
            <w:hideMark/>
          </w:tcPr>
          <w:p w14:paraId="30E67CDD" w14:textId="77777777" w:rsidR="000C423B" w:rsidRPr="00796357" w:rsidRDefault="000C423B" w:rsidP="00B224A9">
            <w:pPr>
              <w:jc w:val="center"/>
              <w:rPr>
                <w:rFonts w:ascii="Arial" w:hAnsi="Arial" w:cs="Arial"/>
                <w:b/>
                <w:bCs/>
                <w:color w:val="000000"/>
                <w:lang w:eastAsia="en-AU"/>
              </w:rPr>
            </w:pPr>
          </w:p>
        </w:tc>
      </w:tr>
      <w:tr w:rsidR="000C7812" w:rsidRPr="00796357" w14:paraId="3728E53D" w14:textId="77777777" w:rsidTr="00AD58F4">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ACB6" w14:textId="77777777" w:rsidR="000C423B" w:rsidRPr="00796357" w:rsidRDefault="000C423B" w:rsidP="00B224A9">
            <w:pPr>
              <w:jc w:val="center"/>
              <w:rPr>
                <w:rFonts w:ascii="Arial" w:hAnsi="Arial" w:cs="Arial"/>
                <w:b/>
                <w:bCs/>
                <w:color w:val="000000"/>
                <w:lang w:eastAsia="en-AU"/>
              </w:rPr>
            </w:pPr>
            <w:r w:rsidRPr="00796357">
              <w:rPr>
                <w:rFonts w:ascii="Arial" w:hAnsi="Arial" w:cs="Arial"/>
                <w:b/>
                <w:bCs/>
                <w:color w:val="000000"/>
                <w:lang w:eastAsia="en-AU"/>
              </w:rPr>
              <w:t>Key Terms</w:t>
            </w:r>
          </w:p>
        </w:tc>
        <w:tc>
          <w:tcPr>
            <w:tcW w:w="236" w:type="dxa"/>
            <w:vAlign w:val="center"/>
            <w:hideMark/>
          </w:tcPr>
          <w:p w14:paraId="440CB92E" w14:textId="77777777" w:rsidR="000C423B" w:rsidRPr="00796357" w:rsidRDefault="000C423B" w:rsidP="00B224A9">
            <w:pPr>
              <w:rPr>
                <w:sz w:val="20"/>
                <w:lang w:eastAsia="en-AU"/>
              </w:rPr>
            </w:pPr>
          </w:p>
        </w:tc>
      </w:tr>
      <w:tr w:rsidR="008D6EEC" w:rsidRPr="00796357" w14:paraId="20E03056" w14:textId="77777777" w:rsidTr="00AD58F4">
        <w:trPr>
          <w:trHeight w:val="300"/>
        </w:trPr>
        <w:tc>
          <w:tcPr>
            <w:tcW w:w="2526" w:type="dxa"/>
            <w:tcBorders>
              <w:top w:val="nil"/>
              <w:left w:val="single" w:sz="4" w:space="0" w:color="auto"/>
              <w:bottom w:val="single" w:sz="4" w:space="0" w:color="auto"/>
              <w:right w:val="single" w:sz="4" w:space="0" w:color="auto"/>
            </w:tcBorders>
            <w:shd w:val="clear" w:color="000000" w:fill="B4C6E7"/>
            <w:noWrap/>
            <w:vAlign w:val="bottom"/>
            <w:hideMark/>
          </w:tcPr>
          <w:p w14:paraId="36EF3299"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Licence Term</w:t>
            </w:r>
          </w:p>
        </w:tc>
        <w:tc>
          <w:tcPr>
            <w:tcW w:w="7256" w:type="dxa"/>
            <w:tcBorders>
              <w:top w:val="nil"/>
              <w:left w:val="nil"/>
              <w:bottom w:val="single" w:sz="4" w:space="0" w:color="auto"/>
              <w:right w:val="single" w:sz="4" w:space="0" w:color="auto"/>
            </w:tcBorders>
            <w:shd w:val="clear" w:color="000000" w:fill="B4C6E7"/>
            <w:noWrap/>
            <w:vAlign w:val="bottom"/>
            <w:hideMark/>
          </w:tcPr>
          <w:p w14:paraId="1174DE78"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Details</w:t>
            </w:r>
          </w:p>
        </w:tc>
        <w:tc>
          <w:tcPr>
            <w:tcW w:w="236" w:type="dxa"/>
            <w:vAlign w:val="center"/>
            <w:hideMark/>
          </w:tcPr>
          <w:p w14:paraId="4B874EA0" w14:textId="77777777" w:rsidR="000C423B" w:rsidRPr="00796357" w:rsidRDefault="000C423B" w:rsidP="00B224A9">
            <w:pPr>
              <w:rPr>
                <w:sz w:val="20"/>
                <w:lang w:eastAsia="en-AU"/>
              </w:rPr>
            </w:pPr>
          </w:p>
        </w:tc>
      </w:tr>
      <w:tr w:rsidR="00FC065C" w:rsidRPr="00796357" w14:paraId="3E0074B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53AB0F6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Land</w:t>
            </w:r>
          </w:p>
        </w:tc>
        <w:tc>
          <w:tcPr>
            <w:tcW w:w="7256" w:type="dxa"/>
            <w:tcBorders>
              <w:top w:val="nil"/>
              <w:left w:val="nil"/>
              <w:bottom w:val="single" w:sz="4" w:space="0" w:color="auto"/>
              <w:right w:val="single" w:sz="4" w:space="0" w:color="auto"/>
            </w:tcBorders>
            <w:shd w:val="clear" w:color="auto" w:fill="auto"/>
            <w:noWrap/>
            <w:vAlign w:val="bottom"/>
            <w:hideMark/>
          </w:tcPr>
          <w:p w14:paraId="647B038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Lot 38 on Diagram 94815</w:t>
            </w:r>
          </w:p>
        </w:tc>
        <w:tc>
          <w:tcPr>
            <w:tcW w:w="236" w:type="dxa"/>
            <w:vAlign w:val="center"/>
            <w:hideMark/>
          </w:tcPr>
          <w:p w14:paraId="5E42A6A8" w14:textId="77777777" w:rsidR="000C423B" w:rsidRPr="00796357" w:rsidRDefault="000C423B" w:rsidP="00B224A9">
            <w:pPr>
              <w:rPr>
                <w:sz w:val="20"/>
                <w:lang w:eastAsia="en-AU"/>
              </w:rPr>
            </w:pPr>
          </w:p>
        </w:tc>
      </w:tr>
      <w:tr w:rsidR="00FC065C" w:rsidRPr="00796357" w14:paraId="5524DD95"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328A69B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Area</w:t>
            </w:r>
          </w:p>
        </w:tc>
        <w:tc>
          <w:tcPr>
            <w:tcW w:w="7256" w:type="dxa"/>
            <w:tcBorders>
              <w:top w:val="nil"/>
              <w:left w:val="nil"/>
              <w:bottom w:val="single" w:sz="4" w:space="0" w:color="auto"/>
              <w:right w:val="single" w:sz="4" w:space="0" w:color="auto"/>
            </w:tcBorders>
            <w:shd w:val="clear" w:color="auto" w:fill="auto"/>
            <w:noWrap/>
            <w:vAlign w:val="bottom"/>
            <w:hideMark/>
          </w:tcPr>
          <w:p w14:paraId="03069E8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As per Sketch.</w:t>
            </w:r>
          </w:p>
        </w:tc>
        <w:tc>
          <w:tcPr>
            <w:tcW w:w="236" w:type="dxa"/>
            <w:vAlign w:val="center"/>
            <w:hideMark/>
          </w:tcPr>
          <w:p w14:paraId="2FFB4222" w14:textId="77777777" w:rsidR="000C423B" w:rsidRPr="00796357" w:rsidRDefault="000C423B" w:rsidP="00B224A9">
            <w:pPr>
              <w:rPr>
                <w:sz w:val="20"/>
                <w:lang w:eastAsia="en-AU"/>
              </w:rPr>
            </w:pPr>
          </w:p>
        </w:tc>
      </w:tr>
      <w:tr w:rsidR="00FC065C" w:rsidRPr="00796357" w14:paraId="1D211201"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025575B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Licensee</w:t>
            </w:r>
          </w:p>
        </w:tc>
        <w:tc>
          <w:tcPr>
            <w:tcW w:w="7256" w:type="dxa"/>
            <w:tcBorders>
              <w:top w:val="nil"/>
              <w:left w:val="nil"/>
              <w:bottom w:val="single" w:sz="4" w:space="0" w:color="auto"/>
              <w:right w:val="single" w:sz="4" w:space="0" w:color="auto"/>
            </w:tcBorders>
            <w:shd w:val="clear" w:color="auto" w:fill="auto"/>
            <w:noWrap/>
            <w:vAlign w:val="bottom"/>
            <w:hideMark/>
          </w:tcPr>
          <w:p w14:paraId="2390FBF7"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w:t>
            </w:r>
          </w:p>
        </w:tc>
        <w:tc>
          <w:tcPr>
            <w:tcW w:w="236" w:type="dxa"/>
            <w:vAlign w:val="center"/>
            <w:hideMark/>
          </w:tcPr>
          <w:p w14:paraId="0C1F0575" w14:textId="77777777" w:rsidR="000C423B" w:rsidRPr="00796357" w:rsidRDefault="000C423B" w:rsidP="00B224A9">
            <w:pPr>
              <w:rPr>
                <w:sz w:val="20"/>
                <w:lang w:eastAsia="en-AU"/>
              </w:rPr>
            </w:pPr>
          </w:p>
        </w:tc>
      </w:tr>
      <w:tr w:rsidR="00FC065C" w:rsidRPr="00796357" w14:paraId="1581425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18BC6231"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Commencement Date</w:t>
            </w:r>
          </w:p>
        </w:tc>
        <w:tc>
          <w:tcPr>
            <w:tcW w:w="7256" w:type="dxa"/>
            <w:tcBorders>
              <w:top w:val="nil"/>
              <w:left w:val="nil"/>
              <w:bottom w:val="single" w:sz="4" w:space="0" w:color="auto"/>
              <w:right w:val="single" w:sz="4" w:space="0" w:color="auto"/>
            </w:tcBorders>
            <w:shd w:val="clear" w:color="auto" w:fill="auto"/>
            <w:noWrap/>
            <w:vAlign w:val="bottom"/>
            <w:hideMark/>
          </w:tcPr>
          <w:p w14:paraId="0E0FC3A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Upon execution by both parties</w:t>
            </w:r>
          </w:p>
        </w:tc>
        <w:tc>
          <w:tcPr>
            <w:tcW w:w="236" w:type="dxa"/>
            <w:vAlign w:val="center"/>
            <w:hideMark/>
          </w:tcPr>
          <w:p w14:paraId="0DD09217" w14:textId="77777777" w:rsidR="000C423B" w:rsidRPr="00796357" w:rsidRDefault="000C423B" w:rsidP="00B224A9">
            <w:pPr>
              <w:rPr>
                <w:sz w:val="20"/>
                <w:lang w:eastAsia="en-AU"/>
              </w:rPr>
            </w:pPr>
          </w:p>
        </w:tc>
      </w:tr>
      <w:tr w:rsidR="00FC065C" w:rsidRPr="00796357" w14:paraId="6B5ADABB"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1ADAD01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 of Licence</w:t>
            </w:r>
          </w:p>
        </w:tc>
        <w:tc>
          <w:tcPr>
            <w:tcW w:w="7256" w:type="dxa"/>
            <w:tcBorders>
              <w:top w:val="nil"/>
              <w:left w:val="nil"/>
              <w:bottom w:val="single" w:sz="4" w:space="0" w:color="auto"/>
              <w:right w:val="single" w:sz="4" w:space="0" w:color="auto"/>
            </w:tcBorders>
            <w:shd w:val="clear" w:color="auto" w:fill="auto"/>
            <w:noWrap/>
            <w:vAlign w:val="bottom"/>
            <w:hideMark/>
          </w:tcPr>
          <w:p w14:paraId="576E871B"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5 years with an additional </w:t>
            </w:r>
            <w:proofErr w:type="gramStart"/>
            <w:r w:rsidRPr="00796357">
              <w:rPr>
                <w:rFonts w:ascii="Arial" w:hAnsi="Arial" w:cs="Arial"/>
                <w:color w:val="000000"/>
                <w:lang w:eastAsia="en-AU"/>
              </w:rPr>
              <w:t>5 year</w:t>
            </w:r>
            <w:proofErr w:type="gramEnd"/>
            <w:r w:rsidRPr="00796357">
              <w:rPr>
                <w:rFonts w:ascii="Arial" w:hAnsi="Arial" w:cs="Arial"/>
                <w:color w:val="000000"/>
                <w:lang w:eastAsia="en-AU"/>
              </w:rPr>
              <w:t xml:space="preserve"> option.</w:t>
            </w:r>
          </w:p>
        </w:tc>
        <w:tc>
          <w:tcPr>
            <w:tcW w:w="236" w:type="dxa"/>
            <w:vAlign w:val="center"/>
            <w:hideMark/>
          </w:tcPr>
          <w:p w14:paraId="4641F4D8" w14:textId="77777777" w:rsidR="000C423B" w:rsidRPr="00796357" w:rsidRDefault="000C423B" w:rsidP="00B224A9">
            <w:pPr>
              <w:rPr>
                <w:sz w:val="20"/>
                <w:lang w:eastAsia="en-AU"/>
              </w:rPr>
            </w:pPr>
          </w:p>
        </w:tc>
      </w:tr>
      <w:tr w:rsidR="00FC065C" w:rsidRPr="00796357" w14:paraId="509AB356" w14:textId="77777777" w:rsidTr="00AD58F4">
        <w:trPr>
          <w:trHeight w:val="315"/>
        </w:trPr>
        <w:tc>
          <w:tcPr>
            <w:tcW w:w="2526" w:type="dxa"/>
            <w:tcBorders>
              <w:top w:val="nil"/>
              <w:left w:val="single" w:sz="4" w:space="0" w:color="auto"/>
              <w:bottom w:val="single" w:sz="4" w:space="0" w:color="auto"/>
              <w:right w:val="single" w:sz="4" w:space="0" w:color="auto"/>
            </w:tcBorders>
            <w:shd w:val="clear" w:color="auto" w:fill="auto"/>
            <w:noWrap/>
            <w:hideMark/>
          </w:tcPr>
          <w:p w14:paraId="17863717"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Permitted Purpose</w:t>
            </w:r>
          </w:p>
        </w:tc>
        <w:tc>
          <w:tcPr>
            <w:tcW w:w="7256" w:type="dxa"/>
            <w:tcBorders>
              <w:top w:val="nil"/>
              <w:left w:val="nil"/>
              <w:bottom w:val="single" w:sz="4" w:space="0" w:color="auto"/>
              <w:right w:val="single" w:sz="4" w:space="0" w:color="auto"/>
            </w:tcBorders>
            <w:shd w:val="clear" w:color="auto" w:fill="auto"/>
            <w:vAlign w:val="bottom"/>
            <w:hideMark/>
          </w:tcPr>
          <w:p w14:paraId="12FC2A46"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Public Pedestrian Access.</w:t>
            </w:r>
          </w:p>
        </w:tc>
        <w:tc>
          <w:tcPr>
            <w:tcW w:w="236" w:type="dxa"/>
            <w:vAlign w:val="center"/>
            <w:hideMark/>
          </w:tcPr>
          <w:p w14:paraId="6EEE8CC1" w14:textId="77777777" w:rsidR="000C423B" w:rsidRPr="00796357" w:rsidRDefault="000C423B" w:rsidP="00B224A9">
            <w:pPr>
              <w:rPr>
                <w:sz w:val="20"/>
                <w:lang w:eastAsia="en-AU"/>
              </w:rPr>
            </w:pPr>
          </w:p>
        </w:tc>
      </w:tr>
      <w:tr w:rsidR="00FC065C" w:rsidRPr="00796357" w14:paraId="434B30B6"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59DEC162"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Fee</w:t>
            </w:r>
          </w:p>
        </w:tc>
        <w:tc>
          <w:tcPr>
            <w:tcW w:w="7256" w:type="dxa"/>
            <w:tcBorders>
              <w:top w:val="nil"/>
              <w:left w:val="nil"/>
              <w:bottom w:val="single" w:sz="4" w:space="0" w:color="auto"/>
              <w:right w:val="single" w:sz="4" w:space="0" w:color="auto"/>
            </w:tcBorders>
            <w:shd w:val="clear" w:color="auto" w:fill="auto"/>
            <w:noWrap/>
            <w:vAlign w:val="bottom"/>
            <w:hideMark/>
          </w:tcPr>
          <w:p w14:paraId="51ADAFF5"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N/A</w:t>
            </w:r>
          </w:p>
        </w:tc>
        <w:tc>
          <w:tcPr>
            <w:tcW w:w="236" w:type="dxa"/>
            <w:vAlign w:val="center"/>
            <w:hideMark/>
          </w:tcPr>
          <w:p w14:paraId="0F441E4D" w14:textId="77777777" w:rsidR="000C423B" w:rsidRPr="00796357" w:rsidRDefault="000C423B" w:rsidP="00B224A9">
            <w:pPr>
              <w:rPr>
                <w:sz w:val="20"/>
                <w:lang w:eastAsia="en-AU"/>
              </w:rPr>
            </w:pPr>
          </w:p>
        </w:tc>
      </w:tr>
      <w:tr w:rsidR="00FC065C" w:rsidRPr="00796357" w14:paraId="51046CE5"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36988D8F"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Reviews</w:t>
            </w:r>
          </w:p>
        </w:tc>
        <w:tc>
          <w:tcPr>
            <w:tcW w:w="7256" w:type="dxa"/>
            <w:tcBorders>
              <w:top w:val="nil"/>
              <w:left w:val="nil"/>
              <w:bottom w:val="single" w:sz="4" w:space="0" w:color="auto"/>
              <w:right w:val="single" w:sz="4" w:space="0" w:color="auto"/>
            </w:tcBorders>
            <w:shd w:val="clear" w:color="auto" w:fill="auto"/>
            <w:noWrap/>
            <w:vAlign w:val="bottom"/>
            <w:hideMark/>
          </w:tcPr>
          <w:p w14:paraId="157B7FD1"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Annual.</w:t>
            </w:r>
          </w:p>
        </w:tc>
        <w:tc>
          <w:tcPr>
            <w:tcW w:w="236" w:type="dxa"/>
            <w:vAlign w:val="center"/>
            <w:hideMark/>
          </w:tcPr>
          <w:p w14:paraId="3DE338BD" w14:textId="77777777" w:rsidR="000C423B" w:rsidRPr="00796357" w:rsidRDefault="000C423B" w:rsidP="00B224A9">
            <w:pPr>
              <w:rPr>
                <w:sz w:val="20"/>
                <w:lang w:eastAsia="en-AU"/>
              </w:rPr>
            </w:pPr>
          </w:p>
        </w:tc>
      </w:tr>
      <w:tr w:rsidR="00FC065C" w:rsidRPr="00796357" w14:paraId="3E6AFA0A" w14:textId="77777777" w:rsidTr="00AD58F4">
        <w:trPr>
          <w:trHeight w:val="570"/>
        </w:trPr>
        <w:tc>
          <w:tcPr>
            <w:tcW w:w="2526" w:type="dxa"/>
            <w:tcBorders>
              <w:top w:val="nil"/>
              <w:left w:val="single" w:sz="4" w:space="0" w:color="auto"/>
              <w:bottom w:val="single" w:sz="4" w:space="0" w:color="auto"/>
              <w:right w:val="single" w:sz="4" w:space="0" w:color="auto"/>
            </w:tcBorders>
            <w:shd w:val="clear" w:color="auto" w:fill="auto"/>
            <w:noWrap/>
            <w:hideMark/>
          </w:tcPr>
          <w:p w14:paraId="31D27CE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Insurance</w:t>
            </w:r>
          </w:p>
        </w:tc>
        <w:tc>
          <w:tcPr>
            <w:tcW w:w="7256" w:type="dxa"/>
            <w:tcBorders>
              <w:top w:val="nil"/>
              <w:left w:val="nil"/>
              <w:bottom w:val="single" w:sz="4" w:space="0" w:color="auto"/>
              <w:right w:val="single" w:sz="4" w:space="0" w:color="auto"/>
            </w:tcBorders>
            <w:shd w:val="clear" w:color="auto" w:fill="auto"/>
            <w:vAlign w:val="bottom"/>
            <w:hideMark/>
          </w:tcPr>
          <w:p w14:paraId="730EC9D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The City shall maintain a policy of insurance in respect of the land.</w:t>
            </w:r>
          </w:p>
        </w:tc>
        <w:tc>
          <w:tcPr>
            <w:tcW w:w="236" w:type="dxa"/>
            <w:vAlign w:val="center"/>
            <w:hideMark/>
          </w:tcPr>
          <w:p w14:paraId="1961223B" w14:textId="77777777" w:rsidR="000C423B" w:rsidRPr="00796357" w:rsidRDefault="000C423B" w:rsidP="00B224A9">
            <w:pPr>
              <w:rPr>
                <w:sz w:val="20"/>
                <w:lang w:eastAsia="en-AU"/>
              </w:rPr>
            </w:pPr>
          </w:p>
        </w:tc>
      </w:tr>
      <w:tr w:rsidR="00FC065C" w:rsidRPr="00796357" w14:paraId="4E802DFA" w14:textId="77777777" w:rsidTr="00AD58F4">
        <w:trPr>
          <w:trHeight w:val="270"/>
        </w:trPr>
        <w:tc>
          <w:tcPr>
            <w:tcW w:w="2526" w:type="dxa"/>
            <w:tcBorders>
              <w:top w:val="nil"/>
              <w:left w:val="single" w:sz="4" w:space="0" w:color="auto"/>
              <w:bottom w:val="single" w:sz="4" w:space="0" w:color="auto"/>
              <w:right w:val="single" w:sz="4" w:space="0" w:color="auto"/>
            </w:tcBorders>
            <w:shd w:val="clear" w:color="auto" w:fill="auto"/>
            <w:noWrap/>
            <w:hideMark/>
          </w:tcPr>
          <w:p w14:paraId="29072BD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Maintenance</w:t>
            </w:r>
          </w:p>
        </w:tc>
        <w:tc>
          <w:tcPr>
            <w:tcW w:w="7256" w:type="dxa"/>
            <w:tcBorders>
              <w:top w:val="nil"/>
              <w:left w:val="nil"/>
              <w:bottom w:val="single" w:sz="4" w:space="0" w:color="auto"/>
              <w:right w:val="single" w:sz="4" w:space="0" w:color="auto"/>
            </w:tcBorders>
            <w:shd w:val="clear" w:color="auto" w:fill="auto"/>
            <w:vAlign w:val="bottom"/>
            <w:hideMark/>
          </w:tcPr>
          <w:p w14:paraId="1329F1F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The City shall maintain the land.</w:t>
            </w:r>
          </w:p>
        </w:tc>
        <w:tc>
          <w:tcPr>
            <w:tcW w:w="236" w:type="dxa"/>
            <w:vAlign w:val="center"/>
            <w:hideMark/>
          </w:tcPr>
          <w:p w14:paraId="4B351555" w14:textId="77777777" w:rsidR="000C423B" w:rsidRPr="00796357" w:rsidRDefault="000C423B" w:rsidP="00B224A9">
            <w:pPr>
              <w:rPr>
                <w:sz w:val="20"/>
                <w:lang w:eastAsia="en-AU"/>
              </w:rPr>
            </w:pPr>
          </w:p>
        </w:tc>
      </w:tr>
      <w:tr w:rsidR="00FC065C" w:rsidRPr="00796357" w14:paraId="02BF75F4" w14:textId="77777777" w:rsidTr="00AD58F4">
        <w:trPr>
          <w:trHeight w:val="585"/>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14:paraId="2670B05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Termination</w:t>
            </w:r>
          </w:p>
        </w:tc>
        <w:tc>
          <w:tcPr>
            <w:tcW w:w="7256" w:type="dxa"/>
            <w:tcBorders>
              <w:top w:val="nil"/>
              <w:left w:val="nil"/>
              <w:bottom w:val="single" w:sz="4" w:space="0" w:color="auto"/>
              <w:right w:val="single" w:sz="4" w:space="0" w:color="auto"/>
            </w:tcBorders>
            <w:shd w:val="clear" w:color="auto" w:fill="auto"/>
            <w:vAlign w:val="bottom"/>
            <w:hideMark/>
          </w:tcPr>
          <w:p w14:paraId="4C295E8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Either party may terminate by giving the other party 30 days written notice.</w:t>
            </w:r>
          </w:p>
        </w:tc>
        <w:tc>
          <w:tcPr>
            <w:tcW w:w="236" w:type="dxa"/>
            <w:vAlign w:val="center"/>
            <w:hideMark/>
          </w:tcPr>
          <w:p w14:paraId="6A1D57D5" w14:textId="77777777" w:rsidR="000C423B" w:rsidRPr="00796357" w:rsidRDefault="000C423B" w:rsidP="00B224A9">
            <w:pPr>
              <w:rPr>
                <w:sz w:val="20"/>
                <w:lang w:eastAsia="en-AU"/>
              </w:rPr>
            </w:pPr>
          </w:p>
        </w:tc>
      </w:tr>
      <w:tr w:rsidR="00FC065C" w:rsidRPr="00796357" w14:paraId="46EE79BF"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hideMark/>
          </w:tcPr>
          <w:p w14:paraId="061CB08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Signage on Gate</w:t>
            </w:r>
          </w:p>
        </w:tc>
        <w:tc>
          <w:tcPr>
            <w:tcW w:w="7256" w:type="dxa"/>
            <w:tcBorders>
              <w:top w:val="nil"/>
              <w:left w:val="nil"/>
              <w:bottom w:val="single" w:sz="4" w:space="0" w:color="auto"/>
              <w:right w:val="single" w:sz="4" w:space="0" w:color="auto"/>
            </w:tcBorders>
            <w:shd w:val="clear" w:color="auto" w:fill="auto"/>
            <w:vAlign w:val="bottom"/>
            <w:hideMark/>
          </w:tcPr>
          <w:p w14:paraId="15AC652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Not permitted.</w:t>
            </w:r>
          </w:p>
        </w:tc>
        <w:tc>
          <w:tcPr>
            <w:tcW w:w="236" w:type="dxa"/>
            <w:vAlign w:val="center"/>
            <w:hideMark/>
          </w:tcPr>
          <w:p w14:paraId="11B0CE7E" w14:textId="77777777" w:rsidR="000C423B" w:rsidRPr="00796357" w:rsidRDefault="000C423B" w:rsidP="00B224A9">
            <w:pPr>
              <w:rPr>
                <w:sz w:val="20"/>
                <w:lang w:eastAsia="en-AU"/>
              </w:rPr>
            </w:pPr>
          </w:p>
        </w:tc>
      </w:tr>
      <w:tr w:rsidR="00FC065C" w:rsidRPr="00796357" w14:paraId="499032E7" w14:textId="77777777" w:rsidTr="00AD58F4">
        <w:trPr>
          <w:trHeight w:val="285"/>
        </w:trPr>
        <w:tc>
          <w:tcPr>
            <w:tcW w:w="2526" w:type="dxa"/>
            <w:tcBorders>
              <w:top w:val="nil"/>
              <w:left w:val="single" w:sz="4" w:space="0" w:color="auto"/>
              <w:bottom w:val="single" w:sz="4" w:space="0" w:color="auto"/>
              <w:right w:val="single" w:sz="4" w:space="0" w:color="auto"/>
            </w:tcBorders>
            <w:shd w:val="clear" w:color="auto" w:fill="auto"/>
            <w:noWrap/>
            <w:hideMark/>
          </w:tcPr>
          <w:p w14:paraId="45C17EE6"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Special Conditions</w:t>
            </w:r>
          </w:p>
        </w:tc>
        <w:tc>
          <w:tcPr>
            <w:tcW w:w="7256" w:type="dxa"/>
            <w:tcBorders>
              <w:top w:val="nil"/>
              <w:left w:val="nil"/>
              <w:bottom w:val="single" w:sz="4" w:space="0" w:color="auto"/>
              <w:right w:val="single" w:sz="4" w:space="0" w:color="auto"/>
            </w:tcBorders>
            <w:shd w:val="clear" w:color="auto" w:fill="auto"/>
            <w:vAlign w:val="bottom"/>
            <w:hideMark/>
          </w:tcPr>
          <w:p w14:paraId="2B2E0BE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1. Subject to City of Nedlands Council approval.                           </w:t>
            </w:r>
          </w:p>
        </w:tc>
        <w:tc>
          <w:tcPr>
            <w:tcW w:w="236" w:type="dxa"/>
            <w:vAlign w:val="center"/>
            <w:hideMark/>
          </w:tcPr>
          <w:p w14:paraId="208C8327" w14:textId="77777777" w:rsidR="000C423B" w:rsidRPr="00796357" w:rsidRDefault="000C423B" w:rsidP="00B224A9">
            <w:pPr>
              <w:rPr>
                <w:sz w:val="20"/>
                <w:lang w:eastAsia="en-AU"/>
              </w:rPr>
            </w:pPr>
          </w:p>
        </w:tc>
      </w:tr>
    </w:tbl>
    <w:p w14:paraId="3BFDA98D" w14:textId="30860688" w:rsidR="000C423B" w:rsidRDefault="000C423B" w:rsidP="000C423B">
      <w:pPr>
        <w:ind w:left="-284" w:right="-330"/>
        <w:jc w:val="both"/>
        <w:rPr>
          <w:rFonts w:ascii="Arial" w:hAnsi="Arial" w:cs="Arial"/>
          <w:szCs w:val="32"/>
          <w:lang w:val="en-US"/>
        </w:rPr>
      </w:pPr>
    </w:p>
    <w:p w14:paraId="20B560EE" w14:textId="695455E9" w:rsidR="00AD58F4" w:rsidRDefault="00AD58F4" w:rsidP="000C423B">
      <w:pPr>
        <w:ind w:left="-284" w:right="-330"/>
        <w:jc w:val="both"/>
        <w:rPr>
          <w:rFonts w:ascii="Arial" w:hAnsi="Arial" w:cs="Arial"/>
          <w:szCs w:val="32"/>
          <w:lang w:val="en-US"/>
        </w:rPr>
      </w:pPr>
    </w:p>
    <w:p w14:paraId="6370C879" w14:textId="77777777" w:rsidR="00AD58F4" w:rsidRDefault="00AD58F4" w:rsidP="000C423B">
      <w:pPr>
        <w:ind w:left="-284" w:right="-330"/>
        <w:jc w:val="both"/>
        <w:rPr>
          <w:rFonts w:ascii="Arial" w:hAnsi="Arial" w:cs="Arial"/>
          <w:szCs w:val="32"/>
          <w:lang w:val="en-US"/>
        </w:rPr>
      </w:pPr>
    </w:p>
    <w:tbl>
      <w:tblPr>
        <w:tblW w:w="10018" w:type="dxa"/>
        <w:tblInd w:w="-289" w:type="dxa"/>
        <w:tblLayout w:type="fixed"/>
        <w:tblLook w:val="04A0" w:firstRow="1" w:lastRow="0" w:firstColumn="1" w:lastColumn="0" w:noHBand="0" w:noVBand="1"/>
      </w:tblPr>
      <w:tblGrid>
        <w:gridCol w:w="2500"/>
        <w:gridCol w:w="7282"/>
        <w:gridCol w:w="236"/>
      </w:tblGrid>
      <w:tr w:rsidR="00FB5151" w:rsidRPr="00796357" w14:paraId="6A67897A" w14:textId="77777777" w:rsidTr="00AD58F4">
        <w:trPr>
          <w:gridAfter w:val="1"/>
          <w:wAfter w:w="236" w:type="dxa"/>
          <w:trHeight w:val="509"/>
        </w:trPr>
        <w:tc>
          <w:tcPr>
            <w:tcW w:w="9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E53B4" w14:textId="77777777" w:rsidR="000C423B" w:rsidRDefault="000C423B" w:rsidP="00B224A9">
            <w:pPr>
              <w:jc w:val="center"/>
              <w:rPr>
                <w:rFonts w:ascii="Arial" w:hAnsi="Arial" w:cs="Arial"/>
                <w:b/>
                <w:bCs/>
                <w:color w:val="000000"/>
                <w:lang w:eastAsia="en-AU"/>
              </w:rPr>
            </w:pPr>
            <w:r w:rsidRPr="00796357">
              <w:rPr>
                <w:rFonts w:ascii="Arial" w:hAnsi="Arial" w:cs="Arial"/>
                <w:b/>
                <w:bCs/>
                <w:color w:val="000000"/>
                <w:lang w:eastAsia="en-AU"/>
              </w:rPr>
              <w:t>Proposed Access Licence Agreement for Lot 816 - Christ Church Grammar School (Inc)</w:t>
            </w:r>
          </w:p>
          <w:p w14:paraId="76BDCCD2" w14:textId="77777777" w:rsidR="000C423B" w:rsidRPr="00796357" w:rsidRDefault="000C423B" w:rsidP="00B224A9">
            <w:pPr>
              <w:jc w:val="center"/>
              <w:rPr>
                <w:rFonts w:ascii="Arial" w:hAnsi="Arial" w:cs="Arial"/>
                <w:b/>
                <w:bCs/>
                <w:color w:val="000000"/>
                <w:lang w:eastAsia="en-AU"/>
              </w:rPr>
            </w:pPr>
            <w:r>
              <w:rPr>
                <w:rFonts w:ascii="Arial" w:hAnsi="Arial" w:cs="Arial"/>
                <w:b/>
                <w:bCs/>
                <w:color w:val="000000"/>
                <w:lang w:eastAsia="en-AU"/>
              </w:rPr>
              <w:t>CCGS grants the City a licence to use the permitted area for shared access subject to the terms and conditions as set out in the licence in exchange for the City granting to CCGS the rights under the City’s licence to CCGS.</w:t>
            </w:r>
          </w:p>
        </w:tc>
      </w:tr>
      <w:tr w:rsidR="00FB5151" w:rsidRPr="00796357" w14:paraId="3D3D8441" w14:textId="77777777" w:rsidTr="00AD58F4">
        <w:trPr>
          <w:trHeight w:val="285"/>
        </w:trPr>
        <w:tc>
          <w:tcPr>
            <w:tcW w:w="9782" w:type="dxa"/>
            <w:gridSpan w:val="2"/>
            <w:vMerge/>
            <w:tcBorders>
              <w:top w:val="single" w:sz="4" w:space="0" w:color="auto"/>
              <w:left w:val="single" w:sz="4" w:space="0" w:color="auto"/>
              <w:bottom w:val="single" w:sz="4" w:space="0" w:color="auto"/>
              <w:right w:val="single" w:sz="4" w:space="0" w:color="auto"/>
            </w:tcBorders>
            <w:vAlign w:val="center"/>
            <w:hideMark/>
          </w:tcPr>
          <w:p w14:paraId="2111EA75" w14:textId="77777777" w:rsidR="000C423B" w:rsidRPr="00796357" w:rsidRDefault="000C423B" w:rsidP="00B224A9">
            <w:pPr>
              <w:rPr>
                <w:rFonts w:ascii="Arial" w:hAnsi="Arial" w:cs="Arial"/>
                <w:b/>
                <w:bCs/>
                <w:color w:val="000000"/>
                <w:lang w:eastAsia="en-AU"/>
              </w:rPr>
            </w:pPr>
          </w:p>
        </w:tc>
        <w:tc>
          <w:tcPr>
            <w:tcW w:w="236" w:type="dxa"/>
            <w:tcBorders>
              <w:top w:val="nil"/>
              <w:left w:val="nil"/>
              <w:bottom w:val="nil"/>
              <w:right w:val="nil"/>
            </w:tcBorders>
            <w:shd w:val="clear" w:color="auto" w:fill="auto"/>
            <w:noWrap/>
            <w:vAlign w:val="bottom"/>
            <w:hideMark/>
          </w:tcPr>
          <w:p w14:paraId="475C5BE0" w14:textId="77777777" w:rsidR="000C423B" w:rsidRPr="00796357" w:rsidRDefault="000C423B" w:rsidP="00B224A9">
            <w:pPr>
              <w:jc w:val="center"/>
              <w:rPr>
                <w:rFonts w:ascii="Arial" w:hAnsi="Arial" w:cs="Arial"/>
                <w:b/>
                <w:bCs/>
                <w:color w:val="000000"/>
                <w:lang w:eastAsia="en-AU"/>
              </w:rPr>
            </w:pPr>
          </w:p>
        </w:tc>
      </w:tr>
      <w:tr w:rsidR="000C7812" w:rsidRPr="00796357" w14:paraId="192291EC" w14:textId="77777777" w:rsidTr="00AD58F4">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79052" w14:textId="77777777" w:rsidR="000C423B" w:rsidRPr="00796357" w:rsidRDefault="000C423B" w:rsidP="00B224A9">
            <w:pPr>
              <w:jc w:val="center"/>
              <w:rPr>
                <w:rFonts w:ascii="Arial" w:hAnsi="Arial" w:cs="Arial"/>
                <w:b/>
                <w:bCs/>
                <w:color w:val="000000"/>
                <w:lang w:eastAsia="en-AU"/>
              </w:rPr>
            </w:pPr>
            <w:r w:rsidRPr="00796357">
              <w:rPr>
                <w:rFonts w:ascii="Arial" w:hAnsi="Arial" w:cs="Arial"/>
                <w:b/>
                <w:bCs/>
                <w:color w:val="000000"/>
                <w:lang w:eastAsia="en-AU"/>
              </w:rPr>
              <w:t>Key Terms</w:t>
            </w:r>
          </w:p>
        </w:tc>
        <w:tc>
          <w:tcPr>
            <w:tcW w:w="236" w:type="dxa"/>
            <w:vAlign w:val="center"/>
            <w:hideMark/>
          </w:tcPr>
          <w:p w14:paraId="49388A68" w14:textId="77777777" w:rsidR="000C423B" w:rsidRPr="00796357" w:rsidRDefault="000C423B" w:rsidP="00B224A9">
            <w:pPr>
              <w:rPr>
                <w:sz w:val="20"/>
                <w:lang w:eastAsia="en-AU"/>
              </w:rPr>
            </w:pPr>
          </w:p>
        </w:tc>
      </w:tr>
      <w:tr w:rsidR="008D6EEC" w:rsidRPr="00796357" w14:paraId="140787FC" w14:textId="77777777" w:rsidTr="00AD58F4">
        <w:trPr>
          <w:trHeight w:val="300"/>
        </w:trPr>
        <w:tc>
          <w:tcPr>
            <w:tcW w:w="2500" w:type="dxa"/>
            <w:tcBorders>
              <w:top w:val="nil"/>
              <w:left w:val="single" w:sz="4" w:space="0" w:color="auto"/>
              <w:bottom w:val="single" w:sz="4" w:space="0" w:color="auto"/>
              <w:right w:val="single" w:sz="4" w:space="0" w:color="auto"/>
            </w:tcBorders>
            <w:shd w:val="clear" w:color="000000" w:fill="B4C6E7"/>
            <w:noWrap/>
            <w:vAlign w:val="bottom"/>
            <w:hideMark/>
          </w:tcPr>
          <w:p w14:paraId="5E44D1EA"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Licence Term</w:t>
            </w:r>
          </w:p>
        </w:tc>
        <w:tc>
          <w:tcPr>
            <w:tcW w:w="7282" w:type="dxa"/>
            <w:tcBorders>
              <w:top w:val="nil"/>
              <w:left w:val="nil"/>
              <w:bottom w:val="single" w:sz="4" w:space="0" w:color="auto"/>
              <w:right w:val="single" w:sz="4" w:space="0" w:color="auto"/>
            </w:tcBorders>
            <w:shd w:val="clear" w:color="000000" w:fill="B4C6E7"/>
            <w:noWrap/>
            <w:vAlign w:val="bottom"/>
            <w:hideMark/>
          </w:tcPr>
          <w:p w14:paraId="1135ED48" w14:textId="77777777" w:rsidR="000C423B" w:rsidRPr="00796357" w:rsidRDefault="000C423B" w:rsidP="00B224A9">
            <w:pPr>
              <w:rPr>
                <w:rFonts w:ascii="Arial" w:hAnsi="Arial" w:cs="Arial"/>
                <w:b/>
                <w:bCs/>
                <w:color w:val="000000"/>
                <w:lang w:eastAsia="en-AU"/>
              </w:rPr>
            </w:pPr>
            <w:r w:rsidRPr="00796357">
              <w:rPr>
                <w:rFonts w:ascii="Arial" w:hAnsi="Arial" w:cs="Arial"/>
                <w:b/>
                <w:bCs/>
                <w:color w:val="000000"/>
                <w:lang w:eastAsia="en-AU"/>
              </w:rPr>
              <w:t>Details</w:t>
            </w:r>
          </w:p>
        </w:tc>
        <w:tc>
          <w:tcPr>
            <w:tcW w:w="236" w:type="dxa"/>
            <w:vAlign w:val="center"/>
            <w:hideMark/>
          </w:tcPr>
          <w:p w14:paraId="5CDC8C84" w14:textId="77777777" w:rsidR="000C423B" w:rsidRPr="00796357" w:rsidRDefault="000C423B" w:rsidP="00B224A9">
            <w:pPr>
              <w:rPr>
                <w:sz w:val="20"/>
                <w:lang w:eastAsia="en-AU"/>
              </w:rPr>
            </w:pPr>
          </w:p>
        </w:tc>
      </w:tr>
      <w:tr w:rsidR="00FC065C" w:rsidRPr="00796357" w14:paraId="2A63F88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FF894D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Land</w:t>
            </w:r>
          </w:p>
        </w:tc>
        <w:tc>
          <w:tcPr>
            <w:tcW w:w="7282" w:type="dxa"/>
            <w:tcBorders>
              <w:top w:val="nil"/>
              <w:left w:val="nil"/>
              <w:bottom w:val="single" w:sz="4" w:space="0" w:color="auto"/>
              <w:right w:val="single" w:sz="4" w:space="0" w:color="auto"/>
            </w:tcBorders>
            <w:shd w:val="clear" w:color="auto" w:fill="auto"/>
            <w:noWrap/>
            <w:vAlign w:val="bottom"/>
            <w:hideMark/>
          </w:tcPr>
          <w:p w14:paraId="7E72716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Lot 816 on Deposited Plan 25294</w:t>
            </w:r>
          </w:p>
        </w:tc>
        <w:tc>
          <w:tcPr>
            <w:tcW w:w="236" w:type="dxa"/>
            <w:vAlign w:val="center"/>
            <w:hideMark/>
          </w:tcPr>
          <w:p w14:paraId="0774E438" w14:textId="77777777" w:rsidR="000C423B" w:rsidRPr="00796357" w:rsidRDefault="000C423B" w:rsidP="00B224A9">
            <w:pPr>
              <w:rPr>
                <w:sz w:val="20"/>
                <w:lang w:eastAsia="en-AU"/>
              </w:rPr>
            </w:pPr>
          </w:p>
        </w:tc>
      </w:tr>
      <w:tr w:rsidR="00FC065C" w:rsidRPr="00796357" w14:paraId="69D857D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84352F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Area</w:t>
            </w:r>
          </w:p>
        </w:tc>
        <w:tc>
          <w:tcPr>
            <w:tcW w:w="7282" w:type="dxa"/>
            <w:tcBorders>
              <w:top w:val="nil"/>
              <w:left w:val="nil"/>
              <w:bottom w:val="single" w:sz="4" w:space="0" w:color="auto"/>
              <w:right w:val="single" w:sz="4" w:space="0" w:color="auto"/>
            </w:tcBorders>
            <w:shd w:val="clear" w:color="auto" w:fill="auto"/>
            <w:noWrap/>
            <w:vAlign w:val="bottom"/>
            <w:hideMark/>
          </w:tcPr>
          <w:p w14:paraId="29D3102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As per Sketch.</w:t>
            </w:r>
          </w:p>
        </w:tc>
        <w:tc>
          <w:tcPr>
            <w:tcW w:w="236" w:type="dxa"/>
            <w:vAlign w:val="center"/>
            <w:hideMark/>
          </w:tcPr>
          <w:p w14:paraId="2120292D" w14:textId="77777777" w:rsidR="000C423B" w:rsidRPr="00796357" w:rsidRDefault="000C423B" w:rsidP="00B224A9">
            <w:pPr>
              <w:rPr>
                <w:sz w:val="20"/>
                <w:lang w:eastAsia="en-AU"/>
              </w:rPr>
            </w:pPr>
          </w:p>
        </w:tc>
      </w:tr>
      <w:tr w:rsidR="00FC065C" w:rsidRPr="00796357" w14:paraId="7D8DDD1F"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BAFEC8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Licensor</w:t>
            </w:r>
          </w:p>
        </w:tc>
        <w:tc>
          <w:tcPr>
            <w:tcW w:w="7282" w:type="dxa"/>
            <w:tcBorders>
              <w:top w:val="nil"/>
              <w:left w:val="nil"/>
              <w:bottom w:val="single" w:sz="4" w:space="0" w:color="auto"/>
              <w:right w:val="single" w:sz="4" w:space="0" w:color="auto"/>
            </w:tcBorders>
            <w:shd w:val="clear" w:color="auto" w:fill="auto"/>
            <w:noWrap/>
            <w:vAlign w:val="bottom"/>
            <w:hideMark/>
          </w:tcPr>
          <w:p w14:paraId="17114A04"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w:t>
            </w:r>
          </w:p>
        </w:tc>
        <w:tc>
          <w:tcPr>
            <w:tcW w:w="236" w:type="dxa"/>
            <w:vAlign w:val="center"/>
            <w:hideMark/>
          </w:tcPr>
          <w:p w14:paraId="0D512890" w14:textId="77777777" w:rsidR="000C423B" w:rsidRPr="00796357" w:rsidRDefault="000C423B" w:rsidP="00B224A9">
            <w:pPr>
              <w:rPr>
                <w:sz w:val="20"/>
                <w:lang w:eastAsia="en-AU"/>
              </w:rPr>
            </w:pPr>
          </w:p>
        </w:tc>
      </w:tr>
      <w:tr w:rsidR="00FC065C" w:rsidRPr="00796357" w14:paraId="19CAF84C"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668F30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Commencement Date</w:t>
            </w:r>
          </w:p>
        </w:tc>
        <w:tc>
          <w:tcPr>
            <w:tcW w:w="7282" w:type="dxa"/>
            <w:tcBorders>
              <w:top w:val="nil"/>
              <w:left w:val="nil"/>
              <w:bottom w:val="single" w:sz="4" w:space="0" w:color="auto"/>
              <w:right w:val="single" w:sz="4" w:space="0" w:color="auto"/>
            </w:tcBorders>
            <w:shd w:val="clear" w:color="auto" w:fill="auto"/>
            <w:noWrap/>
            <w:vAlign w:val="bottom"/>
            <w:hideMark/>
          </w:tcPr>
          <w:p w14:paraId="4340750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Upon execution by both parties</w:t>
            </w:r>
          </w:p>
        </w:tc>
        <w:tc>
          <w:tcPr>
            <w:tcW w:w="236" w:type="dxa"/>
            <w:vAlign w:val="center"/>
            <w:hideMark/>
          </w:tcPr>
          <w:p w14:paraId="1AD5DEA4" w14:textId="77777777" w:rsidR="000C423B" w:rsidRPr="00796357" w:rsidRDefault="000C423B" w:rsidP="00B224A9">
            <w:pPr>
              <w:rPr>
                <w:sz w:val="20"/>
                <w:lang w:eastAsia="en-AU"/>
              </w:rPr>
            </w:pPr>
          </w:p>
        </w:tc>
      </w:tr>
      <w:tr w:rsidR="00FC065C" w:rsidRPr="00796357" w14:paraId="2F5EAA7A"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AA4305D"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 of Licence</w:t>
            </w:r>
          </w:p>
        </w:tc>
        <w:tc>
          <w:tcPr>
            <w:tcW w:w="7282" w:type="dxa"/>
            <w:tcBorders>
              <w:top w:val="nil"/>
              <w:left w:val="nil"/>
              <w:bottom w:val="single" w:sz="4" w:space="0" w:color="auto"/>
              <w:right w:val="single" w:sz="4" w:space="0" w:color="auto"/>
            </w:tcBorders>
            <w:shd w:val="clear" w:color="auto" w:fill="auto"/>
            <w:noWrap/>
            <w:vAlign w:val="bottom"/>
            <w:hideMark/>
          </w:tcPr>
          <w:p w14:paraId="27E00E78"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5 years with an additional </w:t>
            </w:r>
            <w:proofErr w:type="gramStart"/>
            <w:r w:rsidRPr="00796357">
              <w:rPr>
                <w:rFonts w:ascii="Arial" w:hAnsi="Arial" w:cs="Arial"/>
                <w:color w:val="000000"/>
                <w:lang w:eastAsia="en-AU"/>
              </w:rPr>
              <w:t>5 year</w:t>
            </w:r>
            <w:proofErr w:type="gramEnd"/>
            <w:r w:rsidRPr="00796357">
              <w:rPr>
                <w:rFonts w:ascii="Arial" w:hAnsi="Arial" w:cs="Arial"/>
                <w:color w:val="000000"/>
                <w:lang w:eastAsia="en-AU"/>
              </w:rPr>
              <w:t xml:space="preserve"> option.</w:t>
            </w:r>
          </w:p>
        </w:tc>
        <w:tc>
          <w:tcPr>
            <w:tcW w:w="236" w:type="dxa"/>
            <w:vAlign w:val="center"/>
            <w:hideMark/>
          </w:tcPr>
          <w:p w14:paraId="5997CB4A" w14:textId="77777777" w:rsidR="000C423B" w:rsidRPr="00796357" w:rsidRDefault="000C423B" w:rsidP="00B224A9">
            <w:pPr>
              <w:rPr>
                <w:sz w:val="20"/>
                <w:lang w:eastAsia="en-AU"/>
              </w:rPr>
            </w:pPr>
          </w:p>
        </w:tc>
      </w:tr>
      <w:tr w:rsidR="00FC065C" w:rsidRPr="00796357" w14:paraId="40FA500E" w14:textId="77777777" w:rsidTr="00AD58F4">
        <w:trPr>
          <w:trHeight w:val="315"/>
        </w:trPr>
        <w:tc>
          <w:tcPr>
            <w:tcW w:w="2500" w:type="dxa"/>
            <w:tcBorders>
              <w:top w:val="nil"/>
              <w:left w:val="single" w:sz="4" w:space="0" w:color="auto"/>
              <w:bottom w:val="single" w:sz="4" w:space="0" w:color="auto"/>
              <w:right w:val="single" w:sz="4" w:space="0" w:color="auto"/>
            </w:tcBorders>
            <w:shd w:val="clear" w:color="auto" w:fill="auto"/>
            <w:noWrap/>
            <w:hideMark/>
          </w:tcPr>
          <w:p w14:paraId="5DBEE6E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Permitted Purpose</w:t>
            </w:r>
          </w:p>
        </w:tc>
        <w:tc>
          <w:tcPr>
            <w:tcW w:w="7282" w:type="dxa"/>
            <w:tcBorders>
              <w:top w:val="nil"/>
              <w:left w:val="nil"/>
              <w:bottom w:val="single" w:sz="4" w:space="0" w:color="auto"/>
              <w:right w:val="single" w:sz="4" w:space="0" w:color="auto"/>
            </w:tcBorders>
            <w:shd w:val="clear" w:color="auto" w:fill="auto"/>
            <w:vAlign w:val="bottom"/>
            <w:hideMark/>
          </w:tcPr>
          <w:p w14:paraId="7FAE25C7"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Public Pedestrian Access.</w:t>
            </w:r>
          </w:p>
        </w:tc>
        <w:tc>
          <w:tcPr>
            <w:tcW w:w="236" w:type="dxa"/>
            <w:vAlign w:val="center"/>
            <w:hideMark/>
          </w:tcPr>
          <w:p w14:paraId="56EC4405" w14:textId="77777777" w:rsidR="000C423B" w:rsidRPr="00796357" w:rsidRDefault="000C423B" w:rsidP="00B224A9">
            <w:pPr>
              <w:rPr>
                <w:sz w:val="20"/>
                <w:lang w:eastAsia="en-AU"/>
              </w:rPr>
            </w:pPr>
          </w:p>
        </w:tc>
      </w:tr>
      <w:tr w:rsidR="00FC065C" w:rsidRPr="00796357" w14:paraId="7F0738A9"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DDDF39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Licence Fee</w:t>
            </w:r>
          </w:p>
        </w:tc>
        <w:tc>
          <w:tcPr>
            <w:tcW w:w="7282" w:type="dxa"/>
            <w:tcBorders>
              <w:top w:val="nil"/>
              <w:left w:val="nil"/>
              <w:bottom w:val="single" w:sz="4" w:space="0" w:color="auto"/>
              <w:right w:val="single" w:sz="4" w:space="0" w:color="auto"/>
            </w:tcBorders>
            <w:shd w:val="clear" w:color="auto" w:fill="auto"/>
            <w:noWrap/>
            <w:vAlign w:val="bottom"/>
            <w:hideMark/>
          </w:tcPr>
          <w:p w14:paraId="26D5CA48"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N/A</w:t>
            </w:r>
          </w:p>
        </w:tc>
        <w:tc>
          <w:tcPr>
            <w:tcW w:w="236" w:type="dxa"/>
            <w:vAlign w:val="center"/>
            <w:hideMark/>
          </w:tcPr>
          <w:p w14:paraId="72BE065E" w14:textId="77777777" w:rsidR="000C423B" w:rsidRPr="00796357" w:rsidRDefault="000C423B" w:rsidP="00B224A9">
            <w:pPr>
              <w:rPr>
                <w:sz w:val="20"/>
                <w:lang w:eastAsia="en-AU"/>
              </w:rPr>
            </w:pPr>
          </w:p>
        </w:tc>
      </w:tr>
      <w:tr w:rsidR="00FC065C" w:rsidRPr="00796357" w14:paraId="5192CEDB"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315969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Reviews</w:t>
            </w:r>
          </w:p>
        </w:tc>
        <w:tc>
          <w:tcPr>
            <w:tcW w:w="7282" w:type="dxa"/>
            <w:tcBorders>
              <w:top w:val="nil"/>
              <w:left w:val="nil"/>
              <w:bottom w:val="single" w:sz="4" w:space="0" w:color="auto"/>
              <w:right w:val="single" w:sz="4" w:space="0" w:color="auto"/>
            </w:tcBorders>
            <w:shd w:val="clear" w:color="auto" w:fill="auto"/>
            <w:noWrap/>
            <w:vAlign w:val="bottom"/>
            <w:hideMark/>
          </w:tcPr>
          <w:p w14:paraId="7E400289"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Annual.</w:t>
            </w:r>
          </w:p>
        </w:tc>
        <w:tc>
          <w:tcPr>
            <w:tcW w:w="236" w:type="dxa"/>
            <w:vAlign w:val="center"/>
            <w:hideMark/>
          </w:tcPr>
          <w:p w14:paraId="78AE4B7C" w14:textId="77777777" w:rsidR="000C423B" w:rsidRPr="00796357" w:rsidRDefault="000C423B" w:rsidP="00B224A9">
            <w:pPr>
              <w:rPr>
                <w:sz w:val="20"/>
                <w:lang w:eastAsia="en-AU"/>
              </w:rPr>
            </w:pPr>
          </w:p>
        </w:tc>
      </w:tr>
      <w:tr w:rsidR="00FC065C" w:rsidRPr="00796357" w14:paraId="1AA91496" w14:textId="77777777" w:rsidTr="00AD58F4">
        <w:trPr>
          <w:trHeight w:val="570"/>
        </w:trPr>
        <w:tc>
          <w:tcPr>
            <w:tcW w:w="2500" w:type="dxa"/>
            <w:tcBorders>
              <w:top w:val="nil"/>
              <w:left w:val="single" w:sz="4" w:space="0" w:color="auto"/>
              <w:bottom w:val="single" w:sz="4" w:space="0" w:color="auto"/>
              <w:right w:val="single" w:sz="4" w:space="0" w:color="auto"/>
            </w:tcBorders>
            <w:shd w:val="clear" w:color="auto" w:fill="auto"/>
            <w:noWrap/>
            <w:hideMark/>
          </w:tcPr>
          <w:p w14:paraId="08167650"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Insurance</w:t>
            </w:r>
          </w:p>
        </w:tc>
        <w:tc>
          <w:tcPr>
            <w:tcW w:w="7282" w:type="dxa"/>
            <w:tcBorders>
              <w:top w:val="nil"/>
              <w:left w:val="nil"/>
              <w:bottom w:val="single" w:sz="4" w:space="0" w:color="auto"/>
              <w:right w:val="single" w:sz="4" w:space="0" w:color="auto"/>
            </w:tcBorders>
            <w:shd w:val="clear" w:color="auto" w:fill="auto"/>
            <w:vAlign w:val="bottom"/>
            <w:hideMark/>
          </w:tcPr>
          <w:p w14:paraId="60C58ADD"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 shall maintain a policy of insurance in respect of the land.</w:t>
            </w:r>
          </w:p>
        </w:tc>
        <w:tc>
          <w:tcPr>
            <w:tcW w:w="236" w:type="dxa"/>
            <w:vAlign w:val="center"/>
            <w:hideMark/>
          </w:tcPr>
          <w:p w14:paraId="156D3C25" w14:textId="77777777" w:rsidR="000C423B" w:rsidRPr="00796357" w:rsidRDefault="000C423B" w:rsidP="00B224A9">
            <w:pPr>
              <w:rPr>
                <w:sz w:val="20"/>
                <w:lang w:eastAsia="en-AU"/>
              </w:rPr>
            </w:pPr>
          </w:p>
        </w:tc>
      </w:tr>
      <w:tr w:rsidR="00FC065C" w:rsidRPr="00796357" w14:paraId="19A74C28" w14:textId="77777777" w:rsidTr="00AD58F4">
        <w:trPr>
          <w:trHeight w:val="270"/>
        </w:trPr>
        <w:tc>
          <w:tcPr>
            <w:tcW w:w="2500" w:type="dxa"/>
            <w:tcBorders>
              <w:top w:val="nil"/>
              <w:left w:val="single" w:sz="4" w:space="0" w:color="auto"/>
              <w:bottom w:val="single" w:sz="4" w:space="0" w:color="auto"/>
              <w:right w:val="single" w:sz="4" w:space="0" w:color="auto"/>
            </w:tcBorders>
            <w:shd w:val="clear" w:color="auto" w:fill="auto"/>
            <w:noWrap/>
            <w:hideMark/>
          </w:tcPr>
          <w:p w14:paraId="63877A5C"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Maintenance</w:t>
            </w:r>
          </w:p>
        </w:tc>
        <w:tc>
          <w:tcPr>
            <w:tcW w:w="7282" w:type="dxa"/>
            <w:tcBorders>
              <w:top w:val="nil"/>
              <w:left w:val="nil"/>
              <w:bottom w:val="single" w:sz="4" w:space="0" w:color="auto"/>
              <w:right w:val="single" w:sz="4" w:space="0" w:color="auto"/>
            </w:tcBorders>
            <w:shd w:val="clear" w:color="auto" w:fill="auto"/>
            <w:vAlign w:val="bottom"/>
            <w:hideMark/>
          </w:tcPr>
          <w:p w14:paraId="5F6DFA48"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Christ Church Grammar School Inc shall maintain the land.</w:t>
            </w:r>
          </w:p>
        </w:tc>
        <w:tc>
          <w:tcPr>
            <w:tcW w:w="236" w:type="dxa"/>
            <w:vAlign w:val="center"/>
            <w:hideMark/>
          </w:tcPr>
          <w:p w14:paraId="19277459" w14:textId="77777777" w:rsidR="000C423B" w:rsidRPr="00796357" w:rsidRDefault="000C423B" w:rsidP="00B224A9">
            <w:pPr>
              <w:rPr>
                <w:sz w:val="20"/>
                <w:lang w:eastAsia="en-AU"/>
              </w:rPr>
            </w:pPr>
          </w:p>
        </w:tc>
      </w:tr>
      <w:tr w:rsidR="00FC065C" w:rsidRPr="00796357" w14:paraId="5B13B623" w14:textId="77777777" w:rsidTr="00AD58F4">
        <w:trPr>
          <w:trHeight w:val="58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2215B7F"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Termination</w:t>
            </w:r>
          </w:p>
        </w:tc>
        <w:tc>
          <w:tcPr>
            <w:tcW w:w="7282" w:type="dxa"/>
            <w:tcBorders>
              <w:top w:val="nil"/>
              <w:left w:val="nil"/>
              <w:bottom w:val="single" w:sz="4" w:space="0" w:color="auto"/>
              <w:right w:val="single" w:sz="4" w:space="0" w:color="auto"/>
            </w:tcBorders>
            <w:shd w:val="clear" w:color="auto" w:fill="auto"/>
            <w:vAlign w:val="bottom"/>
            <w:hideMark/>
          </w:tcPr>
          <w:p w14:paraId="14BFDD1F"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Either party may terminate by giving the other party 30 days written notice.</w:t>
            </w:r>
          </w:p>
        </w:tc>
        <w:tc>
          <w:tcPr>
            <w:tcW w:w="236" w:type="dxa"/>
            <w:vAlign w:val="center"/>
            <w:hideMark/>
          </w:tcPr>
          <w:p w14:paraId="1F92BAC4" w14:textId="77777777" w:rsidR="000C423B" w:rsidRPr="00796357" w:rsidRDefault="000C423B" w:rsidP="00B224A9">
            <w:pPr>
              <w:rPr>
                <w:sz w:val="20"/>
                <w:lang w:eastAsia="en-AU"/>
              </w:rPr>
            </w:pPr>
          </w:p>
        </w:tc>
      </w:tr>
      <w:tr w:rsidR="00FC065C" w:rsidRPr="00796357" w14:paraId="27C3C7CE"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hideMark/>
          </w:tcPr>
          <w:p w14:paraId="1E3F3AC1"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Signage on Gate</w:t>
            </w:r>
          </w:p>
        </w:tc>
        <w:tc>
          <w:tcPr>
            <w:tcW w:w="7282" w:type="dxa"/>
            <w:tcBorders>
              <w:top w:val="nil"/>
              <w:left w:val="nil"/>
              <w:bottom w:val="single" w:sz="4" w:space="0" w:color="auto"/>
              <w:right w:val="single" w:sz="4" w:space="0" w:color="auto"/>
            </w:tcBorders>
            <w:shd w:val="clear" w:color="auto" w:fill="auto"/>
            <w:vAlign w:val="bottom"/>
            <w:hideMark/>
          </w:tcPr>
          <w:p w14:paraId="7ABDB003"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Not permitted.</w:t>
            </w:r>
          </w:p>
        </w:tc>
        <w:tc>
          <w:tcPr>
            <w:tcW w:w="236" w:type="dxa"/>
            <w:vAlign w:val="center"/>
            <w:hideMark/>
          </w:tcPr>
          <w:p w14:paraId="5A16623E" w14:textId="77777777" w:rsidR="000C423B" w:rsidRPr="00796357" w:rsidRDefault="000C423B" w:rsidP="00B224A9">
            <w:pPr>
              <w:rPr>
                <w:sz w:val="20"/>
                <w:lang w:eastAsia="en-AU"/>
              </w:rPr>
            </w:pPr>
          </w:p>
        </w:tc>
      </w:tr>
      <w:tr w:rsidR="00FC065C" w:rsidRPr="00796357" w14:paraId="4E04241E" w14:textId="77777777" w:rsidTr="00AD58F4">
        <w:trPr>
          <w:trHeight w:val="285"/>
        </w:trPr>
        <w:tc>
          <w:tcPr>
            <w:tcW w:w="2500" w:type="dxa"/>
            <w:tcBorders>
              <w:top w:val="nil"/>
              <w:left w:val="single" w:sz="4" w:space="0" w:color="auto"/>
              <w:bottom w:val="single" w:sz="4" w:space="0" w:color="auto"/>
              <w:right w:val="single" w:sz="4" w:space="0" w:color="auto"/>
            </w:tcBorders>
            <w:shd w:val="clear" w:color="auto" w:fill="auto"/>
            <w:noWrap/>
            <w:hideMark/>
          </w:tcPr>
          <w:p w14:paraId="1CD4F72A"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Special Conditions</w:t>
            </w:r>
          </w:p>
        </w:tc>
        <w:tc>
          <w:tcPr>
            <w:tcW w:w="7282" w:type="dxa"/>
            <w:tcBorders>
              <w:top w:val="nil"/>
              <w:left w:val="nil"/>
              <w:bottom w:val="single" w:sz="4" w:space="0" w:color="auto"/>
              <w:right w:val="single" w:sz="4" w:space="0" w:color="auto"/>
            </w:tcBorders>
            <w:shd w:val="clear" w:color="auto" w:fill="auto"/>
            <w:vAlign w:val="bottom"/>
            <w:hideMark/>
          </w:tcPr>
          <w:p w14:paraId="311ACB1E" w14:textId="77777777" w:rsidR="000C423B" w:rsidRPr="00796357" w:rsidRDefault="000C423B" w:rsidP="00B224A9">
            <w:pPr>
              <w:rPr>
                <w:rFonts w:ascii="Arial" w:hAnsi="Arial" w:cs="Arial"/>
                <w:color w:val="000000"/>
                <w:lang w:eastAsia="en-AU"/>
              </w:rPr>
            </w:pPr>
            <w:r w:rsidRPr="00796357">
              <w:rPr>
                <w:rFonts w:ascii="Arial" w:hAnsi="Arial" w:cs="Arial"/>
                <w:color w:val="000000"/>
                <w:lang w:eastAsia="en-AU"/>
              </w:rPr>
              <w:t xml:space="preserve">1. Subject to Christ Church Grammar School Inc approval.                       </w:t>
            </w:r>
          </w:p>
        </w:tc>
        <w:tc>
          <w:tcPr>
            <w:tcW w:w="236" w:type="dxa"/>
            <w:vAlign w:val="center"/>
            <w:hideMark/>
          </w:tcPr>
          <w:p w14:paraId="6BEF14F6" w14:textId="77777777" w:rsidR="000C423B" w:rsidRPr="00796357" w:rsidRDefault="000C423B" w:rsidP="00B224A9">
            <w:pPr>
              <w:rPr>
                <w:sz w:val="20"/>
                <w:lang w:eastAsia="en-AU"/>
              </w:rPr>
            </w:pPr>
          </w:p>
        </w:tc>
      </w:tr>
    </w:tbl>
    <w:p w14:paraId="0FEA6B64" w14:textId="77777777" w:rsidR="000C423B" w:rsidRPr="00FE100A" w:rsidRDefault="000C423B" w:rsidP="000C423B">
      <w:pPr>
        <w:ind w:left="-284" w:right="-330"/>
        <w:jc w:val="both"/>
        <w:rPr>
          <w:rFonts w:ascii="Arial" w:hAnsi="Arial" w:cs="Arial"/>
          <w:szCs w:val="32"/>
          <w:lang w:val="en-US"/>
        </w:rPr>
      </w:pPr>
    </w:p>
    <w:p w14:paraId="2F26A2A9" w14:textId="77777777" w:rsidR="000C423B" w:rsidRDefault="000C423B" w:rsidP="000C423B">
      <w:pPr>
        <w:ind w:left="-284" w:right="-330"/>
        <w:jc w:val="both"/>
        <w:rPr>
          <w:rFonts w:ascii="Arial" w:hAnsi="Arial" w:cs="Arial"/>
          <w:szCs w:val="32"/>
          <w:lang w:val="en-US"/>
        </w:rPr>
      </w:pPr>
      <w:proofErr w:type="spellStart"/>
      <w:r w:rsidRPr="00B81F3F">
        <w:rPr>
          <w:rFonts w:ascii="Arial" w:hAnsi="Arial" w:cs="Arial"/>
          <w:b/>
          <w:bCs/>
          <w:szCs w:val="32"/>
          <w:lang w:val="en-US"/>
        </w:rPr>
        <w:t>L</w:t>
      </w:r>
      <w:r>
        <w:rPr>
          <w:rFonts w:ascii="Arial" w:hAnsi="Arial" w:cs="Arial"/>
          <w:b/>
          <w:bCs/>
          <w:szCs w:val="32"/>
          <w:lang w:val="en-US"/>
        </w:rPr>
        <w:t>icence</w:t>
      </w:r>
      <w:proofErr w:type="spellEnd"/>
      <w:r w:rsidRPr="00B81F3F">
        <w:rPr>
          <w:rFonts w:ascii="Arial" w:hAnsi="Arial" w:cs="Arial"/>
          <w:b/>
          <w:bCs/>
          <w:szCs w:val="32"/>
          <w:lang w:val="en-US"/>
        </w:rPr>
        <w:t xml:space="preserve"> Area Sketch</w:t>
      </w:r>
    </w:p>
    <w:p w14:paraId="783B043C" w14:textId="77777777" w:rsidR="000C423B" w:rsidRDefault="000C423B" w:rsidP="000C423B">
      <w:pPr>
        <w:ind w:left="-284" w:right="-330"/>
        <w:jc w:val="both"/>
        <w:rPr>
          <w:rFonts w:ascii="Arial" w:hAnsi="Arial" w:cs="Arial"/>
          <w:szCs w:val="32"/>
          <w:lang w:val="en-US"/>
        </w:rPr>
      </w:pPr>
    </w:p>
    <w:p w14:paraId="0B1E5FA5" w14:textId="77777777" w:rsidR="000C423B" w:rsidRPr="00B81F3F" w:rsidRDefault="000C423B" w:rsidP="000C423B">
      <w:pPr>
        <w:ind w:left="-284" w:right="-330"/>
        <w:jc w:val="both"/>
        <w:rPr>
          <w:rFonts w:ascii="Arial" w:hAnsi="Arial" w:cs="Arial"/>
          <w:szCs w:val="32"/>
          <w:lang w:val="en-US"/>
        </w:rPr>
      </w:pPr>
      <w:r>
        <w:rPr>
          <w:rFonts w:ascii="Arial" w:hAnsi="Arial" w:cs="Arial"/>
          <w:szCs w:val="32"/>
          <w:lang w:val="en-US"/>
        </w:rPr>
        <w:t xml:space="preserve">The </w:t>
      </w:r>
      <w:proofErr w:type="spellStart"/>
      <w:r>
        <w:rPr>
          <w:rFonts w:ascii="Arial" w:hAnsi="Arial" w:cs="Arial"/>
          <w:szCs w:val="32"/>
          <w:lang w:val="en-US"/>
        </w:rPr>
        <w:t>licence</w:t>
      </w:r>
      <w:proofErr w:type="spellEnd"/>
      <w:r>
        <w:rPr>
          <w:rFonts w:ascii="Arial" w:hAnsi="Arial" w:cs="Arial"/>
          <w:szCs w:val="32"/>
          <w:lang w:val="en-US"/>
        </w:rPr>
        <w:t xml:space="preserve"> area sketch is displayed below.</w:t>
      </w:r>
    </w:p>
    <w:p w14:paraId="2747FB82" w14:textId="77777777" w:rsidR="000C423B" w:rsidRPr="00964C65" w:rsidRDefault="000C423B" w:rsidP="000C423B">
      <w:pPr>
        <w:ind w:right="-330"/>
        <w:jc w:val="both"/>
        <w:rPr>
          <w:rFonts w:ascii="Arial" w:hAnsi="Arial" w:cs="Arial"/>
          <w:szCs w:val="32"/>
          <w:highlight w:val="yellow"/>
          <w:lang w:val="en-US"/>
        </w:rPr>
      </w:pPr>
    </w:p>
    <w:p w14:paraId="0F887768" w14:textId="77777777" w:rsidR="000C423B" w:rsidRPr="00340E7E" w:rsidRDefault="000C423B" w:rsidP="000C423B">
      <w:pPr>
        <w:pBdr>
          <w:top w:val="single" w:sz="4" w:space="1" w:color="auto"/>
          <w:left w:val="single" w:sz="4" w:space="4" w:color="auto"/>
          <w:bottom w:val="single" w:sz="4" w:space="1" w:color="auto"/>
          <w:right w:val="single" w:sz="4" w:space="4" w:color="auto"/>
        </w:pBdr>
        <w:jc w:val="center"/>
        <w:rPr>
          <w:b/>
          <w:bCs/>
          <w:noProof/>
          <w:u w:val="single"/>
        </w:rPr>
      </w:pPr>
      <w:r w:rsidRPr="00340E7E">
        <w:rPr>
          <w:b/>
          <w:bCs/>
          <w:noProof/>
          <w:u w:val="single"/>
        </w:rPr>
        <w:t>Proposed Licence Agreement Plan</w:t>
      </w:r>
    </w:p>
    <w:p w14:paraId="015987B5" w14:textId="77777777" w:rsidR="000C423B" w:rsidRDefault="000C423B" w:rsidP="000C423B">
      <w:pPr>
        <w:pBdr>
          <w:top w:val="single" w:sz="4" w:space="1" w:color="auto"/>
          <w:left w:val="single" w:sz="4" w:space="4" w:color="auto"/>
          <w:bottom w:val="single" w:sz="4" w:space="1" w:color="auto"/>
          <w:right w:val="single" w:sz="4" w:space="4" w:color="auto"/>
        </w:pBdr>
        <w:jc w:val="center"/>
      </w:pPr>
      <w:r>
        <w:rPr>
          <w:noProof/>
          <w:szCs w:val="24"/>
        </w:rPr>
        <w:drawing>
          <wp:anchor distT="0" distB="0" distL="114300" distR="114300" simplePos="0" relativeHeight="251658240" behindDoc="0" locked="0" layoutInCell="1" allowOverlap="1" wp14:anchorId="688F4395" wp14:editId="5B209048">
            <wp:simplePos x="0" y="0"/>
            <wp:positionH relativeFrom="column">
              <wp:posOffset>2295525</wp:posOffset>
            </wp:positionH>
            <wp:positionV relativeFrom="paragraph">
              <wp:posOffset>1019810</wp:posOffset>
            </wp:positionV>
            <wp:extent cx="1400175" cy="1619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7941" cy="1651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4BFC3E" wp14:editId="7D188114">
            <wp:extent cx="5731510" cy="29151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915103"/>
                    </a:xfrm>
                    <a:prstGeom prst="rect">
                      <a:avLst/>
                    </a:prstGeom>
                    <a:noFill/>
                    <a:ln>
                      <a:noFill/>
                    </a:ln>
                  </pic:spPr>
                </pic:pic>
              </a:graphicData>
            </a:graphic>
          </wp:inline>
        </w:drawing>
      </w:r>
    </w:p>
    <w:p w14:paraId="62B7E3B3"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301CE310" wp14:editId="5F3FADF5">
            <wp:extent cx="3238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CD2A2F">
        <w:rPr>
          <w:szCs w:val="24"/>
        </w:rPr>
        <w:t>Pedestrian Access Point</w:t>
      </w:r>
    </w:p>
    <w:p w14:paraId="43A725AA" w14:textId="77777777" w:rsidR="000C423B" w:rsidRPr="005B56E1" w:rsidRDefault="000C423B" w:rsidP="000C423B">
      <w:pPr>
        <w:pBdr>
          <w:top w:val="single" w:sz="4" w:space="1" w:color="auto"/>
          <w:left w:val="single" w:sz="4" w:space="4" w:color="auto"/>
          <w:bottom w:val="single" w:sz="4" w:space="1" w:color="auto"/>
          <w:right w:val="single" w:sz="4" w:space="4" w:color="auto"/>
        </w:pBdr>
        <w:rPr>
          <w:b/>
          <w:bCs/>
          <w:szCs w:val="24"/>
        </w:rPr>
      </w:pPr>
      <w:r>
        <w:rPr>
          <w:szCs w:val="24"/>
        </w:rPr>
        <w:t xml:space="preserve"> </w:t>
      </w:r>
      <w:r w:rsidRPr="005B56E1">
        <w:rPr>
          <w:b/>
          <w:bCs/>
          <w:szCs w:val="24"/>
        </w:rPr>
        <w:t>Enlargement Image</w:t>
      </w:r>
    </w:p>
    <w:p w14:paraId="7E5CD5AD"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29018558" wp14:editId="3A6545AE">
            <wp:extent cx="2705100" cy="2060811"/>
            <wp:effectExtent l="0" t="0" r="0" b="0"/>
            <wp:docPr id="2" name="Picture 2"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nvelope&#10;&#10;Description automatically generated"/>
                    <pic:cNvPicPr/>
                  </pic:nvPicPr>
                  <pic:blipFill>
                    <a:blip r:embed="rId28"/>
                    <a:stretch>
                      <a:fillRect/>
                    </a:stretch>
                  </pic:blipFill>
                  <pic:spPr>
                    <a:xfrm>
                      <a:off x="0" y="0"/>
                      <a:ext cx="2716593" cy="2069567"/>
                    </a:xfrm>
                    <a:prstGeom prst="rect">
                      <a:avLst/>
                    </a:prstGeom>
                  </pic:spPr>
                </pic:pic>
              </a:graphicData>
            </a:graphic>
          </wp:inline>
        </w:drawing>
      </w:r>
      <w:r w:rsidRPr="005B56E1">
        <w:rPr>
          <w:noProof/>
        </w:rPr>
        <w:t xml:space="preserve"> </w:t>
      </w:r>
      <w:r>
        <w:rPr>
          <w:noProof/>
        </w:rPr>
        <w:drawing>
          <wp:inline distT="0" distB="0" distL="0" distR="0" wp14:anchorId="5A2EED57" wp14:editId="5554073C">
            <wp:extent cx="2232309" cy="2124075"/>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9"/>
                    <a:stretch>
                      <a:fillRect/>
                    </a:stretch>
                  </pic:blipFill>
                  <pic:spPr>
                    <a:xfrm>
                      <a:off x="0" y="0"/>
                      <a:ext cx="2243229" cy="2134466"/>
                    </a:xfrm>
                    <a:prstGeom prst="rect">
                      <a:avLst/>
                    </a:prstGeom>
                  </pic:spPr>
                </pic:pic>
              </a:graphicData>
            </a:graphic>
          </wp:inline>
        </w:drawing>
      </w:r>
    </w:p>
    <w:p w14:paraId="4A7E55C4" w14:textId="77777777" w:rsidR="000C423B" w:rsidRPr="005B56E1" w:rsidRDefault="000C423B" w:rsidP="000C423B">
      <w:pPr>
        <w:pBdr>
          <w:top w:val="single" w:sz="4" w:space="1" w:color="auto"/>
          <w:left w:val="single" w:sz="4" w:space="4" w:color="auto"/>
          <w:bottom w:val="single" w:sz="4" w:space="1" w:color="auto"/>
          <w:right w:val="single" w:sz="4" w:space="4" w:color="auto"/>
        </w:pBdr>
        <w:rPr>
          <w:b/>
          <w:bCs/>
          <w:szCs w:val="24"/>
        </w:rPr>
      </w:pPr>
      <w:r w:rsidRPr="005B56E1">
        <w:rPr>
          <w:b/>
          <w:bCs/>
          <w:szCs w:val="24"/>
        </w:rPr>
        <w:t>Legend</w:t>
      </w:r>
    </w:p>
    <w:p w14:paraId="6BAD2D39" w14:textId="77777777" w:rsidR="000C423B" w:rsidRDefault="000C423B" w:rsidP="000C423B">
      <w:pPr>
        <w:pBdr>
          <w:top w:val="single" w:sz="4" w:space="1" w:color="auto"/>
          <w:left w:val="single" w:sz="4" w:space="4" w:color="auto"/>
          <w:bottom w:val="single" w:sz="4" w:space="1" w:color="auto"/>
          <w:right w:val="single" w:sz="4" w:space="4" w:color="auto"/>
        </w:pBdr>
        <w:rPr>
          <w:szCs w:val="24"/>
        </w:rPr>
      </w:pPr>
      <w:r>
        <w:rPr>
          <w:noProof/>
        </w:rPr>
        <w:drawing>
          <wp:inline distT="0" distB="0" distL="0" distR="0" wp14:anchorId="13A66077" wp14:editId="70CF7CA2">
            <wp:extent cx="2143125" cy="590550"/>
            <wp:effectExtent l="0" t="0" r="952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0"/>
                    <a:stretch>
                      <a:fillRect/>
                    </a:stretch>
                  </pic:blipFill>
                  <pic:spPr>
                    <a:xfrm>
                      <a:off x="0" y="0"/>
                      <a:ext cx="2143125" cy="590550"/>
                    </a:xfrm>
                    <a:prstGeom prst="rect">
                      <a:avLst/>
                    </a:prstGeom>
                  </pic:spPr>
                </pic:pic>
              </a:graphicData>
            </a:graphic>
          </wp:inline>
        </w:drawing>
      </w:r>
    </w:p>
    <w:p w14:paraId="6DACC88F" w14:textId="77777777" w:rsidR="000C423B" w:rsidRDefault="000C423B" w:rsidP="000C423B">
      <w:pPr>
        <w:pBdr>
          <w:top w:val="single" w:sz="4" w:space="1" w:color="auto"/>
          <w:left w:val="single" w:sz="4" w:space="4" w:color="auto"/>
          <w:bottom w:val="single" w:sz="4" w:space="1" w:color="auto"/>
          <w:right w:val="single" w:sz="4" w:space="4" w:color="auto"/>
        </w:pBdr>
        <w:spacing w:before="240" w:line="360" w:lineRule="auto"/>
        <w:rPr>
          <w:rFonts w:ascii="Arial" w:hAnsi="Arial" w:cs="Arial"/>
          <w:szCs w:val="32"/>
          <w:lang w:val="en-US"/>
        </w:rPr>
      </w:pPr>
      <w:r>
        <w:rPr>
          <w:noProof/>
        </w:rPr>
        <w:drawing>
          <wp:inline distT="0" distB="0" distL="0" distR="0" wp14:anchorId="62ED5706" wp14:editId="46306AE7">
            <wp:extent cx="676275" cy="63817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p w14:paraId="6E34BBB3" w14:textId="77777777" w:rsidR="00260070" w:rsidRDefault="00260070" w:rsidP="000C423B">
      <w:pPr>
        <w:ind w:left="-284" w:right="-330"/>
        <w:jc w:val="both"/>
        <w:rPr>
          <w:rFonts w:ascii="Arial" w:hAnsi="Arial" w:cs="Arial"/>
          <w:szCs w:val="32"/>
          <w:lang w:val="en-US"/>
        </w:rPr>
      </w:pPr>
    </w:p>
    <w:p w14:paraId="189702AC" w14:textId="08F65C04" w:rsidR="000C423B" w:rsidRDefault="000C423B" w:rsidP="000C423B">
      <w:pPr>
        <w:ind w:left="-284" w:right="-330"/>
        <w:jc w:val="both"/>
        <w:rPr>
          <w:rFonts w:ascii="Arial" w:hAnsi="Arial" w:cs="Arial"/>
          <w:szCs w:val="32"/>
          <w:lang w:val="en-US"/>
        </w:rPr>
      </w:pPr>
      <w:r>
        <w:rPr>
          <w:rFonts w:ascii="Arial" w:hAnsi="Arial" w:cs="Arial"/>
          <w:szCs w:val="32"/>
          <w:lang w:val="en-US"/>
        </w:rPr>
        <w:t xml:space="preserve">The recommendation proposes Council consider approving access rights via the grant of reciprocal </w:t>
      </w:r>
      <w:proofErr w:type="spellStart"/>
      <w:r>
        <w:rPr>
          <w:rFonts w:ascii="Arial" w:hAnsi="Arial" w:cs="Arial"/>
          <w:szCs w:val="32"/>
          <w:lang w:val="en-US"/>
        </w:rPr>
        <w:t>licences</w:t>
      </w:r>
      <w:proofErr w:type="spellEnd"/>
      <w:r>
        <w:rPr>
          <w:rFonts w:ascii="Arial" w:hAnsi="Arial" w:cs="Arial"/>
          <w:szCs w:val="32"/>
          <w:lang w:val="en-US"/>
        </w:rPr>
        <w:t xml:space="preserve"> between the City and CCGS for the permitted purpose of public pedestrian access and arrange for </w:t>
      </w:r>
      <w:r>
        <w:rPr>
          <w:rFonts w:ascii="Arial" w:hAnsi="Arial" w:cs="Arial"/>
          <w:bCs/>
          <w:szCs w:val="24"/>
          <w:lang w:val="en-US"/>
        </w:rPr>
        <w:t>the existing gate between Lot 55 and the drainage Reserve to be repositioned to create space for a paved pathway connecting the pedestrian access way to the playing fields.</w:t>
      </w:r>
    </w:p>
    <w:p w14:paraId="744E4989" w14:textId="7811BAD9" w:rsidR="000C423B" w:rsidRDefault="000C423B" w:rsidP="000C423B">
      <w:pPr>
        <w:ind w:left="-284" w:right="-330"/>
        <w:jc w:val="center"/>
        <w:rPr>
          <w:rFonts w:ascii="Arial" w:hAnsi="Arial" w:cs="Arial"/>
          <w:szCs w:val="32"/>
          <w:lang w:val="en-US"/>
        </w:rPr>
      </w:pPr>
    </w:p>
    <w:p w14:paraId="5B39FFF5" w14:textId="77777777" w:rsidR="00260070" w:rsidRDefault="00260070" w:rsidP="000C423B">
      <w:pPr>
        <w:ind w:left="-284" w:right="-330"/>
        <w:jc w:val="center"/>
        <w:rPr>
          <w:rFonts w:ascii="Arial" w:hAnsi="Arial" w:cs="Arial"/>
          <w:szCs w:val="32"/>
          <w:lang w:val="en-US"/>
        </w:rPr>
      </w:pPr>
    </w:p>
    <w:p w14:paraId="7A6810CA" w14:textId="77777777" w:rsidR="000C423B" w:rsidRDefault="000C423B" w:rsidP="000C423B">
      <w:pPr>
        <w:ind w:left="-284" w:right="-330"/>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055917B0" w14:textId="77777777" w:rsidR="000C423B" w:rsidRDefault="000C423B" w:rsidP="000C423B">
      <w:pPr>
        <w:ind w:left="-284" w:right="-330"/>
        <w:jc w:val="both"/>
        <w:rPr>
          <w:rFonts w:ascii="Arial" w:hAnsi="Arial" w:cs="Arial"/>
          <w:b/>
          <w:sz w:val="28"/>
          <w:szCs w:val="28"/>
          <w:lang w:val="en-US"/>
        </w:rPr>
      </w:pPr>
    </w:p>
    <w:p w14:paraId="45EE699E" w14:textId="77777777" w:rsidR="000C423B" w:rsidRPr="00DA16EC" w:rsidRDefault="000C423B" w:rsidP="000C423B">
      <w:pPr>
        <w:ind w:left="-284" w:right="-330"/>
        <w:jc w:val="both"/>
        <w:rPr>
          <w:rFonts w:ascii="Arial" w:hAnsi="Arial" w:cs="Arial"/>
          <w:b/>
          <w:sz w:val="28"/>
          <w:szCs w:val="28"/>
          <w:lang w:val="en-US"/>
        </w:rPr>
      </w:pPr>
      <w:r>
        <w:rPr>
          <w:rFonts w:ascii="Arial" w:hAnsi="Arial" w:cs="Arial"/>
          <w:szCs w:val="32"/>
          <w:lang w:val="en-US"/>
        </w:rPr>
        <w:t>The City has carried out the following consultation:</w:t>
      </w:r>
    </w:p>
    <w:p w14:paraId="6656B274" w14:textId="77777777" w:rsidR="000C423B" w:rsidRDefault="000C423B" w:rsidP="000C423B">
      <w:pPr>
        <w:ind w:left="-284" w:right="-330"/>
        <w:jc w:val="both"/>
        <w:rPr>
          <w:rFonts w:ascii="Arial" w:hAnsi="Arial" w:cs="Arial"/>
          <w:szCs w:val="32"/>
          <w:lang w:val="en-US"/>
        </w:rPr>
      </w:pPr>
    </w:p>
    <w:p w14:paraId="2709071A" w14:textId="77777777" w:rsidR="000C423B" w:rsidRPr="00B12FF6" w:rsidRDefault="000C423B" w:rsidP="000C423B">
      <w:pPr>
        <w:ind w:left="-284" w:right="-330"/>
        <w:jc w:val="both"/>
        <w:rPr>
          <w:rFonts w:ascii="Arial" w:hAnsi="Arial" w:cs="Arial"/>
          <w:szCs w:val="32"/>
          <w:lang w:val="en-US"/>
        </w:rPr>
      </w:pPr>
      <w:r>
        <w:rPr>
          <w:rFonts w:ascii="Arial" w:hAnsi="Arial" w:cs="Arial"/>
          <w:b/>
          <w:bCs/>
          <w:szCs w:val="32"/>
          <w:lang w:val="en-US"/>
        </w:rPr>
        <w:t>DPLH</w:t>
      </w:r>
    </w:p>
    <w:p w14:paraId="206226B2"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The City approached the Department of Planning, Lands and Heritage (DPLH) to determine whether public pedestrian access through a portion of the Reserve could be permitted, and if permitted, whether DPLH would be agreeable to an access </w:t>
      </w:r>
      <w:proofErr w:type="spellStart"/>
      <w:r>
        <w:rPr>
          <w:rFonts w:ascii="Arial" w:hAnsi="Arial" w:cs="Arial"/>
          <w:bCs/>
          <w:szCs w:val="24"/>
          <w:lang w:val="en-US"/>
        </w:rPr>
        <w:t>licence</w:t>
      </w:r>
      <w:proofErr w:type="spellEnd"/>
      <w:r>
        <w:rPr>
          <w:rFonts w:ascii="Arial" w:hAnsi="Arial" w:cs="Arial"/>
          <w:bCs/>
          <w:szCs w:val="24"/>
          <w:lang w:val="en-US"/>
        </w:rPr>
        <w:t>.</w:t>
      </w:r>
    </w:p>
    <w:p w14:paraId="7073419E" w14:textId="77777777" w:rsidR="000C423B" w:rsidRDefault="000C423B" w:rsidP="000C423B">
      <w:pPr>
        <w:ind w:left="-284" w:right="-330"/>
        <w:jc w:val="both"/>
        <w:rPr>
          <w:rFonts w:ascii="Arial" w:hAnsi="Arial" w:cs="Arial"/>
          <w:bCs/>
          <w:szCs w:val="24"/>
          <w:lang w:val="en-US"/>
        </w:rPr>
      </w:pPr>
    </w:p>
    <w:p w14:paraId="10A94B21"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DPLH acknowledged the City has the Management Order for the Reserve which provides the City with the authority to reposition the subject gate in consultation with the adjacent freehold landowner to provide direct access between the pedestrian access way and playing fields.</w:t>
      </w:r>
    </w:p>
    <w:p w14:paraId="49B3E6DD" w14:textId="77777777" w:rsidR="000C423B" w:rsidRDefault="000C423B" w:rsidP="000C423B">
      <w:pPr>
        <w:ind w:left="-284" w:right="-330"/>
        <w:jc w:val="both"/>
        <w:rPr>
          <w:rFonts w:ascii="Arial" w:hAnsi="Arial" w:cs="Arial"/>
          <w:bCs/>
          <w:szCs w:val="24"/>
          <w:lang w:val="en-US"/>
        </w:rPr>
      </w:pPr>
    </w:p>
    <w:p w14:paraId="15AC76C4"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DPLH also confirmed they do not need to provide approval for an access </w:t>
      </w:r>
      <w:proofErr w:type="spellStart"/>
      <w:r>
        <w:rPr>
          <w:rFonts w:ascii="Arial" w:hAnsi="Arial" w:cs="Arial"/>
          <w:bCs/>
          <w:szCs w:val="24"/>
          <w:lang w:val="en-US"/>
        </w:rPr>
        <w:t>licence</w:t>
      </w:r>
      <w:proofErr w:type="spellEnd"/>
      <w:r>
        <w:rPr>
          <w:rFonts w:ascii="Arial" w:hAnsi="Arial" w:cs="Arial"/>
          <w:bCs/>
          <w:szCs w:val="24"/>
          <w:lang w:val="en-US"/>
        </w:rPr>
        <w:t xml:space="preserve"> in this instance.</w:t>
      </w:r>
    </w:p>
    <w:p w14:paraId="145505D0" w14:textId="5F2FA237" w:rsidR="000C423B" w:rsidRDefault="000C423B" w:rsidP="000C423B">
      <w:pPr>
        <w:ind w:left="-284" w:right="-330"/>
        <w:jc w:val="both"/>
        <w:rPr>
          <w:rFonts w:ascii="Arial" w:hAnsi="Arial" w:cs="Arial"/>
          <w:b/>
          <w:bCs/>
          <w:szCs w:val="32"/>
          <w:lang w:val="en-US"/>
        </w:rPr>
      </w:pPr>
    </w:p>
    <w:p w14:paraId="416EEE99" w14:textId="77777777" w:rsidR="00260070" w:rsidRDefault="00260070" w:rsidP="000C423B">
      <w:pPr>
        <w:ind w:left="-284" w:right="-330"/>
        <w:jc w:val="both"/>
        <w:rPr>
          <w:rFonts w:ascii="Arial" w:hAnsi="Arial" w:cs="Arial"/>
          <w:b/>
          <w:bCs/>
          <w:szCs w:val="32"/>
          <w:lang w:val="en-US"/>
        </w:rPr>
      </w:pPr>
    </w:p>
    <w:p w14:paraId="1CCCB06A" w14:textId="77777777" w:rsidR="000C423B" w:rsidRDefault="000C423B" w:rsidP="000C423B">
      <w:pPr>
        <w:ind w:left="-284" w:right="-330"/>
        <w:jc w:val="both"/>
        <w:rPr>
          <w:rFonts w:ascii="Arial" w:hAnsi="Arial" w:cs="Arial"/>
          <w:b/>
          <w:bCs/>
          <w:szCs w:val="32"/>
          <w:lang w:val="en-US"/>
        </w:rPr>
      </w:pPr>
      <w:r>
        <w:rPr>
          <w:rFonts w:ascii="Arial" w:hAnsi="Arial" w:cs="Arial"/>
          <w:b/>
          <w:bCs/>
          <w:szCs w:val="32"/>
          <w:lang w:val="en-US"/>
        </w:rPr>
        <w:t>CCGS</w:t>
      </w:r>
    </w:p>
    <w:p w14:paraId="7398A0A8" w14:textId="77777777" w:rsidR="000C423B" w:rsidRPr="00EA601A" w:rsidRDefault="000C423B" w:rsidP="000C423B">
      <w:pPr>
        <w:ind w:left="-284" w:right="-330"/>
        <w:jc w:val="both"/>
        <w:rPr>
          <w:rFonts w:ascii="Arial" w:hAnsi="Arial" w:cs="Arial"/>
          <w:szCs w:val="32"/>
          <w:lang w:val="en-US"/>
        </w:rPr>
      </w:pPr>
      <w:r>
        <w:rPr>
          <w:rFonts w:ascii="Arial" w:hAnsi="Arial" w:cs="Arial"/>
          <w:szCs w:val="32"/>
          <w:lang w:val="en-US"/>
        </w:rPr>
        <w:t xml:space="preserve">The draft reciprocal access </w:t>
      </w:r>
      <w:proofErr w:type="spellStart"/>
      <w:r>
        <w:rPr>
          <w:rFonts w:ascii="Arial" w:hAnsi="Arial" w:cs="Arial"/>
          <w:szCs w:val="32"/>
          <w:lang w:val="en-US"/>
        </w:rPr>
        <w:t>licence</w:t>
      </w:r>
      <w:proofErr w:type="spellEnd"/>
      <w:r>
        <w:rPr>
          <w:rFonts w:ascii="Arial" w:hAnsi="Arial" w:cs="Arial"/>
          <w:szCs w:val="32"/>
          <w:lang w:val="en-US"/>
        </w:rPr>
        <w:t xml:space="preserve"> agreements have been reviewed by CCGS’s lawyers. CCGS have advised they are happy to proceed in accordance with the terms and conditions.</w:t>
      </w:r>
    </w:p>
    <w:p w14:paraId="4158382E" w14:textId="77777777" w:rsidR="000C423B" w:rsidRDefault="000C423B" w:rsidP="000C423B">
      <w:pPr>
        <w:ind w:left="-284" w:right="-330"/>
        <w:jc w:val="both"/>
        <w:rPr>
          <w:rFonts w:ascii="Arial" w:hAnsi="Arial" w:cs="Arial"/>
          <w:b/>
          <w:bCs/>
          <w:szCs w:val="32"/>
          <w:lang w:val="en-US"/>
        </w:rPr>
      </w:pPr>
    </w:p>
    <w:p w14:paraId="70700CF5" w14:textId="77777777" w:rsidR="000C423B" w:rsidRPr="00FC2EDC" w:rsidRDefault="000C423B" w:rsidP="000C423B">
      <w:pPr>
        <w:ind w:left="-284" w:right="-330"/>
        <w:jc w:val="both"/>
        <w:rPr>
          <w:rFonts w:ascii="Arial" w:hAnsi="Arial" w:cs="Arial"/>
          <w:b/>
          <w:szCs w:val="24"/>
          <w:lang w:val="en-US"/>
        </w:rPr>
      </w:pPr>
      <w:r w:rsidRPr="00FC2EDC">
        <w:rPr>
          <w:rFonts w:ascii="Arial" w:hAnsi="Arial" w:cs="Arial"/>
          <w:b/>
          <w:szCs w:val="24"/>
          <w:lang w:val="en-US"/>
        </w:rPr>
        <w:t>Landowners adjacent to the pedestrian access way.</w:t>
      </w:r>
    </w:p>
    <w:p w14:paraId="15AE0173"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The adjacent landowner’s feedback has been provided to the Elected Members in full in the confidential attachment.</w:t>
      </w:r>
    </w:p>
    <w:p w14:paraId="4F7A68BA" w14:textId="77777777" w:rsidR="000C423B" w:rsidRDefault="000C423B" w:rsidP="000C423B">
      <w:pPr>
        <w:ind w:left="-284" w:right="-330"/>
        <w:jc w:val="both"/>
        <w:rPr>
          <w:rFonts w:ascii="Arial" w:hAnsi="Arial" w:cs="Arial"/>
          <w:bCs/>
          <w:szCs w:val="24"/>
          <w:lang w:val="en-US"/>
        </w:rPr>
      </w:pPr>
    </w:p>
    <w:p w14:paraId="26107A25"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From the feedback received, one objected to the proposed access </w:t>
      </w:r>
      <w:proofErr w:type="spellStart"/>
      <w:r>
        <w:rPr>
          <w:rFonts w:ascii="Arial" w:hAnsi="Arial" w:cs="Arial"/>
          <w:bCs/>
          <w:szCs w:val="24"/>
          <w:lang w:val="en-US"/>
        </w:rPr>
        <w:t>licences</w:t>
      </w:r>
      <w:proofErr w:type="spellEnd"/>
      <w:r>
        <w:rPr>
          <w:rFonts w:ascii="Arial" w:hAnsi="Arial" w:cs="Arial"/>
          <w:bCs/>
          <w:szCs w:val="24"/>
          <w:lang w:val="en-US"/>
        </w:rPr>
        <w:t xml:space="preserve"> and one was in support of the proposed access </w:t>
      </w:r>
      <w:proofErr w:type="spellStart"/>
      <w:r>
        <w:rPr>
          <w:rFonts w:ascii="Arial" w:hAnsi="Arial" w:cs="Arial"/>
          <w:bCs/>
          <w:szCs w:val="24"/>
          <w:lang w:val="en-US"/>
        </w:rPr>
        <w:t>licences</w:t>
      </w:r>
      <w:proofErr w:type="spellEnd"/>
      <w:r>
        <w:rPr>
          <w:rFonts w:ascii="Arial" w:hAnsi="Arial" w:cs="Arial"/>
          <w:bCs/>
          <w:szCs w:val="24"/>
          <w:lang w:val="en-US"/>
        </w:rPr>
        <w:t>.</w:t>
      </w:r>
    </w:p>
    <w:p w14:paraId="612A975C" w14:textId="77777777" w:rsidR="000C423B" w:rsidRDefault="000C423B" w:rsidP="000C423B">
      <w:pPr>
        <w:ind w:left="-284" w:right="-330"/>
        <w:jc w:val="both"/>
        <w:rPr>
          <w:rFonts w:ascii="Arial" w:hAnsi="Arial" w:cs="Arial"/>
          <w:bCs/>
          <w:szCs w:val="24"/>
          <w:lang w:val="en-US"/>
        </w:rPr>
      </w:pPr>
    </w:p>
    <w:p w14:paraId="39FD8DEC" w14:textId="57C43C85"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The table below displays a breakdown of the comments received. </w:t>
      </w:r>
    </w:p>
    <w:p w14:paraId="1E52AB76" w14:textId="77777777" w:rsidR="00260070" w:rsidRDefault="00260070" w:rsidP="000C423B">
      <w:pPr>
        <w:ind w:left="-284" w:right="-330"/>
        <w:jc w:val="both"/>
        <w:rPr>
          <w:rFonts w:ascii="Arial" w:hAnsi="Arial" w:cs="Arial"/>
          <w:bCs/>
          <w:szCs w:val="24"/>
          <w:lang w:val="en-US"/>
        </w:rPr>
      </w:pPr>
    </w:p>
    <w:tbl>
      <w:tblPr>
        <w:tblStyle w:val="TableGrid"/>
        <w:tblW w:w="9777" w:type="dxa"/>
        <w:tblInd w:w="-284" w:type="dxa"/>
        <w:tblLook w:val="04A0" w:firstRow="1" w:lastRow="0" w:firstColumn="1" w:lastColumn="0" w:noHBand="0" w:noVBand="1"/>
      </w:tblPr>
      <w:tblGrid>
        <w:gridCol w:w="4957"/>
        <w:gridCol w:w="4820"/>
      </w:tblGrid>
      <w:tr w:rsidR="000C423B" w14:paraId="694B8549" w14:textId="77777777">
        <w:tc>
          <w:tcPr>
            <w:tcW w:w="4957" w:type="dxa"/>
          </w:tcPr>
          <w:p w14:paraId="4F3A66FB" w14:textId="77777777" w:rsidR="000C423B" w:rsidRPr="00260070" w:rsidRDefault="000C423B" w:rsidP="00260070">
            <w:pPr>
              <w:ind w:right="32"/>
              <w:jc w:val="both"/>
              <w:rPr>
                <w:rFonts w:ascii="Arial" w:hAnsi="Arial" w:cs="Arial"/>
                <w:b/>
                <w:szCs w:val="24"/>
                <w:lang w:val="en-US"/>
              </w:rPr>
            </w:pPr>
            <w:r w:rsidRPr="00260070">
              <w:rPr>
                <w:rFonts w:ascii="Arial" w:hAnsi="Arial" w:cs="Arial"/>
                <w:b/>
                <w:szCs w:val="24"/>
                <w:lang w:val="en-US"/>
              </w:rPr>
              <w:t>Feedback</w:t>
            </w:r>
          </w:p>
        </w:tc>
        <w:tc>
          <w:tcPr>
            <w:tcW w:w="4820" w:type="dxa"/>
          </w:tcPr>
          <w:p w14:paraId="0E8D99A2" w14:textId="77777777" w:rsidR="000C423B" w:rsidRPr="00260070" w:rsidRDefault="000C423B" w:rsidP="00260070">
            <w:pPr>
              <w:jc w:val="both"/>
              <w:rPr>
                <w:rFonts w:ascii="Arial" w:hAnsi="Arial" w:cs="Arial"/>
                <w:b/>
                <w:szCs w:val="24"/>
                <w:lang w:val="en-US"/>
              </w:rPr>
            </w:pPr>
            <w:r w:rsidRPr="00260070">
              <w:rPr>
                <w:rFonts w:ascii="Arial" w:hAnsi="Arial" w:cs="Arial"/>
                <w:b/>
                <w:szCs w:val="24"/>
                <w:lang w:val="en-US"/>
              </w:rPr>
              <w:t>Officer Comments</w:t>
            </w:r>
          </w:p>
        </w:tc>
      </w:tr>
      <w:tr w:rsidR="000C423B" w14:paraId="1E8275FB" w14:textId="77777777">
        <w:tc>
          <w:tcPr>
            <w:tcW w:w="4957" w:type="dxa"/>
          </w:tcPr>
          <w:p w14:paraId="11452C85" w14:textId="33381120" w:rsidR="000C423B" w:rsidRDefault="000C423B" w:rsidP="00260070">
            <w:pPr>
              <w:ind w:right="32"/>
              <w:jc w:val="both"/>
              <w:rPr>
                <w:rFonts w:ascii="Arial" w:hAnsi="Arial" w:cs="Arial"/>
                <w:bCs/>
                <w:szCs w:val="24"/>
                <w:lang w:val="en-US"/>
              </w:rPr>
            </w:pPr>
            <w:r>
              <w:rPr>
                <w:rFonts w:ascii="Arial" w:hAnsi="Arial" w:cs="Arial"/>
                <w:bCs/>
                <w:szCs w:val="24"/>
                <w:lang w:val="en-US"/>
              </w:rPr>
              <w:t>Support</w:t>
            </w:r>
          </w:p>
          <w:p w14:paraId="08F5BB17" w14:textId="77777777" w:rsidR="00F8003F" w:rsidRDefault="00F8003F" w:rsidP="00260070">
            <w:pPr>
              <w:ind w:right="32"/>
              <w:jc w:val="both"/>
              <w:rPr>
                <w:rFonts w:ascii="Arial" w:hAnsi="Arial" w:cs="Arial"/>
                <w:bCs/>
                <w:szCs w:val="24"/>
                <w:lang w:val="en-US"/>
              </w:rPr>
            </w:pPr>
          </w:p>
          <w:p w14:paraId="25C9AC7B"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Landowner was supportive of the proposed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and requested </w:t>
            </w:r>
          </w:p>
          <w:p w14:paraId="44EAAD12"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the City consider the installation of gates that minimise noise by way of quiet soft close operation hinges/gate locks. Additionally, </w:t>
            </w:r>
          </w:p>
          <w:p w14:paraId="79FE62D4"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they requested the City also consider </w:t>
            </w:r>
          </w:p>
          <w:p w14:paraId="2F22504F"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providing access to the playing fields during works.</w:t>
            </w:r>
          </w:p>
        </w:tc>
        <w:tc>
          <w:tcPr>
            <w:tcW w:w="4820" w:type="dxa"/>
          </w:tcPr>
          <w:p w14:paraId="526FB2C0" w14:textId="24D1F0D4" w:rsidR="000C423B" w:rsidRDefault="000C423B" w:rsidP="00260070">
            <w:pPr>
              <w:jc w:val="both"/>
              <w:rPr>
                <w:rFonts w:ascii="Arial" w:hAnsi="Arial" w:cs="Arial"/>
                <w:bCs/>
                <w:szCs w:val="24"/>
                <w:lang w:val="en-US"/>
              </w:rPr>
            </w:pPr>
            <w:r>
              <w:rPr>
                <w:rFonts w:ascii="Arial" w:hAnsi="Arial" w:cs="Arial"/>
                <w:bCs/>
                <w:szCs w:val="24"/>
                <w:lang w:val="en-US"/>
              </w:rPr>
              <w:t>Support noted.</w:t>
            </w:r>
          </w:p>
          <w:p w14:paraId="2510C006" w14:textId="77777777" w:rsidR="00F8003F" w:rsidRDefault="00F8003F" w:rsidP="00260070">
            <w:pPr>
              <w:jc w:val="both"/>
              <w:rPr>
                <w:rFonts w:ascii="Arial" w:hAnsi="Arial" w:cs="Arial"/>
                <w:bCs/>
                <w:szCs w:val="24"/>
                <w:lang w:val="en-US"/>
              </w:rPr>
            </w:pPr>
          </w:p>
          <w:p w14:paraId="2229579A"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Regarding noise management, the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have included a requirement for both parties to ensure that </w:t>
            </w:r>
          </w:p>
          <w:p w14:paraId="27127F58"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the hinges and gate locks forming part of </w:t>
            </w:r>
          </w:p>
          <w:p w14:paraId="0BAC28FD" w14:textId="77777777" w:rsidR="000C423B" w:rsidRDefault="000C423B" w:rsidP="00260070">
            <w:pPr>
              <w:jc w:val="both"/>
              <w:rPr>
                <w:rFonts w:ascii="Arial" w:hAnsi="Arial" w:cs="Arial"/>
                <w:bCs/>
                <w:szCs w:val="24"/>
                <w:lang w:val="en-US"/>
              </w:rPr>
            </w:pPr>
            <w:r>
              <w:rPr>
                <w:rFonts w:ascii="Arial" w:hAnsi="Arial" w:cs="Arial"/>
                <w:bCs/>
                <w:szCs w:val="24"/>
                <w:lang w:val="en-US"/>
              </w:rPr>
              <w:t xml:space="preserve">the gate </w:t>
            </w:r>
            <w:proofErr w:type="gramStart"/>
            <w:r>
              <w:rPr>
                <w:rFonts w:ascii="Arial" w:hAnsi="Arial" w:cs="Arial"/>
                <w:bCs/>
                <w:szCs w:val="24"/>
                <w:lang w:val="en-US"/>
              </w:rPr>
              <w:t>provides quiet opening at all times</w:t>
            </w:r>
            <w:proofErr w:type="gramEnd"/>
            <w:r>
              <w:rPr>
                <w:rFonts w:ascii="Arial" w:hAnsi="Arial" w:cs="Arial"/>
                <w:bCs/>
                <w:szCs w:val="24"/>
                <w:lang w:val="en-US"/>
              </w:rPr>
              <w:t>.</w:t>
            </w:r>
          </w:p>
          <w:p w14:paraId="66AD3977" w14:textId="77777777" w:rsidR="000C423B" w:rsidRDefault="000C423B" w:rsidP="00260070">
            <w:pPr>
              <w:jc w:val="both"/>
              <w:rPr>
                <w:rFonts w:ascii="Arial" w:hAnsi="Arial" w:cs="Arial"/>
                <w:bCs/>
                <w:szCs w:val="24"/>
                <w:lang w:val="en-US"/>
              </w:rPr>
            </w:pPr>
            <w:r>
              <w:rPr>
                <w:rFonts w:ascii="Arial" w:hAnsi="Arial" w:cs="Arial"/>
                <w:bCs/>
                <w:szCs w:val="24"/>
                <w:lang w:val="en-US"/>
              </w:rPr>
              <w:t>Access during works will be in accordance with any safety guidelines and requirements.</w:t>
            </w:r>
          </w:p>
        </w:tc>
      </w:tr>
      <w:tr w:rsidR="000C423B" w14:paraId="4D8ADD7E" w14:textId="77777777">
        <w:tc>
          <w:tcPr>
            <w:tcW w:w="4957" w:type="dxa"/>
          </w:tcPr>
          <w:p w14:paraId="0DF4D94E" w14:textId="1B66C0BD" w:rsidR="000C423B" w:rsidRDefault="000C423B" w:rsidP="00260070">
            <w:pPr>
              <w:ind w:right="32"/>
              <w:jc w:val="both"/>
              <w:rPr>
                <w:rFonts w:ascii="Arial" w:hAnsi="Arial" w:cs="Arial"/>
                <w:bCs/>
                <w:szCs w:val="24"/>
                <w:lang w:val="en-US"/>
              </w:rPr>
            </w:pPr>
            <w:r>
              <w:rPr>
                <w:rFonts w:ascii="Arial" w:hAnsi="Arial" w:cs="Arial"/>
                <w:bCs/>
                <w:szCs w:val="24"/>
                <w:lang w:val="en-US"/>
              </w:rPr>
              <w:t>Objection</w:t>
            </w:r>
          </w:p>
          <w:p w14:paraId="4FFCE05C" w14:textId="77777777" w:rsidR="00F8003F" w:rsidRDefault="00F8003F" w:rsidP="00260070">
            <w:pPr>
              <w:ind w:right="32"/>
              <w:jc w:val="both"/>
              <w:rPr>
                <w:rFonts w:ascii="Arial" w:hAnsi="Arial" w:cs="Arial"/>
                <w:bCs/>
                <w:szCs w:val="24"/>
                <w:lang w:val="en-US"/>
              </w:rPr>
            </w:pPr>
          </w:p>
          <w:p w14:paraId="33FC206A" w14:textId="16C8743E" w:rsidR="000C423B" w:rsidRDefault="000C423B" w:rsidP="00260070">
            <w:pPr>
              <w:ind w:right="32"/>
              <w:jc w:val="both"/>
              <w:rPr>
                <w:rFonts w:ascii="Arial" w:hAnsi="Arial" w:cs="Arial"/>
                <w:bCs/>
                <w:szCs w:val="24"/>
                <w:lang w:val="en-US"/>
              </w:rPr>
            </w:pPr>
            <w:r>
              <w:rPr>
                <w:rFonts w:ascii="Arial" w:hAnsi="Arial" w:cs="Arial"/>
                <w:bCs/>
                <w:szCs w:val="24"/>
                <w:lang w:val="en-US"/>
              </w:rPr>
              <w:t>Landowner raised nuisance concerns</w:t>
            </w:r>
            <w:r w:rsidR="00260070">
              <w:rPr>
                <w:rFonts w:ascii="Arial" w:hAnsi="Arial" w:cs="Arial"/>
                <w:bCs/>
                <w:szCs w:val="24"/>
                <w:lang w:val="en-US"/>
              </w:rPr>
              <w:t xml:space="preserve"> </w:t>
            </w:r>
            <w:r>
              <w:rPr>
                <w:rFonts w:ascii="Arial" w:hAnsi="Arial" w:cs="Arial"/>
                <w:bCs/>
                <w:szCs w:val="24"/>
                <w:lang w:val="en-US"/>
              </w:rPr>
              <w:t>relating</w:t>
            </w:r>
            <w:r w:rsidR="00260070">
              <w:rPr>
                <w:rFonts w:ascii="Arial" w:hAnsi="Arial" w:cs="Arial"/>
                <w:bCs/>
                <w:szCs w:val="24"/>
                <w:lang w:val="en-US"/>
              </w:rPr>
              <w:t xml:space="preserve"> </w:t>
            </w:r>
            <w:r>
              <w:rPr>
                <w:rFonts w:ascii="Arial" w:hAnsi="Arial" w:cs="Arial"/>
                <w:bCs/>
                <w:szCs w:val="24"/>
                <w:lang w:val="en-US"/>
              </w:rPr>
              <w:t xml:space="preserve">to noise created by high volumes of </w:t>
            </w:r>
          </w:p>
          <w:p w14:paraId="6A745095"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people congregating on the laneway and </w:t>
            </w:r>
          </w:p>
          <w:p w14:paraId="0B444850"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within </w:t>
            </w:r>
            <w:proofErr w:type="gramStart"/>
            <w:r>
              <w:rPr>
                <w:rFonts w:ascii="Arial" w:hAnsi="Arial" w:cs="Arial"/>
                <w:bCs/>
                <w:szCs w:val="24"/>
                <w:lang w:val="en-US"/>
              </w:rPr>
              <w:t>close proximity</w:t>
            </w:r>
            <w:proofErr w:type="gramEnd"/>
            <w:r>
              <w:rPr>
                <w:rFonts w:ascii="Arial" w:hAnsi="Arial" w:cs="Arial"/>
                <w:bCs/>
                <w:szCs w:val="24"/>
                <w:lang w:val="en-US"/>
              </w:rPr>
              <w:t xml:space="preserve"> to nearby residences.</w:t>
            </w:r>
          </w:p>
          <w:p w14:paraId="5596D2EB" w14:textId="77777777"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Should the City reject their position, the landowner requested the following </w:t>
            </w:r>
          </w:p>
          <w:p w14:paraId="16266182" w14:textId="64888BFB" w:rsidR="000C423B" w:rsidRDefault="000C423B" w:rsidP="00260070">
            <w:pPr>
              <w:ind w:right="32"/>
              <w:jc w:val="both"/>
              <w:rPr>
                <w:rFonts w:ascii="Arial" w:hAnsi="Arial" w:cs="Arial"/>
                <w:bCs/>
                <w:szCs w:val="24"/>
                <w:lang w:val="en-US"/>
              </w:rPr>
            </w:pPr>
            <w:r>
              <w:rPr>
                <w:rFonts w:ascii="Arial" w:hAnsi="Arial" w:cs="Arial"/>
                <w:bCs/>
                <w:szCs w:val="24"/>
                <w:lang w:val="en-US"/>
              </w:rPr>
              <w:t xml:space="preserve">conditions be incorporated within the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w:t>
            </w:r>
          </w:p>
          <w:p w14:paraId="656F0C46" w14:textId="77777777" w:rsidR="00260070" w:rsidRDefault="00260070" w:rsidP="00260070">
            <w:pPr>
              <w:ind w:right="32"/>
              <w:jc w:val="both"/>
              <w:rPr>
                <w:rFonts w:ascii="Arial" w:hAnsi="Arial" w:cs="Arial"/>
                <w:bCs/>
                <w:szCs w:val="24"/>
                <w:lang w:val="en-US"/>
              </w:rPr>
            </w:pPr>
          </w:p>
          <w:p w14:paraId="59776D6D" w14:textId="77777777" w:rsidR="000C423B" w:rsidRDefault="000C423B" w:rsidP="009002F7">
            <w:pPr>
              <w:pStyle w:val="ListParagraph"/>
              <w:numPr>
                <w:ilvl w:val="0"/>
                <w:numId w:val="32"/>
              </w:numPr>
              <w:ind w:left="454" w:right="32" w:hanging="454"/>
              <w:jc w:val="both"/>
              <w:rPr>
                <w:rFonts w:ascii="Arial" w:hAnsi="Arial" w:cs="Arial"/>
                <w:bCs/>
                <w:szCs w:val="24"/>
                <w:lang w:val="en-US"/>
              </w:rPr>
            </w:pPr>
            <w:r>
              <w:rPr>
                <w:rFonts w:ascii="Arial" w:hAnsi="Arial" w:cs="Arial"/>
                <w:bCs/>
                <w:szCs w:val="24"/>
                <w:lang w:val="en-US"/>
              </w:rPr>
              <w:t>Arrangement is temporary and subject</w:t>
            </w:r>
          </w:p>
          <w:p w14:paraId="55ADC716" w14:textId="74DFEABF" w:rsidR="000C423B" w:rsidRPr="00BE6FCA" w:rsidRDefault="000C423B" w:rsidP="00260070">
            <w:pPr>
              <w:ind w:left="454" w:right="32" w:hanging="454"/>
              <w:jc w:val="both"/>
              <w:rPr>
                <w:rFonts w:ascii="Arial" w:hAnsi="Arial" w:cs="Arial"/>
                <w:bCs/>
                <w:szCs w:val="24"/>
                <w:lang w:val="en-US"/>
              </w:rPr>
            </w:pPr>
            <w:r w:rsidRPr="00BE6FCA">
              <w:rPr>
                <w:rFonts w:ascii="Arial" w:hAnsi="Arial" w:cs="Arial"/>
                <w:bCs/>
                <w:szCs w:val="24"/>
                <w:lang w:val="en-US"/>
              </w:rPr>
              <w:t xml:space="preserve"> </w:t>
            </w:r>
            <w:r>
              <w:rPr>
                <w:rFonts w:ascii="Arial" w:hAnsi="Arial" w:cs="Arial"/>
                <w:bCs/>
                <w:szCs w:val="24"/>
                <w:lang w:val="en-US"/>
              </w:rPr>
              <w:t xml:space="preserve">    </w:t>
            </w:r>
            <w:r w:rsidR="00260070">
              <w:rPr>
                <w:rFonts w:ascii="Arial" w:hAnsi="Arial" w:cs="Arial"/>
                <w:bCs/>
                <w:szCs w:val="24"/>
                <w:lang w:val="en-US"/>
              </w:rPr>
              <w:t xml:space="preserve">  </w:t>
            </w:r>
            <w:r w:rsidRPr="00BE6FCA">
              <w:rPr>
                <w:rFonts w:ascii="Arial" w:hAnsi="Arial" w:cs="Arial"/>
                <w:bCs/>
                <w:szCs w:val="24"/>
                <w:lang w:val="en-US"/>
              </w:rPr>
              <w:t>to trial and review after 6</w:t>
            </w:r>
            <w:r>
              <w:rPr>
                <w:rFonts w:ascii="Arial" w:hAnsi="Arial" w:cs="Arial"/>
                <w:bCs/>
                <w:szCs w:val="24"/>
                <w:lang w:val="en-US"/>
              </w:rPr>
              <w:t xml:space="preserve"> to 12</w:t>
            </w:r>
            <w:r w:rsidRPr="00BE6FCA">
              <w:rPr>
                <w:rFonts w:ascii="Arial" w:hAnsi="Arial" w:cs="Arial"/>
                <w:bCs/>
                <w:szCs w:val="24"/>
                <w:lang w:val="en-US"/>
              </w:rPr>
              <w:t xml:space="preserve"> months</w:t>
            </w:r>
            <w:r>
              <w:rPr>
                <w:rFonts w:ascii="Arial" w:hAnsi="Arial" w:cs="Arial"/>
                <w:bCs/>
                <w:szCs w:val="24"/>
                <w:lang w:val="en-US"/>
              </w:rPr>
              <w:t>.</w:t>
            </w:r>
            <w:r w:rsidRPr="00BE6FCA">
              <w:rPr>
                <w:rFonts w:ascii="Arial" w:hAnsi="Arial" w:cs="Arial"/>
                <w:bCs/>
                <w:szCs w:val="24"/>
                <w:lang w:val="en-US"/>
              </w:rPr>
              <w:t xml:space="preserve"> </w:t>
            </w:r>
          </w:p>
          <w:p w14:paraId="06BB84B1" w14:textId="77777777" w:rsidR="000C423B" w:rsidRPr="0077346D" w:rsidRDefault="000C423B" w:rsidP="009002F7">
            <w:pPr>
              <w:pStyle w:val="ListParagraph"/>
              <w:numPr>
                <w:ilvl w:val="0"/>
                <w:numId w:val="32"/>
              </w:numPr>
              <w:ind w:left="454" w:right="32" w:hanging="454"/>
              <w:jc w:val="both"/>
              <w:rPr>
                <w:rFonts w:ascii="Arial" w:hAnsi="Arial" w:cs="Arial"/>
                <w:bCs/>
                <w:szCs w:val="24"/>
                <w:lang w:val="en-US"/>
              </w:rPr>
            </w:pPr>
            <w:r>
              <w:rPr>
                <w:rFonts w:ascii="Arial" w:hAnsi="Arial" w:cs="Arial"/>
                <w:bCs/>
                <w:szCs w:val="24"/>
                <w:lang w:val="en-US"/>
              </w:rPr>
              <w:t xml:space="preserve">CCGS are not to </w:t>
            </w:r>
            <w:proofErr w:type="spellStart"/>
            <w:r>
              <w:rPr>
                <w:rFonts w:ascii="Arial" w:hAnsi="Arial" w:cs="Arial"/>
                <w:bCs/>
                <w:szCs w:val="24"/>
                <w:lang w:val="en-US"/>
              </w:rPr>
              <w:t>publicise</w:t>
            </w:r>
            <w:proofErr w:type="spellEnd"/>
            <w:r>
              <w:rPr>
                <w:rFonts w:ascii="Arial" w:hAnsi="Arial" w:cs="Arial"/>
                <w:bCs/>
                <w:szCs w:val="24"/>
                <w:lang w:val="en-US"/>
              </w:rPr>
              <w:t xml:space="preserve"> the arrangement to their stakeholders.</w:t>
            </w:r>
          </w:p>
        </w:tc>
        <w:tc>
          <w:tcPr>
            <w:tcW w:w="4820" w:type="dxa"/>
          </w:tcPr>
          <w:p w14:paraId="62DE2AC7" w14:textId="302FF728" w:rsidR="000C423B" w:rsidRDefault="000C423B" w:rsidP="00260070">
            <w:pPr>
              <w:jc w:val="both"/>
              <w:rPr>
                <w:rFonts w:ascii="Arial" w:hAnsi="Arial" w:cs="Arial"/>
                <w:bCs/>
                <w:szCs w:val="24"/>
                <w:lang w:val="en-US"/>
              </w:rPr>
            </w:pPr>
            <w:r>
              <w:rPr>
                <w:rFonts w:ascii="Arial" w:hAnsi="Arial" w:cs="Arial"/>
                <w:bCs/>
                <w:szCs w:val="24"/>
                <w:lang w:val="en-US"/>
              </w:rPr>
              <w:t>Objection noted.</w:t>
            </w:r>
          </w:p>
          <w:p w14:paraId="3B29929F" w14:textId="77777777" w:rsidR="00260070" w:rsidRDefault="00260070" w:rsidP="00260070">
            <w:pPr>
              <w:jc w:val="both"/>
              <w:rPr>
                <w:rFonts w:ascii="Arial" w:hAnsi="Arial" w:cs="Arial"/>
                <w:bCs/>
                <w:szCs w:val="24"/>
                <w:lang w:val="en-US"/>
              </w:rPr>
            </w:pPr>
          </w:p>
          <w:p w14:paraId="001C0224" w14:textId="254BEE93" w:rsidR="000C423B" w:rsidRDefault="000C423B" w:rsidP="00260070">
            <w:pPr>
              <w:jc w:val="both"/>
              <w:rPr>
                <w:rFonts w:ascii="Arial" w:hAnsi="Arial" w:cs="Arial"/>
                <w:bCs/>
                <w:szCs w:val="24"/>
                <w:lang w:val="en-US"/>
              </w:rPr>
            </w:pPr>
            <w:r>
              <w:rPr>
                <w:rFonts w:ascii="Arial" w:hAnsi="Arial" w:cs="Arial"/>
                <w:bCs/>
                <w:szCs w:val="24"/>
                <w:lang w:val="en-US"/>
              </w:rPr>
              <w:t xml:space="preserve">Should the Council proceed with an access arrangement the City will ensure the </w:t>
            </w:r>
            <w:r w:rsidR="00260070">
              <w:rPr>
                <w:rFonts w:ascii="Arial" w:hAnsi="Arial" w:cs="Arial"/>
                <w:bCs/>
                <w:szCs w:val="24"/>
                <w:lang w:val="en-US"/>
              </w:rPr>
              <w:t>a</w:t>
            </w:r>
            <w:r>
              <w:rPr>
                <w:rFonts w:ascii="Arial" w:hAnsi="Arial" w:cs="Arial"/>
                <w:bCs/>
                <w:szCs w:val="24"/>
                <w:lang w:val="en-US"/>
              </w:rPr>
              <w:t>ccess agreements include an annual review and prohibit any signage and advertising.</w:t>
            </w:r>
          </w:p>
        </w:tc>
      </w:tr>
    </w:tbl>
    <w:p w14:paraId="63601060" w14:textId="56171940" w:rsidR="000C423B" w:rsidRDefault="000C423B" w:rsidP="000C423B">
      <w:pPr>
        <w:ind w:left="-284" w:right="-330"/>
        <w:jc w:val="both"/>
        <w:rPr>
          <w:rFonts w:ascii="Arial" w:hAnsi="Arial" w:cs="Arial"/>
          <w:b/>
          <w:bCs/>
          <w:szCs w:val="32"/>
          <w:lang w:val="en-US"/>
        </w:rPr>
      </w:pPr>
    </w:p>
    <w:p w14:paraId="18F58DBE" w14:textId="77777777" w:rsidR="00F8003F" w:rsidRPr="002A686C" w:rsidRDefault="00F8003F" w:rsidP="000C423B">
      <w:pPr>
        <w:ind w:left="-284" w:right="-330"/>
        <w:jc w:val="both"/>
        <w:rPr>
          <w:rFonts w:ascii="Arial" w:hAnsi="Arial" w:cs="Arial"/>
          <w:b/>
          <w:bCs/>
          <w:szCs w:val="32"/>
          <w:lang w:val="en-US"/>
        </w:rPr>
      </w:pPr>
    </w:p>
    <w:p w14:paraId="4C25DE1F" w14:textId="77777777" w:rsidR="0070481C" w:rsidRDefault="0070481C">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776126C9" w14:textId="79F521FD"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519ED25" w14:textId="77777777" w:rsidR="000C423B" w:rsidRPr="005F77A2" w:rsidRDefault="000C423B" w:rsidP="000C423B">
      <w:pPr>
        <w:ind w:left="-284" w:right="-330"/>
        <w:jc w:val="both"/>
        <w:rPr>
          <w:rFonts w:ascii="Arial" w:hAnsi="Arial" w:cs="Arial"/>
          <w:szCs w:val="32"/>
          <w:highlight w:val="red"/>
          <w:lang w:val="en-US"/>
        </w:rPr>
      </w:pPr>
    </w:p>
    <w:p w14:paraId="2EAB95A9" w14:textId="77777777" w:rsidR="000C423B" w:rsidRPr="005F77A2" w:rsidRDefault="000C423B" w:rsidP="000C423B">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58BC0C6" w14:textId="77777777" w:rsidR="00F8003F" w:rsidRPr="005F77A2" w:rsidRDefault="00F8003F" w:rsidP="000C423B">
      <w:pPr>
        <w:ind w:left="-567" w:right="-330"/>
        <w:jc w:val="both"/>
        <w:rPr>
          <w:rFonts w:ascii="Arial" w:hAnsi="Arial" w:cs="Arial"/>
          <w:szCs w:val="24"/>
          <w:lang w:val="en-US"/>
        </w:rPr>
      </w:pPr>
    </w:p>
    <w:p w14:paraId="1C3EE94B" w14:textId="77777777" w:rsidR="000C423B" w:rsidRPr="005F77A2" w:rsidRDefault="000C423B" w:rsidP="000C423B">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3488B245" w14:textId="77777777" w:rsidR="000C423B" w:rsidRDefault="000C423B" w:rsidP="000C423B">
      <w:pPr>
        <w:ind w:left="1440"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B2BDA9A" w14:textId="77777777" w:rsidR="000C423B" w:rsidRDefault="000C423B" w:rsidP="000C423B">
      <w:pPr>
        <w:ind w:left="1440" w:right="-330"/>
        <w:jc w:val="both"/>
        <w:rPr>
          <w:rFonts w:ascii="Arial" w:hAnsi="Arial" w:cs="Arial"/>
          <w:bCs/>
          <w:szCs w:val="28"/>
          <w:lang w:val="en-US"/>
        </w:rPr>
      </w:pPr>
    </w:p>
    <w:p w14:paraId="5C6E4878" w14:textId="77777777" w:rsidR="000C423B" w:rsidRPr="0098500E" w:rsidRDefault="000C423B" w:rsidP="000C423B">
      <w:pPr>
        <w:ind w:left="1440" w:right="-330"/>
        <w:jc w:val="both"/>
        <w:rPr>
          <w:rFonts w:ascii="Arial" w:hAnsi="Arial" w:cs="Arial"/>
          <w:b/>
          <w:szCs w:val="28"/>
          <w:lang w:val="en-US"/>
        </w:rPr>
      </w:pPr>
      <w:r w:rsidRPr="0098500E">
        <w:rPr>
          <w:rFonts w:ascii="Arial" w:hAnsi="Arial" w:cs="Arial"/>
          <w:b/>
          <w:szCs w:val="28"/>
          <w:lang w:val="en-US"/>
        </w:rPr>
        <w:t>Easy to Get Around</w:t>
      </w:r>
    </w:p>
    <w:p w14:paraId="0DDF0D9F" w14:textId="77777777" w:rsidR="000C423B" w:rsidRPr="005F77A2" w:rsidRDefault="000C423B" w:rsidP="000C423B">
      <w:pPr>
        <w:ind w:left="1440" w:right="-330"/>
        <w:jc w:val="both"/>
        <w:rPr>
          <w:rFonts w:ascii="Arial" w:hAnsi="Arial" w:cs="Arial"/>
          <w:bCs/>
          <w:szCs w:val="28"/>
          <w:lang w:val="en-US"/>
        </w:rPr>
      </w:pPr>
      <w:r>
        <w:rPr>
          <w:rFonts w:ascii="Arial" w:hAnsi="Arial" w:cs="Arial"/>
          <w:bCs/>
          <w:szCs w:val="28"/>
          <w:lang w:val="en-US"/>
        </w:rPr>
        <w:t xml:space="preserve">We strive for our City to be easy to get around by preferred mode of travel, whether by car, public transport, </w:t>
      </w:r>
      <w:proofErr w:type="gramStart"/>
      <w:r>
        <w:rPr>
          <w:rFonts w:ascii="Arial" w:hAnsi="Arial" w:cs="Arial"/>
          <w:bCs/>
          <w:szCs w:val="28"/>
          <w:lang w:val="en-US"/>
        </w:rPr>
        <w:t>cycle</w:t>
      </w:r>
      <w:proofErr w:type="gramEnd"/>
      <w:r>
        <w:rPr>
          <w:rFonts w:ascii="Arial" w:hAnsi="Arial" w:cs="Arial"/>
          <w:bCs/>
          <w:szCs w:val="28"/>
          <w:lang w:val="en-US"/>
        </w:rPr>
        <w:t xml:space="preserve"> or foot.</w:t>
      </w:r>
    </w:p>
    <w:p w14:paraId="411A4110" w14:textId="5D6F12AB" w:rsidR="000C423B" w:rsidRDefault="000C423B" w:rsidP="000C423B">
      <w:pPr>
        <w:ind w:left="-284" w:right="-330"/>
        <w:jc w:val="both"/>
        <w:rPr>
          <w:rFonts w:ascii="Arial" w:hAnsi="Arial" w:cs="Arial"/>
          <w:bCs/>
          <w:szCs w:val="28"/>
          <w:lang w:val="en-US"/>
        </w:rPr>
      </w:pPr>
    </w:p>
    <w:p w14:paraId="092C0071" w14:textId="77777777" w:rsidR="00F8003F" w:rsidRPr="005F77A2" w:rsidRDefault="00F8003F" w:rsidP="000C423B">
      <w:pPr>
        <w:ind w:left="-284" w:right="-330"/>
        <w:jc w:val="both"/>
        <w:rPr>
          <w:rFonts w:ascii="Arial" w:hAnsi="Arial" w:cs="Arial"/>
          <w:bCs/>
          <w:szCs w:val="28"/>
          <w:lang w:val="en-US"/>
        </w:rPr>
      </w:pPr>
    </w:p>
    <w:p w14:paraId="273ED469" w14:textId="77777777" w:rsidR="000C423B" w:rsidRPr="005F77A2" w:rsidRDefault="000C423B" w:rsidP="000C423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0679291" w14:textId="77777777" w:rsidR="000C423B" w:rsidRPr="005F77A2" w:rsidRDefault="000C423B" w:rsidP="000C423B">
      <w:pPr>
        <w:ind w:left="-284" w:right="-330"/>
        <w:jc w:val="both"/>
        <w:rPr>
          <w:rFonts w:ascii="Arial" w:hAnsi="Arial" w:cs="Arial"/>
          <w:b/>
          <w:szCs w:val="32"/>
          <w:highlight w:val="yellow"/>
          <w:lang w:val="en-US"/>
        </w:rPr>
      </w:pPr>
    </w:p>
    <w:p w14:paraId="106E9706"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 xml:space="preserve">Each party is to bear its own cost with respect to the negotiation, preparation, execution and stamping of the access </w:t>
      </w:r>
      <w:proofErr w:type="spellStart"/>
      <w:r>
        <w:rPr>
          <w:rFonts w:ascii="Arial" w:eastAsia="Acumin Pro" w:hAnsi="Arial" w:cs="Arial"/>
          <w:szCs w:val="24"/>
          <w:lang w:val="en-US"/>
        </w:rPr>
        <w:t>licence</w:t>
      </w:r>
      <w:proofErr w:type="spellEnd"/>
      <w:r>
        <w:rPr>
          <w:rFonts w:ascii="Arial" w:eastAsia="Acumin Pro" w:hAnsi="Arial" w:cs="Arial"/>
          <w:szCs w:val="24"/>
          <w:lang w:val="en-US"/>
        </w:rPr>
        <w:t xml:space="preserve"> agreements.</w:t>
      </w:r>
    </w:p>
    <w:p w14:paraId="7DA48C8E" w14:textId="77777777" w:rsidR="000C423B" w:rsidRDefault="000C423B" w:rsidP="000C423B">
      <w:pPr>
        <w:ind w:left="-284" w:right="-330"/>
        <w:jc w:val="both"/>
        <w:rPr>
          <w:rFonts w:ascii="Arial" w:eastAsia="Acumin Pro" w:hAnsi="Arial" w:cs="Arial"/>
          <w:szCs w:val="24"/>
          <w:lang w:val="en-US"/>
        </w:rPr>
      </w:pPr>
    </w:p>
    <w:p w14:paraId="2CB11973"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Should elected members endorse the recommendation as proposed, the City will need to construct a path between Lot 55 and Lot 816, reposition the exiting gate and install quiet soft close hinges and locks at its own cost.</w:t>
      </w:r>
    </w:p>
    <w:p w14:paraId="212A1FFB" w14:textId="77777777" w:rsidR="000C423B" w:rsidRDefault="000C423B" w:rsidP="000C423B">
      <w:pPr>
        <w:ind w:left="-284" w:right="-330"/>
        <w:jc w:val="both"/>
        <w:rPr>
          <w:rFonts w:ascii="Arial" w:eastAsia="Acumin Pro" w:hAnsi="Arial" w:cs="Arial"/>
          <w:szCs w:val="24"/>
          <w:lang w:val="en-US"/>
        </w:rPr>
      </w:pPr>
    </w:p>
    <w:p w14:paraId="6819936F" w14:textId="77777777" w:rsidR="000C423B" w:rsidRDefault="000C423B" w:rsidP="000C423B">
      <w:pPr>
        <w:ind w:left="-284" w:right="-330"/>
        <w:jc w:val="both"/>
        <w:rPr>
          <w:rFonts w:ascii="Arial" w:eastAsia="Acumin Pro" w:hAnsi="Arial" w:cs="Arial"/>
          <w:szCs w:val="24"/>
          <w:lang w:val="en-US"/>
        </w:rPr>
      </w:pPr>
      <w:r>
        <w:rPr>
          <w:rFonts w:ascii="Arial" w:eastAsia="Acumin Pro" w:hAnsi="Arial" w:cs="Arial"/>
          <w:szCs w:val="24"/>
          <w:lang w:val="en-US"/>
        </w:rPr>
        <w:t>The City and CCGS will be jointly responsible for one half of the cost of the repair and maintenance of the gate.</w:t>
      </w:r>
    </w:p>
    <w:p w14:paraId="3839EC75" w14:textId="7819AC1D" w:rsidR="000C423B" w:rsidRDefault="000C423B" w:rsidP="000C423B">
      <w:pPr>
        <w:ind w:left="-284" w:right="-330"/>
        <w:jc w:val="both"/>
        <w:rPr>
          <w:rFonts w:ascii="Arial" w:eastAsia="Acumin Pro" w:hAnsi="Arial" w:cs="Arial"/>
          <w:szCs w:val="24"/>
          <w:lang w:val="en-US"/>
        </w:rPr>
      </w:pPr>
    </w:p>
    <w:p w14:paraId="0BECD62A" w14:textId="77777777" w:rsidR="00F8003F" w:rsidRDefault="00F8003F" w:rsidP="000C423B">
      <w:pPr>
        <w:ind w:left="-284" w:right="-330"/>
        <w:jc w:val="both"/>
        <w:rPr>
          <w:rFonts w:ascii="Arial" w:eastAsia="Acumin Pro" w:hAnsi="Arial" w:cs="Arial"/>
          <w:szCs w:val="24"/>
          <w:lang w:val="en-US"/>
        </w:rPr>
      </w:pPr>
    </w:p>
    <w:p w14:paraId="213103E5"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06F354A" w14:textId="77777777" w:rsidR="000C423B" w:rsidRDefault="000C423B" w:rsidP="000C423B">
      <w:pPr>
        <w:ind w:left="-284" w:right="-330"/>
        <w:jc w:val="both"/>
        <w:rPr>
          <w:rFonts w:ascii="Arial" w:hAnsi="Arial" w:cs="Arial"/>
          <w:bCs/>
          <w:szCs w:val="24"/>
          <w:lang w:val="en-US"/>
        </w:rPr>
      </w:pPr>
    </w:p>
    <w:p w14:paraId="755C5490" w14:textId="54D75496" w:rsidR="000C423B" w:rsidRPr="00F02008" w:rsidRDefault="000C423B" w:rsidP="000C423B">
      <w:pPr>
        <w:ind w:left="-284" w:right="-330"/>
        <w:jc w:val="both"/>
        <w:rPr>
          <w:rFonts w:ascii="Arial" w:hAnsi="Arial" w:cs="Arial"/>
          <w:bCs/>
          <w:szCs w:val="24"/>
          <w:lang w:val="en-US"/>
        </w:rPr>
      </w:pPr>
      <w:r w:rsidRPr="00F02008">
        <w:rPr>
          <w:rFonts w:ascii="Arial" w:hAnsi="Arial" w:cs="Arial"/>
          <w:bCs/>
          <w:szCs w:val="24"/>
          <w:lang w:val="en-US"/>
        </w:rPr>
        <w:t xml:space="preserve">The City is not required to advertise the proposed grant of a </w:t>
      </w:r>
      <w:proofErr w:type="spellStart"/>
      <w:r w:rsidRPr="00F02008">
        <w:rPr>
          <w:rFonts w:ascii="Arial" w:hAnsi="Arial" w:cs="Arial"/>
          <w:bCs/>
          <w:szCs w:val="24"/>
          <w:lang w:val="en-US"/>
        </w:rPr>
        <w:t>licence</w:t>
      </w:r>
      <w:proofErr w:type="spellEnd"/>
      <w:r w:rsidRPr="00F02008">
        <w:rPr>
          <w:rFonts w:ascii="Arial" w:hAnsi="Arial" w:cs="Arial"/>
          <w:bCs/>
          <w:szCs w:val="24"/>
          <w:lang w:val="en-US"/>
        </w:rPr>
        <w:t xml:space="preserve"> as the grant of a </w:t>
      </w:r>
      <w:proofErr w:type="spellStart"/>
      <w:r w:rsidRPr="00F02008">
        <w:rPr>
          <w:rFonts w:ascii="Arial" w:hAnsi="Arial" w:cs="Arial"/>
          <w:bCs/>
          <w:szCs w:val="24"/>
          <w:lang w:val="en-US"/>
        </w:rPr>
        <w:t>licence</w:t>
      </w:r>
      <w:proofErr w:type="spellEnd"/>
      <w:r w:rsidRPr="00F02008">
        <w:rPr>
          <w:rFonts w:ascii="Arial" w:hAnsi="Arial" w:cs="Arial"/>
          <w:bCs/>
          <w:szCs w:val="24"/>
          <w:lang w:val="en-US"/>
        </w:rPr>
        <w:t xml:space="preserve"> is not caught by section 3.58 of the </w:t>
      </w:r>
      <w:hyperlink r:id="rId32" w:history="1">
        <w:r w:rsidRPr="00EF4CEA">
          <w:rPr>
            <w:rStyle w:val="Hyperlink"/>
            <w:rFonts w:ascii="Arial" w:hAnsi="Arial" w:cs="Arial"/>
            <w:bCs/>
            <w:szCs w:val="24"/>
            <w:lang w:val="en-US"/>
          </w:rPr>
          <w:t>Local Government Act 1995</w:t>
        </w:r>
      </w:hyperlink>
      <w:r w:rsidRPr="00F02008">
        <w:rPr>
          <w:rFonts w:ascii="Arial" w:hAnsi="Arial" w:cs="Arial"/>
          <w:bCs/>
          <w:szCs w:val="24"/>
          <w:lang w:val="en-US"/>
        </w:rPr>
        <w:t xml:space="preserve">. </w:t>
      </w:r>
    </w:p>
    <w:p w14:paraId="7224FBBD" w14:textId="77777777" w:rsidR="000C423B" w:rsidRPr="005F77A2" w:rsidRDefault="000C423B" w:rsidP="000C423B">
      <w:pPr>
        <w:ind w:left="-284" w:right="-330"/>
        <w:jc w:val="both"/>
        <w:rPr>
          <w:rFonts w:ascii="Arial" w:hAnsi="Arial" w:cs="Arial"/>
          <w:b/>
          <w:sz w:val="28"/>
          <w:szCs w:val="32"/>
          <w:lang w:val="en-US"/>
        </w:rPr>
      </w:pPr>
    </w:p>
    <w:p w14:paraId="0FDA835D" w14:textId="77777777" w:rsidR="000C423B" w:rsidRDefault="000C423B" w:rsidP="000C423B">
      <w:pPr>
        <w:ind w:left="-284" w:right="-330"/>
        <w:jc w:val="both"/>
        <w:rPr>
          <w:rFonts w:ascii="Arial" w:eastAsia="Acumin Pro" w:hAnsi="Arial" w:cs="Arial"/>
          <w:szCs w:val="24"/>
          <w:lang w:val="en-US"/>
        </w:rPr>
      </w:pPr>
      <w:r w:rsidRPr="008147FA">
        <w:rPr>
          <w:rFonts w:ascii="Arial" w:hAnsi="Arial" w:cs="Arial"/>
          <w:bCs/>
          <w:szCs w:val="24"/>
          <w:lang w:val="en-US"/>
        </w:rPr>
        <w:t xml:space="preserve">The grant of </w:t>
      </w:r>
      <w:proofErr w:type="spellStart"/>
      <w:r w:rsidRPr="008147FA">
        <w:rPr>
          <w:rFonts w:ascii="Arial" w:hAnsi="Arial" w:cs="Arial"/>
          <w:bCs/>
          <w:szCs w:val="24"/>
          <w:lang w:val="en-US"/>
        </w:rPr>
        <w:t>licence</w:t>
      </w:r>
      <w:proofErr w:type="spellEnd"/>
      <w:r w:rsidRPr="008147FA">
        <w:rPr>
          <w:rFonts w:ascii="Arial" w:hAnsi="Arial" w:cs="Arial"/>
          <w:bCs/>
          <w:szCs w:val="24"/>
          <w:lang w:val="en-US"/>
        </w:rPr>
        <w:t xml:space="preserve"> does not constitute a disposal of an interest in property for the purposes of section 3.58.</w:t>
      </w:r>
    </w:p>
    <w:p w14:paraId="4CEE4A72" w14:textId="17E0C607" w:rsidR="000C423B" w:rsidRDefault="000C423B" w:rsidP="000C423B">
      <w:pPr>
        <w:ind w:right="-330"/>
        <w:jc w:val="both"/>
        <w:rPr>
          <w:rFonts w:ascii="Arial" w:hAnsi="Arial" w:cs="Arial"/>
          <w:b/>
          <w:color w:val="17365D" w:themeColor="text2" w:themeShade="BF"/>
          <w:sz w:val="28"/>
          <w:szCs w:val="32"/>
          <w:lang w:val="en-US"/>
        </w:rPr>
      </w:pPr>
    </w:p>
    <w:p w14:paraId="2519B9EF" w14:textId="77777777" w:rsidR="00F8003F" w:rsidRDefault="00F8003F" w:rsidP="000C423B">
      <w:pPr>
        <w:ind w:right="-330"/>
        <w:jc w:val="both"/>
        <w:rPr>
          <w:rFonts w:ascii="Arial" w:hAnsi="Arial" w:cs="Arial"/>
          <w:b/>
          <w:color w:val="17365D" w:themeColor="text2" w:themeShade="BF"/>
          <w:sz w:val="28"/>
          <w:szCs w:val="32"/>
          <w:lang w:val="en-US"/>
        </w:rPr>
      </w:pPr>
    </w:p>
    <w:p w14:paraId="6CAAD213" w14:textId="77777777" w:rsidR="000C423B" w:rsidRPr="00C127D8" w:rsidRDefault="000C423B" w:rsidP="000C423B">
      <w:pPr>
        <w:ind w:left="-284" w:right="-330"/>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704A1ADC" w14:textId="77777777" w:rsidR="000C423B" w:rsidRDefault="000C423B" w:rsidP="000C423B">
      <w:pPr>
        <w:ind w:right="-330"/>
        <w:jc w:val="both"/>
        <w:rPr>
          <w:rFonts w:ascii="Arial" w:hAnsi="Arial" w:cs="Arial"/>
          <w:bCs/>
          <w:szCs w:val="24"/>
          <w:lang w:val="en-US"/>
        </w:rPr>
      </w:pPr>
    </w:p>
    <w:p w14:paraId="65F562C7" w14:textId="77777777" w:rsidR="000C423B" w:rsidRPr="003D0DBD" w:rsidRDefault="000C423B" w:rsidP="000C423B">
      <w:pPr>
        <w:ind w:left="-284" w:right="-330"/>
        <w:jc w:val="both"/>
        <w:rPr>
          <w:rFonts w:ascii="Arial" w:hAnsi="Arial" w:cs="Arial"/>
          <w:bCs/>
          <w:szCs w:val="24"/>
          <w:lang w:val="en-US"/>
        </w:rPr>
      </w:pPr>
      <w:r>
        <w:rPr>
          <w:rFonts w:ascii="Arial" w:hAnsi="Arial" w:cs="Arial"/>
          <w:bCs/>
          <w:szCs w:val="24"/>
          <w:lang w:val="en-US"/>
        </w:rPr>
        <w:t xml:space="preserve">Should Council resolve to approve the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Officers will instruct the City’s solicitor to prepare final versions of the agreements for execution and the public will be permitted to access the CCGS playing fields through a portion of the Reserve.</w:t>
      </w:r>
    </w:p>
    <w:p w14:paraId="11DB6C0D" w14:textId="77777777" w:rsidR="000C423B" w:rsidRDefault="000C423B" w:rsidP="000C423B">
      <w:pPr>
        <w:ind w:left="-284" w:right="-330"/>
        <w:jc w:val="both"/>
        <w:rPr>
          <w:rFonts w:ascii="Arial" w:hAnsi="Arial" w:cs="Arial"/>
          <w:bCs/>
          <w:szCs w:val="24"/>
          <w:lang w:val="en-US"/>
        </w:rPr>
      </w:pPr>
    </w:p>
    <w:p w14:paraId="29CCD696" w14:textId="77777777" w:rsidR="000C423B" w:rsidRDefault="000C423B" w:rsidP="000C423B">
      <w:pPr>
        <w:ind w:left="-284" w:right="-330"/>
        <w:jc w:val="both"/>
        <w:rPr>
          <w:rFonts w:ascii="Arial" w:hAnsi="Arial" w:cs="Arial"/>
          <w:bCs/>
          <w:szCs w:val="24"/>
          <w:lang w:val="en-US"/>
        </w:rPr>
      </w:pPr>
      <w:r>
        <w:rPr>
          <w:rFonts w:ascii="Arial" w:hAnsi="Arial" w:cs="Arial"/>
          <w:bCs/>
          <w:szCs w:val="24"/>
          <w:lang w:val="en-US"/>
        </w:rPr>
        <w:t xml:space="preserve">If Council do not resolve to approve the reciprocal access </w:t>
      </w:r>
      <w:proofErr w:type="spellStart"/>
      <w:r>
        <w:rPr>
          <w:rFonts w:ascii="Arial" w:hAnsi="Arial" w:cs="Arial"/>
          <w:bCs/>
          <w:szCs w:val="24"/>
          <w:lang w:val="en-US"/>
        </w:rPr>
        <w:t>licence</w:t>
      </w:r>
      <w:proofErr w:type="spellEnd"/>
      <w:r>
        <w:rPr>
          <w:rFonts w:ascii="Arial" w:hAnsi="Arial" w:cs="Arial"/>
          <w:bCs/>
          <w:szCs w:val="24"/>
          <w:lang w:val="en-US"/>
        </w:rPr>
        <w:t xml:space="preserve"> agreements, the public will not be permitted to access the CCGS playing fields through a portion of the Reserve.</w:t>
      </w:r>
    </w:p>
    <w:p w14:paraId="3251043F" w14:textId="66FED2EC" w:rsidR="000C423B" w:rsidRDefault="000C423B" w:rsidP="000C423B">
      <w:pPr>
        <w:ind w:left="-284" w:right="-330"/>
        <w:jc w:val="both"/>
        <w:rPr>
          <w:rFonts w:ascii="Arial" w:hAnsi="Arial" w:cs="Arial"/>
          <w:szCs w:val="24"/>
        </w:rPr>
      </w:pPr>
    </w:p>
    <w:p w14:paraId="58EEA46A" w14:textId="562659F0" w:rsidR="00F8003F" w:rsidRDefault="00F8003F" w:rsidP="000C423B">
      <w:pPr>
        <w:ind w:left="-284" w:right="-330"/>
        <w:jc w:val="both"/>
        <w:rPr>
          <w:rFonts w:ascii="Arial" w:hAnsi="Arial" w:cs="Arial"/>
          <w:szCs w:val="24"/>
        </w:rPr>
      </w:pPr>
    </w:p>
    <w:p w14:paraId="691CB0DD" w14:textId="77777777" w:rsidR="000C423B" w:rsidRPr="005F77A2"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CB9EF2C" w14:textId="77777777" w:rsidR="000C423B" w:rsidRPr="005F77A2" w:rsidRDefault="000C423B" w:rsidP="000C423B">
      <w:pPr>
        <w:ind w:left="-284" w:right="-330"/>
        <w:jc w:val="both"/>
        <w:rPr>
          <w:rFonts w:ascii="Arial" w:hAnsi="Arial" w:cs="Arial"/>
          <w:bCs/>
          <w:szCs w:val="28"/>
          <w:lang w:val="en-US"/>
        </w:rPr>
      </w:pPr>
    </w:p>
    <w:p w14:paraId="54191924" w14:textId="77777777" w:rsidR="000C423B" w:rsidRDefault="000C423B" w:rsidP="000C423B">
      <w:pPr>
        <w:ind w:left="-284" w:right="-330"/>
        <w:jc w:val="both"/>
        <w:rPr>
          <w:rFonts w:ascii="Arial" w:hAnsi="Arial" w:cs="Arial"/>
          <w:bCs/>
          <w:szCs w:val="24"/>
        </w:rPr>
      </w:pPr>
      <w:r>
        <w:rPr>
          <w:rFonts w:ascii="Arial" w:hAnsi="Arial" w:cs="Arial"/>
          <w:bCs/>
          <w:szCs w:val="24"/>
        </w:rPr>
        <w:t>The public have been accessing the CCGS playing fields via Lot 55 and subsequently through the drainage Reserve for a significant period, despite the installation of a locked gate. To allow better public access and safe pedestrian movement the City is seeking Council approval to allow the public to continue to access the CCGS playing fields via this route by way of reciprocal access licence agreements for the permitted purpose of public pedestrian access.</w:t>
      </w:r>
    </w:p>
    <w:p w14:paraId="61E64FB8" w14:textId="77777777" w:rsidR="000C423B" w:rsidRDefault="000C423B" w:rsidP="000C423B">
      <w:pPr>
        <w:ind w:left="-284" w:right="-330"/>
        <w:jc w:val="both"/>
        <w:rPr>
          <w:rFonts w:ascii="Arial" w:hAnsi="Arial" w:cs="Arial"/>
          <w:bCs/>
          <w:szCs w:val="24"/>
        </w:rPr>
      </w:pPr>
    </w:p>
    <w:p w14:paraId="5B8D3749" w14:textId="77777777" w:rsidR="000C423B" w:rsidRDefault="000C423B" w:rsidP="000C423B">
      <w:pPr>
        <w:ind w:left="-284" w:right="-330"/>
        <w:jc w:val="both"/>
        <w:rPr>
          <w:rFonts w:ascii="Arial" w:hAnsi="Arial" w:cs="Arial"/>
          <w:bCs/>
          <w:szCs w:val="24"/>
        </w:rPr>
      </w:pPr>
      <w:r>
        <w:rPr>
          <w:rFonts w:ascii="Arial" w:hAnsi="Arial" w:cs="Arial"/>
          <w:bCs/>
          <w:szCs w:val="24"/>
        </w:rPr>
        <w:t xml:space="preserve">Officers believe this request can be accommodated without significant changes to the current gate installation. Additionally, the proposal presents an opportunity to connect the public to sporting and recreational facilities contributing to the health and well-being of the community.   </w:t>
      </w:r>
    </w:p>
    <w:p w14:paraId="538EC582" w14:textId="579E9ACC" w:rsidR="000C423B" w:rsidRDefault="000C423B" w:rsidP="000C423B">
      <w:pPr>
        <w:ind w:left="-284" w:right="-330"/>
        <w:jc w:val="both"/>
        <w:rPr>
          <w:rFonts w:ascii="Arial" w:hAnsi="Arial" w:cs="Arial"/>
          <w:bCs/>
          <w:szCs w:val="24"/>
        </w:rPr>
      </w:pPr>
    </w:p>
    <w:p w14:paraId="7AA55C39" w14:textId="77777777" w:rsidR="00F8003F" w:rsidRDefault="00F8003F" w:rsidP="000C423B">
      <w:pPr>
        <w:ind w:left="-284" w:right="-330"/>
        <w:jc w:val="both"/>
        <w:rPr>
          <w:rFonts w:ascii="Arial" w:hAnsi="Arial" w:cs="Arial"/>
          <w:bCs/>
          <w:szCs w:val="24"/>
        </w:rPr>
      </w:pPr>
    </w:p>
    <w:p w14:paraId="273BEBD6" w14:textId="77777777" w:rsidR="000C423B" w:rsidRDefault="000C423B" w:rsidP="000C423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0D341E4" w14:textId="77777777" w:rsidR="000C423B" w:rsidRPr="00DB6AD4" w:rsidRDefault="000C423B" w:rsidP="000C423B">
      <w:pPr>
        <w:ind w:left="-284" w:right="-330"/>
        <w:jc w:val="both"/>
        <w:rPr>
          <w:rFonts w:ascii="Arial" w:hAnsi="Arial" w:cs="Arial"/>
          <w:b/>
          <w:color w:val="17365D" w:themeColor="text2" w:themeShade="BF"/>
          <w:sz w:val="28"/>
          <w:szCs w:val="32"/>
          <w:lang w:val="en-US"/>
        </w:rPr>
      </w:pPr>
    </w:p>
    <w:p w14:paraId="5282856E" w14:textId="77777777" w:rsidR="00F4303C" w:rsidRPr="008933A7" w:rsidRDefault="00F4303C" w:rsidP="003F11C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9E7A3B4" w14:textId="77777777" w:rsidR="006C7FFE" w:rsidRDefault="006C7FFE" w:rsidP="003F11C4">
      <w:pPr>
        <w:ind w:left="-284" w:right="-238"/>
        <w:jc w:val="both"/>
        <w:rPr>
          <w:rFonts w:ascii="Arial" w:hAnsi="Arial" w:cs="Arial"/>
        </w:rPr>
      </w:pPr>
      <w:r w:rsidRPr="76F02322">
        <w:rPr>
          <w:rFonts w:ascii="Arial" w:hAnsi="Arial" w:cs="Arial"/>
        </w:rPr>
        <w:t xml:space="preserve">Councillor Smyth – can the </w:t>
      </w:r>
      <w:proofErr w:type="gramStart"/>
      <w:r w:rsidRPr="76F02322">
        <w:rPr>
          <w:rFonts w:ascii="Arial" w:hAnsi="Arial" w:cs="Arial"/>
        </w:rPr>
        <w:t>City</w:t>
      </w:r>
      <w:proofErr w:type="gramEnd"/>
      <w:r w:rsidRPr="76F02322">
        <w:rPr>
          <w:rFonts w:ascii="Arial" w:hAnsi="Arial" w:cs="Arial"/>
        </w:rPr>
        <w:t xml:space="preserve"> pursue a similar licence with John XXIII?</w:t>
      </w:r>
    </w:p>
    <w:p w14:paraId="30A6A66E" w14:textId="77777777" w:rsidR="00F4303C" w:rsidRDefault="00F4303C" w:rsidP="003F11C4">
      <w:pPr>
        <w:ind w:left="-284" w:right="-238"/>
        <w:jc w:val="both"/>
        <w:rPr>
          <w:rFonts w:ascii="Arial" w:hAnsi="Arial" w:cs="Arial"/>
          <w:b/>
          <w:bCs/>
          <w:color w:val="244061" w:themeColor="accent1" w:themeShade="80"/>
          <w:szCs w:val="24"/>
        </w:rPr>
      </w:pPr>
    </w:p>
    <w:p w14:paraId="044B87EE" w14:textId="77777777" w:rsidR="00F4303C" w:rsidRPr="008933A7" w:rsidRDefault="00F4303C" w:rsidP="003F11C4">
      <w:pPr>
        <w:ind w:left="-284" w:right="-238"/>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60AA7141" w14:textId="66C93E26" w:rsidR="00F4303C" w:rsidRPr="007047C7" w:rsidRDefault="6C917E64" w:rsidP="003F11C4">
      <w:pPr>
        <w:ind w:left="-284" w:right="-238"/>
        <w:jc w:val="both"/>
        <w:rPr>
          <w:rFonts w:ascii="Arial" w:hAnsi="Arial" w:cs="Arial"/>
        </w:rPr>
      </w:pPr>
      <w:r w:rsidRPr="11A64DC2">
        <w:rPr>
          <w:rFonts w:ascii="Arial" w:eastAsia="Arial" w:hAnsi="Arial" w:cs="Arial"/>
          <w:noProof/>
          <w:szCs w:val="24"/>
        </w:rPr>
        <w:t>Yes</w:t>
      </w:r>
      <w:r w:rsidR="00B55F71">
        <w:rPr>
          <w:rFonts w:ascii="Arial" w:eastAsia="Arial" w:hAnsi="Arial" w:cs="Arial"/>
          <w:noProof/>
          <w:szCs w:val="24"/>
        </w:rPr>
        <w:t>. A</w:t>
      </w:r>
      <w:r w:rsidRPr="11A64DC2">
        <w:rPr>
          <w:rFonts w:ascii="Arial" w:eastAsia="Arial" w:hAnsi="Arial" w:cs="Arial"/>
          <w:noProof/>
          <w:szCs w:val="24"/>
        </w:rPr>
        <w:t xml:space="preserve"> similar licence can be pursued with John XXIII.  Such a licence agreement could </w:t>
      </w:r>
      <w:r w:rsidR="003F11C4">
        <w:rPr>
          <w:rFonts w:ascii="Arial" w:eastAsia="Arial" w:hAnsi="Arial" w:cs="Arial"/>
          <w:noProof/>
          <w:szCs w:val="24"/>
        </w:rPr>
        <w:t>o</w:t>
      </w:r>
      <w:r w:rsidRPr="11A64DC2">
        <w:rPr>
          <w:rFonts w:ascii="Arial" w:eastAsia="Arial" w:hAnsi="Arial" w:cs="Arial"/>
          <w:noProof/>
          <w:szCs w:val="24"/>
        </w:rPr>
        <w:t xml:space="preserve">nly occur by mutual agreement.  </w:t>
      </w:r>
    </w:p>
    <w:p w14:paraId="5D9ED992" w14:textId="6D4CAF7D" w:rsidR="000C423B" w:rsidRDefault="000C423B" w:rsidP="000C423B"/>
    <w:p w14:paraId="31F53FA1" w14:textId="2896C8A6" w:rsidR="00921FFB" w:rsidRDefault="00921FFB" w:rsidP="000C423B"/>
    <w:p w14:paraId="70A7BAD1" w14:textId="77777777" w:rsidR="00921FFB" w:rsidRDefault="00921FF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7712E00" w14:textId="365C3EE9" w:rsidR="00921FFB" w:rsidRPr="00164E62" w:rsidRDefault="00921FFB" w:rsidP="00921FFB">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28053669"/>
      <w:r>
        <w:rPr>
          <w:rFonts w:ascii="Arial" w:hAnsi="Arial" w:cs="Arial"/>
          <w:caps w:val="0"/>
          <w:color w:val="17365D" w:themeColor="text2" w:themeShade="BF"/>
          <w:u w:val="none"/>
        </w:rPr>
        <w:t xml:space="preserve">CPS04.02.23 </w:t>
      </w:r>
      <w:r w:rsidR="00B13B66">
        <w:rPr>
          <w:rFonts w:ascii="Arial" w:hAnsi="Arial" w:cs="Arial"/>
          <w:caps w:val="0"/>
          <w:color w:val="17365D" w:themeColor="text2" w:themeShade="BF"/>
          <w:u w:val="none"/>
        </w:rPr>
        <w:t>Mid-Year Budget Review 202</w:t>
      </w:r>
      <w:r w:rsidR="002C6061">
        <w:rPr>
          <w:rFonts w:ascii="Arial" w:hAnsi="Arial" w:cs="Arial"/>
          <w:caps w:val="0"/>
          <w:color w:val="17365D" w:themeColor="text2" w:themeShade="BF"/>
          <w:u w:val="none"/>
        </w:rPr>
        <w:t>2-2023</w:t>
      </w:r>
      <w:bookmarkEnd w:id="37"/>
    </w:p>
    <w:p w14:paraId="4BFEB647" w14:textId="77777777" w:rsidR="00921FFB" w:rsidRDefault="00921FFB" w:rsidP="00B12403">
      <w:pPr>
        <w:ind w:left="-284"/>
      </w:pPr>
    </w:p>
    <w:tbl>
      <w:tblPr>
        <w:tblStyle w:val="TableGrid"/>
        <w:tblW w:w="9640" w:type="dxa"/>
        <w:tblInd w:w="-289" w:type="dxa"/>
        <w:tblLook w:val="04A0" w:firstRow="1" w:lastRow="0" w:firstColumn="1" w:lastColumn="0" w:noHBand="0" w:noVBand="1"/>
      </w:tblPr>
      <w:tblGrid>
        <w:gridCol w:w="2349"/>
        <w:gridCol w:w="7291"/>
      </w:tblGrid>
      <w:tr w:rsidR="00B12403" w:rsidRPr="005F77A2" w14:paraId="34D5ACA1" w14:textId="77777777" w:rsidTr="00B224A9">
        <w:tc>
          <w:tcPr>
            <w:tcW w:w="2349" w:type="dxa"/>
          </w:tcPr>
          <w:p w14:paraId="51AE5E10"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295B764A" w14:textId="77777777" w:rsidR="00B12403" w:rsidRPr="005F77A2" w:rsidRDefault="00B12403" w:rsidP="00B224A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B12403" w:rsidRPr="005F77A2" w14:paraId="19B340F5" w14:textId="77777777" w:rsidTr="00B224A9">
        <w:tc>
          <w:tcPr>
            <w:tcW w:w="2349" w:type="dxa"/>
          </w:tcPr>
          <w:p w14:paraId="044C7BBA"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05333CE1" w14:textId="77777777" w:rsidR="00B12403" w:rsidRPr="005F77A2" w:rsidRDefault="00B12403" w:rsidP="00B224A9">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B12403" w:rsidRPr="005F77A2" w14:paraId="1CE60209" w14:textId="77777777" w:rsidTr="00B224A9">
        <w:tc>
          <w:tcPr>
            <w:tcW w:w="2349" w:type="dxa"/>
          </w:tcPr>
          <w:p w14:paraId="0CCFB9D8" w14:textId="77777777" w:rsidR="00B12403" w:rsidRPr="00E87554" w:rsidRDefault="00B12403" w:rsidP="00B224A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81947D9" w14:textId="77777777" w:rsidR="00B12403" w:rsidRPr="005F77A2" w:rsidRDefault="00B12403" w:rsidP="00B224A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B12403" w:rsidRPr="005F77A2" w14:paraId="4F4CB0B2" w14:textId="77777777" w:rsidTr="00B224A9">
        <w:tc>
          <w:tcPr>
            <w:tcW w:w="2349" w:type="dxa"/>
          </w:tcPr>
          <w:p w14:paraId="3EE8E192"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72270C4" w14:textId="77777777" w:rsidR="00B12403" w:rsidRPr="005F77A2" w:rsidRDefault="00B12403" w:rsidP="00B224A9">
            <w:pPr>
              <w:ind w:right="39"/>
              <w:jc w:val="both"/>
              <w:rPr>
                <w:rFonts w:ascii="Arial" w:hAnsi="Arial" w:cs="Arial"/>
                <w:szCs w:val="24"/>
                <w:lang w:val="en-AU"/>
              </w:rPr>
            </w:pPr>
            <w:r>
              <w:rPr>
                <w:rFonts w:ascii="Arial" w:hAnsi="Arial" w:cs="Arial"/>
                <w:szCs w:val="24"/>
                <w:lang w:val="en-AU"/>
              </w:rPr>
              <w:t>Stuart Billingham – Manager Financial Services</w:t>
            </w:r>
          </w:p>
        </w:tc>
      </w:tr>
      <w:tr w:rsidR="00B12403" w:rsidRPr="005F77A2" w14:paraId="60A3C855" w14:textId="77777777" w:rsidTr="00B224A9">
        <w:tc>
          <w:tcPr>
            <w:tcW w:w="2349" w:type="dxa"/>
          </w:tcPr>
          <w:p w14:paraId="4C237DEC"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8A297BC" w14:textId="77777777" w:rsidR="00B12403" w:rsidRPr="005F77A2" w:rsidRDefault="00B12403" w:rsidP="00B224A9">
            <w:pPr>
              <w:ind w:right="39"/>
              <w:jc w:val="both"/>
              <w:rPr>
                <w:rFonts w:ascii="Arial" w:hAnsi="Arial" w:cs="Arial"/>
                <w:szCs w:val="24"/>
                <w:lang w:val="en-AU"/>
              </w:rPr>
            </w:pPr>
            <w:r>
              <w:rPr>
                <w:rFonts w:ascii="Arial" w:hAnsi="Arial" w:cs="Arial"/>
                <w:szCs w:val="24"/>
                <w:lang w:val="en-AU"/>
              </w:rPr>
              <w:t>Michael Cole – Director Corporate Services</w:t>
            </w:r>
          </w:p>
        </w:tc>
      </w:tr>
      <w:tr w:rsidR="00B12403" w:rsidRPr="005F77A2" w14:paraId="3171462B" w14:textId="77777777" w:rsidTr="00B224A9">
        <w:tc>
          <w:tcPr>
            <w:tcW w:w="2349" w:type="dxa"/>
          </w:tcPr>
          <w:p w14:paraId="06495833" w14:textId="77777777" w:rsidR="00B12403" w:rsidRPr="00E87554" w:rsidRDefault="00B12403" w:rsidP="00B224A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6C93E8B" w14:textId="43457137" w:rsidR="00B12403" w:rsidRPr="00D52A33" w:rsidRDefault="00B12403" w:rsidP="009002F7">
            <w:pPr>
              <w:pStyle w:val="ListParagraph"/>
              <w:numPr>
                <w:ilvl w:val="0"/>
                <w:numId w:val="48"/>
              </w:numPr>
              <w:ind w:left="380" w:right="39" w:hanging="380"/>
              <w:jc w:val="both"/>
              <w:rPr>
                <w:rFonts w:ascii="Arial" w:hAnsi="Arial" w:cs="Arial"/>
                <w:szCs w:val="32"/>
                <w:lang w:val="en-US"/>
              </w:rPr>
            </w:pPr>
            <w:r w:rsidRPr="00D52A33">
              <w:rPr>
                <w:rFonts w:ascii="Arial" w:hAnsi="Arial" w:cs="Arial"/>
                <w:szCs w:val="32"/>
                <w:lang w:val="en-US"/>
              </w:rPr>
              <w:t>Mid-Year Budget Review</w:t>
            </w:r>
            <w:r w:rsidR="00246F6A" w:rsidRPr="00D52A33">
              <w:rPr>
                <w:rFonts w:ascii="Arial" w:hAnsi="Arial" w:cs="Arial"/>
                <w:szCs w:val="32"/>
                <w:lang w:val="en-US"/>
              </w:rPr>
              <w:t xml:space="preserve"> 2022-23</w:t>
            </w:r>
          </w:p>
        </w:tc>
      </w:tr>
    </w:tbl>
    <w:p w14:paraId="619DBA22" w14:textId="77777777" w:rsidR="00B12403" w:rsidRPr="005F77A2" w:rsidRDefault="00B12403" w:rsidP="00B12403">
      <w:pPr>
        <w:ind w:right="-330"/>
        <w:jc w:val="both"/>
        <w:rPr>
          <w:rFonts w:ascii="Arial" w:hAnsi="Arial" w:cs="Arial"/>
          <w:b/>
          <w:szCs w:val="32"/>
          <w:lang w:val="en-US"/>
        </w:rPr>
      </w:pPr>
    </w:p>
    <w:p w14:paraId="7AFA945F"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1B0189" w14:textId="77777777" w:rsidR="00B12403" w:rsidRDefault="00B12403" w:rsidP="00B12403">
      <w:pPr>
        <w:ind w:left="-284" w:right="-330"/>
        <w:jc w:val="both"/>
        <w:rPr>
          <w:rFonts w:ascii="Arial" w:hAnsi="Arial" w:cs="Arial"/>
          <w:szCs w:val="24"/>
          <w:highlight w:val="yellow"/>
        </w:rPr>
      </w:pPr>
    </w:p>
    <w:p w14:paraId="7916DCE0" w14:textId="77777777" w:rsidR="00B12403" w:rsidRPr="00BD3738" w:rsidRDefault="00B12403" w:rsidP="00B12403">
      <w:pPr>
        <w:ind w:left="-284" w:right="-330"/>
        <w:jc w:val="both"/>
        <w:rPr>
          <w:rFonts w:ascii="Arial" w:hAnsi="Arial" w:cs="Arial"/>
          <w:b/>
          <w:szCs w:val="24"/>
          <w:lang w:val="en-US"/>
        </w:rPr>
      </w:pPr>
      <w:r w:rsidRPr="003440B3">
        <w:rPr>
          <w:rFonts w:ascii="Arial" w:hAnsi="Arial" w:cs="Arial"/>
          <w:szCs w:val="24"/>
        </w:rPr>
        <w:t>To present to Council the Mid-Year Budget Review for the period ending 31 January 2023, detailing budget amendments and any material variances which may impact upon the 2022</w:t>
      </w:r>
      <w:r>
        <w:rPr>
          <w:rFonts w:ascii="Arial" w:hAnsi="Arial" w:cs="Arial"/>
          <w:szCs w:val="24"/>
        </w:rPr>
        <w:t>-</w:t>
      </w:r>
      <w:r w:rsidRPr="003440B3">
        <w:rPr>
          <w:rFonts w:ascii="Arial" w:hAnsi="Arial" w:cs="Arial"/>
          <w:szCs w:val="24"/>
        </w:rPr>
        <w:t>23 budget and provide recommendations on how to accommodate these variations.</w:t>
      </w:r>
    </w:p>
    <w:p w14:paraId="7D24842B" w14:textId="77777777" w:rsidR="00B12403" w:rsidRDefault="00B12403" w:rsidP="00B12403">
      <w:pPr>
        <w:ind w:left="-567" w:right="-330"/>
        <w:jc w:val="both"/>
        <w:rPr>
          <w:rFonts w:ascii="Arial" w:hAnsi="Arial" w:cs="Arial"/>
          <w:b/>
          <w:szCs w:val="32"/>
          <w:lang w:val="en-US"/>
        </w:rPr>
      </w:pPr>
    </w:p>
    <w:p w14:paraId="7CEF5D21" w14:textId="77777777" w:rsidR="00B12403" w:rsidRPr="005F77A2" w:rsidRDefault="00B12403" w:rsidP="00B12403">
      <w:pPr>
        <w:ind w:left="-567" w:right="-330"/>
        <w:jc w:val="both"/>
        <w:rPr>
          <w:rFonts w:ascii="Arial" w:hAnsi="Arial" w:cs="Arial"/>
          <w:b/>
          <w:szCs w:val="32"/>
          <w:lang w:val="en-US"/>
        </w:rPr>
      </w:pPr>
    </w:p>
    <w:p w14:paraId="05D4B068"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B802B2C" w14:textId="77777777" w:rsidR="00B12403" w:rsidRPr="00E87554" w:rsidRDefault="00B12403" w:rsidP="00B12403">
      <w:pPr>
        <w:ind w:left="-567" w:right="-330"/>
        <w:jc w:val="both"/>
        <w:rPr>
          <w:rFonts w:ascii="Arial" w:hAnsi="Arial" w:cs="Arial"/>
          <w:b/>
          <w:color w:val="244061" w:themeColor="accent1" w:themeShade="80"/>
          <w:sz w:val="28"/>
          <w:szCs w:val="32"/>
          <w:lang w:val="en-US"/>
        </w:rPr>
      </w:pPr>
    </w:p>
    <w:p w14:paraId="0F0502F7" w14:textId="77777777" w:rsidR="00B12403" w:rsidRPr="008C7D45" w:rsidRDefault="00B12403" w:rsidP="00B12403">
      <w:pPr>
        <w:ind w:left="-284" w:right="-330"/>
        <w:jc w:val="both"/>
        <w:rPr>
          <w:rFonts w:ascii="Arial" w:hAnsi="Arial" w:cs="Arial"/>
          <w:b/>
          <w:color w:val="244061" w:themeColor="accent1" w:themeShade="80"/>
          <w:szCs w:val="32"/>
          <w:lang w:val="en-US"/>
        </w:rPr>
      </w:pPr>
      <w:r w:rsidRPr="008C7D45">
        <w:rPr>
          <w:rFonts w:ascii="Arial" w:hAnsi="Arial" w:cs="Arial"/>
          <w:b/>
          <w:color w:val="244061" w:themeColor="accent1" w:themeShade="80"/>
          <w:szCs w:val="24"/>
          <w:lang w:val="en-US"/>
        </w:rPr>
        <w:t>That Council</w:t>
      </w:r>
      <w:r w:rsidRPr="008C7D45">
        <w:rPr>
          <w:rFonts w:ascii="Arial" w:hAnsi="Arial" w:cs="Arial"/>
          <w:b/>
          <w:color w:val="244061" w:themeColor="accent1" w:themeShade="80"/>
          <w:szCs w:val="32"/>
          <w:lang w:val="en-US"/>
        </w:rPr>
        <w:t>:</w:t>
      </w:r>
    </w:p>
    <w:p w14:paraId="4E4F7840" w14:textId="77777777" w:rsidR="00B12403" w:rsidRPr="008C7D45" w:rsidRDefault="00B12403" w:rsidP="00B12403">
      <w:pPr>
        <w:ind w:left="-567" w:right="-330"/>
        <w:jc w:val="both"/>
        <w:rPr>
          <w:rFonts w:ascii="Arial" w:hAnsi="Arial" w:cs="Arial"/>
          <w:b/>
          <w:color w:val="244061" w:themeColor="accent1" w:themeShade="80"/>
          <w:szCs w:val="32"/>
          <w:lang w:val="en-US"/>
        </w:rPr>
      </w:pPr>
    </w:p>
    <w:p w14:paraId="59C503C5" w14:textId="77777777" w:rsidR="00B12403" w:rsidRPr="008C7D45" w:rsidRDefault="00B12403" w:rsidP="009002F7">
      <w:pPr>
        <w:pStyle w:val="ListParagraph"/>
        <w:numPr>
          <w:ilvl w:val="0"/>
          <w:numId w:val="47"/>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dopts the </w:t>
      </w:r>
      <w:r>
        <w:rPr>
          <w:rFonts w:ascii="Arial" w:hAnsi="Arial" w:cs="Arial"/>
          <w:b/>
          <w:color w:val="244061" w:themeColor="accent1" w:themeShade="80"/>
          <w:szCs w:val="24"/>
        </w:rPr>
        <w:t>2022-23 Mid-Year</w:t>
      </w:r>
      <w:r w:rsidRPr="008C7D45">
        <w:rPr>
          <w:rFonts w:ascii="Arial" w:hAnsi="Arial" w:cs="Arial"/>
          <w:b/>
          <w:color w:val="244061" w:themeColor="accent1" w:themeShade="80"/>
          <w:szCs w:val="24"/>
        </w:rPr>
        <w:t xml:space="preserve"> Budget Review as contained within the attached</w:t>
      </w:r>
      <w:r>
        <w:rPr>
          <w:rFonts w:ascii="Arial" w:hAnsi="Arial" w:cs="Arial"/>
          <w:b/>
          <w:color w:val="244061" w:themeColor="accent1" w:themeShade="80"/>
          <w:szCs w:val="24"/>
        </w:rPr>
        <w:t xml:space="preserve">; and </w:t>
      </w:r>
    </w:p>
    <w:p w14:paraId="762E7235" w14:textId="77777777" w:rsidR="00B12403" w:rsidRPr="008C7D45" w:rsidRDefault="00B12403" w:rsidP="00B12403">
      <w:pPr>
        <w:ind w:left="-567" w:right="-330"/>
        <w:jc w:val="both"/>
        <w:rPr>
          <w:rFonts w:ascii="Arial" w:hAnsi="Arial" w:cs="Arial"/>
          <w:b/>
          <w:color w:val="244061" w:themeColor="accent1" w:themeShade="80"/>
          <w:szCs w:val="24"/>
        </w:rPr>
      </w:pPr>
    </w:p>
    <w:p w14:paraId="6EE04CB1" w14:textId="77777777" w:rsidR="00B12403" w:rsidRPr="008C7D45" w:rsidRDefault="00B12403" w:rsidP="009002F7">
      <w:pPr>
        <w:pStyle w:val="ListParagraph"/>
        <w:numPr>
          <w:ilvl w:val="0"/>
          <w:numId w:val="47"/>
        </w:numPr>
        <w:ind w:left="284" w:right="-330"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pproves the budget amendments contained in the 2022-23 </w:t>
      </w:r>
      <w:r>
        <w:rPr>
          <w:rFonts w:ascii="Arial" w:hAnsi="Arial" w:cs="Arial"/>
          <w:b/>
          <w:color w:val="244061" w:themeColor="accent1" w:themeShade="80"/>
          <w:szCs w:val="24"/>
        </w:rPr>
        <w:t>Mid-Year</w:t>
      </w:r>
      <w:r w:rsidRPr="008C7D45">
        <w:rPr>
          <w:rFonts w:ascii="Arial" w:hAnsi="Arial" w:cs="Arial"/>
          <w:b/>
          <w:color w:val="244061" w:themeColor="accent1" w:themeShade="80"/>
          <w:szCs w:val="24"/>
        </w:rPr>
        <w:t xml:space="preserve"> Budget Review</w:t>
      </w:r>
      <w:r>
        <w:rPr>
          <w:rFonts w:ascii="Arial" w:hAnsi="Arial" w:cs="Arial"/>
          <w:b/>
          <w:color w:val="244061" w:themeColor="accent1" w:themeShade="80"/>
          <w:szCs w:val="24"/>
        </w:rPr>
        <w:t>.</w:t>
      </w:r>
    </w:p>
    <w:p w14:paraId="2DEB22CE" w14:textId="77777777" w:rsidR="00B12403" w:rsidRDefault="00B12403" w:rsidP="00B12403">
      <w:pPr>
        <w:ind w:left="-284" w:right="-330"/>
        <w:jc w:val="both"/>
        <w:rPr>
          <w:rFonts w:ascii="Arial" w:hAnsi="Arial" w:cs="Arial"/>
          <w:bCs/>
          <w:szCs w:val="24"/>
          <w:lang w:val="en-US"/>
        </w:rPr>
      </w:pPr>
    </w:p>
    <w:p w14:paraId="30A30018" w14:textId="77777777" w:rsidR="00B12403" w:rsidRPr="009C7157" w:rsidRDefault="00B12403" w:rsidP="00B12403">
      <w:pPr>
        <w:ind w:left="-284" w:right="-330"/>
        <w:jc w:val="both"/>
        <w:rPr>
          <w:rFonts w:ascii="Arial" w:hAnsi="Arial" w:cs="Arial"/>
          <w:bCs/>
          <w:szCs w:val="24"/>
          <w:lang w:val="en-US"/>
        </w:rPr>
      </w:pPr>
    </w:p>
    <w:p w14:paraId="78476897" w14:textId="77777777" w:rsidR="00B12403" w:rsidRPr="005F77A2" w:rsidRDefault="00B12403" w:rsidP="00B12403">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6845AD2" w14:textId="77777777" w:rsidR="00B12403" w:rsidRPr="005F77A2" w:rsidRDefault="00B12403" w:rsidP="00B12403">
      <w:pPr>
        <w:ind w:left="-284" w:right="-330"/>
        <w:jc w:val="both"/>
        <w:rPr>
          <w:rFonts w:ascii="Arial" w:hAnsi="Arial" w:cs="Arial"/>
          <w:color w:val="000000" w:themeColor="text1"/>
          <w:szCs w:val="24"/>
        </w:rPr>
      </w:pPr>
    </w:p>
    <w:p w14:paraId="7E9D0EC4" w14:textId="77777777" w:rsidR="00B12403" w:rsidRPr="005F77A2" w:rsidRDefault="00B12403" w:rsidP="00B12403">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p>
    <w:p w14:paraId="6A4C654B" w14:textId="77777777" w:rsidR="00B12403" w:rsidRDefault="00B12403" w:rsidP="00B12403">
      <w:pPr>
        <w:ind w:left="-284" w:right="-330"/>
        <w:jc w:val="both"/>
        <w:rPr>
          <w:rFonts w:ascii="Arial" w:hAnsi="Arial" w:cs="Arial"/>
          <w:bCs/>
          <w:szCs w:val="24"/>
          <w:lang w:val="en-US"/>
        </w:rPr>
      </w:pPr>
    </w:p>
    <w:p w14:paraId="0FD6E443" w14:textId="77777777" w:rsidR="00B12403" w:rsidRPr="009C7157" w:rsidRDefault="00B12403" w:rsidP="00B12403">
      <w:pPr>
        <w:ind w:left="-284" w:right="-330"/>
        <w:jc w:val="both"/>
        <w:rPr>
          <w:rFonts w:ascii="Arial" w:hAnsi="Arial" w:cs="Arial"/>
          <w:bCs/>
          <w:szCs w:val="24"/>
          <w:lang w:val="en-US"/>
        </w:rPr>
      </w:pPr>
    </w:p>
    <w:p w14:paraId="41FF950A" w14:textId="77777777" w:rsidR="00B12403" w:rsidRPr="00E87554" w:rsidRDefault="00B12403" w:rsidP="00B1240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5056B0A" w14:textId="77777777" w:rsidR="00B12403" w:rsidRPr="005F77A2" w:rsidRDefault="00B12403" w:rsidP="00B12403">
      <w:pPr>
        <w:ind w:left="-567" w:right="-330"/>
        <w:jc w:val="both"/>
        <w:rPr>
          <w:rFonts w:ascii="Arial" w:hAnsi="Arial" w:cs="Arial"/>
          <w:b/>
          <w:szCs w:val="32"/>
          <w:lang w:val="en-US"/>
        </w:rPr>
      </w:pPr>
    </w:p>
    <w:p w14:paraId="3BE82045" w14:textId="77777777" w:rsidR="00B12403" w:rsidRDefault="00B12403" w:rsidP="00B12403">
      <w:pPr>
        <w:ind w:left="-284" w:right="-330"/>
        <w:jc w:val="both"/>
        <w:rPr>
          <w:rFonts w:ascii="Arial" w:hAnsi="Arial" w:cs="Arial"/>
          <w:bCs/>
          <w:szCs w:val="24"/>
          <w:lang w:val="en-US"/>
        </w:rPr>
      </w:pPr>
      <w:r w:rsidRPr="00EB0D28">
        <w:rPr>
          <w:rFonts w:ascii="Arial" w:hAnsi="Arial" w:cs="Arial"/>
          <w:bCs/>
          <w:szCs w:val="24"/>
          <w:lang w:val="en-US"/>
        </w:rPr>
        <w:t xml:space="preserve">This is a statutory review of the budget, undertaken, in accordance with the </w:t>
      </w:r>
      <w:r w:rsidRPr="00EB0D28">
        <w:rPr>
          <w:rFonts w:ascii="Arial" w:hAnsi="Arial" w:cs="Arial"/>
          <w:bCs/>
          <w:i/>
          <w:iCs/>
          <w:szCs w:val="24"/>
          <w:lang w:val="en-US"/>
        </w:rPr>
        <w:t>Local Government Act 1995</w:t>
      </w:r>
      <w:r w:rsidRPr="00EB0D28">
        <w:rPr>
          <w:rFonts w:ascii="Arial" w:hAnsi="Arial" w:cs="Arial"/>
          <w:bCs/>
          <w:szCs w:val="24"/>
          <w:lang w:val="en-US"/>
        </w:rPr>
        <w:t xml:space="preserve"> and </w:t>
      </w:r>
      <w:r>
        <w:rPr>
          <w:rFonts w:ascii="Arial" w:hAnsi="Arial" w:cs="Arial"/>
          <w:bCs/>
          <w:szCs w:val="24"/>
          <w:lang w:val="en-US"/>
        </w:rPr>
        <w:t>r</w:t>
      </w:r>
      <w:r w:rsidRPr="00EB0D28">
        <w:rPr>
          <w:rFonts w:ascii="Arial" w:hAnsi="Arial" w:cs="Arial"/>
          <w:bCs/>
          <w:szCs w:val="24"/>
          <w:lang w:val="en-US"/>
        </w:rPr>
        <w:t xml:space="preserve">egulation 33 of the </w:t>
      </w:r>
      <w:r w:rsidRPr="00EB0D28">
        <w:rPr>
          <w:rFonts w:ascii="Arial" w:hAnsi="Arial" w:cs="Arial"/>
          <w:bCs/>
          <w:i/>
          <w:iCs/>
          <w:szCs w:val="24"/>
          <w:lang w:val="en-US"/>
        </w:rPr>
        <w:t>Local Government (Financial Management) Regulations 1996</w:t>
      </w:r>
      <w:r w:rsidRPr="00EB0D28">
        <w:rPr>
          <w:rFonts w:ascii="Arial" w:hAnsi="Arial" w:cs="Arial"/>
          <w:bCs/>
          <w:szCs w:val="24"/>
          <w:lang w:val="en-US"/>
        </w:rPr>
        <w:t>. The purpose of this review is to identify significant variations from the Annual Budget and to recommend any amendments that may be necessary.</w:t>
      </w:r>
      <w:r>
        <w:rPr>
          <w:rFonts w:ascii="Arial" w:hAnsi="Arial" w:cs="Arial"/>
          <w:bCs/>
          <w:szCs w:val="24"/>
          <w:lang w:val="en-US"/>
        </w:rPr>
        <w:t xml:space="preserve"> </w:t>
      </w:r>
    </w:p>
    <w:p w14:paraId="532AD566" w14:textId="77777777" w:rsidR="00B12403" w:rsidRDefault="00B12403" w:rsidP="00B12403">
      <w:pPr>
        <w:ind w:left="-284" w:right="-330"/>
        <w:jc w:val="both"/>
        <w:rPr>
          <w:rFonts w:ascii="Arial" w:hAnsi="Arial" w:cs="Arial"/>
          <w:bCs/>
          <w:szCs w:val="24"/>
          <w:lang w:val="en-US"/>
        </w:rPr>
      </w:pPr>
    </w:p>
    <w:p w14:paraId="2D499E32" w14:textId="77777777" w:rsidR="00B12403" w:rsidRDefault="00B12403" w:rsidP="00B12403">
      <w:pPr>
        <w:ind w:left="-284" w:right="-330"/>
        <w:jc w:val="both"/>
        <w:rPr>
          <w:rFonts w:ascii="Arial" w:hAnsi="Arial" w:cs="Arial"/>
          <w:bCs/>
          <w:szCs w:val="24"/>
          <w:lang w:val="en-US"/>
        </w:rPr>
      </w:pPr>
      <w:r w:rsidRPr="00EB0D28">
        <w:rPr>
          <w:rFonts w:ascii="Arial" w:hAnsi="Arial" w:cs="Arial"/>
          <w:bCs/>
          <w:szCs w:val="24"/>
          <w:lang w:val="en-US"/>
        </w:rPr>
        <w:t xml:space="preserve">Changes to the Annual Budget are required during the year, as circumstances change from when the annual Budget was adopted by Council at the beginning of the financial year. Amendments to the Annual Budget will ensure that tight fiscal control is maintained on the </w:t>
      </w:r>
      <w:r>
        <w:rPr>
          <w:rFonts w:ascii="Arial" w:hAnsi="Arial" w:cs="Arial"/>
          <w:bCs/>
          <w:szCs w:val="24"/>
          <w:lang w:val="en-US"/>
        </w:rPr>
        <w:t>City</w:t>
      </w:r>
      <w:r w:rsidRPr="00EB0D28">
        <w:rPr>
          <w:rFonts w:ascii="Arial" w:hAnsi="Arial" w:cs="Arial"/>
          <w:bCs/>
          <w:szCs w:val="24"/>
          <w:lang w:val="en-US"/>
        </w:rPr>
        <w:t>’s finances.</w:t>
      </w:r>
    </w:p>
    <w:p w14:paraId="3E535C4C" w14:textId="22C3DC29" w:rsidR="00B12403" w:rsidRDefault="00B12403" w:rsidP="00B12403">
      <w:pPr>
        <w:ind w:left="-284" w:right="-330"/>
        <w:jc w:val="both"/>
        <w:rPr>
          <w:rFonts w:ascii="Arial" w:hAnsi="Arial" w:cs="Arial"/>
          <w:szCs w:val="24"/>
        </w:rPr>
      </w:pPr>
      <w:r>
        <w:rPr>
          <w:rFonts w:ascii="Arial" w:hAnsi="Arial" w:cs="Arial"/>
          <w:bCs/>
          <w:szCs w:val="24"/>
          <w:lang w:val="en-US"/>
        </w:rPr>
        <w:t xml:space="preserve">The 2022-23 </w:t>
      </w:r>
      <w:r w:rsidRPr="00EB0D28">
        <w:rPr>
          <w:rFonts w:ascii="Arial" w:hAnsi="Arial" w:cs="Arial"/>
          <w:szCs w:val="24"/>
        </w:rPr>
        <w:t xml:space="preserve">Mid-Year Budget Review for the period ending 31 January 2023 has been undertaken by the </w:t>
      </w:r>
      <w:r>
        <w:rPr>
          <w:rFonts w:ascii="Arial" w:hAnsi="Arial" w:cs="Arial"/>
          <w:szCs w:val="24"/>
        </w:rPr>
        <w:t xml:space="preserve">organisation and final position consolidated by the Executive Management Team and </w:t>
      </w:r>
      <w:r w:rsidRPr="00EB0D28">
        <w:rPr>
          <w:rFonts w:ascii="Arial" w:hAnsi="Arial" w:cs="Arial"/>
          <w:szCs w:val="24"/>
        </w:rPr>
        <w:t>Financial Services</w:t>
      </w:r>
      <w:r>
        <w:rPr>
          <w:rFonts w:ascii="Arial" w:hAnsi="Arial" w:cs="Arial"/>
          <w:szCs w:val="24"/>
        </w:rPr>
        <w:t>.</w:t>
      </w:r>
    </w:p>
    <w:p w14:paraId="4EE1CF3C" w14:textId="47D80F6E" w:rsidR="009002F7" w:rsidRDefault="009002F7" w:rsidP="00B12403">
      <w:pPr>
        <w:ind w:left="-284" w:right="-330"/>
        <w:jc w:val="both"/>
        <w:rPr>
          <w:rFonts w:ascii="Arial" w:hAnsi="Arial" w:cs="Arial"/>
          <w:szCs w:val="24"/>
        </w:rPr>
      </w:pPr>
    </w:p>
    <w:p w14:paraId="46D4D89C" w14:textId="77777777" w:rsidR="009002F7" w:rsidRPr="00EB0D28" w:rsidRDefault="009002F7" w:rsidP="00B12403">
      <w:pPr>
        <w:ind w:left="-284" w:right="-330"/>
        <w:jc w:val="both"/>
        <w:rPr>
          <w:rFonts w:ascii="Arial" w:hAnsi="Arial" w:cs="Arial"/>
          <w:bCs/>
          <w:szCs w:val="24"/>
          <w:lang w:val="en-US"/>
        </w:rPr>
      </w:pPr>
    </w:p>
    <w:p w14:paraId="1F08AE3F"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B116A2D" w14:textId="77777777" w:rsidR="00B12403" w:rsidRPr="0075460E" w:rsidRDefault="00B12403" w:rsidP="00B12403">
      <w:pPr>
        <w:ind w:left="-284" w:right="-330"/>
        <w:jc w:val="both"/>
        <w:rPr>
          <w:rFonts w:ascii="Arial" w:hAnsi="Arial" w:cs="Arial"/>
          <w:b/>
          <w:color w:val="17365D" w:themeColor="text2" w:themeShade="BF"/>
          <w:szCs w:val="24"/>
          <w:lang w:val="en-US"/>
        </w:rPr>
      </w:pPr>
    </w:p>
    <w:p w14:paraId="5622F82B" w14:textId="77777777" w:rsidR="00B12403" w:rsidRDefault="00B12403" w:rsidP="00B12403">
      <w:pPr>
        <w:ind w:left="-284" w:right="-330"/>
        <w:jc w:val="both"/>
        <w:rPr>
          <w:rFonts w:ascii="Arial" w:hAnsi="Arial" w:cs="Arial"/>
          <w:color w:val="000000"/>
          <w:szCs w:val="24"/>
        </w:rPr>
      </w:pPr>
      <w:r w:rsidRPr="0075460E">
        <w:rPr>
          <w:rFonts w:ascii="Arial" w:hAnsi="Arial" w:cs="Arial"/>
          <w:color w:val="000000"/>
          <w:szCs w:val="24"/>
        </w:rPr>
        <w:t xml:space="preserve">In accordance with legislation, the City has undertaken a review of its annual budget and now recommends that review for adoption. </w:t>
      </w:r>
      <w:r w:rsidRPr="00B11338">
        <w:rPr>
          <w:rFonts w:ascii="Arial" w:hAnsi="Arial" w:cs="Arial"/>
          <w:color w:val="000000"/>
          <w:szCs w:val="24"/>
        </w:rPr>
        <w:t xml:space="preserve">Please note that the opening position is a preliminary result for the year ended 30 June 2022 as the </w:t>
      </w:r>
      <w:r>
        <w:rPr>
          <w:rFonts w:ascii="Arial" w:hAnsi="Arial" w:cs="Arial"/>
          <w:color w:val="000000"/>
          <w:szCs w:val="24"/>
        </w:rPr>
        <w:t xml:space="preserve">2021-22 </w:t>
      </w:r>
      <w:r w:rsidRPr="00B11338">
        <w:rPr>
          <w:rFonts w:ascii="Arial" w:hAnsi="Arial" w:cs="Arial"/>
          <w:color w:val="000000"/>
          <w:szCs w:val="24"/>
        </w:rPr>
        <w:t xml:space="preserve">Financial Statements are still being finalised </w:t>
      </w:r>
      <w:r>
        <w:rPr>
          <w:rFonts w:ascii="Arial" w:hAnsi="Arial" w:cs="Arial"/>
          <w:color w:val="000000"/>
          <w:szCs w:val="24"/>
        </w:rPr>
        <w:t xml:space="preserve">with the City’s Auditors </w:t>
      </w:r>
      <w:r w:rsidRPr="00B11338">
        <w:rPr>
          <w:rFonts w:ascii="Arial" w:hAnsi="Arial" w:cs="Arial"/>
          <w:color w:val="000000"/>
          <w:szCs w:val="24"/>
        </w:rPr>
        <w:t>and as a result will be subject to change</w:t>
      </w:r>
      <w:r>
        <w:rPr>
          <w:rFonts w:ascii="Arial" w:hAnsi="Arial" w:cs="Arial"/>
          <w:color w:val="000000"/>
          <w:szCs w:val="24"/>
        </w:rPr>
        <w:t>.</w:t>
      </w:r>
    </w:p>
    <w:p w14:paraId="16976FD3" w14:textId="77777777" w:rsidR="00B12403" w:rsidRDefault="00B12403" w:rsidP="00B12403">
      <w:pPr>
        <w:ind w:left="-284" w:right="-330"/>
        <w:jc w:val="both"/>
        <w:rPr>
          <w:rFonts w:ascii="Arial" w:hAnsi="Arial" w:cs="Arial"/>
          <w:color w:val="000000"/>
          <w:szCs w:val="24"/>
        </w:rPr>
      </w:pPr>
    </w:p>
    <w:p w14:paraId="4AA9C233" w14:textId="77777777" w:rsidR="00B12403" w:rsidRPr="0075460E" w:rsidRDefault="00B12403" w:rsidP="00B12403">
      <w:pPr>
        <w:ind w:left="-284" w:right="-330"/>
        <w:jc w:val="both"/>
        <w:rPr>
          <w:rFonts w:ascii="Arial" w:hAnsi="Arial" w:cs="Arial"/>
          <w:szCs w:val="24"/>
          <w:lang w:val="en-US"/>
        </w:rPr>
      </w:pPr>
      <w:r w:rsidRPr="00B11338">
        <w:rPr>
          <w:rFonts w:ascii="Arial" w:hAnsi="Arial" w:cs="Arial"/>
          <w:color w:val="000000"/>
          <w:szCs w:val="24"/>
        </w:rPr>
        <w:t>Material variances</w:t>
      </w:r>
      <w:r>
        <w:rPr>
          <w:rFonts w:ascii="Arial" w:hAnsi="Arial" w:cs="Arial"/>
          <w:color w:val="000000"/>
          <w:szCs w:val="24"/>
        </w:rPr>
        <w:t xml:space="preserve"> by nature or type</w:t>
      </w:r>
      <w:r w:rsidRPr="00B11338">
        <w:rPr>
          <w:rFonts w:ascii="Arial" w:hAnsi="Arial" w:cs="Arial"/>
          <w:color w:val="000000"/>
          <w:szCs w:val="24"/>
        </w:rPr>
        <w:t xml:space="preserve">, as defined by a previous decision of Council, from the </w:t>
      </w:r>
      <w:r>
        <w:rPr>
          <w:rFonts w:ascii="Arial" w:hAnsi="Arial" w:cs="Arial"/>
          <w:color w:val="000000"/>
          <w:szCs w:val="24"/>
        </w:rPr>
        <w:t>September Amended B</w:t>
      </w:r>
      <w:r w:rsidRPr="00B11338">
        <w:rPr>
          <w:rFonts w:ascii="Arial" w:hAnsi="Arial" w:cs="Arial"/>
          <w:color w:val="000000"/>
          <w:szCs w:val="24"/>
        </w:rPr>
        <w:t>udget</w:t>
      </w:r>
      <w:r>
        <w:rPr>
          <w:rFonts w:ascii="Arial" w:hAnsi="Arial" w:cs="Arial"/>
          <w:color w:val="000000"/>
          <w:szCs w:val="24"/>
        </w:rPr>
        <w:t xml:space="preserve"> to the Mid-Year Review Budget for</w:t>
      </w:r>
      <w:r w:rsidRPr="00B11338">
        <w:rPr>
          <w:rFonts w:ascii="Arial" w:hAnsi="Arial" w:cs="Arial"/>
          <w:color w:val="000000"/>
          <w:szCs w:val="24"/>
        </w:rPr>
        <w:t xml:space="preserve"> revenue and expenditure </w:t>
      </w:r>
      <w:r>
        <w:rPr>
          <w:rFonts w:ascii="Arial" w:hAnsi="Arial" w:cs="Arial"/>
          <w:color w:val="000000"/>
          <w:szCs w:val="24"/>
        </w:rPr>
        <w:t xml:space="preserve">or key items </w:t>
      </w:r>
      <w:r w:rsidRPr="00B11338">
        <w:rPr>
          <w:rFonts w:ascii="Arial" w:hAnsi="Arial" w:cs="Arial"/>
          <w:color w:val="000000"/>
          <w:szCs w:val="24"/>
        </w:rPr>
        <w:t>are detailed below.</w:t>
      </w:r>
    </w:p>
    <w:p w14:paraId="6D8C027B" w14:textId="77777777" w:rsidR="00B12403" w:rsidRDefault="00B12403" w:rsidP="00B12403">
      <w:pPr>
        <w:ind w:left="-284" w:right="-330"/>
        <w:jc w:val="both"/>
        <w:rPr>
          <w:rFonts w:ascii="Arial" w:hAnsi="Arial" w:cs="Arial"/>
          <w:szCs w:val="32"/>
          <w:lang w:val="en-US"/>
        </w:rPr>
      </w:pPr>
    </w:p>
    <w:p w14:paraId="2F480E5D" w14:textId="77777777" w:rsidR="00B12403" w:rsidRPr="000E074D" w:rsidRDefault="00B12403" w:rsidP="00B12403">
      <w:pPr>
        <w:ind w:left="-284" w:right="-330"/>
        <w:jc w:val="both"/>
        <w:rPr>
          <w:rFonts w:ascii="Arial" w:hAnsi="Arial" w:cs="Arial"/>
          <w:color w:val="17365D" w:themeColor="text2" w:themeShade="BF"/>
          <w:szCs w:val="32"/>
          <w:highlight w:val="yellow"/>
        </w:rPr>
      </w:pPr>
      <w:r w:rsidRPr="000E074D">
        <w:rPr>
          <w:rFonts w:ascii="Arial" w:hAnsi="Arial" w:cs="Arial"/>
          <w:b/>
          <w:bCs/>
          <w:color w:val="17365D" w:themeColor="text2" w:themeShade="BF"/>
          <w:szCs w:val="32"/>
        </w:rPr>
        <w:t xml:space="preserve">Operating Activities </w:t>
      </w:r>
    </w:p>
    <w:p w14:paraId="7A5BCBFD" w14:textId="77777777" w:rsidR="00B12403" w:rsidRDefault="00B12403" w:rsidP="00B12403">
      <w:pPr>
        <w:ind w:left="-284" w:right="-330"/>
        <w:jc w:val="both"/>
        <w:rPr>
          <w:rFonts w:ascii="Arial" w:hAnsi="Arial" w:cs="Arial"/>
          <w:szCs w:val="32"/>
        </w:rPr>
      </w:pPr>
    </w:p>
    <w:p w14:paraId="2EADB0AE"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Operating grants, subsidies, and contributions</w:t>
      </w:r>
    </w:p>
    <w:p w14:paraId="585FE225" w14:textId="77777777" w:rsidR="00B12403" w:rsidRPr="000E074D" w:rsidRDefault="00B12403" w:rsidP="00B12403">
      <w:pPr>
        <w:ind w:left="-284" w:right="-330"/>
        <w:jc w:val="both"/>
        <w:rPr>
          <w:rFonts w:ascii="Arial" w:hAnsi="Arial" w:cs="Arial"/>
          <w:szCs w:val="32"/>
        </w:rPr>
      </w:pPr>
      <w:r>
        <w:rPr>
          <w:rFonts w:ascii="Arial" w:hAnsi="Arial" w:cs="Arial"/>
          <w:szCs w:val="32"/>
        </w:rPr>
        <w:t>Unfavourable movement of $505,600 primarily due to anticipated grant funding of $500,000 associated with the Nedlands Community Care program not coming to fruition.</w:t>
      </w:r>
    </w:p>
    <w:p w14:paraId="71738499" w14:textId="77777777" w:rsidR="00B12403" w:rsidRPr="000E074D" w:rsidRDefault="00B12403" w:rsidP="00B12403">
      <w:pPr>
        <w:ind w:left="-284" w:right="-330"/>
        <w:jc w:val="both"/>
        <w:rPr>
          <w:rFonts w:ascii="Arial" w:hAnsi="Arial" w:cs="Arial"/>
          <w:szCs w:val="32"/>
        </w:rPr>
      </w:pPr>
    </w:p>
    <w:p w14:paraId="77B2D5A5"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Fees and charges</w:t>
      </w:r>
    </w:p>
    <w:p w14:paraId="22BB02B8" w14:textId="77777777" w:rsidR="00B12403" w:rsidRDefault="00B12403" w:rsidP="00B12403">
      <w:pPr>
        <w:ind w:left="-284" w:right="-330"/>
        <w:jc w:val="both"/>
        <w:rPr>
          <w:rFonts w:ascii="Arial" w:hAnsi="Arial" w:cs="Arial"/>
          <w:szCs w:val="32"/>
        </w:rPr>
      </w:pPr>
      <w:r>
        <w:rPr>
          <w:rFonts w:ascii="Arial" w:hAnsi="Arial" w:cs="Arial"/>
          <w:szCs w:val="32"/>
        </w:rPr>
        <w:t>Favourable movement of $42,217 primarily due to:</w:t>
      </w:r>
    </w:p>
    <w:p w14:paraId="7B641658" w14:textId="77777777" w:rsidR="00B12403" w:rsidRDefault="00B12403" w:rsidP="00B12403">
      <w:pPr>
        <w:ind w:left="-284" w:right="-330"/>
        <w:jc w:val="both"/>
        <w:rPr>
          <w:rFonts w:ascii="Arial" w:hAnsi="Arial" w:cs="Arial"/>
          <w:szCs w:val="32"/>
        </w:rPr>
      </w:pPr>
    </w:p>
    <w:p w14:paraId="49BA3570" w14:textId="77777777" w:rsidR="00B12403"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increased course bookings at Tresillian Art Centre resulting in anticipated increased revenue of $126,848</w:t>
      </w:r>
    </w:p>
    <w:p w14:paraId="07A0F31E" w14:textId="77777777" w:rsidR="00B12403" w:rsidRPr="003739EF" w:rsidRDefault="00B12403" w:rsidP="009002F7">
      <w:pPr>
        <w:pStyle w:val="ListParagraph"/>
        <w:numPr>
          <w:ilvl w:val="0"/>
          <w:numId w:val="45"/>
        </w:numPr>
        <w:ind w:left="284" w:right="-330" w:hanging="568"/>
        <w:jc w:val="both"/>
        <w:rPr>
          <w:rFonts w:ascii="Arial" w:hAnsi="Arial" w:cs="Arial"/>
          <w:szCs w:val="32"/>
        </w:rPr>
      </w:pPr>
      <w:r w:rsidRPr="003739EF">
        <w:rPr>
          <w:rFonts w:ascii="Arial" w:hAnsi="Arial" w:cs="Arial"/>
          <w:szCs w:val="32"/>
        </w:rPr>
        <w:t xml:space="preserve">This is offset by reduced revenue in Urban Planning of $50,000 and Building Services $17,900 from fewer development and building applications being submitted. </w:t>
      </w:r>
    </w:p>
    <w:p w14:paraId="449B68D1" w14:textId="77777777" w:rsidR="00B12403" w:rsidRPr="000E074D" w:rsidRDefault="00B12403" w:rsidP="00B12403">
      <w:pPr>
        <w:ind w:right="-330"/>
        <w:jc w:val="both"/>
        <w:rPr>
          <w:rFonts w:ascii="Arial" w:hAnsi="Arial" w:cs="Arial"/>
          <w:szCs w:val="32"/>
        </w:rPr>
      </w:pPr>
    </w:p>
    <w:p w14:paraId="1910E621"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Service charges</w:t>
      </w:r>
    </w:p>
    <w:p w14:paraId="38594F6A"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$31,373 due to recognition of Underground Power service charges for ratepayers who elected yearly instalments. </w:t>
      </w:r>
    </w:p>
    <w:p w14:paraId="55485DAA" w14:textId="77777777" w:rsidR="00B12403" w:rsidRPr="000E074D" w:rsidRDefault="00B12403" w:rsidP="00B12403">
      <w:pPr>
        <w:ind w:left="-284" w:right="-330"/>
        <w:jc w:val="both"/>
        <w:rPr>
          <w:rFonts w:ascii="Arial" w:hAnsi="Arial" w:cs="Arial"/>
          <w:szCs w:val="32"/>
        </w:rPr>
      </w:pPr>
    </w:p>
    <w:p w14:paraId="543E1986"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Interest earnings</w:t>
      </w:r>
    </w:p>
    <w:p w14:paraId="6D66108E"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$416,471 due to continuously increase interest rates on investments. </w:t>
      </w:r>
    </w:p>
    <w:p w14:paraId="7F96007B" w14:textId="77777777" w:rsidR="00B12403" w:rsidRPr="000E074D" w:rsidRDefault="00B12403" w:rsidP="00B12403">
      <w:pPr>
        <w:ind w:left="-284" w:right="-330"/>
        <w:jc w:val="both"/>
        <w:rPr>
          <w:rFonts w:ascii="Arial" w:hAnsi="Arial" w:cs="Arial"/>
          <w:szCs w:val="32"/>
        </w:rPr>
      </w:pPr>
    </w:p>
    <w:p w14:paraId="389D7A47"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Other revenue</w:t>
      </w:r>
    </w:p>
    <w:p w14:paraId="0C68B88F"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287CF35C" w14:textId="77777777" w:rsidR="00B12403" w:rsidRDefault="00B12403" w:rsidP="00B12403">
      <w:pPr>
        <w:ind w:left="-284" w:right="-330"/>
        <w:jc w:val="both"/>
        <w:rPr>
          <w:rFonts w:ascii="Arial" w:hAnsi="Arial" w:cs="Arial"/>
          <w:szCs w:val="32"/>
          <w:lang w:val="en-US"/>
        </w:rPr>
      </w:pPr>
    </w:p>
    <w:p w14:paraId="5C90C6BE"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Employee costs</w:t>
      </w:r>
    </w:p>
    <w:p w14:paraId="39255B50" w14:textId="77777777" w:rsidR="00B12403" w:rsidRPr="000E074D"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$20,000 and 10</w:t>
      </w:r>
      <w:r>
        <w:rPr>
          <w:rFonts w:ascii="Arial" w:hAnsi="Arial" w:cs="Arial"/>
          <w:szCs w:val="32"/>
          <w:lang w:val="en-US"/>
        </w:rPr>
        <w:t>%.</w:t>
      </w:r>
    </w:p>
    <w:p w14:paraId="692CE24E" w14:textId="77777777" w:rsidR="00B12403" w:rsidRPr="000E074D" w:rsidRDefault="00B12403" w:rsidP="00B12403">
      <w:pPr>
        <w:ind w:left="-284" w:right="-330"/>
        <w:jc w:val="both"/>
        <w:rPr>
          <w:rFonts w:ascii="Arial" w:hAnsi="Arial" w:cs="Arial"/>
          <w:szCs w:val="32"/>
          <w:lang w:val="en-US"/>
        </w:rPr>
      </w:pPr>
    </w:p>
    <w:p w14:paraId="79F2A6CB"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Materials and contracts</w:t>
      </w:r>
    </w:p>
    <w:p w14:paraId="6CF5BF7E" w14:textId="77777777" w:rsidR="00B12403" w:rsidRDefault="00B12403" w:rsidP="00B12403">
      <w:pPr>
        <w:ind w:left="-284" w:right="-330"/>
        <w:jc w:val="both"/>
        <w:rPr>
          <w:rFonts w:ascii="Arial" w:hAnsi="Arial" w:cs="Arial"/>
          <w:szCs w:val="32"/>
          <w:lang w:val="en-US"/>
        </w:rPr>
      </w:pPr>
      <w:proofErr w:type="spellStart"/>
      <w:r>
        <w:rPr>
          <w:rFonts w:ascii="Arial" w:hAnsi="Arial" w:cs="Arial"/>
          <w:szCs w:val="32"/>
          <w:lang w:val="en-US"/>
        </w:rPr>
        <w:t>Unfavourable</w:t>
      </w:r>
      <w:proofErr w:type="spellEnd"/>
      <w:r>
        <w:rPr>
          <w:rFonts w:ascii="Arial" w:hAnsi="Arial" w:cs="Arial"/>
          <w:szCs w:val="32"/>
          <w:lang w:val="en-US"/>
        </w:rPr>
        <w:t xml:space="preserve"> movement of $532,369 primarily due to:</w:t>
      </w:r>
    </w:p>
    <w:p w14:paraId="2AC02775" w14:textId="77777777" w:rsidR="00B12403" w:rsidRDefault="00B12403" w:rsidP="00B12403">
      <w:pPr>
        <w:ind w:left="-284" w:right="-330"/>
        <w:jc w:val="both"/>
        <w:rPr>
          <w:rFonts w:ascii="Arial" w:hAnsi="Arial" w:cs="Arial"/>
          <w:szCs w:val="32"/>
          <w:lang w:val="en-US"/>
        </w:rPr>
      </w:pPr>
    </w:p>
    <w:p w14:paraId="28B66F86"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increase contract service cost for Waste Services of $164,729</w:t>
      </w:r>
    </w:p>
    <w:p w14:paraId="79E12E1C"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audit fees from internal audits being conducted of $100,000</w:t>
      </w:r>
    </w:p>
    <w:p w14:paraId="4EB2DE7C"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pre-payment expenditure recognition not identified in annual budget process resulted in increase of $99,202 in Information &amp; Communication Technology</w:t>
      </w:r>
    </w:p>
    <w:p w14:paraId="3F0E0DB1"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powerline tree pruning as contract now in place and winter tree planting focus resulting in increase of $82,836 with Arboriculture</w:t>
      </w:r>
    </w:p>
    <w:p w14:paraId="1930268E"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$55,000 for the review of the Strategic Community Plan as quote was higher than original estimate</w:t>
      </w:r>
    </w:p>
    <w:p w14:paraId="6743D499" w14:textId="77777777" w:rsidR="00B12403"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 xml:space="preserve">additional course materials for Tresillian Art Centre of $34,500 </w:t>
      </w:r>
    </w:p>
    <w:p w14:paraId="303FE892" w14:textId="77777777" w:rsidR="00B12403" w:rsidRPr="003739EF" w:rsidRDefault="00B12403" w:rsidP="009002F7">
      <w:pPr>
        <w:pStyle w:val="ListParagraph"/>
        <w:numPr>
          <w:ilvl w:val="0"/>
          <w:numId w:val="44"/>
        </w:numPr>
        <w:ind w:left="284" w:right="-330" w:hanging="568"/>
        <w:jc w:val="both"/>
        <w:rPr>
          <w:rFonts w:ascii="Arial" w:hAnsi="Arial" w:cs="Arial"/>
          <w:szCs w:val="32"/>
          <w:lang w:val="en-US"/>
        </w:rPr>
      </w:pPr>
      <w:r w:rsidRPr="003739EF">
        <w:rPr>
          <w:rFonts w:ascii="Arial" w:hAnsi="Arial" w:cs="Arial"/>
          <w:szCs w:val="32"/>
          <w:lang w:val="en-US"/>
        </w:rPr>
        <w:t>additional legal expensed organisation wide of $40,960.</w:t>
      </w:r>
    </w:p>
    <w:p w14:paraId="1EC9ED9A" w14:textId="77777777" w:rsidR="00B12403" w:rsidRPr="000E074D" w:rsidRDefault="00B12403" w:rsidP="00B12403">
      <w:pPr>
        <w:ind w:left="-284" w:right="-330"/>
        <w:jc w:val="both"/>
        <w:rPr>
          <w:rFonts w:ascii="Arial" w:hAnsi="Arial" w:cs="Arial"/>
          <w:szCs w:val="32"/>
          <w:lang w:val="en-US"/>
        </w:rPr>
      </w:pPr>
    </w:p>
    <w:p w14:paraId="43ACE824"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Utility charges</w:t>
      </w:r>
    </w:p>
    <w:p w14:paraId="5B527396" w14:textId="77777777" w:rsidR="00B12403" w:rsidRPr="000E074D" w:rsidRDefault="00B12403" w:rsidP="00B12403">
      <w:pPr>
        <w:ind w:left="-284" w:right="-330"/>
        <w:jc w:val="both"/>
        <w:rPr>
          <w:rFonts w:ascii="Arial" w:hAnsi="Arial" w:cs="Arial"/>
          <w:szCs w:val="32"/>
          <w:lang w:val="en-US"/>
        </w:rPr>
      </w:pPr>
      <w:proofErr w:type="spellStart"/>
      <w:r>
        <w:rPr>
          <w:rFonts w:ascii="Arial" w:hAnsi="Arial" w:cs="Arial"/>
          <w:szCs w:val="32"/>
          <w:lang w:val="en-US"/>
        </w:rPr>
        <w:t>Favourable</w:t>
      </w:r>
      <w:proofErr w:type="spellEnd"/>
      <w:r>
        <w:rPr>
          <w:rFonts w:ascii="Arial" w:hAnsi="Arial" w:cs="Arial"/>
          <w:szCs w:val="32"/>
          <w:lang w:val="en-US"/>
        </w:rPr>
        <w:t xml:space="preserve"> movement of $165,988 due to saving identified from budget to actuals analysis. </w:t>
      </w:r>
    </w:p>
    <w:p w14:paraId="0529186A" w14:textId="77777777" w:rsidR="00B12403" w:rsidRPr="000E074D" w:rsidRDefault="00B12403" w:rsidP="00B12403">
      <w:pPr>
        <w:ind w:left="-284" w:right="-330"/>
        <w:jc w:val="both"/>
        <w:rPr>
          <w:rFonts w:ascii="Arial" w:hAnsi="Arial" w:cs="Arial"/>
          <w:szCs w:val="32"/>
          <w:lang w:val="en-US"/>
        </w:rPr>
      </w:pPr>
    </w:p>
    <w:p w14:paraId="149A4299"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 xml:space="preserve">Depreciation and </w:t>
      </w:r>
      <w:proofErr w:type="spellStart"/>
      <w:r w:rsidRPr="000E074D">
        <w:rPr>
          <w:rFonts w:ascii="Arial" w:hAnsi="Arial" w:cs="Arial"/>
          <w:b/>
          <w:bCs/>
          <w:szCs w:val="32"/>
          <w:lang w:val="en-US"/>
        </w:rPr>
        <w:t>amortisation</w:t>
      </w:r>
      <w:proofErr w:type="spellEnd"/>
    </w:p>
    <w:p w14:paraId="7CF9A1DF"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No</w:t>
      </w:r>
      <w:r>
        <w:rPr>
          <w:rFonts w:ascii="Arial" w:hAnsi="Arial" w:cs="Arial"/>
          <w:szCs w:val="32"/>
          <w:lang w:val="en-US"/>
        </w:rPr>
        <w:t xml:space="preserve"> 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0FC3F45B" w14:textId="77777777" w:rsidR="00B12403" w:rsidRPr="000E074D" w:rsidRDefault="00B12403" w:rsidP="00B12403">
      <w:pPr>
        <w:ind w:left="-284" w:right="-330"/>
        <w:jc w:val="both"/>
        <w:rPr>
          <w:rFonts w:ascii="Arial" w:hAnsi="Arial" w:cs="Arial"/>
          <w:szCs w:val="32"/>
          <w:lang w:val="en-US"/>
        </w:rPr>
      </w:pPr>
    </w:p>
    <w:p w14:paraId="6B8202C6"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Insurance expenses</w:t>
      </w:r>
    </w:p>
    <w:p w14:paraId="75B15D36" w14:textId="77777777" w:rsidR="00B12403" w:rsidRPr="000E074D" w:rsidRDefault="00B12403" w:rsidP="00B12403">
      <w:pPr>
        <w:ind w:left="-284" w:right="-330"/>
        <w:jc w:val="both"/>
        <w:rPr>
          <w:rFonts w:ascii="Arial" w:hAnsi="Arial" w:cs="Arial"/>
          <w:szCs w:val="32"/>
          <w:lang w:val="en-US"/>
        </w:rPr>
      </w:pPr>
      <w:proofErr w:type="spellStart"/>
      <w:r>
        <w:rPr>
          <w:rFonts w:ascii="Arial" w:hAnsi="Arial" w:cs="Arial"/>
          <w:szCs w:val="32"/>
          <w:lang w:val="en-US"/>
        </w:rPr>
        <w:t>Favourable</w:t>
      </w:r>
      <w:proofErr w:type="spellEnd"/>
      <w:r>
        <w:rPr>
          <w:rFonts w:ascii="Arial" w:hAnsi="Arial" w:cs="Arial"/>
          <w:szCs w:val="32"/>
          <w:lang w:val="en-US"/>
        </w:rPr>
        <w:t xml:space="preserve"> movement of $61,987 due to actual insurance premium increase from the prior year being lower than estimate made during the annual budget. </w:t>
      </w:r>
    </w:p>
    <w:p w14:paraId="3051E76A" w14:textId="77777777" w:rsidR="00B12403" w:rsidRPr="000E074D" w:rsidRDefault="00B12403" w:rsidP="00B12403">
      <w:pPr>
        <w:ind w:left="-284" w:right="-330"/>
        <w:jc w:val="both"/>
        <w:rPr>
          <w:rFonts w:ascii="Arial" w:hAnsi="Arial" w:cs="Arial"/>
          <w:szCs w:val="32"/>
          <w:lang w:val="en-US"/>
        </w:rPr>
      </w:pPr>
    </w:p>
    <w:p w14:paraId="51279EA8"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Interest expenses</w:t>
      </w:r>
    </w:p>
    <w:p w14:paraId="77FE6201" w14:textId="77777777" w:rsidR="00B12403" w:rsidRPr="000E074D" w:rsidRDefault="00B12403" w:rsidP="00B12403">
      <w:pPr>
        <w:ind w:left="-284" w:right="-330"/>
        <w:jc w:val="both"/>
        <w:rPr>
          <w:rFonts w:ascii="Arial" w:hAnsi="Arial" w:cs="Arial"/>
          <w:szCs w:val="32"/>
          <w:lang w:val="en-US"/>
        </w:rPr>
      </w:pPr>
      <w:r>
        <w:rPr>
          <w:rFonts w:ascii="Arial" w:hAnsi="Arial" w:cs="Arial"/>
          <w:szCs w:val="32"/>
          <w:lang w:val="en-US"/>
        </w:rPr>
        <w:t xml:space="preserve">No amendment requirement identified. </w:t>
      </w:r>
    </w:p>
    <w:p w14:paraId="7502AB6F" w14:textId="77777777" w:rsidR="00B12403" w:rsidRPr="000E074D" w:rsidRDefault="00B12403" w:rsidP="00B12403">
      <w:pPr>
        <w:ind w:left="-284" w:right="-330"/>
        <w:jc w:val="both"/>
        <w:rPr>
          <w:rFonts w:ascii="Arial" w:hAnsi="Arial" w:cs="Arial"/>
          <w:szCs w:val="32"/>
          <w:lang w:val="en-US"/>
        </w:rPr>
      </w:pPr>
    </w:p>
    <w:p w14:paraId="0277B0E6" w14:textId="77777777" w:rsidR="00B12403" w:rsidRPr="000E074D"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Other expenditure</w:t>
      </w:r>
    </w:p>
    <w:p w14:paraId="44CA0680" w14:textId="77777777" w:rsidR="00B12403" w:rsidRDefault="00B12403" w:rsidP="00B12403">
      <w:pPr>
        <w:ind w:left="-284" w:right="-330"/>
        <w:jc w:val="both"/>
        <w:rPr>
          <w:rFonts w:ascii="Arial" w:hAnsi="Arial" w:cs="Arial"/>
          <w:szCs w:val="32"/>
          <w:lang w:val="en-US"/>
        </w:rPr>
      </w:pPr>
      <w:r w:rsidRPr="00BA2391">
        <w:rPr>
          <w:rFonts w:ascii="Arial" w:hAnsi="Arial" w:cs="Arial"/>
          <w:szCs w:val="32"/>
          <w:lang w:val="en-US"/>
        </w:rPr>
        <w:t xml:space="preserve">No </w:t>
      </w:r>
      <w:r>
        <w:rPr>
          <w:rFonts w:ascii="Arial" w:hAnsi="Arial" w:cs="Arial"/>
          <w:szCs w:val="32"/>
          <w:lang w:val="en-US"/>
        </w:rPr>
        <w:t>movement</w:t>
      </w:r>
      <w:r w:rsidRPr="00BA2391">
        <w:rPr>
          <w:rFonts w:ascii="Arial" w:hAnsi="Arial" w:cs="Arial"/>
          <w:szCs w:val="32"/>
          <w:lang w:val="en-US"/>
        </w:rPr>
        <w:t xml:space="preserve"> analysis required as variance to budget is less than 10</w:t>
      </w:r>
      <w:r>
        <w:rPr>
          <w:rFonts w:ascii="Arial" w:hAnsi="Arial" w:cs="Arial"/>
          <w:szCs w:val="32"/>
          <w:lang w:val="en-US"/>
        </w:rPr>
        <w:t>%.</w:t>
      </w:r>
    </w:p>
    <w:p w14:paraId="15683705" w14:textId="77777777" w:rsidR="00B12403" w:rsidRPr="000E074D" w:rsidRDefault="00B12403" w:rsidP="00B12403">
      <w:pPr>
        <w:ind w:left="-284" w:right="-330"/>
        <w:jc w:val="both"/>
        <w:rPr>
          <w:rFonts w:ascii="Arial" w:hAnsi="Arial" w:cs="Arial"/>
          <w:szCs w:val="32"/>
          <w:lang w:val="en-US"/>
        </w:rPr>
      </w:pPr>
    </w:p>
    <w:p w14:paraId="5A136F1D" w14:textId="77777777" w:rsidR="00B12403" w:rsidRDefault="00B12403" w:rsidP="00B12403">
      <w:pPr>
        <w:ind w:left="-284" w:right="-330"/>
        <w:jc w:val="both"/>
        <w:rPr>
          <w:rFonts w:ascii="Arial" w:hAnsi="Arial" w:cs="Arial"/>
          <w:b/>
          <w:bCs/>
          <w:szCs w:val="32"/>
          <w:lang w:val="en-US"/>
        </w:rPr>
      </w:pPr>
      <w:r w:rsidRPr="000E074D">
        <w:rPr>
          <w:rFonts w:ascii="Arial" w:hAnsi="Arial" w:cs="Arial"/>
          <w:b/>
          <w:bCs/>
          <w:szCs w:val="32"/>
          <w:lang w:val="en-US"/>
        </w:rPr>
        <w:t>Loss on disposal of assets</w:t>
      </w:r>
    </w:p>
    <w:p w14:paraId="369AA37F"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657F118E" w14:textId="77777777" w:rsidR="00B12403" w:rsidRDefault="00B12403" w:rsidP="00B12403">
      <w:pPr>
        <w:ind w:left="-284" w:right="-330"/>
        <w:jc w:val="both"/>
        <w:rPr>
          <w:rFonts w:ascii="Arial" w:hAnsi="Arial" w:cs="Arial"/>
          <w:szCs w:val="32"/>
          <w:lang w:val="en-US"/>
        </w:rPr>
      </w:pPr>
    </w:p>
    <w:p w14:paraId="56D16D4B" w14:textId="77777777" w:rsidR="00B12403" w:rsidRDefault="00B12403" w:rsidP="00B12403">
      <w:pPr>
        <w:ind w:left="-284" w:right="-330"/>
        <w:jc w:val="both"/>
        <w:rPr>
          <w:rFonts w:ascii="Arial" w:hAnsi="Arial" w:cs="Arial"/>
          <w:b/>
          <w:bCs/>
          <w:color w:val="17365D" w:themeColor="text2" w:themeShade="BF"/>
          <w:szCs w:val="32"/>
        </w:rPr>
      </w:pPr>
      <w:r>
        <w:rPr>
          <w:rFonts w:ascii="Arial" w:hAnsi="Arial" w:cs="Arial"/>
          <w:b/>
          <w:bCs/>
          <w:color w:val="17365D" w:themeColor="text2" w:themeShade="BF"/>
          <w:szCs w:val="32"/>
        </w:rPr>
        <w:t xml:space="preserve">Investing </w:t>
      </w:r>
      <w:r w:rsidRPr="000E074D">
        <w:rPr>
          <w:rFonts w:ascii="Arial" w:hAnsi="Arial" w:cs="Arial"/>
          <w:b/>
          <w:bCs/>
          <w:color w:val="17365D" w:themeColor="text2" w:themeShade="BF"/>
          <w:szCs w:val="32"/>
        </w:rPr>
        <w:t xml:space="preserve">Activities </w:t>
      </w:r>
    </w:p>
    <w:p w14:paraId="3B5AC7FD" w14:textId="77777777" w:rsidR="00B12403" w:rsidRPr="000E074D" w:rsidRDefault="00B12403" w:rsidP="00B12403">
      <w:pPr>
        <w:ind w:left="-284" w:right="-330"/>
        <w:jc w:val="both"/>
        <w:rPr>
          <w:rFonts w:ascii="Arial" w:hAnsi="Arial" w:cs="Arial"/>
          <w:color w:val="17365D" w:themeColor="text2" w:themeShade="BF"/>
          <w:szCs w:val="32"/>
          <w:highlight w:val="yellow"/>
        </w:rPr>
      </w:pPr>
    </w:p>
    <w:p w14:paraId="24B70469"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Non-o</w:t>
      </w:r>
      <w:r w:rsidRPr="000E074D">
        <w:rPr>
          <w:rFonts w:ascii="Arial" w:hAnsi="Arial" w:cs="Arial"/>
          <w:b/>
          <w:bCs/>
          <w:szCs w:val="32"/>
        </w:rPr>
        <w:t>perating grants, subsidies, and contributions</w:t>
      </w:r>
    </w:p>
    <w:p w14:paraId="1C30FF45" w14:textId="77777777" w:rsidR="00B12403" w:rsidRPr="000E074D" w:rsidRDefault="00B12403" w:rsidP="00B12403">
      <w:pPr>
        <w:ind w:left="-284" w:right="-330"/>
        <w:jc w:val="both"/>
        <w:rPr>
          <w:rFonts w:ascii="Arial" w:hAnsi="Arial" w:cs="Arial"/>
          <w:szCs w:val="32"/>
        </w:rPr>
      </w:pPr>
      <w:r>
        <w:rPr>
          <w:rFonts w:ascii="Arial" w:hAnsi="Arial" w:cs="Arial"/>
          <w:szCs w:val="32"/>
        </w:rPr>
        <w:t xml:space="preserve">Favourable movement of $141,000 primarily due to Cash-in-lieu of Public Open Space payment of $110,500 received for the development at 11 Webster Street, Nedlands. </w:t>
      </w:r>
    </w:p>
    <w:p w14:paraId="1EBDCCB7" w14:textId="77777777" w:rsidR="00B12403" w:rsidRPr="000E074D" w:rsidRDefault="00B12403" w:rsidP="00B12403">
      <w:pPr>
        <w:ind w:left="-284" w:right="-330"/>
        <w:jc w:val="both"/>
        <w:rPr>
          <w:rFonts w:ascii="Arial" w:hAnsi="Arial" w:cs="Arial"/>
          <w:szCs w:val="32"/>
        </w:rPr>
      </w:pPr>
    </w:p>
    <w:p w14:paraId="7263495E" w14:textId="77777777" w:rsidR="00B12403" w:rsidRDefault="00B12403" w:rsidP="00B12403">
      <w:pPr>
        <w:ind w:left="-284" w:right="-330"/>
        <w:jc w:val="both"/>
        <w:rPr>
          <w:rFonts w:ascii="Arial" w:hAnsi="Arial" w:cs="Arial"/>
          <w:b/>
          <w:bCs/>
          <w:szCs w:val="32"/>
        </w:rPr>
      </w:pPr>
      <w:r>
        <w:rPr>
          <w:rFonts w:ascii="Arial" w:hAnsi="Arial" w:cs="Arial"/>
          <w:b/>
          <w:bCs/>
          <w:szCs w:val="32"/>
        </w:rPr>
        <w:t>Proceeds from disposal of assets</w:t>
      </w:r>
    </w:p>
    <w:p w14:paraId="66028086"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Favourable moveme</w:t>
      </w:r>
      <w:r>
        <w:rPr>
          <w:rFonts w:ascii="Arial" w:hAnsi="Arial" w:cs="Arial"/>
          <w:szCs w:val="32"/>
        </w:rPr>
        <w:t xml:space="preserve">nt of $103,227 due to sale and trade-in values of fleet assets being higher than expected. </w:t>
      </w:r>
    </w:p>
    <w:p w14:paraId="09098BBF" w14:textId="77777777" w:rsidR="00B12403" w:rsidRDefault="00B12403" w:rsidP="00B12403">
      <w:pPr>
        <w:ind w:left="-284" w:right="-330"/>
        <w:jc w:val="both"/>
        <w:rPr>
          <w:rFonts w:ascii="Arial" w:hAnsi="Arial" w:cs="Arial"/>
          <w:b/>
          <w:bCs/>
          <w:szCs w:val="32"/>
        </w:rPr>
      </w:pPr>
    </w:p>
    <w:p w14:paraId="4E42C38D"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Purchase of property, plant, and equipment</w:t>
      </w:r>
    </w:p>
    <w:p w14:paraId="7254D5A8"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 xml:space="preserve">Unfavourable movement of $195,515 primarily due to </w:t>
      </w:r>
      <w:r>
        <w:rPr>
          <w:rFonts w:ascii="Arial" w:hAnsi="Arial" w:cs="Arial"/>
          <w:szCs w:val="32"/>
        </w:rPr>
        <w:t xml:space="preserve">increased carry forward budgets for projects not finalised by 30 June 2022 as initially expected, and higher than expected quote submissions for 2022-23 projects. </w:t>
      </w:r>
    </w:p>
    <w:p w14:paraId="3B957B47" w14:textId="77777777" w:rsidR="00B12403" w:rsidRPr="000E074D" w:rsidRDefault="00B12403" w:rsidP="00B12403">
      <w:pPr>
        <w:ind w:left="-284" w:right="-330"/>
        <w:jc w:val="both"/>
        <w:rPr>
          <w:rFonts w:ascii="Arial" w:hAnsi="Arial" w:cs="Arial"/>
          <w:b/>
          <w:bCs/>
          <w:szCs w:val="32"/>
        </w:rPr>
      </w:pPr>
    </w:p>
    <w:p w14:paraId="70A72656" w14:textId="77777777" w:rsidR="00B12403" w:rsidRPr="000E074D" w:rsidRDefault="00B12403" w:rsidP="00B12403">
      <w:pPr>
        <w:ind w:left="-284" w:right="-330"/>
        <w:jc w:val="both"/>
        <w:rPr>
          <w:rFonts w:ascii="Arial" w:hAnsi="Arial" w:cs="Arial"/>
          <w:b/>
          <w:bCs/>
          <w:szCs w:val="32"/>
        </w:rPr>
      </w:pPr>
      <w:r w:rsidRPr="000E074D">
        <w:rPr>
          <w:rFonts w:ascii="Arial" w:hAnsi="Arial" w:cs="Arial"/>
          <w:b/>
          <w:bCs/>
          <w:szCs w:val="32"/>
        </w:rPr>
        <w:t>Purchase and construction of infrastructure</w:t>
      </w:r>
    </w:p>
    <w:p w14:paraId="57769F63" w14:textId="77777777" w:rsidR="00B12403" w:rsidRPr="00F06497" w:rsidRDefault="00B12403" w:rsidP="00B12403">
      <w:pPr>
        <w:ind w:left="-284" w:right="-330"/>
        <w:jc w:val="both"/>
        <w:rPr>
          <w:rFonts w:ascii="Arial" w:hAnsi="Arial" w:cs="Arial"/>
          <w:szCs w:val="32"/>
        </w:rPr>
      </w:pPr>
      <w:r w:rsidRPr="00F06497">
        <w:rPr>
          <w:rFonts w:ascii="Arial" w:hAnsi="Arial" w:cs="Arial"/>
          <w:szCs w:val="32"/>
        </w:rPr>
        <w:t>Unfavourable movement of $</w:t>
      </w:r>
      <w:r>
        <w:rPr>
          <w:rFonts w:ascii="Arial" w:hAnsi="Arial" w:cs="Arial"/>
          <w:szCs w:val="32"/>
        </w:rPr>
        <w:t>306,992</w:t>
      </w:r>
      <w:r w:rsidRPr="00F06497">
        <w:rPr>
          <w:rFonts w:ascii="Arial" w:hAnsi="Arial" w:cs="Arial"/>
          <w:szCs w:val="32"/>
        </w:rPr>
        <w:t xml:space="preserve"> primarily due to </w:t>
      </w:r>
      <w:r>
        <w:rPr>
          <w:rFonts w:ascii="Arial" w:hAnsi="Arial" w:cs="Arial"/>
          <w:szCs w:val="32"/>
        </w:rPr>
        <w:t xml:space="preserve">increased carry forward budgets for projects not finalised by 30 June 2022 as initially expected, and higher than expected quote submissions for 2022-23 projects. </w:t>
      </w:r>
    </w:p>
    <w:p w14:paraId="7CCD7366" w14:textId="6E86B6DB" w:rsidR="00B12403" w:rsidRDefault="00B12403" w:rsidP="00B12403">
      <w:pPr>
        <w:ind w:left="-284" w:right="-330"/>
        <w:jc w:val="both"/>
        <w:rPr>
          <w:rFonts w:ascii="Arial" w:hAnsi="Arial" w:cs="Arial"/>
          <w:b/>
          <w:bCs/>
          <w:szCs w:val="32"/>
        </w:rPr>
      </w:pPr>
    </w:p>
    <w:p w14:paraId="4121D5C3" w14:textId="77777777" w:rsidR="009002F7" w:rsidRDefault="009002F7" w:rsidP="00B12403">
      <w:pPr>
        <w:ind w:left="-284" w:right="-330"/>
        <w:jc w:val="both"/>
        <w:rPr>
          <w:rFonts w:ascii="Arial" w:hAnsi="Arial" w:cs="Arial"/>
          <w:b/>
          <w:bCs/>
          <w:szCs w:val="32"/>
        </w:rPr>
      </w:pPr>
    </w:p>
    <w:p w14:paraId="70D11978" w14:textId="77777777" w:rsidR="00B12403" w:rsidRDefault="00B12403" w:rsidP="00B12403">
      <w:pPr>
        <w:ind w:left="-284" w:right="-330"/>
        <w:jc w:val="both"/>
        <w:rPr>
          <w:rFonts w:ascii="Arial" w:hAnsi="Arial" w:cs="Arial"/>
          <w:b/>
          <w:bCs/>
          <w:szCs w:val="32"/>
        </w:rPr>
      </w:pPr>
      <w:r>
        <w:rPr>
          <w:rFonts w:ascii="Arial" w:hAnsi="Arial" w:cs="Arial"/>
          <w:b/>
          <w:bCs/>
          <w:szCs w:val="32"/>
        </w:rPr>
        <w:t>Purchase of right of use assets</w:t>
      </w:r>
    </w:p>
    <w:p w14:paraId="20CB15E5" w14:textId="77777777" w:rsidR="00B12403"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2A13AB10" w14:textId="77777777" w:rsidR="00B12403" w:rsidRPr="000E074D" w:rsidRDefault="00B12403" w:rsidP="00B12403">
      <w:pPr>
        <w:ind w:left="-284" w:right="-330"/>
        <w:jc w:val="both"/>
        <w:rPr>
          <w:rFonts w:ascii="Arial" w:hAnsi="Arial" w:cs="Arial"/>
          <w:b/>
          <w:bCs/>
          <w:szCs w:val="32"/>
        </w:rPr>
      </w:pPr>
    </w:p>
    <w:p w14:paraId="4F96597B" w14:textId="77777777" w:rsidR="00B12403" w:rsidRDefault="00B12403" w:rsidP="00B12403">
      <w:pPr>
        <w:ind w:left="-284" w:right="-330"/>
        <w:jc w:val="both"/>
        <w:rPr>
          <w:rFonts w:ascii="Arial" w:hAnsi="Arial" w:cs="Arial"/>
          <w:b/>
          <w:bCs/>
          <w:szCs w:val="32"/>
        </w:rPr>
      </w:pPr>
      <w:r w:rsidRPr="000E074D">
        <w:rPr>
          <w:rFonts w:ascii="Arial" w:hAnsi="Arial" w:cs="Arial"/>
          <w:b/>
          <w:bCs/>
          <w:szCs w:val="32"/>
        </w:rPr>
        <w:t>Payments for intangible assets</w:t>
      </w:r>
    </w:p>
    <w:p w14:paraId="55F3A743" w14:textId="77777777" w:rsidR="00B12403" w:rsidRPr="00867371"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7F649E89" w14:textId="77777777" w:rsidR="00B12403" w:rsidRDefault="00B12403" w:rsidP="00B12403">
      <w:pPr>
        <w:ind w:left="-284" w:right="-330"/>
        <w:jc w:val="both"/>
        <w:rPr>
          <w:rFonts w:ascii="Arial" w:hAnsi="Arial" w:cs="Arial"/>
          <w:b/>
          <w:bCs/>
          <w:szCs w:val="32"/>
        </w:rPr>
      </w:pPr>
    </w:p>
    <w:p w14:paraId="5222EEDF" w14:textId="77777777" w:rsidR="00B12403" w:rsidRPr="000E074D" w:rsidRDefault="00B12403" w:rsidP="00B12403">
      <w:pPr>
        <w:ind w:left="-284" w:right="-330"/>
        <w:jc w:val="both"/>
        <w:rPr>
          <w:rFonts w:ascii="Arial" w:hAnsi="Arial" w:cs="Arial"/>
          <w:color w:val="17365D" w:themeColor="text2" w:themeShade="BF"/>
          <w:szCs w:val="32"/>
          <w:highlight w:val="yellow"/>
        </w:rPr>
      </w:pPr>
      <w:r>
        <w:rPr>
          <w:rFonts w:ascii="Arial" w:hAnsi="Arial" w:cs="Arial"/>
          <w:b/>
          <w:bCs/>
          <w:color w:val="17365D" w:themeColor="text2" w:themeShade="BF"/>
          <w:szCs w:val="32"/>
        </w:rPr>
        <w:t xml:space="preserve">Financing </w:t>
      </w:r>
      <w:r w:rsidRPr="000E074D">
        <w:rPr>
          <w:rFonts w:ascii="Arial" w:hAnsi="Arial" w:cs="Arial"/>
          <w:b/>
          <w:bCs/>
          <w:color w:val="17365D" w:themeColor="text2" w:themeShade="BF"/>
          <w:szCs w:val="32"/>
        </w:rPr>
        <w:t xml:space="preserve">Activities </w:t>
      </w:r>
    </w:p>
    <w:p w14:paraId="2132B9A7" w14:textId="77777777" w:rsidR="00B12403" w:rsidRDefault="00B12403" w:rsidP="00B12403">
      <w:pPr>
        <w:ind w:left="-284" w:right="-330"/>
        <w:jc w:val="both"/>
        <w:rPr>
          <w:rFonts w:ascii="Arial" w:hAnsi="Arial" w:cs="Arial"/>
          <w:szCs w:val="32"/>
        </w:rPr>
      </w:pPr>
    </w:p>
    <w:p w14:paraId="320910F0"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Repayment of borrowings</w:t>
      </w:r>
    </w:p>
    <w:p w14:paraId="20DB95CA"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230E2E9E" w14:textId="77777777" w:rsidR="00B12403" w:rsidRDefault="00B12403" w:rsidP="00B12403">
      <w:pPr>
        <w:ind w:left="-284" w:right="-330"/>
        <w:jc w:val="both"/>
        <w:rPr>
          <w:rFonts w:ascii="Arial" w:hAnsi="Arial" w:cs="Arial"/>
          <w:szCs w:val="32"/>
        </w:rPr>
      </w:pPr>
    </w:p>
    <w:p w14:paraId="721F1AC5" w14:textId="77777777" w:rsidR="00B12403" w:rsidRPr="00867371" w:rsidRDefault="00B12403" w:rsidP="00B12403">
      <w:pPr>
        <w:ind w:left="-284" w:right="-330"/>
        <w:jc w:val="both"/>
        <w:rPr>
          <w:rFonts w:ascii="Arial" w:hAnsi="Arial" w:cs="Arial"/>
          <w:b/>
          <w:bCs/>
          <w:szCs w:val="32"/>
        </w:rPr>
      </w:pPr>
      <w:r w:rsidRPr="00867371">
        <w:rPr>
          <w:rFonts w:ascii="Arial" w:hAnsi="Arial" w:cs="Arial"/>
          <w:b/>
          <w:bCs/>
          <w:szCs w:val="32"/>
        </w:rPr>
        <w:t>Principle portion of new lease liability</w:t>
      </w:r>
    </w:p>
    <w:p w14:paraId="2E52DA53" w14:textId="77777777" w:rsidR="00B12403" w:rsidRPr="00867371" w:rsidRDefault="00B12403" w:rsidP="00B12403">
      <w:pPr>
        <w:ind w:left="-284" w:right="-330"/>
        <w:jc w:val="both"/>
        <w:rPr>
          <w:rFonts w:ascii="Arial" w:hAnsi="Arial" w:cs="Arial"/>
          <w:szCs w:val="32"/>
        </w:rPr>
      </w:pPr>
      <w:r w:rsidRPr="00867371">
        <w:rPr>
          <w:rFonts w:ascii="Arial" w:hAnsi="Arial" w:cs="Arial"/>
          <w:szCs w:val="32"/>
        </w:rPr>
        <w:t>No movement analysis required as variance to budget is less than $</w:t>
      </w:r>
      <w:r>
        <w:rPr>
          <w:rFonts w:ascii="Arial" w:hAnsi="Arial" w:cs="Arial"/>
          <w:szCs w:val="32"/>
        </w:rPr>
        <w:t>5</w:t>
      </w:r>
      <w:r w:rsidRPr="00867371">
        <w:rPr>
          <w:rFonts w:ascii="Arial" w:hAnsi="Arial" w:cs="Arial"/>
          <w:szCs w:val="32"/>
        </w:rPr>
        <w:t>0,000 and 10%.</w:t>
      </w:r>
    </w:p>
    <w:p w14:paraId="3B8E6537" w14:textId="77777777" w:rsidR="00B12403" w:rsidRPr="000E074D" w:rsidRDefault="00B12403" w:rsidP="00B12403">
      <w:pPr>
        <w:ind w:left="-284" w:right="-330"/>
        <w:jc w:val="both"/>
        <w:rPr>
          <w:rFonts w:ascii="Arial" w:hAnsi="Arial" w:cs="Arial"/>
          <w:szCs w:val="32"/>
        </w:rPr>
      </w:pPr>
    </w:p>
    <w:p w14:paraId="60CDB842" w14:textId="77777777" w:rsidR="00B12403" w:rsidRDefault="00B12403" w:rsidP="00B12403">
      <w:pPr>
        <w:ind w:left="-284" w:right="-330"/>
        <w:jc w:val="both"/>
        <w:rPr>
          <w:rFonts w:ascii="Arial" w:hAnsi="Arial" w:cs="Arial"/>
          <w:b/>
          <w:bCs/>
          <w:szCs w:val="32"/>
        </w:rPr>
      </w:pPr>
      <w:r>
        <w:rPr>
          <w:rFonts w:ascii="Arial" w:hAnsi="Arial" w:cs="Arial"/>
          <w:b/>
          <w:bCs/>
          <w:szCs w:val="32"/>
        </w:rPr>
        <w:t>Recoup of self-supporting loans</w:t>
      </w:r>
    </w:p>
    <w:p w14:paraId="4F22AE8B"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008ED9ED" w14:textId="77777777" w:rsidR="00B12403" w:rsidRDefault="00B12403" w:rsidP="00B12403">
      <w:pPr>
        <w:ind w:left="-284" w:right="-330"/>
        <w:jc w:val="both"/>
        <w:rPr>
          <w:rFonts w:ascii="Arial" w:hAnsi="Arial" w:cs="Arial"/>
          <w:b/>
          <w:bCs/>
          <w:szCs w:val="32"/>
        </w:rPr>
      </w:pPr>
    </w:p>
    <w:p w14:paraId="034AFAE5"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Payment for principal portion of lease liability</w:t>
      </w:r>
    </w:p>
    <w:p w14:paraId="6E87D398" w14:textId="77777777" w:rsidR="00B12403" w:rsidRDefault="00B12403" w:rsidP="00B12403">
      <w:pPr>
        <w:ind w:left="-284" w:right="-330"/>
        <w:jc w:val="both"/>
        <w:rPr>
          <w:rFonts w:ascii="Arial" w:hAnsi="Arial" w:cs="Arial"/>
          <w:szCs w:val="32"/>
          <w:lang w:val="en-US"/>
        </w:rPr>
      </w:pPr>
      <w:r w:rsidRPr="00F06497">
        <w:rPr>
          <w:rFonts w:ascii="Arial" w:hAnsi="Arial" w:cs="Arial"/>
          <w:szCs w:val="32"/>
          <w:lang w:val="en-US"/>
        </w:rPr>
        <w:t xml:space="preserve">No </w:t>
      </w:r>
      <w:r>
        <w:rPr>
          <w:rFonts w:ascii="Arial" w:hAnsi="Arial" w:cs="Arial"/>
          <w:szCs w:val="32"/>
          <w:lang w:val="en-US"/>
        </w:rPr>
        <w:t>amendment</w:t>
      </w:r>
      <w:r w:rsidRPr="00F06497">
        <w:rPr>
          <w:rFonts w:ascii="Arial" w:hAnsi="Arial" w:cs="Arial"/>
          <w:szCs w:val="32"/>
          <w:lang w:val="en-US"/>
        </w:rPr>
        <w:t xml:space="preserve"> </w:t>
      </w:r>
      <w:r>
        <w:rPr>
          <w:rFonts w:ascii="Arial" w:hAnsi="Arial" w:cs="Arial"/>
          <w:szCs w:val="32"/>
          <w:lang w:val="en-US"/>
        </w:rPr>
        <w:t xml:space="preserve">requirement identified. </w:t>
      </w:r>
    </w:p>
    <w:p w14:paraId="6BCD6098" w14:textId="77777777" w:rsidR="00B12403" w:rsidRDefault="00B12403" w:rsidP="00B12403">
      <w:pPr>
        <w:ind w:left="-284" w:right="-330"/>
        <w:jc w:val="both"/>
        <w:rPr>
          <w:rFonts w:ascii="Arial" w:hAnsi="Arial" w:cs="Arial"/>
          <w:b/>
          <w:bCs/>
          <w:szCs w:val="32"/>
        </w:rPr>
      </w:pPr>
    </w:p>
    <w:p w14:paraId="40FF87CD" w14:textId="77777777" w:rsidR="00B12403" w:rsidRPr="000E074D" w:rsidRDefault="00B12403" w:rsidP="00B12403">
      <w:pPr>
        <w:ind w:left="-284" w:right="-330"/>
        <w:jc w:val="both"/>
        <w:rPr>
          <w:rFonts w:ascii="Arial" w:hAnsi="Arial" w:cs="Arial"/>
          <w:b/>
          <w:bCs/>
          <w:szCs w:val="32"/>
        </w:rPr>
      </w:pPr>
      <w:r>
        <w:rPr>
          <w:rFonts w:ascii="Arial" w:hAnsi="Arial" w:cs="Arial"/>
          <w:b/>
          <w:bCs/>
          <w:szCs w:val="32"/>
        </w:rPr>
        <w:t>Transfer to reserves</w:t>
      </w:r>
    </w:p>
    <w:p w14:paraId="2609A28F" w14:textId="77777777" w:rsidR="00B12403" w:rsidRPr="000B448F" w:rsidRDefault="00B12403" w:rsidP="00B12403">
      <w:pPr>
        <w:ind w:left="-284" w:right="-330"/>
        <w:jc w:val="both"/>
        <w:rPr>
          <w:rFonts w:ascii="Arial" w:hAnsi="Arial" w:cs="Arial"/>
          <w:szCs w:val="32"/>
        </w:rPr>
      </w:pPr>
      <w:r>
        <w:rPr>
          <w:rFonts w:ascii="Arial" w:hAnsi="Arial" w:cs="Arial"/>
          <w:szCs w:val="32"/>
        </w:rPr>
        <w:t xml:space="preserve">Increased transfer to reserve </w:t>
      </w:r>
      <w:r w:rsidRPr="000B448F">
        <w:rPr>
          <w:rFonts w:ascii="Arial" w:hAnsi="Arial" w:cs="Arial"/>
          <w:szCs w:val="32"/>
        </w:rPr>
        <w:t>movement of $</w:t>
      </w:r>
      <w:r>
        <w:rPr>
          <w:rFonts w:ascii="Arial" w:hAnsi="Arial" w:cs="Arial"/>
          <w:szCs w:val="32"/>
        </w:rPr>
        <w:t xml:space="preserve">315,595 due to increased interest earnt on investments of $151,990, payment received for </w:t>
      </w:r>
      <w:r w:rsidRPr="000B448F">
        <w:rPr>
          <w:rFonts w:ascii="Arial" w:hAnsi="Arial" w:cs="Arial"/>
          <w:szCs w:val="32"/>
        </w:rPr>
        <w:t>Cash-in-lieu of Public Open Space</w:t>
      </w:r>
      <w:r>
        <w:rPr>
          <w:rFonts w:ascii="Arial" w:hAnsi="Arial" w:cs="Arial"/>
          <w:szCs w:val="32"/>
        </w:rPr>
        <w:t xml:space="preserve"> of $110,500, and review of operating surplus for Waste Services of $51,105 after reallocation of internal cost allocations. </w:t>
      </w:r>
    </w:p>
    <w:p w14:paraId="5AAE0EAE" w14:textId="77777777" w:rsidR="00B12403" w:rsidRPr="000E074D" w:rsidRDefault="00B12403" w:rsidP="00B12403">
      <w:pPr>
        <w:ind w:left="-284" w:right="-330"/>
        <w:jc w:val="both"/>
        <w:rPr>
          <w:rFonts w:ascii="Arial" w:hAnsi="Arial" w:cs="Arial"/>
          <w:b/>
          <w:bCs/>
          <w:szCs w:val="32"/>
        </w:rPr>
      </w:pPr>
    </w:p>
    <w:p w14:paraId="62761508" w14:textId="77777777" w:rsidR="00B12403" w:rsidRDefault="00B12403" w:rsidP="00B12403">
      <w:pPr>
        <w:ind w:left="-284" w:right="-330"/>
        <w:jc w:val="both"/>
        <w:rPr>
          <w:rFonts w:ascii="Arial" w:hAnsi="Arial" w:cs="Arial"/>
          <w:b/>
          <w:bCs/>
          <w:szCs w:val="32"/>
        </w:rPr>
      </w:pPr>
      <w:r>
        <w:rPr>
          <w:rFonts w:ascii="Arial" w:hAnsi="Arial" w:cs="Arial"/>
          <w:b/>
          <w:bCs/>
          <w:szCs w:val="32"/>
        </w:rPr>
        <w:t>Transfer from reserves</w:t>
      </w:r>
    </w:p>
    <w:p w14:paraId="6711BC5B" w14:textId="77777777" w:rsidR="00B12403" w:rsidRDefault="00B12403" w:rsidP="00B12403">
      <w:pPr>
        <w:ind w:left="-284" w:right="-330"/>
        <w:jc w:val="both"/>
        <w:rPr>
          <w:rFonts w:ascii="Arial" w:hAnsi="Arial" w:cs="Arial"/>
          <w:szCs w:val="32"/>
        </w:rPr>
      </w:pPr>
      <w:r w:rsidRPr="000B448F">
        <w:rPr>
          <w:rFonts w:ascii="Arial" w:hAnsi="Arial" w:cs="Arial"/>
          <w:szCs w:val="32"/>
        </w:rPr>
        <w:t xml:space="preserve">Increased transfer from reserve movement of </w:t>
      </w:r>
      <w:r>
        <w:rPr>
          <w:rFonts w:ascii="Arial" w:hAnsi="Arial" w:cs="Arial"/>
          <w:szCs w:val="32"/>
        </w:rPr>
        <w:t>$413,695 primarily due to:</w:t>
      </w:r>
    </w:p>
    <w:p w14:paraId="2E73D0D7" w14:textId="77777777" w:rsidR="00B12403" w:rsidRDefault="00B12403" w:rsidP="00B12403">
      <w:pPr>
        <w:ind w:left="-284" w:right="-330"/>
        <w:jc w:val="both"/>
        <w:rPr>
          <w:rFonts w:ascii="Arial" w:hAnsi="Arial" w:cs="Arial"/>
          <w:szCs w:val="32"/>
        </w:rPr>
      </w:pPr>
    </w:p>
    <w:p w14:paraId="2C1FA385" w14:textId="77777777" w:rsidR="00B12403" w:rsidRDefault="00B12403" w:rsidP="009002F7">
      <w:pPr>
        <w:pStyle w:val="ListParagraph"/>
        <w:numPr>
          <w:ilvl w:val="0"/>
          <w:numId w:val="46"/>
        </w:numPr>
        <w:ind w:left="284" w:right="-330" w:hanging="568"/>
        <w:jc w:val="both"/>
        <w:rPr>
          <w:rFonts w:ascii="Arial" w:hAnsi="Arial" w:cs="Arial"/>
          <w:szCs w:val="32"/>
        </w:rPr>
      </w:pPr>
      <w:r w:rsidRPr="003739EF">
        <w:rPr>
          <w:rFonts w:ascii="Arial" w:hAnsi="Arial" w:cs="Arial"/>
          <w:szCs w:val="32"/>
        </w:rPr>
        <w:t xml:space="preserve">$140,000 from the Swanbourne Development Reserve for the </w:t>
      </w:r>
      <w:proofErr w:type="spellStart"/>
      <w:r w:rsidRPr="003739EF">
        <w:rPr>
          <w:rFonts w:ascii="Arial" w:hAnsi="Arial" w:cs="Arial"/>
          <w:szCs w:val="32"/>
        </w:rPr>
        <w:t>Whadjuck</w:t>
      </w:r>
      <w:proofErr w:type="spellEnd"/>
      <w:r w:rsidRPr="003739EF">
        <w:rPr>
          <w:rFonts w:ascii="Arial" w:hAnsi="Arial" w:cs="Arial"/>
          <w:szCs w:val="32"/>
        </w:rPr>
        <w:t xml:space="preserve"> Trail project</w:t>
      </w:r>
    </w:p>
    <w:p w14:paraId="54D0EFDE" w14:textId="77777777" w:rsidR="00B12403" w:rsidRDefault="00B12403" w:rsidP="009002F7">
      <w:pPr>
        <w:pStyle w:val="ListParagraph"/>
        <w:numPr>
          <w:ilvl w:val="0"/>
          <w:numId w:val="46"/>
        </w:numPr>
        <w:ind w:left="284" w:right="-330" w:hanging="568"/>
        <w:jc w:val="both"/>
        <w:rPr>
          <w:rFonts w:ascii="Arial" w:hAnsi="Arial" w:cs="Arial"/>
          <w:szCs w:val="32"/>
        </w:rPr>
      </w:pPr>
      <w:r w:rsidRPr="003739EF">
        <w:rPr>
          <w:rFonts w:ascii="Arial" w:hAnsi="Arial" w:cs="Arial"/>
          <w:szCs w:val="32"/>
        </w:rPr>
        <w:t>$220,000 from the Major Projects Reserve for the Swanbourne Surf Life Saving Club</w:t>
      </w:r>
    </w:p>
    <w:p w14:paraId="6E8F0D95" w14:textId="77777777" w:rsidR="00B12403" w:rsidRDefault="00B12403" w:rsidP="009002F7">
      <w:pPr>
        <w:pStyle w:val="ListParagraph"/>
        <w:numPr>
          <w:ilvl w:val="0"/>
          <w:numId w:val="46"/>
        </w:numPr>
        <w:ind w:left="284" w:right="-330" w:hanging="568"/>
        <w:jc w:val="both"/>
        <w:rPr>
          <w:rFonts w:ascii="Arial" w:hAnsi="Arial" w:cs="Arial"/>
          <w:szCs w:val="32"/>
        </w:rPr>
      </w:pPr>
      <w:r w:rsidRPr="003739EF">
        <w:rPr>
          <w:rFonts w:ascii="Arial" w:hAnsi="Arial" w:cs="Arial"/>
          <w:szCs w:val="32"/>
        </w:rPr>
        <w:t xml:space="preserve">$117,000 from the Welfare Reserve to fund Positive Aging operations, </w:t>
      </w:r>
    </w:p>
    <w:p w14:paraId="01090997" w14:textId="77777777" w:rsidR="00B12403" w:rsidRDefault="00B12403" w:rsidP="00B12403">
      <w:pPr>
        <w:ind w:left="76" w:right="-330"/>
        <w:jc w:val="both"/>
        <w:rPr>
          <w:rFonts w:ascii="Arial" w:hAnsi="Arial" w:cs="Arial"/>
          <w:szCs w:val="32"/>
        </w:rPr>
      </w:pPr>
    </w:p>
    <w:p w14:paraId="52C18E17" w14:textId="77777777" w:rsidR="00B12403" w:rsidRPr="003739EF" w:rsidRDefault="00B12403" w:rsidP="00B12403">
      <w:pPr>
        <w:ind w:left="-284" w:right="-330"/>
        <w:jc w:val="both"/>
        <w:rPr>
          <w:rFonts w:ascii="Arial" w:hAnsi="Arial" w:cs="Arial"/>
          <w:szCs w:val="32"/>
        </w:rPr>
      </w:pPr>
      <w:r w:rsidRPr="003739EF">
        <w:rPr>
          <w:rFonts w:ascii="Arial" w:hAnsi="Arial" w:cs="Arial"/>
          <w:szCs w:val="32"/>
        </w:rPr>
        <w:t xml:space="preserve">offset by other minor changes to transfers from reserve to align with cost changes in the capital works program. </w:t>
      </w:r>
    </w:p>
    <w:p w14:paraId="6674F6F3" w14:textId="77777777" w:rsidR="00B12403" w:rsidRDefault="00B12403" w:rsidP="00B12403">
      <w:pPr>
        <w:ind w:left="-284" w:right="-330"/>
        <w:jc w:val="both"/>
        <w:rPr>
          <w:rFonts w:ascii="Arial" w:hAnsi="Arial" w:cs="Arial"/>
          <w:b/>
          <w:bCs/>
          <w:szCs w:val="32"/>
        </w:rPr>
      </w:pPr>
    </w:p>
    <w:p w14:paraId="3032B17A" w14:textId="77777777" w:rsidR="00B12403" w:rsidRDefault="00B12403" w:rsidP="00B12403">
      <w:pPr>
        <w:ind w:left="-284" w:right="-330"/>
        <w:jc w:val="both"/>
        <w:rPr>
          <w:rFonts w:ascii="Arial" w:hAnsi="Arial" w:cs="Arial"/>
          <w:b/>
          <w:bCs/>
          <w:szCs w:val="32"/>
        </w:rPr>
      </w:pPr>
      <w:r>
        <w:rPr>
          <w:rFonts w:ascii="Arial" w:hAnsi="Arial" w:cs="Arial"/>
          <w:b/>
          <w:bCs/>
          <w:szCs w:val="32"/>
        </w:rPr>
        <w:t>Rates</w:t>
      </w:r>
    </w:p>
    <w:p w14:paraId="23CF700F" w14:textId="77777777" w:rsidR="00B12403" w:rsidRPr="000E074D" w:rsidRDefault="00B12403" w:rsidP="00B12403">
      <w:pPr>
        <w:ind w:left="-284" w:right="-330"/>
        <w:jc w:val="both"/>
        <w:rPr>
          <w:rFonts w:ascii="Arial" w:hAnsi="Arial" w:cs="Arial"/>
          <w:szCs w:val="32"/>
          <w:lang w:val="en-US"/>
        </w:rPr>
      </w:pPr>
      <w:r>
        <w:rPr>
          <w:rFonts w:ascii="Arial" w:hAnsi="Arial" w:cs="Arial"/>
          <w:szCs w:val="32"/>
          <w:lang w:val="en-US"/>
        </w:rPr>
        <w:t xml:space="preserve">No amendment requirement identified. </w:t>
      </w:r>
    </w:p>
    <w:p w14:paraId="680AC803" w14:textId="77777777" w:rsidR="00B12403" w:rsidRDefault="00B12403" w:rsidP="00B12403">
      <w:pPr>
        <w:ind w:left="-284" w:right="-330"/>
        <w:jc w:val="both"/>
        <w:rPr>
          <w:rFonts w:ascii="Arial" w:hAnsi="Arial" w:cs="Arial"/>
          <w:b/>
          <w:bCs/>
          <w:szCs w:val="32"/>
          <w:lang w:val="en-US"/>
        </w:rPr>
      </w:pPr>
    </w:p>
    <w:p w14:paraId="00A80FC2" w14:textId="77777777" w:rsidR="00B12403" w:rsidRPr="000E074D" w:rsidRDefault="00B12403" w:rsidP="00B12403">
      <w:pPr>
        <w:ind w:left="-284" w:right="-330"/>
        <w:jc w:val="both"/>
        <w:rPr>
          <w:rFonts w:ascii="Arial" w:hAnsi="Arial" w:cs="Arial"/>
          <w:b/>
          <w:bCs/>
          <w:szCs w:val="32"/>
          <w:lang w:val="en-US"/>
        </w:rPr>
      </w:pPr>
    </w:p>
    <w:p w14:paraId="4A7131D5"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391A699" w14:textId="77777777" w:rsidR="00B12403" w:rsidRPr="005F77A2" w:rsidRDefault="00B12403" w:rsidP="00B12403">
      <w:pPr>
        <w:ind w:left="-284" w:right="-330"/>
        <w:jc w:val="both"/>
        <w:rPr>
          <w:rFonts w:ascii="Arial" w:hAnsi="Arial" w:cs="Arial"/>
          <w:b/>
          <w:color w:val="17365D" w:themeColor="text2" w:themeShade="BF"/>
          <w:sz w:val="28"/>
          <w:szCs w:val="32"/>
          <w:lang w:val="en-US"/>
        </w:rPr>
      </w:pPr>
    </w:p>
    <w:p w14:paraId="35B1284E" w14:textId="77777777" w:rsidR="00B12403" w:rsidRPr="00EC4356" w:rsidRDefault="00B12403" w:rsidP="00B12403">
      <w:pPr>
        <w:ind w:left="-284" w:right="-330"/>
        <w:jc w:val="both"/>
        <w:rPr>
          <w:rFonts w:ascii="Arial" w:hAnsi="Arial" w:cs="Arial"/>
          <w:bCs/>
          <w:szCs w:val="32"/>
        </w:rPr>
      </w:pPr>
      <w:r w:rsidRPr="00EC4356">
        <w:rPr>
          <w:rFonts w:ascii="Arial" w:hAnsi="Arial" w:cs="Arial"/>
          <w:bCs/>
          <w:szCs w:val="32"/>
        </w:rPr>
        <w:t xml:space="preserve">All business units within the City of Nedlands have been consulted as part of the </w:t>
      </w:r>
      <w:r>
        <w:rPr>
          <w:rFonts w:ascii="Arial" w:hAnsi="Arial" w:cs="Arial"/>
          <w:bCs/>
          <w:szCs w:val="32"/>
        </w:rPr>
        <w:t>M</w:t>
      </w:r>
      <w:r w:rsidRPr="00EC4356">
        <w:rPr>
          <w:rFonts w:ascii="Arial" w:hAnsi="Arial" w:cs="Arial"/>
          <w:bCs/>
          <w:szCs w:val="32"/>
        </w:rPr>
        <w:t>id-</w:t>
      </w:r>
      <w:r>
        <w:rPr>
          <w:rFonts w:ascii="Arial" w:hAnsi="Arial" w:cs="Arial"/>
          <w:bCs/>
          <w:szCs w:val="32"/>
        </w:rPr>
        <w:t>Y</w:t>
      </w:r>
      <w:r w:rsidRPr="00EC4356">
        <w:rPr>
          <w:rFonts w:ascii="Arial" w:hAnsi="Arial" w:cs="Arial"/>
          <w:bCs/>
          <w:szCs w:val="32"/>
        </w:rPr>
        <w:t xml:space="preserve">ear </w:t>
      </w:r>
      <w:r>
        <w:rPr>
          <w:rFonts w:ascii="Arial" w:hAnsi="Arial" w:cs="Arial"/>
          <w:bCs/>
          <w:szCs w:val="32"/>
        </w:rPr>
        <w:t>R</w:t>
      </w:r>
      <w:r w:rsidRPr="00EC4356">
        <w:rPr>
          <w:rFonts w:ascii="Arial" w:hAnsi="Arial" w:cs="Arial"/>
          <w:bCs/>
          <w:szCs w:val="32"/>
        </w:rPr>
        <w:t>eview process.</w:t>
      </w:r>
    </w:p>
    <w:p w14:paraId="68640164" w14:textId="77777777" w:rsidR="00B12403" w:rsidRDefault="00B12403" w:rsidP="00B12403">
      <w:pPr>
        <w:ind w:left="-284" w:right="-330"/>
        <w:jc w:val="both"/>
        <w:rPr>
          <w:rFonts w:ascii="Arial" w:hAnsi="Arial" w:cs="Arial"/>
          <w:bCs/>
          <w:szCs w:val="32"/>
          <w:lang w:val="en-US"/>
        </w:rPr>
      </w:pPr>
    </w:p>
    <w:p w14:paraId="5F9636FD" w14:textId="77777777" w:rsidR="00B12403" w:rsidRPr="00EC4356" w:rsidRDefault="00B12403" w:rsidP="00B12403">
      <w:pPr>
        <w:ind w:left="-284" w:right="-330"/>
        <w:jc w:val="both"/>
        <w:rPr>
          <w:rFonts w:ascii="Arial" w:hAnsi="Arial" w:cs="Arial"/>
          <w:bCs/>
          <w:szCs w:val="32"/>
          <w:lang w:val="en-US"/>
        </w:rPr>
      </w:pPr>
    </w:p>
    <w:p w14:paraId="20C863B3"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2A5910F" w14:textId="77777777" w:rsidR="00B12403" w:rsidRPr="005F77A2" w:rsidRDefault="00B12403" w:rsidP="00B12403">
      <w:pPr>
        <w:ind w:left="-284" w:right="-330"/>
        <w:jc w:val="both"/>
        <w:rPr>
          <w:rFonts w:ascii="Arial" w:hAnsi="Arial" w:cs="Arial"/>
          <w:szCs w:val="32"/>
          <w:highlight w:val="red"/>
          <w:lang w:val="en-US"/>
        </w:rPr>
      </w:pPr>
    </w:p>
    <w:p w14:paraId="64BACDC7" w14:textId="77777777" w:rsidR="00B12403" w:rsidRPr="005F77A2" w:rsidRDefault="00B12403" w:rsidP="00B1240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98A3F65" w14:textId="77777777" w:rsidR="00B12403" w:rsidRPr="005F77A2" w:rsidRDefault="00B12403" w:rsidP="00B12403">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w:t>
      </w:r>
      <w:r>
        <w:rPr>
          <w:rFonts w:ascii="Arial" w:hAnsi="Arial" w:cs="Arial"/>
          <w:szCs w:val="24"/>
          <w:lang w:val="en-US"/>
        </w:rPr>
        <w:t xml:space="preserve"> </w:t>
      </w:r>
      <w:r w:rsidRPr="005F77A2">
        <w:rPr>
          <w:rFonts w:ascii="Arial" w:hAnsi="Arial" w:cs="Arial"/>
          <w:szCs w:val="24"/>
          <w:lang w:val="en-US"/>
        </w:rPr>
        <w:t>sensitive, beautiful, and inclusive place.</w:t>
      </w:r>
    </w:p>
    <w:p w14:paraId="77AEF7E1" w14:textId="77777777" w:rsidR="00B12403" w:rsidRPr="005F77A2" w:rsidRDefault="00B12403" w:rsidP="00B12403">
      <w:pPr>
        <w:ind w:left="-567" w:right="-330"/>
        <w:jc w:val="both"/>
        <w:rPr>
          <w:rFonts w:ascii="Arial" w:hAnsi="Arial" w:cs="Arial"/>
          <w:szCs w:val="24"/>
          <w:lang w:val="en-US"/>
        </w:rPr>
      </w:pPr>
    </w:p>
    <w:p w14:paraId="0E686C0D" w14:textId="77777777" w:rsidR="00B12403" w:rsidRPr="009B5251" w:rsidRDefault="00B12403" w:rsidP="00B1240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B11338">
        <w:rPr>
          <w:rFonts w:ascii="Arial" w:hAnsi="Arial" w:cs="Arial"/>
          <w:b/>
          <w:color w:val="17365D" w:themeColor="text2" w:themeShade="BF"/>
          <w:szCs w:val="28"/>
          <w:lang w:val="en-US"/>
        </w:rPr>
        <w:t>Great Governance and Civic Leadership</w:t>
      </w:r>
    </w:p>
    <w:p w14:paraId="5705E532" w14:textId="77777777" w:rsidR="00B12403" w:rsidRPr="009B5251" w:rsidRDefault="00B12403" w:rsidP="00B12403">
      <w:pPr>
        <w:ind w:left="1440" w:right="-330"/>
        <w:jc w:val="both"/>
        <w:rPr>
          <w:rFonts w:ascii="Arial" w:hAnsi="Arial" w:cs="Arial"/>
          <w:bCs/>
          <w:szCs w:val="28"/>
          <w:lang w:val="en-US"/>
        </w:rPr>
      </w:pPr>
      <w:r w:rsidRPr="009B5251">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8368B07" w14:textId="77777777" w:rsidR="00B12403" w:rsidRPr="009002F7" w:rsidRDefault="00B12403" w:rsidP="00B12403">
      <w:pPr>
        <w:ind w:left="-567" w:right="-330"/>
        <w:jc w:val="both"/>
        <w:rPr>
          <w:rFonts w:ascii="Arial" w:hAnsi="Arial" w:cs="Arial"/>
          <w:bCs/>
          <w:szCs w:val="28"/>
          <w:lang w:val="en-US"/>
        </w:rPr>
      </w:pPr>
    </w:p>
    <w:p w14:paraId="7F80598A" w14:textId="77777777" w:rsidR="00B12403" w:rsidRPr="009002F7" w:rsidRDefault="00B12403" w:rsidP="00B12403">
      <w:pPr>
        <w:ind w:left="-567" w:right="-330"/>
        <w:jc w:val="both"/>
        <w:rPr>
          <w:rFonts w:ascii="Arial" w:hAnsi="Arial" w:cs="Arial"/>
          <w:bCs/>
          <w:szCs w:val="28"/>
          <w:lang w:val="en-US"/>
        </w:rPr>
      </w:pPr>
    </w:p>
    <w:p w14:paraId="79F806B4"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3B262618" w14:textId="77777777" w:rsidR="00B12403" w:rsidRDefault="00B12403" w:rsidP="00B12403">
      <w:pPr>
        <w:ind w:left="-284" w:right="-330"/>
        <w:jc w:val="both"/>
        <w:rPr>
          <w:rFonts w:ascii="Arial" w:hAnsi="Arial" w:cs="Arial"/>
          <w:b/>
          <w:color w:val="17365D" w:themeColor="text2" w:themeShade="BF"/>
          <w:sz w:val="28"/>
          <w:szCs w:val="32"/>
          <w:lang w:val="en-US"/>
        </w:rPr>
      </w:pPr>
    </w:p>
    <w:p w14:paraId="4190468D" w14:textId="77777777" w:rsidR="00B12403" w:rsidRDefault="00B12403" w:rsidP="00B12403">
      <w:pPr>
        <w:ind w:left="-284" w:right="-330"/>
        <w:jc w:val="both"/>
        <w:rPr>
          <w:rFonts w:ascii="Arial" w:hAnsi="Arial" w:cs="Arial"/>
          <w:bCs/>
          <w:szCs w:val="24"/>
          <w:lang w:val="en-US"/>
        </w:rPr>
      </w:pPr>
      <w:r>
        <w:rPr>
          <w:rFonts w:ascii="Arial" w:hAnsi="Arial" w:cs="Arial"/>
          <w:bCs/>
          <w:szCs w:val="24"/>
          <w:lang w:val="en-US"/>
        </w:rPr>
        <w:t xml:space="preserve">The closing 30 June 2023 position remains balanced after the budget amendments contained within this report. </w:t>
      </w:r>
    </w:p>
    <w:p w14:paraId="56EF7546" w14:textId="77777777" w:rsidR="00B12403" w:rsidRDefault="00B12403" w:rsidP="00B12403">
      <w:pPr>
        <w:ind w:left="-284" w:right="-330"/>
        <w:jc w:val="both"/>
        <w:rPr>
          <w:rFonts w:ascii="Arial" w:hAnsi="Arial" w:cs="Arial"/>
          <w:bCs/>
          <w:szCs w:val="24"/>
          <w:lang w:val="en-US"/>
        </w:rPr>
      </w:pPr>
    </w:p>
    <w:p w14:paraId="3B72E768" w14:textId="77777777" w:rsidR="00B12403" w:rsidRPr="00B11338" w:rsidRDefault="00B12403" w:rsidP="00B12403">
      <w:pPr>
        <w:ind w:left="-284" w:right="-330"/>
        <w:jc w:val="both"/>
        <w:rPr>
          <w:rFonts w:ascii="Arial" w:hAnsi="Arial" w:cs="Arial"/>
          <w:bCs/>
          <w:szCs w:val="24"/>
          <w:lang w:val="en-US"/>
        </w:rPr>
      </w:pPr>
      <w:r w:rsidRPr="00B11338">
        <w:rPr>
          <w:rFonts w:ascii="Arial" w:hAnsi="Arial" w:cs="Arial"/>
          <w:bCs/>
          <w:szCs w:val="24"/>
          <w:lang w:val="en-US"/>
        </w:rPr>
        <w:t>At the Special Council Meeting on 11 August 2022, item CPS36.08.22, Council adopted the following thresholds for the reporting of material financial variances in the monthly statement of financial activity reports:</w:t>
      </w:r>
    </w:p>
    <w:p w14:paraId="4224469D" w14:textId="77777777" w:rsidR="00B12403" w:rsidRPr="00B11338" w:rsidRDefault="00B12403" w:rsidP="00B12403">
      <w:pPr>
        <w:ind w:left="-284" w:right="-330"/>
        <w:jc w:val="both"/>
        <w:rPr>
          <w:rFonts w:ascii="Arial" w:hAnsi="Arial" w:cs="Arial"/>
          <w:bCs/>
          <w:szCs w:val="24"/>
          <w:lang w:val="en-US"/>
        </w:rPr>
      </w:pPr>
    </w:p>
    <w:p w14:paraId="04B5D9F8" w14:textId="77777777" w:rsidR="00B12403" w:rsidRPr="00B11338" w:rsidRDefault="00B12403" w:rsidP="00B12403">
      <w:pPr>
        <w:ind w:left="284" w:right="-330" w:hanging="568"/>
        <w:jc w:val="both"/>
        <w:rPr>
          <w:rFonts w:ascii="Arial" w:hAnsi="Arial" w:cs="Arial"/>
          <w:bCs/>
          <w:szCs w:val="24"/>
          <w:lang w:val="en-US"/>
        </w:rPr>
      </w:pPr>
      <w:r w:rsidRPr="00B11338">
        <w:rPr>
          <w:rFonts w:ascii="Arial" w:hAnsi="Arial" w:cs="Arial"/>
          <w:bCs/>
          <w:szCs w:val="24"/>
          <w:lang w:val="en-US"/>
        </w:rPr>
        <w:t xml:space="preserve">a. </w:t>
      </w:r>
      <w:r>
        <w:rPr>
          <w:rFonts w:ascii="Arial" w:hAnsi="Arial" w:cs="Arial"/>
          <w:bCs/>
          <w:szCs w:val="24"/>
          <w:lang w:val="en-US"/>
        </w:rPr>
        <w:tab/>
      </w:r>
      <w:r w:rsidRPr="00B11338">
        <w:rPr>
          <w:rFonts w:ascii="Arial" w:hAnsi="Arial" w:cs="Arial"/>
          <w:bCs/>
          <w:szCs w:val="24"/>
          <w:lang w:val="en-US"/>
        </w:rPr>
        <w:t>Operating items – Greater than 10% and a value greater than $20,000</w:t>
      </w:r>
    </w:p>
    <w:p w14:paraId="4F77A5E8" w14:textId="77777777" w:rsidR="00B12403" w:rsidRPr="00B11338" w:rsidRDefault="00B12403" w:rsidP="00B12403">
      <w:pPr>
        <w:ind w:left="284" w:right="-330" w:hanging="568"/>
        <w:jc w:val="both"/>
        <w:rPr>
          <w:rFonts w:ascii="Arial" w:hAnsi="Arial" w:cs="Arial"/>
          <w:bCs/>
          <w:szCs w:val="24"/>
          <w:lang w:val="en-US"/>
        </w:rPr>
      </w:pPr>
    </w:p>
    <w:p w14:paraId="3C249291" w14:textId="77777777" w:rsidR="00B12403" w:rsidRPr="00B11338" w:rsidRDefault="00B12403" w:rsidP="00B12403">
      <w:pPr>
        <w:ind w:left="284" w:right="-330" w:hanging="568"/>
        <w:jc w:val="both"/>
        <w:rPr>
          <w:rFonts w:ascii="Arial" w:hAnsi="Arial" w:cs="Arial"/>
          <w:bCs/>
          <w:szCs w:val="24"/>
          <w:lang w:val="en-US"/>
        </w:rPr>
      </w:pPr>
      <w:r w:rsidRPr="00B11338">
        <w:rPr>
          <w:rFonts w:ascii="Arial" w:hAnsi="Arial" w:cs="Arial"/>
          <w:bCs/>
          <w:szCs w:val="24"/>
          <w:lang w:val="en-US"/>
        </w:rPr>
        <w:t>b.</w:t>
      </w:r>
      <w:r>
        <w:rPr>
          <w:rFonts w:ascii="Arial" w:hAnsi="Arial" w:cs="Arial"/>
          <w:bCs/>
          <w:szCs w:val="24"/>
          <w:lang w:val="en-US"/>
        </w:rPr>
        <w:tab/>
      </w:r>
      <w:r w:rsidRPr="00B11338">
        <w:rPr>
          <w:rFonts w:ascii="Arial" w:hAnsi="Arial" w:cs="Arial"/>
          <w:bCs/>
          <w:szCs w:val="24"/>
          <w:lang w:val="en-US"/>
        </w:rPr>
        <w:t>Capital items – Greater than 10% and a value greater than $50,000</w:t>
      </w:r>
    </w:p>
    <w:p w14:paraId="6217A3FC" w14:textId="77777777" w:rsidR="00B12403" w:rsidRPr="00B11338" w:rsidRDefault="00B12403" w:rsidP="00B12403">
      <w:pPr>
        <w:ind w:left="-284" w:right="-330"/>
        <w:jc w:val="both"/>
        <w:rPr>
          <w:rFonts w:ascii="Arial" w:hAnsi="Arial" w:cs="Arial"/>
          <w:bCs/>
          <w:szCs w:val="24"/>
          <w:lang w:val="en-US"/>
        </w:rPr>
      </w:pPr>
    </w:p>
    <w:p w14:paraId="3FFAD62F" w14:textId="77777777" w:rsidR="00B12403" w:rsidRPr="00EC4356" w:rsidRDefault="00B12403" w:rsidP="00B12403">
      <w:pPr>
        <w:ind w:left="-284" w:right="-330"/>
        <w:jc w:val="both"/>
        <w:rPr>
          <w:rFonts w:ascii="Arial" w:hAnsi="Arial" w:cs="Arial"/>
          <w:bCs/>
          <w:szCs w:val="24"/>
          <w:lang w:val="en-US"/>
        </w:rPr>
      </w:pPr>
      <w:r w:rsidRPr="00B11338">
        <w:rPr>
          <w:rFonts w:ascii="Arial" w:hAnsi="Arial" w:cs="Arial"/>
          <w:bCs/>
          <w:szCs w:val="24"/>
          <w:lang w:val="en-US"/>
        </w:rPr>
        <w:t xml:space="preserve">pursuant to regulation 34(5) of the </w:t>
      </w:r>
      <w:r w:rsidRPr="00B11338">
        <w:rPr>
          <w:rFonts w:ascii="Arial" w:hAnsi="Arial" w:cs="Arial"/>
          <w:bCs/>
          <w:i/>
          <w:iCs/>
          <w:szCs w:val="24"/>
          <w:lang w:val="en-US"/>
        </w:rPr>
        <w:t>Local Government (Financial Management) Regulations 1996</w:t>
      </w:r>
      <w:r w:rsidRPr="00B11338">
        <w:rPr>
          <w:rFonts w:ascii="Arial" w:hAnsi="Arial" w:cs="Arial"/>
          <w:bCs/>
          <w:szCs w:val="24"/>
          <w:lang w:val="en-US"/>
        </w:rPr>
        <w:t xml:space="preserve">, and </w:t>
      </w:r>
      <w:r w:rsidRPr="00B11338">
        <w:rPr>
          <w:rFonts w:ascii="Arial" w:hAnsi="Arial" w:cs="Arial"/>
          <w:bCs/>
          <w:i/>
          <w:iCs/>
          <w:szCs w:val="24"/>
          <w:lang w:val="en-US"/>
        </w:rPr>
        <w:t>Australian Accountings Standard AASB 1031 Materiality</w:t>
      </w:r>
      <w:r>
        <w:rPr>
          <w:rFonts w:ascii="Arial" w:hAnsi="Arial" w:cs="Arial"/>
          <w:bCs/>
          <w:szCs w:val="24"/>
          <w:lang w:val="en-US"/>
        </w:rPr>
        <w:t>.</w:t>
      </w:r>
    </w:p>
    <w:p w14:paraId="14F7A889" w14:textId="77777777" w:rsidR="00B12403" w:rsidRDefault="00B12403" w:rsidP="00B12403">
      <w:pPr>
        <w:ind w:left="-284" w:right="-330"/>
        <w:jc w:val="both"/>
        <w:rPr>
          <w:rFonts w:ascii="Arial" w:hAnsi="Arial" w:cs="Arial"/>
          <w:szCs w:val="24"/>
          <w:highlight w:val="yellow"/>
        </w:rPr>
      </w:pPr>
    </w:p>
    <w:p w14:paraId="7C0952FA" w14:textId="77777777" w:rsidR="00B12403" w:rsidRDefault="00B12403" w:rsidP="00B12403">
      <w:pPr>
        <w:ind w:left="-284" w:right="-330"/>
        <w:jc w:val="both"/>
        <w:rPr>
          <w:rFonts w:ascii="Arial" w:eastAsia="Acumin Pro" w:hAnsi="Arial" w:cs="Arial"/>
          <w:szCs w:val="24"/>
          <w:lang w:val="en-US"/>
        </w:rPr>
      </w:pPr>
    </w:p>
    <w:p w14:paraId="0CC13E67" w14:textId="77777777" w:rsidR="00B12403" w:rsidRPr="005F77A2"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C83B960" w14:textId="77777777" w:rsidR="00B12403" w:rsidRDefault="00B12403" w:rsidP="00B12403">
      <w:pPr>
        <w:ind w:left="-284" w:right="-330"/>
        <w:jc w:val="both"/>
        <w:rPr>
          <w:rFonts w:ascii="Arial" w:hAnsi="Arial" w:cs="Arial"/>
          <w:color w:val="000000"/>
          <w:szCs w:val="24"/>
        </w:rPr>
      </w:pPr>
    </w:p>
    <w:p w14:paraId="146B8E6A" w14:textId="77777777" w:rsidR="00B12403" w:rsidRDefault="00B12403" w:rsidP="00B12403">
      <w:pPr>
        <w:ind w:left="-284" w:right="-330"/>
        <w:jc w:val="both"/>
        <w:rPr>
          <w:rFonts w:ascii="Arial" w:hAnsi="Arial" w:cs="Arial"/>
          <w:color w:val="000000"/>
          <w:szCs w:val="24"/>
        </w:rPr>
      </w:pPr>
      <w:r w:rsidRPr="006A33B2">
        <w:rPr>
          <w:rFonts w:ascii="Arial" w:hAnsi="Arial" w:cs="Arial"/>
          <w:color w:val="000000"/>
          <w:szCs w:val="24"/>
        </w:rPr>
        <w:t xml:space="preserve">The </w:t>
      </w:r>
      <w:r w:rsidRPr="004A2F04">
        <w:rPr>
          <w:rFonts w:ascii="Arial" w:hAnsi="Arial" w:cs="Arial"/>
          <w:i/>
          <w:iCs/>
          <w:color w:val="000000"/>
          <w:szCs w:val="24"/>
        </w:rPr>
        <w:t>Local Government Act 1995</w:t>
      </w:r>
      <w:r w:rsidRPr="006A33B2">
        <w:rPr>
          <w:rFonts w:ascii="Arial" w:hAnsi="Arial" w:cs="Arial"/>
          <w:color w:val="000000"/>
          <w:szCs w:val="24"/>
        </w:rPr>
        <w:t xml:space="preserve"> and its regulations require a local government to review its annual budget between 1 January and 31 March each year.</w:t>
      </w:r>
    </w:p>
    <w:p w14:paraId="7D4339C4" w14:textId="77777777" w:rsidR="00B12403" w:rsidRPr="006A33B2" w:rsidRDefault="00B12403" w:rsidP="00B12403">
      <w:pPr>
        <w:ind w:left="-284" w:right="-330"/>
        <w:jc w:val="both"/>
        <w:rPr>
          <w:rFonts w:ascii="Arial" w:hAnsi="Arial" w:cs="Arial"/>
          <w:szCs w:val="24"/>
        </w:rPr>
      </w:pPr>
    </w:p>
    <w:p w14:paraId="170C1C6D" w14:textId="77777777" w:rsidR="00B12403" w:rsidRDefault="00B12403" w:rsidP="00B12403">
      <w:pPr>
        <w:pStyle w:val="NormalWeb"/>
        <w:spacing w:before="0" w:beforeAutospacing="0" w:after="0" w:afterAutospacing="0"/>
        <w:ind w:left="-284" w:right="-330"/>
        <w:jc w:val="both"/>
        <w:rPr>
          <w:rFonts w:ascii="Arial" w:hAnsi="Arial" w:cs="Arial"/>
          <w:color w:val="000000"/>
        </w:rPr>
      </w:pPr>
      <w:r w:rsidRPr="0075460E">
        <w:rPr>
          <w:rFonts w:ascii="Arial" w:hAnsi="Arial" w:cs="Arial"/>
          <w:color w:val="000000"/>
        </w:rPr>
        <w:t xml:space="preserve">Regulation 33A of the </w:t>
      </w:r>
      <w:hyperlink r:id="rId33" w:history="1">
        <w:r w:rsidRPr="00A66EFA">
          <w:rPr>
            <w:rStyle w:val="Hyperlink"/>
            <w:rFonts w:ascii="Arial" w:hAnsi="Arial" w:cs="Arial"/>
            <w:i/>
            <w:iCs/>
          </w:rPr>
          <w:t>Local Government (Financial Management) Regulations 1996</w:t>
        </w:r>
        <w:r w:rsidRPr="00A66EFA">
          <w:rPr>
            <w:rStyle w:val="Hyperlink"/>
            <w:rFonts w:ascii="Arial" w:hAnsi="Arial" w:cs="Arial"/>
          </w:rPr>
          <w:t xml:space="preserve"> </w:t>
        </w:r>
      </w:hyperlink>
      <w:r w:rsidRPr="0075460E">
        <w:rPr>
          <w:rFonts w:ascii="Arial" w:hAnsi="Arial" w:cs="Arial"/>
          <w:color w:val="000000"/>
        </w:rPr>
        <w:t>requires as follows:</w:t>
      </w:r>
    </w:p>
    <w:p w14:paraId="46AB3DC4" w14:textId="77777777" w:rsidR="00B12403" w:rsidRPr="0075460E" w:rsidRDefault="00B12403" w:rsidP="00B12403">
      <w:pPr>
        <w:pStyle w:val="NormalWeb"/>
        <w:spacing w:before="0" w:beforeAutospacing="0" w:after="0" w:afterAutospacing="0"/>
        <w:ind w:left="-284" w:right="-330"/>
        <w:jc w:val="both"/>
        <w:rPr>
          <w:rFonts w:ascii="Arial" w:hAnsi="Arial" w:cs="Arial"/>
          <w:color w:val="000000"/>
        </w:rPr>
      </w:pPr>
    </w:p>
    <w:p w14:paraId="326D5C93"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(1) </w:t>
      </w:r>
      <w:r>
        <w:rPr>
          <w:rFonts w:ascii="Arial" w:hAnsi="Arial" w:cs="Arial"/>
          <w:color w:val="000000"/>
        </w:rPr>
        <w:tab/>
      </w:r>
      <w:r w:rsidRPr="0075460E">
        <w:rPr>
          <w:rFonts w:ascii="Arial" w:hAnsi="Arial" w:cs="Arial"/>
          <w:color w:val="000000"/>
        </w:rPr>
        <w:t>Between 1 January and 31 March in each year a local government is to carry out a review of its annual budget for that year.</w:t>
      </w:r>
    </w:p>
    <w:p w14:paraId="28853B1C"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(2) </w:t>
      </w:r>
      <w:r>
        <w:rPr>
          <w:rFonts w:ascii="Arial" w:hAnsi="Arial" w:cs="Arial"/>
          <w:color w:val="000000"/>
        </w:rPr>
        <w:tab/>
      </w:r>
      <w:r w:rsidRPr="0075460E">
        <w:rPr>
          <w:rFonts w:ascii="Arial" w:hAnsi="Arial" w:cs="Arial"/>
          <w:color w:val="000000"/>
        </w:rPr>
        <w:t>Within 30 days after a review of the annual budget of a local government is carried out it is to be submitted to the council.</w:t>
      </w:r>
    </w:p>
    <w:p w14:paraId="1A39747F"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(3) </w:t>
      </w:r>
      <w:r>
        <w:rPr>
          <w:rFonts w:ascii="Arial" w:hAnsi="Arial" w:cs="Arial"/>
          <w:color w:val="000000"/>
        </w:rPr>
        <w:tab/>
      </w:r>
      <w:r w:rsidRPr="0075460E">
        <w:rPr>
          <w:rFonts w:ascii="Arial" w:hAnsi="Arial" w:cs="Arial"/>
          <w:color w:val="000000"/>
        </w:rPr>
        <w:t xml:space="preserve">A council is to consider a review submitted to it and is to determine* </w:t>
      </w:r>
      <w:proofErr w:type="gramStart"/>
      <w:r w:rsidRPr="0075460E">
        <w:rPr>
          <w:rFonts w:ascii="Arial" w:hAnsi="Arial" w:cs="Arial"/>
          <w:color w:val="000000"/>
        </w:rPr>
        <w:t>whether or not</w:t>
      </w:r>
      <w:proofErr w:type="gramEnd"/>
      <w:r w:rsidRPr="0075460E">
        <w:rPr>
          <w:rFonts w:ascii="Arial" w:hAnsi="Arial" w:cs="Arial"/>
          <w:color w:val="000000"/>
        </w:rPr>
        <w:t xml:space="preserve"> to adopt the review, any parts of the review or any recommendations made in the review.</w:t>
      </w:r>
    </w:p>
    <w:p w14:paraId="2936DF04" w14:textId="77777777" w:rsidR="00B12403" w:rsidRPr="0075460E" w:rsidRDefault="00B12403" w:rsidP="00B12403">
      <w:pPr>
        <w:pStyle w:val="NormalWeb"/>
        <w:spacing w:before="0" w:beforeAutospacing="0" w:after="0" w:afterAutospacing="0"/>
        <w:ind w:left="284" w:right="-330" w:hanging="568"/>
        <w:jc w:val="both"/>
        <w:rPr>
          <w:rFonts w:ascii="Arial" w:hAnsi="Arial" w:cs="Arial"/>
          <w:color w:val="000000"/>
        </w:rPr>
      </w:pPr>
      <w:r w:rsidRPr="0075460E">
        <w:rPr>
          <w:rFonts w:ascii="Arial" w:hAnsi="Arial" w:cs="Arial"/>
          <w:color w:val="000000"/>
        </w:rPr>
        <w:t xml:space="preserve">(4) </w:t>
      </w:r>
      <w:r>
        <w:rPr>
          <w:rFonts w:ascii="Arial" w:hAnsi="Arial" w:cs="Arial"/>
          <w:color w:val="000000"/>
        </w:rPr>
        <w:tab/>
      </w:r>
      <w:r w:rsidRPr="0075460E">
        <w:rPr>
          <w:rFonts w:ascii="Arial" w:hAnsi="Arial" w:cs="Arial"/>
          <w:color w:val="000000"/>
        </w:rPr>
        <w:t xml:space="preserve">Within 30 days after a council has </w:t>
      </w:r>
      <w:proofErr w:type="gramStart"/>
      <w:r w:rsidRPr="0075460E">
        <w:rPr>
          <w:rFonts w:ascii="Arial" w:hAnsi="Arial" w:cs="Arial"/>
          <w:color w:val="000000"/>
        </w:rPr>
        <w:t>made a determination</w:t>
      </w:r>
      <w:proofErr w:type="gramEnd"/>
      <w:r w:rsidRPr="0075460E">
        <w:rPr>
          <w:rFonts w:ascii="Arial" w:hAnsi="Arial" w:cs="Arial"/>
          <w:color w:val="000000"/>
        </w:rPr>
        <w:t>, a copy of the review and determination is to be provided to the Department.</w:t>
      </w:r>
    </w:p>
    <w:p w14:paraId="39165CBE" w14:textId="77777777" w:rsidR="00B12403" w:rsidRDefault="00B12403" w:rsidP="00B12403">
      <w:pPr>
        <w:pStyle w:val="NormalWeb"/>
        <w:spacing w:before="0" w:beforeAutospacing="0" w:after="0" w:afterAutospacing="0"/>
        <w:ind w:left="-284" w:right="-330"/>
        <w:jc w:val="both"/>
        <w:rPr>
          <w:rFonts w:ascii="Arial" w:hAnsi="Arial" w:cs="Arial"/>
          <w:color w:val="000000"/>
        </w:rPr>
      </w:pPr>
    </w:p>
    <w:p w14:paraId="29F0B905" w14:textId="77777777" w:rsidR="00B12403" w:rsidRDefault="00B12403" w:rsidP="00B12403">
      <w:pPr>
        <w:pStyle w:val="NormalWeb"/>
        <w:spacing w:before="0" w:beforeAutospacing="0" w:after="0" w:afterAutospacing="0"/>
        <w:ind w:left="-284" w:right="-330"/>
        <w:jc w:val="both"/>
        <w:rPr>
          <w:rFonts w:ascii="Arial" w:hAnsi="Arial" w:cs="Arial"/>
          <w:color w:val="000000"/>
        </w:rPr>
      </w:pPr>
      <w:r w:rsidRPr="0075460E">
        <w:rPr>
          <w:rFonts w:ascii="Arial" w:hAnsi="Arial" w:cs="Arial"/>
          <w:color w:val="000000"/>
        </w:rPr>
        <w:t>*Absolute majority required.</w:t>
      </w:r>
    </w:p>
    <w:p w14:paraId="12F6C00C" w14:textId="77777777" w:rsidR="00B12403" w:rsidRDefault="00B12403" w:rsidP="00B12403">
      <w:pPr>
        <w:pStyle w:val="NormalWeb"/>
        <w:spacing w:before="0" w:beforeAutospacing="0" w:after="0" w:afterAutospacing="0"/>
        <w:ind w:left="-284" w:right="-330"/>
        <w:jc w:val="both"/>
        <w:rPr>
          <w:rFonts w:ascii="Arial" w:hAnsi="Arial" w:cs="Arial"/>
          <w:color w:val="000000"/>
        </w:rPr>
      </w:pPr>
    </w:p>
    <w:p w14:paraId="1F324DED" w14:textId="563064C0" w:rsidR="00B12403" w:rsidRDefault="00B12403" w:rsidP="00B12403">
      <w:pPr>
        <w:pStyle w:val="NormalWeb"/>
        <w:spacing w:before="0" w:beforeAutospacing="0" w:after="0" w:afterAutospacing="0"/>
        <w:ind w:left="-284" w:right="-330"/>
        <w:jc w:val="both"/>
        <w:rPr>
          <w:rFonts w:ascii="Arial" w:hAnsi="Arial" w:cs="Arial"/>
          <w:color w:val="000000"/>
        </w:rPr>
      </w:pPr>
    </w:p>
    <w:p w14:paraId="1995EB80" w14:textId="2778477F" w:rsidR="009002F7" w:rsidRDefault="009002F7" w:rsidP="00B12403">
      <w:pPr>
        <w:pStyle w:val="NormalWeb"/>
        <w:spacing w:before="0" w:beforeAutospacing="0" w:after="0" w:afterAutospacing="0"/>
        <w:ind w:left="-284" w:right="-330"/>
        <w:jc w:val="both"/>
        <w:rPr>
          <w:rFonts w:ascii="Arial" w:hAnsi="Arial" w:cs="Arial"/>
          <w:color w:val="000000"/>
        </w:rPr>
      </w:pPr>
    </w:p>
    <w:p w14:paraId="4C5B9D3E" w14:textId="77777777" w:rsidR="009002F7" w:rsidRPr="0075460E" w:rsidRDefault="009002F7" w:rsidP="00B12403">
      <w:pPr>
        <w:pStyle w:val="NormalWeb"/>
        <w:spacing w:before="0" w:beforeAutospacing="0" w:after="0" w:afterAutospacing="0"/>
        <w:ind w:left="-284" w:right="-330"/>
        <w:jc w:val="both"/>
        <w:rPr>
          <w:rFonts w:ascii="Arial" w:hAnsi="Arial" w:cs="Arial"/>
          <w:color w:val="000000"/>
        </w:rPr>
      </w:pPr>
    </w:p>
    <w:p w14:paraId="67E42E19" w14:textId="77777777" w:rsidR="00B12403" w:rsidRPr="005F77A2" w:rsidRDefault="00B12403" w:rsidP="00B1240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7C96D58" w14:textId="77777777" w:rsidR="00B12403" w:rsidRPr="005F77A2" w:rsidRDefault="00B12403" w:rsidP="00B12403">
      <w:pPr>
        <w:ind w:left="-284" w:right="-330"/>
        <w:jc w:val="both"/>
        <w:rPr>
          <w:rFonts w:ascii="Arial" w:hAnsi="Arial" w:cs="Arial"/>
          <w:b/>
          <w:sz w:val="28"/>
          <w:szCs w:val="32"/>
          <w:lang w:val="en-US"/>
        </w:rPr>
      </w:pPr>
    </w:p>
    <w:p w14:paraId="457490E6" w14:textId="77777777" w:rsidR="00B12403" w:rsidRDefault="00B12403" w:rsidP="00B12403">
      <w:pPr>
        <w:ind w:left="-284" w:right="-330"/>
        <w:jc w:val="both"/>
        <w:rPr>
          <w:rFonts w:ascii="Arial" w:hAnsi="Arial" w:cs="Arial"/>
          <w:szCs w:val="24"/>
        </w:rPr>
      </w:pPr>
      <w:r w:rsidRPr="00EC4356">
        <w:rPr>
          <w:rFonts w:ascii="Arial" w:hAnsi="Arial" w:cs="Arial"/>
          <w:szCs w:val="24"/>
        </w:rPr>
        <w:t xml:space="preserve">It is a statutory requirement that Council endorse or reject the mid-year budget review. Accepting the review will allow the </w:t>
      </w:r>
      <w:proofErr w:type="gramStart"/>
      <w:r w:rsidRPr="00EC4356">
        <w:rPr>
          <w:rFonts w:ascii="Arial" w:hAnsi="Arial" w:cs="Arial"/>
          <w:szCs w:val="24"/>
        </w:rPr>
        <w:t>City</w:t>
      </w:r>
      <w:proofErr w:type="gramEnd"/>
      <w:r w:rsidRPr="00EC4356">
        <w:rPr>
          <w:rFonts w:ascii="Arial" w:hAnsi="Arial" w:cs="Arial"/>
          <w:szCs w:val="24"/>
        </w:rPr>
        <w:t xml:space="preserve"> to progress with its service delivery across multiple operational and infrastructure areas.</w:t>
      </w:r>
    </w:p>
    <w:p w14:paraId="23E7AFC8" w14:textId="77777777" w:rsidR="00B12403" w:rsidRPr="00EC4356" w:rsidRDefault="00B12403" w:rsidP="00B12403">
      <w:pPr>
        <w:ind w:left="-284" w:right="-330"/>
        <w:jc w:val="both"/>
        <w:rPr>
          <w:rFonts w:ascii="Arial" w:hAnsi="Arial" w:cs="Arial"/>
          <w:szCs w:val="24"/>
        </w:rPr>
      </w:pPr>
    </w:p>
    <w:p w14:paraId="0A4F5889" w14:textId="77777777" w:rsidR="00B12403" w:rsidRDefault="00B12403" w:rsidP="00B12403">
      <w:pPr>
        <w:ind w:left="-284" w:right="-330"/>
        <w:jc w:val="both"/>
        <w:rPr>
          <w:rFonts w:ascii="Arial" w:hAnsi="Arial" w:cs="Arial"/>
          <w:szCs w:val="24"/>
        </w:rPr>
      </w:pPr>
      <w:r w:rsidRPr="00EC4356">
        <w:rPr>
          <w:rFonts w:ascii="Arial" w:hAnsi="Arial" w:cs="Arial"/>
          <w:szCs w:val="24"/>
        </w:rPr>
        <w:t>Council not adopting the January 2023 Mid-Year Budget Review would affect budget allocations required for this year's projects and funding.</w:t>
      </w:r>
    </w:p>
    <w:p w14:paraId="2104412F" w14:textId="77777777" w:rsidR="00B12403" w:rsidRDefault="00B12403" w:rsidP="00B12403">
      <w:pPr>
        <w:ind w:right="-330"/>
        <w:jc w:val="both"/>
        <w:rPr>
          <w:rFonts w:ascii="Arial" w:hAnsi="Arial" w:cs="Arial"/>
          <w:szCs w:val="24"/>
        </w:rPr>
      </w:pPr>
    </w:p>
    <w:p w14:paraId="3B457181" w14:textId="77777777" w:rsidR="00B12403" w:rsidRDefault="00B12403" w:rsidP="00B12403">
      <w:pPr>
        <w:ind w:right="-330"/>
        <w:jc w:val="both"/>
        <w:rPr>
          <w:rFonts w:ascii="Arial" w:hAnsi="Arial" w:cs="Arial"/>
          <w:szCs w:val="24"/>
        </w:rPr>
      </w:pPr>
    </w:p>
    <w:p w14:paraId="72203C00" w14:textId="77777777" w:rsidR="00B12403" w:rsidRDefault="00B12403" w:rsidP="00B1240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AAB98B" w14:textId="77777777" w:rsidR="00B12403" w:rsidRPr="005F77A2" w:rsidRDefault="00B12403" w:rsidP="00B12403">
      <w:pPr>
        <w:ind w:left="-284" w:right="-330"/>
        <w:jc w:val="both"/>
        <w:rPr>
          <w:rFonts w:ascii="Arial" w:hAnsi="Arial" w:cs="Arial"/>
          <w:b/>
          <w:color w:val="17365D" w:themeColor="text2" w:themeShade="BF"/>
          <w:sz w:val="28"/>
          <w:szCs w:val="32"/>
          <w:lang w:val="en-US"/>
        </w:rPr>
      </w:pPr>
    </w:p>
    <w:p w14:paraId="059CF8EB" w14:textId="77777777" w:rsidR="00B12403" w:rsidRPr="00EC4356" w:rsidRDefault="00B12403" w:rsidP="00B12403">
      <w:pPr>
        <w:ind w:left="-284" w:right="-330"/>
        <w:jc w:val="both"/>
        <w:rPr>
          <w:rFonts w:ascii="Arial" w:hAnsi="Arial" w:cs="Arial"/>
          <w:bCs/>
          <w:szCs w:val="28"/>
        </w:rPr>
      </w:pPr>
      <w:r w:rsidRPr="00EC4356">
        <w:rPr>
          <w:rFonts w:ascii="Arial" w:hAnsi="Arial" w:cs="Arial"/>
          <w:bCs/>
          <w:szCs w:val="28"/>
        </w:rPr>
        <w:t xml:space="preserve">The outcome of the </w:t>
      </w:r>
      <w:r>
        <w:rPr>
          <w:rFonts w:ascii="Arial" w:hAnsi="Arial" w:cs="Arial"/>
          <w:bCs/>
          <w:szCs w:val="28"/>
        </w:rPr>
        <w:t>2022-23 Mid-Year B</w:t>
      </w:r>
      <w:r w:rsidRPr="00EC4356">
        <w:rPr>
          <w:rFonts w:ascii="Arial" w:hAnsi="Arial" w:cs="Arial"/>
          <w:bCs/>
          <w:szCs w:val="28"/>
        </w:rPr>
        <w:t xml:space="preserve">udget </w:t>
      </w:r>
      <w:r>
        <w:rPr>
          <w:rFonts w:ascii="Arial" w:hAnsi="Arial" w:cs="Arial"/>
          <w:bCs/>
          <w:szCs w:val="28"/>
        </w:rPr>
        <w:t>R</w:t>
      </w:r>
      <w:r w:rsidRPr="00EC4356">
        <w:rPr>
          <w:rFonts w:ascii="Arial" w:hAnsi="Arial" w:cs="Arial"/>
          <w:bCs/>
          <w:szCs w:val="28"/>
        </w:rPr>
        <w:t xml:space="preserve">eview </w:t>
      </w:r>
      <w:r>
        <w:rPr>
          <w:rFonts w:ascii="Arial" w:hAnsi="Arial" w:cs="Arial"/>
          <w:bCs/>
          <w:szCs w:val="28"/>
        </w:rPr>
        <w:t>remains as a ni</w:t>
      </w:r>
      <w:r w:rsidRPr="000E074D">
        <w:rPr>
          <w:rFonts w:ascii="Arial" w:hAnsi="Arial" w:cs="Arial"/>
          <w:bCs/>
          <w:szCs w:val="28"/>
        </w:rPr>
        <w:t>l surplus as in the Annual Budget adopted in</w:t>
      </w:r>
      <w:r>
        <w:rPr>
          <w:rFonts w:ascii="Arial" w:hAnsi="Arial" w:cs="Arial"/>
          <w:bCs/>
          <w:szCs w:val="28"/>
        </w:rPr>
        <w:t xml:space="preserve"> August 2022.</w:t>
      </w:r>
    </w:p>
    <w:p w14:paraId="720606AA" w14:textId="77777777" w:rsidR="00B12403" w:rsidRDefault="00B12403" w:rsidP="00B12403">
      <w:pPr>
        <w:ind w:left="-284" w:right="-330"/>
        <w:jc w:val="both"/>
        <w:rPr>
          <w:rFonts w:ascii="Arial" w:hAnsi="Arial" w:cs="Arial"/>
          <w:bCs/>
          <w:szCs w:val="28"/>
        </w:rPr>
      </w:pPr>
    </w:p>
    <w:p w14:paraId="6C3AA9E8" w14:textId="77777777" w:rsidR="00B12403" w:rsidRPr="00EC4356" w:rsidRDefault="00B12403" w:rsidP="00B12403">
      <w:pPr>
        <w:ind w:left="-284" w:right="-330"/>
        <w:jc w:val="both"/>
        <w:rPr>
          <w:rFonts w:ascii="Arial" w:hAnsi="Arial" w:cs="Arial"/>
          <w:bCs/>
          <w:szCs w:val="28"/>
        </w:rPr>
      </w:pPr>
      <w:r>
        <w:rPr>
          <w:rFonts w:ascii="Arial" w:hAnsi="Arial" w:cs="Arial"/>
          <w:bCs/>
          <w:szCs w:val="28"/>
        </w:rPr>
        <w:t>It is recommended Council approves the above listed amendments for t</w:t>
      </w:r>
      <w:r w:rsidRPr="00EC4356">
        <w:rPr>
          <w:rFonts w:ascii="Arial" w:hAnsi="Arial" w:cs="Arial"/>
          <w:bCs/>
          <w:szCs w:val="28"/>
        </w:rPr>
        <w:t xml:space="preserve">he </w:t>
      </w:r>
      <w:r>
        <w:rPr>
          <w:rFonts w:ascii="Arial" w:hAnsi="Arial" w:cs="Arial"/>
          <w:bCs/>
          <w:szCs w:val="28"/>
        </w:rPr>
        <w:t xml:space="preserve">2022-23 </w:t>
      </w:r>
      <w:r w:rsidRPr="00EC4356">
        <w:rPr>
          <w:rFonts w:ascii="Arial" w:hAnsi="Arial" w:cs="Arial"/>
          <w:bCs/>
          <w:szCs w:val="28"/>
        </w:rPr>
        <w:t>Budget.</w:t>
      </w:r>
    </w:p>
    <w:p w14:paraId="219516C1" w14:textId="77777777" w:rsidR="00B12403" w:rsidRPr="005F77A2" w:rsidRDefault="00B12403" w:rsidP="00B12403">
      <w:pPr>
        <w:ind w:left="-284" w:right="-330"/>
        <w:jc w:val="both"/>
        <w:rPr>
          <w:rFonts w:ascii="Arial" w:hAnsi="Arial" w:cs="Arial"/>
          <w:bCs/>
          <w:szCs w:val="28"/>
          <w:lang w:val="en-US"/>
        </w:rPr>
      </w:pPr>
    </w:p>
    <w:p w14:paraId="6F96AC1F" w14:textId="77777777" w:rsidR="00B12403" w:rsidRPr="00AD7FBF" w:rsidRDefault="00B12403" w:rsidP="00B12403">
      <w:pPr>
        <w:ind w:left="-284" w:right="-330"/>
        <w:jc w:val="both"/>
        <w:rPr>
          <w:rFonts w:ascii="Arial" w:hAnsi="Arial" w:cs="Arial"/>
          <w:bCs/>
        </w:rPr>
      </w:pPr>
      <w:r w:rsidRPr="00AD7FBF">
        <w:rPr>
          <w:rFonts w:ascii="Arial" w:hAnsi="Arial" w:cs="Arial"/>
          <w:bCs/>
          <w:szCs w:val="24"/>
        </w:rPr>
        <w:t>The Mid-Year Budget Review for the period ending 31 January 2023 recommends budget amendments resulting in a rebalanced 2022</w:t>
      </w:r>
      <w:r>
        <w:rPr>
          <w:rFonts w:ascii="Arial" w:hAnsi="Arial" w:cs="Arial"/>
          <w:bCs/>
          <w:szCs w:val="24"/>
        </w:rPr>
        <w:t>-</w:t>
      </w:r>
      <w:r w:rsidRPr="00AD7FBF">
        <w:rPr>
          <w:rFonts w:ascii="Arial" w:hAnsi="Arial" w:cs="Arial"/>
          <w:bCs/>
          <w:szCs w:val="24"/>
        </w:rPr>
        <w:t xml:space="preserve">23 </w:t>
      </w:r>
      <w:r>
        <w:rPr>
          <w:rFonts w:ascii="Arial" w:hAnsi="Arial" w:cs="Arial"/>
          <w:bCs/>
          <w:szCs w:val="24"/>
        </w:rPr>
        <w:t xml:space="preserve">Statement of Financial Activity. </w:t>
      </w:r>
    </w:p>
    <w:p w14:paraId="02562271" w14:textId="71AC1FA6" w:rsidR="00B12403" w:rsidRDefault="00B12403" w:rsidP="00B12403">
      <w:pPr>
        <w:ind w:left="-284" w:right="-330"/>
        <w:jc w:val="both"/>
        <w:rPr>
          <w:rFonts w:ascii="Arial" w:hAnsi="Arial" w:cs="Arial"/>
          <w:bCs/>
          <w:highlight w:val="yellow"/>
        </w:rPr>
      </w:pPr>
    </w:p>
    <w:p w14:paraId="7347121F" w14:textId="77777777" w:rsidR="009002F7" w:rsidRDefault="009002F7" w:rsidP="00B12403">
      <w:pPr>
        <w:ind w:left="-284" w:right="-330"/>
        <w:jc w:val="both"/>
        <w:rPr>
          <w:rFonts w:ascii="Arial" w:hAnsi="Arial" w:cs="Arial"/>
          <w:bCs/>
          <w:highlight w:val="yellow"/>
        </w:rPr>
      </w:pPr>
    </w:p>
    <w:p w14:paraId="3D740239" w14:textId="77777777" w:rsidR="00B12403" w:rsidRPr="005F77A2" w:rsidRDefault="00B12403" w:rsidP="00A73FF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6860EE4" w14:textId="77777777" w:rsidR="00B12403" w:rsidRDefault="00B12403" w:rsidP="00A73FFA">
      <w:pPr>
        <w:ind w:left="-284" w:right="-238"/>
        <w:jc w:val="both"/>
        <w:rPr>
          <w:rFonts w:ascii="Arial" w:hAnsi="Arial" w:cs="Arial"/>
          <w:bCs/>
          <w:szCs w:val="24"/>
          <w:lang w:val="en-US"/>
        </w:rPr>
      </w:pPr>
    </w:p>
    <w:p w14:paraId="0A7A11F8" w14:textId="77777777" w:rsidR="003103CD" w:rsidRPr="008933A7" w:rsidRDefault="003103CD" w:rsidP="00A73FFA">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9E29B2D" w14:textId="047C3EEB" w:rsidR="003103CD" w:rsidRDefault="003F3CB5" w:rsidP="00A73FFA">
      <w:pPr>
        <w:ind w:left="-284" w:right="-238"/>
        <w:jc w:val="both"/>
        <w:rPr>
          <w:rFonts w:ascii="Arial" w:hAnsi="Arial" w:cs="Arial"/>
          <w:szCs w:val="24"/>
        </w:rPr>
      </w:pPr>
      <w:r w:rsidRPr="003F3CB5">
        <w:rPr>
          <w:rFonts w:ascii="Arial" w:hAnsi="Arial" w:cs="Arial"/>
          <w:szCs w:val="24"/>
        </w:rPr>
        <w:t>Councillor Smyth – could Council be advised what the Welfare Reserve can be used for?</w:t>
      </w:r>
    </w:p>
    <w:p w14:paraId="2D865E44" w14:textId="77777777" w:rsidR="003F3CB5" w:rsidRDefault="003F3CB5" w:rsidP="00A73FFA">
      <w:pPr>
        <w:ind w:left="-284" w:right="-238"/>
        <w:jc w:val="both"/>
        <w:rPr>
          <w:rFonts w:ascii="Arial" w:hAnsi="Arial" w:cs="Arial"/>
          <w:b/>
          <w:bCs/>
          <w:color w:val="244061" w:themeColor="accent1" w:themeShade="80"/>
          <w:szCs w:val="24"/>
        </w:rPr>
      </w:pPr>
    </w:p>
    <w:p w14:paraId="3567F4F9" w14:textId="77777777" w:rsidR="003103CD" w:rsidRPr="008933A7" w:rsidRDefault="003103CD" w:rsidP="00A73FFA">
      <w:pPr>
        <w:ind w:left="-284" w:right="-238"/>
        <w:jc w:val="both"/>
        <w:rPr>
          <w:rFonts w:ascii="Arial" w:hAnsi="Arial" w:cs="Arial"/>
          <w:b/>
          <w:bCs/>
          <w:color w:val="244061" w:themeColor="accent1" w:themeShade="80"/>
          <w:szCs w:val="24"/>
        </w:rPr>
      </w:pPr>
      <w:r w:rsidRPr="11A64DC2">
        <w:rPr>
          <w:rFonts w:ascii="Arial" w:hAnsi="Arial" w:cs="Arial"/>
          <w:b/>
          <w:color w:val="244061" w:themeColor="accent1" w:themeShade="80"/>
        </w:rPr>
        <w:t>Officer Response</w:t>
      </w:r>
    </w:p>
    <w:p w14:paraId="4682FC5D" w14:textId="21E3325F" w:rsidR="003103CD" w:rsidRPr="007047C7" w:rsidRDefault="662AE800" w:rsidP="00A73FFA">
      <w:pPr>
        <w:ind w:left="-284" w:right="-238"/>
        <w:jc w:val="both"/>
        <w:rPr>
          <w:rFonts w:ascii="Arial" w:eastAsia="Arial" w:hAnsi="Arial" w:cs="Arial"/>
          <w:noProof/>
          <w:szCs w:val="24"/>
        </w:rPr>
      </w:pPr>
      <w:r w:rsidRPr="11A64DC2">
        <w:rPr>
          <w:rFonts w:ascii="Arial" w:eastAsia="Arial" w:hAnsi="Arial" w:cs="Arial"/>
          <w:noProof/>
          <w:szCs w:val="24"/>
        </w:rPr>
        <w:t xml:space="preserve">As outlined in previous Annual Financial reports and Annual Budget documents, the purpose of the Welfare Reserve is to fund the operational and capital costs of welfare services. </w:t>
      </w:r>
    </w:p>
    <w:p w14:paraId="5D44DDAC" w14:textId="76F8155D" w:rsidR="00637E51" w:rsidRDefault="00637E51" w:rsidP="00B12403">
      <w:pPr>
        <w:ind w:left="-284"/>
      </w:pPr>
    </w:p>
    <w:p w14:paraId="26589A0E" w14:textId="301ADBEF" w:rsidR="00BE0732" w:rsidRDefault="00BE0732" w:rsidP="00B12403">
      <w:pPr>
        <w:ind w:left="-284"/>
      </w:pPr>
    </w:p>
    <w:p w14:paraId="1174394B" w14:textId="691F9AE8" w:rsidR="00BE0732" w:rsidRDefault="00BE0732" w:rsidP="00637E51"/>
    <w:p w14:paraId="7C8693A3" w14:textId="77777777" w:rsidR="00BE0732" w:rsidRDefault="00BE0732" w:rsidP="00637E51"/>
    <w:p w14:paraId="27013442" w14:textId="77777777" w:rsidR="00F8003F" w:rsidRDefault="00F8003F">
      <w:pPr>
        <w:rPr>
          <w:rFonts w:ascii="Arial" w:hAnsi="Arial" w:cs="Arial"/>
          <w:b/>
          <w:color w:val="17365D" w:themeColor="text2" w:themeShade="BF"/>
          <w:kern w:val="28"/>
          <w:sz w:val="28"/>
        </w:rPr>
      </w:pPr>
      <w:bookmarkStart w:id="38" w:name="_Toc121304139"/>
      <w:bookmarkStart w:id="39" w:name="_Hlk120792059"/>
      <w:bookmarkStart w:id="40" w:name="_Hlk126843036"/>
      <w:r>
        <w:rPr>
          <w:rFonts w:ascii="Arial" w:hAnsi="Arial" w:cs="Arial"/>
          <w:caps/>
          <w:color w:val="17365D" w:themeColor="text2" w:themeShade="BF"/>
        </w:rPr>
        <w:br w:type="page"/>
      </w:r>
    </w:p>
    <w:p w14:paraId="2062328F" w14:textId="19B9F600" w:rsidR="00A7164A" w:rsidRPr="00164E62" w:rsidRDefault="00A7164A" w:rsidP="00A7164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1" w:name="_Toc128053670"/>
      <w:r>
        <w:rPr>
          <w:rFonts w:ascii="Arial" w:hAnsi="Arial" w:cs="Arial"/>
          <w:caps w:val="0"/>
          <w:color w:val="17365D" w:themeColor="text2" w:themeShade="BF"/>
          <w:u w:val="none"/>
        </w:rPr>
        <w:t>CPS</w:t>
      </w:r>
      <w:r w:rsidR="00A421AD">
        <w:rPr>
          <w:rFonts w:ascii="Arial" w:hAnsi="Arial" w:cs="Arial"/>
          <w:caps w:val="0"/>
          <w:color w:val="17365D" w:themeColor="text2" w:themeShade="BF"/>
          <w:u w:val="none"/>
        </w:rPr>
        <w:t>0</w:t>
      </w:r>
      <w:r w:rsidR="00921FFB">
        <w:rPr>
          <w:rFonts w:ascii="Arial" w:hAnsi="Arial" w:cs="Arial"/>
          <w:caps w:val="0"/>
          <w:color w:val="17365D" w:themeColor="text2" w:themeShade="BF"/>
          <w:u w:val="none"/>
        </w:rPr>
        <w:t>5</w:t>
      </w:r>
      <w:r>
        <w:rPr>
          <w:rFonts w:ascii="Arial" w:hAnsi="Arial" w:cs="Arial"/>
          <w:caps w:val="0"/>
          <w:color w:val="17365D" w:themeColor="text2" w:themeShade="BF"/>
          <w:u w:val="none"/>
        </w:rPr>
        <w:t>.</w:t>
      </w:r>
      <w:r w:rsidR="00A421AD">
        <w:rPr>
          <w:rFonts w:ascii="Arial" w:hAnsi="Arial" w:cs="Arial"/>
          <w:caps w:val="0"/>
          <w:color w:val="17365D" w:themeColor="text2" w:themeShade="BF"/>
          <w:u w:val="none"/>
        </w:rPr>
        <w:t>02</w:t>
      </w:r>
      <w:r>
        <w:rPr>
          <w:rFonts w:ascii="Arial" w:hAnsi="Arial" w:cs="Arial"/>
          <w:caps w:val="0"/>
          <w:color w:val="17365D" w:themeColor="text2" w:themeShade="BF"/>
          <w:u w:val="none"/>
        </w:rPr>
        <w:t>.2</w:t>
      </w:r>
      <w:r w:rsidR="00A421AD">
        <w:rPr>
          <w:rFonts w:ascii="Arial" w:hAnsi="Arial" w:cs="Arial"/>
          <w:caps w:val="0"/>
          <w:color w:val="17365D" w:themeColor="text2" w:themeShade="BF"/>
          <w:u w:val="none"/>
        </w:rPr>
        <w:t>3</w:t>
      </w:r>
      <w:r>
        <w:rPr>
          <w:rFonts w:ascii="Arial" w:hAnsi="Arial" w:cs="Arial"/>
          <w:caps w:val="0"/>
          <w:color w:val="17365D" w:themeColor="text2" w:themeShade="BF"/>
          <w:u w:val="none"/>
        </w:rPr>
        <w:t xml:space="preserve"> Monthly Financial Report – December 2022</w:t>
      </w:r>
      <w:bookmarkEnd w:id="38"/>
      <w:bookmarkEnd w:id="41"/>
    </w:p>
    <w:p w14:paraId="723A6679" w14:textId="77777777" w:rsidR="00A7164A" w:rsidRDefault="00A7164A" w:rsidP="00A7164A"/>
    <w:tbl>
      <w:tblPr>
        <w:tblStyle w:val="TableGrid"/>
        <w:tblW w:w="9640" w:type="dxa"/>
        <w:tblInd w:w="-289" w:type="dxa"/>
        <w:tblLook w:val="04A0" w:firstRow="1" w:lastRow="0" w:firstColumn="1" w:lastColumn="0" w:noHBand="0" w:noVBand="1"/>
      </w:tblPr>
      <w:tblGrid>
        <w:gridCol w:w="2349"/>
        <w:gridCol w:w="7291"/>
      </w:tblGrid>
      <w:tr w:rsidR="002052B0" w:rsidRPr="005F77A2" w14:paraId="123D90A6" w14:textId="77777777">
        <w:tc>
          <w:tcPr>
            <w:tcW w:w="2349" w:type="dxa"/>
          </w:tcPr>
          <w:p w14:paraId="7C0161DD"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C144F93" w14:textId="77777777" w:rsidR="002052B0" w:rsidRPr="005F77A2" w:rsidRDefault="002052B0" w:rsidP="002F1114">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2052B0" w:rsidRPr="005F77A2" w14:paraId="45FC8714" w14:textId="77777777">
        <w:tc>
          <w:tcPr>
            <w:tcW w:w="2349" w:type="dxa"/>
          </w:tcPr>
          <w:p w14:paraId="5EE2E667"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1ADDCCD" w14:textId="77777777" w:rsidR="002052B0" w:rsidRPr="005F77A2" w:rsidRDefault="002052B0" w:rsidP="002F1114">
            <w:pPr>
              <w:ind w:right="39"/>
              <w:jc w:val="both"/>
              <w:rPr>
                <w:rFonts w:ascii="Arial" w:hAnsi="Arial" w:cs="Arial"/>
                <w:szCs w:val="24"/>
                <w:lang w:val="en-AU"/>
              </w:rPr>
            </w:pPr>
            <w:r w:rsidRPr="005F77A2">
              <w:rPr>
                <w:rFonts w:ascii="Arial" w:hAnsi="Arial" w:cs="Arial"/>
                <w:szCs w:val="24"/>
                <w:lang w:val="en-AU"/>
              </w:rPr>
              <w:t>City of Nedlands</w:t>
            </w:r>
          </w:p>
        </w:tc>
      </w:tr>
      <w:tr w:rsidR="002052B0" w:rsidRPr="005F77A2" w14:paraId="549ADAE3" w14:textId="77777777">
        <w:tc>
          <w:tcPr>
            <w:tcW w:w="2349" w:type="dxa"/>
          </w:tcPr>
          <w:p w14:paraId="03D6E59B" w14:textId="77777777" w:rsidR="002052B0" w:rsidRPr="00E87554" w:rsidRDefault="002052B0" w:rsidP="002F111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6332EE4" w14:textId="77777777" w:rsidR="002052B0" w:rsidRPr="005F77A2" w:rsidRDefault="002052B0" w:rsidP="002F111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2052B0" w:rsidRPr="005F77A2" w14:paraId="48283021" w14:textId="77777777">
        <w:tc>
          <w:tcPr>
            <w:tcW w:w="2349" w:type="dxa"/>
          </w:tcPr>
          <w:p w14:paraId="53CC0C2F"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5FC391F" w14:textId="77777777" w:rsidR="002052B0" w:rsidRPr="005F77A2" w:rsidRDefault="002052B0"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2052B0" w:rsidRPr="005F77A2" w14:paraId="224BF55D" w14:textId="77777777">
        <w:tc>
          <w:tcPr>
            <w:tcW w:w="2349" w:type="dxa"/>
          </w:tcPr>
          <w:p w14:paraId="48CB41F9"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38AEBB15" w14:textId="77777777" w:rsidR="002052B0" w:rsidRPr="005F77A2" w:rsidRDefault="002052B0"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2052B0" w:rsidRPr="005F77A2" w14:paraId="2537CAC5" w14:textId="77777777">
        <w:tc>
          <w:tcPr>
            <w:tcW w:w="2349" w:type="dxa"/>
          </w:tcPr>
          <w:p w14:paraId="5710B75E" w14:textId="77777777" w:rsidR="002052B0" w:rsidRPr="00E87554" w:rsidRDefault="002052B0"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37576F09"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1. Statement of Financial Activity – </w:t>
            </w:r>
            <w:r>
              <w:rPr>
                <w:rFonts w:ascii="Arial" w:hAnsi="Arial" w:cs="Arial"/>
                <w:szCs w:val="24"/>
              </w:rPr>
              <w:t>31 December 2022</w:t>
            </w:r>
          </w:p>
          <w:p w14:paraId="304B769A"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2. Statement of Net Current Assets – </w:t>
            </w:r>
            <w:r>
              <w:rPr>
                <w:rFonts w:ascii="Arial" w:hAnsi="Arial" w:cs="Arial"/>
                <w:szCs w:val="24"/>
              </w:rPr>
              <w:t>31 December 2022</w:t>
            </w:r>
          </w:p>
          <w:p w14:paraId="5A11AC9D"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3. Statement of Comprehensive Income – </w:t>
            </w:r>
            <w:r>
              <w:rPr>
                <w:rFonts w:ascii="Arial" w:hAnsi="Arial" w:cs="Arial"/>
                <w:szCs w:val="24"/>
              </w:rPr>
              <w:t>31 December 2022</w:t>
            </w:r>
          </w:p>
          <w:p w14:paraId="7317E57D"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4. Statement of Financial Position – </w:t>
            </w:r>
            <w:r>
              <w:rPr>
                <w:rFonts w:ascii="Arial" w:hAnsi="Arial" w:cs="Arial"/>
                <w:szCs w:val="24"/>
              </w:rPr>
              <w:t>31 December 2022</w:t>
            </w:r>
          </w:p>
          <w:p w14:paraId="76CBE02C"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5. Reserve Movements – </w:t>
            </w:r>
            <w:r>
              <w:rPr>
                <w:rFonts w:ascii="Arial" w:hAnsi="Arial" w:cs="Arial"/>
                <w:szCs w:val="24"/>
              </w:rPr>
              <w:t>31 December 2022</w:t>
            </w:r>
          </w:p>
          <w:p w14:paraId="0663EA41" w14:textId="77777777" w:rsidR="002052B0" w:rsidRPr="00ED0C3C" w:rsidRDefault="002052B0" w:rsidP="002F1114">
            <w:pPr>
              <w:ind w:right="39"/>
              <w:jc w:val="both"/>
              <w:rPr>
                <w:rFonts w:ascii="Arial" w:hAnsi="Arial" w:cs="Arial"/>
                <w:szCs w:val="24"/>
              </w:rPr>
            </w:pPr>
            <w:r w:rsidRPr="00ED0C3C">
              <w:rPr>
                <w:rFonts w:ascii="Arial" w:hAnsi="Arial" w:cs="Arial"/>
                <w:szCs w:val="24"/>
              </w:rPr>
              <w:t xml:space="preserve">6. Borrowings – </w:t>
            </w:r>
            <w:r>
              <w:rPr>
                <w:rFonts w:ascii="Arial" w:hAnsi="Arial" w:cs="Arial"/>
                <w:szCs w:val="24"/>
              </w:rPr>
              <w:t>31 December 2022</w:t>
            </w:r>
          </w:p>
          <w:p w14:paraId="421E733D" w14:textId="77777777" w:rsidR="002052B0" w:rsidRPr="00ED0C3C" w:rsidRDefault="002052B0" w:rsidP="002F1114">
            <w:pPr>
              <w:ind w:right="39"/>
              <w:jc w:val="both"/>
              <w:rPr>
                <w:rFonts w:ascii="Arial" w:hAnsi="Arial" w:cs="Arial"/>
                <w:szCs w:val="32"/>
                <w:lang w:val="en-US"/>
              </w:rPr>
            </w:pPr>
            <w:r w:rsidRPr="00ED0C3C">
              <w:rPr>
                <w:rFonts w:ascii="Arial" w:hAnsi="Arial" w:cs="Arial"/>
                <w:szCs w:val="24"/>
              </w:rPr>
              <w:t xml:space="preserve">7. Capital Works Program – </w:t>
            </w:r>
            <w:r>
              <w:rPr>
                <w:rFonts w:ascii="Arial" w:hAnsi="Arial" w:cs="Arial"/>
                <w:szCs w:val="24"/>
              </w:rPr>
              <w:t>31 December 2022</w:t>
            </w:r>
          </w:p>
        </w:tc>
      </w:tr>
    </w:tbl>
    <w:p w14:paraId="686AB8B6" w14:textId="77777777" w:rsidR="002052B0" w:rsidRPr="005F77A2" w:rsidRDefault="002052B0" w:rsidP="002052B0">
      <w:pPr>
        <w:ind w:right="-330"/>
        <w:jc w:val="both"/>
        <w:rPr>
          <w:rFonts w:ascii="Arial" w:hAnsi="Arial" w:cs="Arial"/>
          <w:b/>
          <w:szCs w:val="32"/>
          <w:lang w:val="en-US"/>
        </w:rPr>
      </w:pPr>
    </w:p>
    <w:p w14:paraId="613D1374" w14:textId="77777777" w:rsidR="002052B0" w:rsidRPr="00E87554" w:rsidRDefault="002052B0"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F203436" w14:textId="77777777" w:rsidR="002052B0" w:rsidRPr="005F77A2" w:rsidRDefault="002052B0" w:rsidP="00567D64">
      <w:pPr>
        <w:ind w:left="-567" w:right="-238"/>
        <w:jc w:val="both"/>
        <w:rPr>
          <w:rFonts w:ascii="Arial" w:hAnsi="Arial" w:cs="Arial"/>
          <w:b/>
          <w:szCs w:val="32"/>
          <w:lang w:val="en-US"/>
        </w:rPr>
      </w:pPr>
    </w:p>
    <w:p w14:paraId="117FEB1D" w14:textId="77777777" w:rsidR="002052B0" w:rsidRPr="005F77A2" w:rsidRDefault="002052B0" w:rsidP="00567D64">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736B75CC" w14:textId="77777777" w:rsidR="002052B0" w:rsidRDefault="002052B0" w:rsidP="00567D64">
      <w:pPr>
        <w:ind w:left="-567" w:right="-238"/>
        <w:jc w:val="both"/>
        <w:rPr>
          <w:rFonts w:ascii="Arial" w:hAnsi="Arial" w:cs="Arial"/>
          <w:b/>
          <w:szCs w:val="32"/>
          <w:lang w:val="en-US"/>
        </w:rPr>
      </w:pPr>
    </w:p>
    <w:p w14:paraId="783BD0A2" w14:textId="77777777" w:rsidR="00567D64" w:rsidRPr="005F77A2" w:rsidRDefault="00567D64" w:rsidP="00567D64">
      <w:pPr>
        <w:ind w:left="-567" w:right="-238"/>
        <w:jc w:val="both"/>
        <w:rPr>
          <w:rFonts w:ascii="Arial" w:hAnsi="Arial" w:cs="Arial"/>
          <w:b/>
          <w:szCs w:val="32"/>
          <w:lang w:val="en-US"/>
        </w:rPr>
      </w:pPr>
    </w:p>
    <w:p w14:paraId="7C931123" w14:textId="77777777" w:rsidR="002052B0" w:rsidRPr="00E87554" w:rsidRDefault="002052B0"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10559A3" w14:textId="77777777" w:rsidR="002052B0" w:rsidRPr="00E87554" w:rsidRDefault="002052B0" w:rsidP="00567D64">
      <w:pPr>
        <w:ind w:left="-567" w:right="-238"/>
        <w:jc w:val="both"/>
        <w:rPr>
          <w:rFonts w:ascii="Arial" w:hAnsi="Arial" w:cs="Arial"/>
          <w:b/>
          <w:color w:val="244061" w:themeColor="accent1" w:themeShade="80"/>
          <w:sz w:val="28"/>
          <w:szCs w:val="32"/>
          <w:lang w:val="en-US"/>
        </w:rPr>
      </w:pPr>
    </w:p>
    <w:p w14:paraId="354C87AD" w14:textId="77777777" w:rsidR="002052B0" w:rsidRPr="005F77A2" w:rsidRDefault="002052B0" w:rsidP="00567D64">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December</w:t>
      </w:r>
      <w:r w:rsidRPr="00904030">
        <w:rPr>
          <w:rFonts w:ascii="Arial" w:hAnsi="Arial" w:cs="Arial"/>
          <w:b/>
          <w:color w:val="244061" w:themeColor="accent1" w:themeShade="80"/>
          <w:szCs w:val="24"/>
        </w:rPr>
        <w:t xml:space="preserve"> 2022.</w:t>
      </w:r>
    </w:p>
    <w:p w14:paraId="53FDB9EF" w14:textId="77777777" w:rsidR="002052B0" w:rsidRDefault="002052B0" w:rsidP="00567D64">
      <w:pPr>
        <w:ind w:left="-567" w:right="-238"/>
        <w:jc w:val="both"/>
        <w:rPr>
          <w:rFonts w:ascii="Arial" w:hAnsi="Arial" w:cs="Arial"/>
          <w:b/>
          <w:sz w:val="28"/>
          <w:szCs w:val="32"/>
          <w:lang w:val="en-US"/>
        </w:rPr>
      </w:pPr>
    </w:p>
    <w:p w14:paraId="3D683FE7" w14:textId="77777777" w:rsidR="00567D64" w:rsidRPr="005F77A2" w:rsidRDefault="00567D64" w:rsidP="00567D64">
      <w:pPr>
        <w:ind w:left="-567" w:right="-238"/>
        <w:jc w:val="both"/>
        <w:rPr>
          <w:rFonts w:ascii="Arial" w:hAnsi="Arial" w:cs="Arial"/>
          <w:b/>
          <w:sz w:val="28"/>
          <w:szCs w:val="32"/>
          <w:lang w:val="en-US"/>
        </w:rPr>
      </w:pPr>
    </w:p>
    <w:p w14:paraId="47D2E79B" w14:textId="77777777" w:rsidR="002052B0" w:rsidRPr="005F77A2" w:rsidRDefault="002052B0" w:rsidP="00567D6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10C00BA" w14:textId="77777777" w:rsidR="002052B0" w:rsidRPr="005F77A2" w:rsidRDefault="002052B0" w:rsidP="00567D64">
      <w:pPr>
        <w:ind w:left="-284" w:right="-238"/>
        <w:jc w:val="both"/>
        <w:rPr>
          <w:rFonts w:ascii="Arial" w:hAnsi="Arial" w:cs="Arial"/>
          <w:color w:val="000000" w:themeColor="text1"/>
          <w:szCs w:val="24"/>
        </w:rPr>
      </w:pPr>
    </w:p>
    <w:p w14:paraId="448483C3" w14:textId="77777777" w:rsidR="002052B0" w:rsidRPr="005F77A2" w:rsidRDefault="002052B0" w:rsidP="00567D64">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2ABF9F6B" w14:textId="77777777" w:rsidR="002052B0" w:rsidRDefault="002052B0" w:rsidP="00567D64">
      <w:pPr>
        <w:ind w:left="-284" w:right="-238"/>
        <w:jc w:val="both"/>
        <w:rPr>
          <w:rFonts w:ascii="Arial" w:hAnsi="Arial" w:cs="Arial"/>
          <w:b/>
          <w:sz w:val="28"/>
          <w:szCs w:val="32"/>
          <w:lang w:val="en-US"/>
        </w:rPr>
      </w:pPr>
    </w:p>
    <w:p w14:paraId="351B39E6" w14:textId="77777777" w:rsidR="00567D64" w:rsidRPr="005F77A2" w:rsidRDefault="00567D64" w:rsidP="00567D64">
      <w:pPr>
        <w:ind w:left="-284" w:right="-238"/>
        <w:jc w:val="both"/>
        <w:rPr>
          <w:rFonts w:ascii="Arial" w:hAnsi="Arial" w:cs="Arial"/>
          <w:b/>
          <w:sz w:val="28"/>
          <w:szCs w:val="32"/>
          <w:lang w:val="en-US"/>
        </w:rPr>
      </w:pPr>
    </w:p>
    <w:p w14:paraId="14538711" w14:textId="77777777" w:rsidR="002052B0" w:rsidRPr="00E87554" w:rsidRDefault="002052B0"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3715DAE" w14:textId="77777777" w:rsidR="002052B0" w:rsidRPr="005F77A2" w:rsidRDefault="002052B0" w:rsidP="00567D64">
      <w:pPr>
        <w:ind w:left="-284" w:right="-238"/>
        <w:jc w:val="both"/>
        <w:rPr>
          <w:rFonts w:ascii="Arial" w:hAnsi="Arial" w:cs="Arial"/>
          <w:b/>
          <w:sz w:val="28"/>
          <w:szCs w:val="32"/>
          <w:lang w:val="en-US"/>
        </w:rPr>
      </w:pPr>
    </w:p>
    <w:p w14:paraId="0F23D97F" w14:textId="77777777" w:rsidR="002052B0" w:rsidRPr="005F77A2" w:rsidRDefault="002052B0" w:rsidP="00567D64">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6D5B8539" w14:textId="77777777" w:rsidR="002052B0" w:rsidRPr="005F77A2" w:rsidRDefault="002052B0" w:rsidP="00567D64">
      <w:pPr>
        <w:ind w:left="-284" w:right="-238"/>
        <w:jc w:val="both"/>
        <w:rPr>
          <w:rFonts w:ascii="Arial" w:hAnsi="Arial" w:cs="Arial"/>
          <w:b/>
          <w:sz w:val="28"/>
          <w:szCs w:val="32"/>
          <w:lang w:val="en-US"/>
        </w:rPr>
      </w:pPr>
    </w:p>
    <w:p w14:paraId="6B12BC5D" w14:textId="77777777" w:rsidR="002052B0" w:rsidRDefault="002052B0" w:rsidP="00567D64">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48D121EA" w14:textId="77777777" w:rsidR="002052B0" w:rsidRPr="005F77A2" w:rsidRDefault="002052B0" w:rsidP="00567D6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A0ED7AA" w14:textId="77777777" w:rsidR="002052B0" w:rsidRPr="005F77A2" w:rsidRDefault="002052B0" w:rsidP="00567D64">
      <w:pPr>
        <w:ind w:left="-284" w:right="-238"/>
        <w:jc w:val="both"/>
        <w:rPr>
          <w:rFonts w:ascii="Arial" w:hAnsi="Arial" w:cs="Arial"/>
          <w:szCs w:val="32"/>
          <w:lang w:val="en-US"/>
        </w:rPr>
      </w:pPr>
    </w:p>
    <w:p w14:paraId="46745D70" w14:textId="77777777" w:rsidR="002052B0" w:rsidRDefault="002052B0" w:rsidP="00567D64">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793172DE" w14:textId="77777777" w:rsidR="002052B0" w:rsidRDefault="002052B0" w:rsidP="00567D64">
      <w:pPr>
        <w:ind w:left="-284" w:right="-238"/>
        <w:jc w:val="both"/>
        <w:rPr>
          <w:rFonts w:ascii="Arial" w:hAnsi="Arial" w:cs="Arial"/>
          <w:szCs w:val="32"/>
        </w:rPr>
      </w:pPr>
    </w:p>
    <w:p w14:paraId="79109F0A" w14:textId="77777777" w:rsidR="002052B0" w:rsidRPr="00864A4B" w:rsidRDefault="002052B0" w:rsidP="00567D64">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December</w:t>
      </w:r>
      <w:r w:rsidRPr="00593E2D">
        <w:rPr>
          <w:rFonts w:ascii="Arial" w:hAnsi="Arial" w:cs="Arial"/>
          <w:szCs w:val="32"/>
        </w:rPr>
        <w:t xml:space="preserve"> 2022.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w:t>
      </w:r>
      <w:proofErr w:type="gramStart"/>
      <w:r w:rsidRPr="00864A4B">
        <w:rPr>
          <w:rFonts w:ascii="Arial" w:hAnsi="Arial" w:cs="Arial"/>
          <w:szCs w:val="32"/>
        </w:rPr>
        <w:t>at</w:t>
      </w:r>
      <w:proofErr w:type="gramEnd"/>
      <w:r w:rsidRPr="00864A4B">
        <w:rPr>
          <w:rFonts w:ascii="Arial" w:hAnsi="Arial" w:cs="Arial"/>
          <w:szCs w:val="32"/>
        </w:rPr>
        <w:t xml:space="preserve"> </w:t>
      </w:r>
      <w:r>
        <w:rPr>
          <w:rFonts w:ascii="Arial" w:hAnsi="Arial" w:cs="Arial"/>
          <w:szCs w:val="32"/>
        </w:rPr>
        <w:t>31 December</w:t>
      </w:r>
      <w:r w:rsidRPr="00864A4B">
        <w:rPr>
          <w:rFonts w:ascii="Arial" w:hAnsi="Arial" w:cs="Arial"/>
          <w:szCs w:val="32"/>
        </w:rPr>
        <w:t xml:space="preserve"> 2022 is </w:t>
      </w:r>
      <w:r>
        <w:rPr>
          <w:rFonts w:ascii="Arial" w:hAnsi="Arial" w:cs="Arial"/>
          <w:szCs w:val="32"/>
        </w:rPr>
        <w:t>$16,320,113</w:t>
      </w:r>
      <w:r w:rsidRPr="00864A4B">
        <w:rPr>
          <w:rFonts w:ascii="Arial" w:hAnsi="Arial" w:cs="Arial"/>
          <w:szCs w:val="32"/>
        </w:rPr>
        <w:t xml:space="preserve"> which is </w:t>
      </w:r>
      <w:r>
        <w:rPr>
          <w:rFonts w:ascii="Arial" w:hAnsi="Arial" w:cs="Arial"/>
          <w:szCs w:val="32"/>
        </w:rPr>
        <w:t xml:space="preserve">a </w:t>
      </w:r>
      <w:r w:rsidRPr="00BF7600">
        <w:rPr>
          <w:rFonts w:ascii="Arial" w:hAnsi="Arial" w:cs="Arial"/>
          <w:szCs w:val="32"/>
        </w:rPr>
        <w:t>$</w:t>
      </w:r>
      <w:r>
        <w:rPr>
          <w:rFonts w:ascii="Arial" w:hAnsi="Arial" w:cs="Arial"/>
          <w:szCs w:val="32"/>
        </w:rPr>
        <w:t>431,740</w:t>
      </w:r>
      <w:r w:rsidRPr="00E936C5">
        <w:rPr>
          <w:rFonts w:ascii="Arial" w:hAnsi="Arial" w:cs="Arial"/>
          <w:szCs w:val="32"/>
        </w:rPr>
        <w:t xml:space="preserve"> </w:t>
      </w:r>
      <w:r>
        <w:rPr>
          <w:rFonts w:ascii="Arial" w:hAnsi="Arial" w:cs="Arial"/>
          <w:szCs w:val="32"/>
        </w:rPr>
        <w:t>un</w:t>
      </w:r>
      <w:r w:rsidRPr="00BF7600">
        <w:rPr>
          <w:rFonts w:ascii="Arial" w:hAnsi="Arial" w:cs="Arial"/>
          <w:szCs w:val="32"/>
        </w:rPr>
        <w:t>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BF7600">
        <w:rPr>
          <w:rFonts w:ascii="Arial" w:hAnsi="Arial" w:cs="Arial"/>
          <w:szCs w:val="32"/>
        </w:rPr>
        <w:t>$</w:t>
      </w:r>
      <w:r>
        <w:rPr>
          <w:rFonts w:ascii="Arial" w:hAnsi="Arial" w:cs="Arial"/>
          <w:szCs w:val="32"/>
        </w:rPr>
        <w:t>16,751,853.</w:t>
      </w:r>
    </w:p>
    <w:p w14:paraId="0DB22E29" w14:textId="77777777" w:rsidR="002052B0" w:rsidRPr="00864A4B" w:rsidRDefault="002052B0" w:rsidP="00567D64">
      <w:pPr>
        <w:ind w:left="-284" w:right="-238"/>
        <w:jc w:val="both"/>
        <w:rPr>
          <w:rFonts w:ascii="Arial" w:hAnsi="Arial" w:cs="Arial"/>
          <w:szCs w:val="32"/>
        </w:rPr>
      </w:pPr>
    </w:p>
    <w:p w14:paraId="07A18130" w14:textId="77777777" w:rsidR="002052B0" w:rsidRPr="00864A4B" w:rsidRDefault="002052B0" w:rsidP="00567D64">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December</w:t>
      </w:r>
      <w:r w:rsidRPr="00864A4B">
        <w:rPr>
          <w:rFonts w:ascii="Arial" w:hAnsi="Arial" w:cs="Arial"/>
          <w:szCs w:val="32"/>
        </w:rPr>
        <w:t xml:space="preserve"> 2022 was </w:t>
      </w:r>
      <w:r w:rsidRPr="001E49E5">
        <w:rPr>
          <w:rFonts w:ascii="Arial" w:hAnsi="Arial" w:cs="Arial"/>
          <w:szCs w:val="32"/>
        </w:rPr>
        <w:t>$</w:t>
      </w:r>
      <w:r>
        <w:rPr>
          <w:rFonts w:ascii="Arial" w:hAnsi="Arial" w:cs="Arial"/>
          <w:szCs w:val="32"/>
        </w:rPr>
        <w:t xml:space="preserve">32,534,984 </w:t>
      </w:r>
      <w:r w:rsidRPr="00864A4B">
        <w:rPr>
          <w:rFonts w:ascii="Arial" w:hAnsi="Arial" w:cs="Arial"/>
          <w:szCs w:val="32"/>
        </w:rPr>
        <w:t xml:space="preserve">which represents a </w:t>
      </w:r>
      <w:r w:rsidRPr="00B01D8C">
        <w:rPr>
          <w:rFonts w:ascii="Arial" w:hAnsi="Arial" w:cs="Arial"/>
          <w:szCs w:val="32"/>
        </w:rPr>
        <w:t>$</w:t>
      </w:r>
      <w:r>
        <w:rPr>
          <w:rFonts w:ascii="Arial" w:hAnsi="Arial" w:cs="Arial"/>
          <w:szCs w:val="32"/>
        </w:rPr>
        <w:t>412,116</w:t>
      </w:r>
      <w:r w:rsidRPr="00B01D8C">
        <w:rPr>
          <w:rFonts w:ascii="Arial" w:hAnsi="Arial" w:cs="Arial"/>
          <w:szCs w:val="32"/>
        </w:rPr>
        <w:t xml:space="preserve"> </w:t>
      </w:r>
      <w:r w:rsidRPr="00864A4B">
        <w:rPr>
          <w:rFonts w:ascii="Arial" w:hAnsi="Arial" w:cs="Arial"/>
          <w:szCs w:val="32"/>
        </w:rPr>
        <w:t>unfavourable variance compared to the year-to-date budget, primarily in operating grants, subsidies</w:t>
      </w:r>
      <w:r>
        <w:rPr>
          <w:rFonts w:ascii="Arial" w:hAnsi="Arial" w:cs="Arial"/>
          <w:szCs w:val="32"/>
        </w:rPr>
        <w:t>,</w:t>
      </w:r>
      <w:r w:rsidRPr="00864A4B">
        <w:rPr>
          <w:rFonts w:ascii="Arial" w:hAnsi="Arial" w:cs="Arial"/>
          <w:szCs w:val="32"/>
        </w:rPr>
        <w:t xml:space="preserve"> and contributions. </w:t>
      </w:r>
    </w:p>
    <w:p w14:paraId="59E5BAF2" w14:textId="77777777" w:rsidR="002052B0" w:rsidRPr="00864A4B" w:rsidRDefault="002052B0" w:rsidP="00567D64">
      <w:pPr>
        <w:ind w:left="-284" w:right="-238"/>
        <w:jc w:val="both"/>
        <w:rPr>
          <w:rFonts w:ascii="Arial" w:hAnsi="Arial" w:cs="Arial"/>
          <w:szCs w:val="32"/>
        </w:rPr>
      </w:pPr>
    </w:p>
    <w:p w14:paraId="5D41ABB5" w14:textId="77777777" w:rsidR="002052B0" w:rsidRDefault="002052B0" w:rsidP="00567D64">
      <w:pPr>
        <w:ind w:left="-284" w:right="-238"/>
        <w:jc w:val="both"/>
        <w:rPr>
          <w:rFonts w:ascii="Arial" w:hAnsi="Arial" w:cs="Arial"/>
          <w:szCs w:val="32"/>
        </w:rPr>
      </w:pPr>
      <w:r w:rsidRPr="00864A4B">
        <w:rPr>
          <w:rFonts w:ascii="Arial" w:hAnsi="Arial" w:cs="Arial"/>
          <w:szCs w:val="32"/>
        </w:rPr>
        <w:t xml:space="preserve">The operating expense at the end of </w:t>
      </w:r>
      <w:r>
        <w:rPr>
          <w:rFonts w:ascii="Arial" w:hAnsi="Arial" w:cs="Arial"/>
          <w:szCs w:val="32"/>
        </w:rPr>
        <w:t xml:space="preserve">December </w:t>
      </w:r>
      <w:r w:rsidRPr="00864A4B">
        <w:rPr>
          <w:rFonts w:ascii="Arial" w:hAnsi="Arial" w:cs="Arial"/>
          <w:szCs w:val="32"/>
        </w:rPr>
        <w:t xml:space="preserve">2022 was </w:t>
      </w:r>
      <w:r w:rsidRPr="00D873E3">
        <w:rPr>
          <w:rFonts w:ascii="Arial" w:hAnsi="Arial" w:cs="Arial"/>
          <w:szCs w:val="32"/>
        </w:rPr>
        <w:t>$</w:t>
      </w:r>
      <w:r>
        <w:rPr>
          <w:rFonts w:ascii="Arial" w:hAnsi="Arial" w:cs="Arial"/>
          <w:szCs w:val="32"/>
        </w:rPr>
        <w:t>18,149,920</w:t>
      </w:r>
      <w:r w:rsidRPr="00D873E3">
        <w:rPr>
          <w:rFonts w:ascii="Arial" w:hAnsi="Arial" w:cs="Arial"/>
          <w:szCs w:val="32"/>
        </w:rPr>
        <w:t>,</w:t>
      </w:r>
      <w:r w:rsidRPr="00864A4B">
        <w:rPr>
          <w:rFonts w:ascii="Arial" w:hAnsi="Arial" w:cs="Arial"/>
          <w:szCs w:val="32"/>
        </w:rPr>
        <w:t xml:space="preserve"> which represents a $</w:t>
      </w:r>
      <w:r>
        <w:rPr>
          <w:rFonts w:ascii="Arial" w:hAnsi="Arial" w:cs="Arial"/>
          <w:szCs w:val="32"/>
        </w:rPr>
        <w:t>1,805,857</w:t>
      </w:r>
      <w:r w:rsidRPr="008B2277">
        <w:rPr>
          <w:rFonts w:ascii="Arial" w:hAnsi="Arial" w:cs="Arial"/>
          <w:szCs w:val="32"/>
        </w:rPr>
        <w:t xml:space="preserve"> </w:t>
      </w:r>
      <w:r w:rsidRPr="00864A4B">
        <w:rPr>
          <w:rFonts w:ascii="Arial" w:hAnsi="Arial" w:cs="Arial"/>
          <w:szCs w:val="32"/>
        </w:rPr>
        <w:t xml:space="preserve">favourable variance compared to the year-to-date budget, primarily in </w:t>
      </w:r>
      <w:r>
        <w:rPr>
          <w:rFonts w:ascii="Arial" w:hAnsi="Arial" w:cs="Arial"/>
          <w:szCs w:val="32"/>
        </w:rPr>
        <w:t xml:space="preserve">employee costs, and </w:t>
      </w:r>
      <w:r w:rsidRPr="00864A4B">
        <w:rPr>
          <w:rFonts w:ascii="Arial" w:hAnsi="Arial" w:cs="Arial"/>
          <w:szCs w:val="32"/>
        </w:rPr>
        <w:t xml:space="preserve">materials </w:t>
      </w:r>
      <w:r>
        <w:rPr>
          <w:rFonts w:ascii="Arial" w:hAnsi="Arial" w:cs="Arial"/>
          <w:szCs w:val="32"/>
        </w:rPr>
        <w:t>and</w:t>
      </w:r>
      <w:r w:rsidRPr="00864A4B">
        <w:rPr>
          <w:rFonts w:ascii="Arial" w:hAnsi="Arial" w:cs="Arial"/>
          <w:szCs w:val="32"/>
        </w:rPr>
        <w:t xml:space="preserve"> contracts</w:t>
      </w:r>
      <w:r>
        <w:rPr>
          <w:rFonts w:ascii="Arial" w:hAnsi="Arial" w:cs="Arial"/>
          <w:szCs w:val="32"/>
        </w:rPr>
        <w:t>.</w:t>
      </w:r>
    </w:p>
    <w:p w14:paraId="3B6517C5" w14:textId="77777777" w:rsidR="002052B0" w:rsidRDefault="002052B0" w:rsidP="00567D64">
      <w:pPr>
        <w:ind w:left="-284" w:right="-238"/>
        <w:jc w:val="both"/>
        <w:rPr>
          <w:rFonts w:ascii="Arial" w:hAnsi="Arial" w:cs="Arial"/>
          <w:szCs w:val="32"/>
        </w:rPr>
      </w:pPr>
    </w:p>
    <w:p w14:paraId="304DB251" w14:textId="77777777" w:rsidR="002052B0" w:rsidRDefault="002052B0" w:rsidP="00567D64">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2FBE876C" w14:textId="77777777" w:rsidR="002052B0" w:rsidRDefault="002052B0" w:rsidP="00567D64">
      <w:pPr>
        <w:ind w:right="-238"/>
        <w:jc w:val="both"/>
        <w:rPr>
          <w:rFonts w:ascii="Arial" w:hAnsi="Arial" w:cs="Arial"/>
          <w:b/>
          <w:bCs/>
          <w:szCs w:val="32"/>
        </w:rPr>
      </w:pPr>
    </w:p>
    <w:p w14:paraId="3B5E0457" w14:textId="77777777" w:rsidR="002052B0" w:rsidRPr="00567D64" w:rsidRDefault="002052B0" w:rsidP="00567D64">
      <w:pPr>
        <w:ind w:left="-284" w:right="-238"/>
        <w:jc w:val="both"/>
        <w:rPr>
          <w:rFonts w:ascii="Arial" w:hAnsi="Arial" w:cs="Arial"/>
          <w:b/>
          <w:bCs/>
          <w:color w:val="244061" w:themeColor="accent1" w:themeShade="80"/>
          <w:szCs w:val="32"/>
        </w:rPr>
      </w:pPr>
      <w:r w:rsidRPr="00567D64">
        <w:rPr>
          <w:rFonts w:ascii="Arial" w:hAnsi="Arial" w:cs="Arial"/>
          <w:b/>
          <w:bCs/>
          <w:color w:val="244061" w:themeColor="accent1" w:themeShade="80"/>
          <w:szCs w:val="32"/>
        </w:rPr>
        <w:t>Operating Activities</w:t>
      </w:r>
    </w:p>
    <w:p w14:paraId="20D949BC" w14:textId="77777777" w:rsidR="002052B0" w:rsidRDefault="002052B0" w:rsidP="00567D64">
      <w:pPr>
        <w:ind w:left="-284" w:right="-238"/>
        <w:jc w:val="both"/>
        <w:rPr>
          <w:rFonts w:ascii="Arial" w:hAnsi="Arial" w:cs="Arial"/>
          <w:b/>
          <w:bCs/>
          <w:szCs w:val="32"/>
        </w:rPr>
      </w:pPr>
    </w:p>
    <w:p w14:paraId="4AEE79C1" w14:textId="77777777" w:rsidR="002052B0" w:rsidRPr="00867F8E" w:rsidRDefault="002052B0" w:rsidP="00567D64">
      <w:pPr>
        <w:ind w:left="-284" w:right="-238"/>
        <w:jc w:val="both"/>
        <w:rPr>
          <w:rFonts w:ascii="Arial" w:hAnsi="Arial" w:cs="Arial"/>
          <w:b/>
          <w:bCs/>
          <w:szCs w:val="32"/>
        </w:rPr>
      </w:pPr>
      <w:r w:rsidRPr="00867F8E">
        <w:rPr>
          <w:rFonts w:ascii="Arial" w:hAnsi="Arial" w:cs="Arial"/>
          <w:b/>
          <w:bCs/>
          <w:szCs w:val="32"/>
        </w:rPr>
        <w:t>Operating grants, subsidies, and contributions</w:t>
      </w:r>
    </w:p>
    <w:p w14:paraId="39C1AD64" w14:textId="77777777" w:rsidR="002052B0" w:rsidRDefault="002052B0" w:rsidP="00567D64">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981,116</w:t>
      </w:r>
      <w:r w:rsidRPr="00476F99">
        <w:rPr>
          <w:rFonts w:ascii="Arial" w:hAnsi="Arial" w:cs="Arial"/>
          <w:szCs w:val="32"/>
        </w:rPr>
        <w:t xml:space="preserve"> primar</w:t>
      </w:r>
      <w:r>
        <w:rPr>
          <w:rFonts w:ascii="Arial" w:hAnsi="Arial" w:cs="Arial"/>
          <w:szCs w:val="32"/>
        </w:rPr>
        <w:t>il</w:t>
      </w:r>
      <w:r w:rsidRPr="00476F99">
        <w:rPr>
          <w:rFonts w:ascii="Arial" w:hAnsi="Arial" w:cs="Arial"/>
          <w:szCs w:val="32"/>
        </w:rPr>
        <w:t>y du</w:t>
      </w:r>
      <w:r w:rsidRPr="006F6115">
        <w:rPr>
          <w:rFonts w:ascii="Arial" w:hAnsi="Arial" w:cs="Arial"/>
          <w:szCs w:val="32"/>
        </w:rPr>
        <w:t>e to timing of revenue recognition of Nedlands Community Care grants of $772,708.</w:t>
      </w:r>
    </w:p>
    <w:p w14:paraId="5625ABB8" w14:textId="77777777" w:rsidR="002052B0" w:rsidRDefault="002052B0" w:rsidP="00567D64">
      <w:pPr>
        <w:ind w:left="-284" w:right="-238"/>
        <w:jc w:val="both"/>
        <w:rPr>
          <w:rFonts w:ascii="Arial" w:hAnsi="Arial" w:cs="Arial"/>
          <w:szCs w:val="32"/>
        </w:rPr>
      </w:pPr>
    </w:p>
    <w:p w14:paraId="7E399C3D"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Fees and charges</w:t>
      </w:r>
    </w:p>
    <w:p w14:paraId="032BCDAB" w14:textId="77777777" w:rsidR="002052B0" w:rsidRDefault="002052B0" w:rsidP="00567D64">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427DD630" w14:textId="77777777" w:rsidR="002052B0" w:rsidRDefault="002052B0" w:rsidP="00567D64">
      <w:pPr>
        <w:ind w:left="-284" w:right="-238"/>
        <w:jc w:val="both"/>
        <w:rPr>
          <w:rFonts w:ascii="Arial" w:hAnsi="Arial" w:cs="Arial"/>
          <w:szCs w:val="32"/>
        </w:rPr>
      </w:pPr>
    </w:p>
    <w:p w14:paraId="708ECAB3" w14:textId="77777777" w:rsidR="002052B0" w:rsidRPr="00C5284A" w:rsidRDefault="002052B0" w:rsidP="00567D64">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31032F03" w14:textId="77777777" w:rsidR="002052B0" w:rsidRDefault="002052B0" w:rsidP="00567D64">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622F54D6" w14:textId="77777777" w:rsidR="002052B0" w:rsidRDefault="002052B0" w:rsidP="00567D64">
      <w:pPr>
        <w:ind w:left="-284" w:right="-238"/>
        <w:jc w:val="both"/>
        <w:rPr>
          <w:rFonts w:ascii="Arial" w:hAnsi="Arial" w:cs="Arial"/>
          <w:szCs w:val="32"/>
        </w:rPr>
      </w:pPr>
    </w:p>
    <w:p w14:paraId="4CD69246"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Interest earnings</w:t>
      </w:r>
    </w:p>
    <w:p w14:paraId="5EB65CEC" w14:textId="77777777" w:rsidR="002052B0" w:rsidRDefault="002052B0" w:rsidP="00567D64">
      <w:pPr>
        <w:ind w:left="-284" w:right="-238"/>
        <w:jc w:val="both"/>
        <w:rPr>
          <w:rFonts w:ascii="Arial" w:hAnsi="Arial" w:cs="Arial"/>
          <w:szCs w:val="32"/>
        </w:rPr>
      </w:pPr>
      <w:r>
        <w:rPr>
          <w:rFonts w:ascii="Arial" w:hAnsi="Arial" w:cs="Arial"/>
          <w:szCs w:val="32"/>
        </w:rPr>
        <w:t xml:space="preserve">Favourable variance of $180,044 primarily due </w:t>
      </w:r>
      <w:r w:rsidRPr="00F54B71">
        <w:rPr>
          <w:rFonts w:ascii="Arial" w:hAnsi="Arial" w:cs="Arial"/>
          <w:szCs w:val="32"/>
        </w:rPr>
        <w:t>to high interest earnings on municipal cash in transactional account prior to investment of $133,992.</w:t>
      </w:r>
    </w:p>
    <w:p w14:paraId="1517AD3E" w14:textId="77777777" w:rsidR="002052B0" w:rsidRDefault="002052B0" w:rsidP="00567D64">
      <w:pPr>
        <w:ind w:left="-284" w:right="-238"/>
        <w:jc w:val="both"/>
        <w:rPr>
          <w:rFonts w:ascii="Arial" w:hAnsi="Arial" w:cs="Arial"/>
          <w:szCs w:val="32"/>
        </w:rPr>
      </w:pPr>
    </w:p>
    <w:p w14:paraId="485DDF64"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Other revenue</w:t>
      </w:r>
    </w:p>
    <w:p w14:paraId="544FDE30" w14:textId="77777777" w:rsidR="002052B0" w:rsidRDefault="002052B0" w:rsidP="00567D64">
      <w:pPr>
        <w:ind w:left="-284" w:right="-238"/>
        <w:jc w:val="both"/>
        <w:rPr>
          <w:rFonts w:ascii="Arial" w:hAnsi="Arial" w:cs="Arial"/>
          <w:szCs w:val="24"/>
        </w:rPr>
      </w:pPr>
      <w:r w:rsidRPr="7D183C43">
        <w:rPr>
          <w:rFonts w:ascii="Arial" w:hAnsi="Arial" w:cs="Arial"/>
          <w:szCs w:val="24"/>
        </w:rPr>
        <w:t>Favourable variance of $</w:t>
      </w:r>
      <w:r>
        <w:rPr>
          <w:rFonts w:ascii="Arial" w:hAnsi="Arial" w:cs="Arial"/>
          <w:szCs w:val="24"/>
        </w:rPr>
        <w:t>67,531</w:t>
      </w:r>
      <w:r w:rsidRPr="7D183C43">
        <w:rPr>
          <w:rFonts w:ascii="Arial" w:hAnsi="Arial" w:cs="Arial"/>
          <w:szCs w:val="24"/>
        </w:rPr>
        <w:t xml:space="preserve"> primarily </w:t>
      </w:r>
      <w:r w:rsidRPr="00081963">
        <w:rPr>
          <w:rFonts w:ascii="Arial" w:hAnsi="Arial" w:cs="Arial"/>
          <w:szCs w:val="24"/>
        </w:rPr>
        <w:t>due to design work fee for Aldi Nedlands site of $37,497.</w:t>
      </w:r>
    </w:p>
    <w:p w14:paraId="170BAFA2" w14:textId="77777777" w:rsidR="002052B0" w:rsidRDefault="002052B0" w:rsidP="00567D64">
      <w:pPr>
        <w:ind w:left="-284" w:right="-238"/>
        <w:jc w:val="both"/>
        <w:rPr>
          <w:rFonts w:ascii="Arial" w:hAnsi="Arial" w:cs="Arial"/>
          <w:szCs w:val="32"/>
        </w:rPr>
      </w:pPr>
    </w:p>
    <w:p w14:paraId="365D8550"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 xml:space="preserve">Employee costs </w:t>
      </w:r>
    </w:p>
    <w:p w14:paraId="3CD00F07" w14:textId="77777777" w:rsidR="002052B0" w:rsidRDefault="002052B0" w:rsidP="00567D64">
      <w:pPr>
        <w:ind w:left="-284" w:right="-238"/>
        <w:jc w:val="both"/>
        <w:rPr>
          <w:rFonts w:ascii="Arial" w:hAnsi="Arial" w:cs="Arial"/>
          <w:szCs w:val="32"/>
        </w:rPr>
      </w:pPr>
      <w:r>
        <w:rPr>
          <w:rFonts w:ascii="Arial" w:hAnsi="Arial" w:cs="Arial"/>
          <w:szCs w:val="32"/>
        </w:rPr>
        <w:t>No variance analysis required as variance to budget is less than 10%.</w:t>
      </w:r>
    </w:p>
    <w:p w14:paraId="14DD4587" w14:textId="77777777" w:rsidR="002052B0" w:rsidRDefault="002052B0" w:rsidP="00567D64">
      <w:pPr>
        <w:ind w:left="-284" w:right="-238"/>
        <w:jc w:val="both"/>
        <w:rPr>
          <w:rFonts w:ascii="Arial" w:hAnsi="Arial" w:cs="Arial"/>
          <w:szCs w:val="32"/>
        </w:rPr>
      </w:pPr>
    </w:p>
    <w:p w14:paraId="07C1188C" w14:textId="77777777" w:rsidR="002052B0" w:rsidRDefault="002052B0" w:rsidP="00567D64">
      <w:pPr>
        <w:ind w:right="-238"/>
        <w:rPr>
          <w:rFonts w:ascii="Arial" w:hAnsi="Arial" w:cs="Arial"/>
          <w:b/>
          <w:bCs/>
          <w:szCs w:val="32"/>
        </w:rPr>
      </w:pPr>
      <w:r>
        <w:rPr>
          <w:rFonts w:ascii="Arial" w:hAnsi="Arial" w:cs="Arial"/>
          <w:b/>
          <w:bCs/>
          <w:szCs w:val="32"/>
        </w:rPr>
        <w:br w:type="page"/>
      </w:r>
    </w:p>
    <w:p w14:paraId="15D777CC" w14:textId="77777777" w:rsidR="002052B0" w:rsidRPr="005509A7" w:rsidRDefault="002052B0" w:rsidP="00567D64">
      <w:pPr>
        <w:ind w:left="-284" w:right="-238"/>
        <w:jc w:val="both"/>
        <w:rPr>
          <w:rFonts w:ascii="Arial" w:hAnsi="Arial" w:cs="Arial"/>
          <w:b/>
          <w:bCs/>
          <w:szCs w:val="32"/>
        </w:rPr>
      </w:pPr>
      <w:r w:rsidRPr="005509A7">
        <w:rPr>
          <w:rFonts w:ascii="Arial" w:hAnsi="Arial" w:cs="Arial"/>
          <w:b/>
          <w:bCs/>
          <w:szCs w:val="32"/>
        </w:rPr>
        <w:t xml:space="preserve">Materials and contracts </w:t>
      </w:r>
    </w:p>
    <w:p w14:paraId="061B84C9" w14:textId="77777777" w:rsidR="002052B0" w:rsidRPr="00025D9B" w:rsidRDefault="002052B0" w:rsidP="00567D64">
      <w:pPr>
        <w:ind w:left="-284" w:right="-238"/>
        <w:jc w:val="both"/>
        <w:rPr>
          <w:rFonts w:ascii="Arial" w:hAnsi="Arial" w:cs="Arial"/>
          <w:szCs w:val="32"/>
        </w:rPr>
      </w:pPr>
      <w:r w:rsidRPr="00025D9B">
        <w:rPr>
          <w:rFonts w:ascii="Arial" w:hAnsi="Arial" w:cs="Arial"/>
          <w:szCs w:val="32"/>
        </w:rPr>
        <w:t>Favourable variance of $</w:t>
      </w:r>
      <w:r>
        <w:rPr>
          <w:rFonts w:ascii="Arial" w:hAnsi="Arial" w:cs="Arial"/>
          <w:szCs w:val="32"/>
        </w:rPr>
        <w:t>1,0</w:t>
      </w:r>
      <w:r w:rsidRPr="00CC2361">
        <w:rPr>
          <w:rFonts w:ascii="Arial" w:hAnsi="Arial" w:cs="Arial"/>
          <w:szCs w:val="32"/>
        </w:rPr>
        <w:t>89,709 primar</w:t>
      </w:r>
      <w:r>
        <w:rPr>
          <w:rFonts w:ascii="Arial" w:hAnsi="Arial" w:cs="Arial"/>
          <w:szCs w:val="32"/>
        </w:rPr>
        <w:t>il</w:t>
      </w:r>
      <w:r w:rsidRPr="00CC2361">
        <w:rPr>
          <w:rFonts w:ascii="Arial" w:hAnsi="Arial" w:cs="Arial"/>
          <w:szCs w:val="32"/>
        </w:rPr>
        <w:t>y due to contract services for waste of $408,533, parks maintenance $221,634, buildings maintenance of $210,290, and civil maintenance $142,902.</w:t>
      </w:r>
    </w:p>
    <w:p w14:paraId="68C1C4EB" w14:textId="77777777" w:rsidR="002052B0" w:rsidRPr="00025D9B" w:rsidRDefault="002052B0" w:rsidP="00567D64">
      <w:pPr>
        <w:ind w:left="-284" w:right="-238"/>
        <w:jc w:val="both"/>
        <w:rPr>
          <w:rFonts w:ascii="Arial" w:hAnsi="Arial" w:cs="Arial"/>
          <w:szCs w:val="32"/>
        </w:rPr>
      </w:pPr>
    </w:p>
    <w:p w14:paraId="6CAC6A86" w14:textId="77777777" w:rsidR="002052B0" w:rsidRPr="00025D9B" w:rsidRDefault="002052B0" w:rsidP="00567D64">
      <w:pPr>
        <w:ind w:left="-284" w:right="-238"/>
        <w:jc w:val="both"/>
        <w:rPr>
          <w:rFonts w:ascii="Arial" w:hAnsi="Arial" w:cs="Arial"/>
          <w:b/>
          <w:bCs/>
          <w:szCs w:val="32"/>
        </w:rPr>
      </w:pPr>
      <w:r w:rsidRPr="00025D9B">
        <w:rPr>
          <w:rFonts w:ascii="Arial" w:hAnsi="Arial" w:cs="Arial"/>
          <w:b/>
          <w:bCs/>
          <w:szCs w:val="32"/>
        </w:rPr>
        <w:t xml:space="preserve">Utility charges </w:t>
      </w:r>
    </w:p>
    <w:p w14:paraId="2D7F79E3" w14:textId="77777777" w:rsidR="002052B0" w:rsidRPr="00025D9B" w:rsidRDefault="002052B0" w:rsidP="00567D64">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0E73BFD3" w14:textId="77777777" w:rsidR="002052B0" w:rsidRPr="00025D9B" w:rsidRDefault="002052B0" w:rsidP="00567D64">
      <w:pPr>
        <w:ind w:left="-284" w:right="-238"/>
        <w:jc w:val="both"/>
        <w:rPr>
          <w:rFonts w:ascii="Arial" w:hAnsi="Arial" w:cs="Arial"/>
          <w:b/>
          <w:bCs/>
          <w:szCs w:val="32"/>
        </w:rPr>
      </w:pPr>
    </w:p>
    <w:p w14:paraId="0992CAA3" w14:textId="77777777" w:rsidR="002052B0" w:rsidRPr="00025D9B" w:rsidRDefault="002052B0" w:rsidP="00567D64">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5F747F8B" w14:textId="77777777" w:rsidR="002052B0" w:rsidRPr="00025D9B" w:rsidRDefault="002052B0" w:rsidP="00567D64">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134DD768" w14:textId="77777777" w:rsidR="002052B0" w:rsidRDefault="002052B0" w:rsidP="00567D64">
      <w:pPr>
        <w:ind w:left="-284" w:right="-238"/>
        <w:jc w:val="both"/>
        <w:rPr>
          <w:rFonts w:ascii="Arial" w:hAnsi="Arial" w:cs="Arial"/>
          <w:szCs w:val="32"/>
        </w:rPr>
      </w:pPr>
    </w:p>
    <w:p w14:paraId="2C4D7771" w14:textId="77777777" w:rsidR="002052B0" w:rsidRDefault="002052B0" w:rsidP="00567D64">
      <w:pPr>
        <w:ind w:left="-284" w:right="-238"/>
        <w:jc w:val="both"/>
        <w:rPr>
          <w:rFonts w:ascii="Arial" w:hAnsi="Arial" w:cs="Arial"/>
          <w:b/>
          <w:bCs/>
          <w:szCs w:val="32"/>
        </w:rPr>
      </w:pPr>
      <w:r>
        <w:rPr>
          <w:rFonts w:ascii="Arial" w:hAnsi="Arial" w:cs="Arial"/>
          <w:b/>
          <w:bCs/>
          <w:szCs w:val="32"/>
        </w:rPr>
        <w:t>Insurance expenses</w:t>
      </w:r>
    </w:p>
    <w:p w14:paraId="32EBE88B" w14:textId="77777777" w:rsidR="002052B0" w:rsidRPr="00FF1BB3" w:rsidRDefault="002052B0" w:rsidP="00567D64">
      <w:pPr>
        <w:ind w:left="-284" w:right="-238"/>
        <w:jc w:val="both"/>
        <w:rPr>
          <w:rFonts w:ascii="Arial" w:hAnsi="Arial" w:cs="Arial"/>
          <w:szCs w:val="32"/>
        </w:rPr>
      </w:pPr>
      <w:r w:rsidRPr="4C25A9EE">
        <w:rPr>
          <w:rFonts w:ascii="Arial" w:hAnsi="Arial" w:cs="Arial"/>
          <w:szCs w:val="24"/>
        </w:rPr>
        <w:t>Favourable variance of $</w:t>
      </w:r>
      <w:r>
        <w:rPr>
          <w:rFonts w:ascii="Arial" w:hAnsi="Arial" w:cs="Arial"/>
          <w:szCs w:val="24"/>
        </w:rPr>
        <w:t>55,154</w:t>
      </w:r>
      <w:r w:rsidRPr="4C25A9EE">
        <w:rPr>
          <w:rFonts w:ascii="Arial" w:hAnsi="Arial" w:cs="Arial"/>
          <w:szCs w:val="24"/>
        </w:rPr>
        <w:t xml:space="preserve"> due to </w:t>
      </w:r>
      <w:r w:rsidRPr="00C176F6">
        <w:rPr>
          <w:rFonts w:ascii="Arial" w:hAnsi="Arial" w:cs="Arial"/>
          <w:szCs w:val="24"/>
        </w:rPr>
        <w:t>insurance premiums being lower than expected.</w:t>
      </w:r>
    </w:p>
    <w:p w14:paraId="1F44E2B5" w14:textId="77777777" w:rsidR="002052B0" w:rsidRDefault="002052B0" w:rsidP="00567D64">
      <w:pPr>
        <w:ind w:left="-284" w:right="-238"/>
        <w:jc w:val="both"/>
        <w:rPr>
          <w:rFonts w:ascii="Arial" w:hAnsi="Arial" w:cs="Arial"/>
          <w:szCs w:val="24"/>
        </w:rPr>
      </w:pPr>
    </w:p>
    <w:p w14:paraId="30B9F4CC" w14:textId="77777777" w:rsidR="002052B0" w:rsidRPr="00FF1BB3" w:rsidRDefault="002052B0" w:rsidP="00567D64">
      <w:pPr>
        <w:ind w:left="-284" w:right="-238"/>
        <w:jc w:val="both"/>
        <w:rPr>
          <w:rFonts w:ascii="Arial" w:hAnsi="Arial" w:cs="Arial"/>
          <w:b/>
          <w:bCs/>
          <w:szCs w:val="32"/>
        </w:rPr>
      </w:pPr>
      <w:r w:rsidRPr="00FF1BB3">
        <w:rPr>
          <w:rFonts w:ascii="Arial" w:hAnsi="Arial" w:cs="Arial"/>
          <w:b/>
          <w:bCs/>
          <w:szCs w:val="32"/>
        </w:rPr>
        <w:t>Interest expenses</w:t>
      </w:r>
    </w:p>
    <w:p w14:paraId="68F1150B" w14:textId="77777777" w:rsidR="002052B0" w:rsidRPr="00FF1BB3" w:rsidRDefault="002052B0" w:rsidP="00567D64">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03C12629" w14:textId="77777777" w:rsidR="002052B0" w:rsidRPr="00FF1BB3" w:rsidRDefault="002052B0" w:rsidP="00567D64">
      <w:pPr>
        <w:ind w:left="-284" w:right="-238"/>
        <w:jc w:val="both"/>
        <w:rPr>
          <w:rFonts w:ascii="Arial" w:hAnsi="Arial" w:cs="Arial"/>
          <w:b/>
          <w:bCs/>
          <w:szCs w:val="32"/>
        </w:rPr>
      </w:pPr>
    </w:p>
    <w:p w14:paraId="23E19A3C" w14:textId="77777777" w:rsidR="002052B0" w:rsidRPr="00FF1BB3" w:rsidRDefault="002052B0" w:rsidP="00567D64">
      <w:pPr>
        <w:ind w:left="-284" w:right="-238"/>
        <w:jc w:val="both"/>
        <w:rPr>
          <w:rFonts w:ascii="Arial" w:hAnsi="Arial" w:cs="Arial"/>
          <w:b/>
          <w:bCs/>
          <w:szCs w:val="32"/>
        </w:rPr>
      </w:pPr>
      <w:r w:rsidRPr="00FF1BB3">
        <w:rPr>
          <w:rFonts w:ascii="Arial" w:hAnsi="Arial" w:cs="Arial"/>
          <w:b/>
          <w:bCs/>
          <w:szCs w:val="32"/>
        </w:rPr>
        <w:t>Other expenditure</w:t>
      </w:r>
    </w:p>
    <w:p w14:paraId="20E6B123" w14:textId="77777777" w:rsidR="002052B0" w:rsidRPr="00FF1BB3" w:rsidRDefault="002052B0" w:rsidP="00567D64">
      <w:pPr>
        <w:ind w:left="-284" w:right="-238"/>
        <w:jc w:val="both"/>
        <w:rPr>
          <w:rFonts w:ascii="Arial" w:hAnsi="Arial" w:cs="Arial"/>
          <w:szCs w:val="32"/>
        </w:rPr>
      </w:pPr>
      <w:r w:rsidRPr="00FF1BB3">
        <w:rPr>
          <w:rFonts w:ascii="Arial" w:hAnsi="Arial" w:cs="Arial"/>
          <w:szCs w:val="32"/>
        </w:rPr>
        <w:t>No variance analysis required as variance to budget is less than 10%.</w:t>
      </w:r>
    </w:p>
    <w:p w14:paraId="4D264E2D" w14:textId="77777777" w:rsidR="002052B0" w:rsidRDefault="002052B0" w:rsidP="00567D64">
      <w:pPr>
        <w:ind w:left="-284" w:right="-238"/>
        <w:jc w:val="both"/>
        <w:rPr>
          <w:rFonts w:ascii="Arial" w:hAnsi="Arial" w:cs="Arial"/>
          <w:b/>
          <w:bCs/>
          <w:szCs w:val="32"/>
        </w:rPr>
      </w:pPr>
    </w:p>
    <w:p w14:paraId="5191F29B" w14:textId="77777777" w:rsidR="002052B0" w:rsidRPr="00226707" w:rsidRDefault="002052B0" w:rsidP="00567D64">
      <w:pPr>
        <w:ind w:left="-284" w:right="-238"/>
        <w:jc w:val="both"/>
        <w:rPr>
          <w:rFonts w:ascii="Arial" w:hAnsi="Arial" w:cs="Arial"/>
          <w:b/>
          <w:bCs/>
          <w:szCs w:val="32"/>
        </w:rPr>
      </w:pPr>
      <w:r>
        <w:rPr>
          <w:rFonts w:ascii="Arial" w:hAnsi="Arial" w:cs="Arial"/>
          <w:b/>
          <w:bCs/>
          <w:szCs w:val="32"/>
        </w:rPr>
        <w:t>Loss on disposal of assets</w:t>
      </w:r>
    </w:p>
    <w:p w14:paraId="6715117A" w14:textId="77777777" w:rsidR="002052B0" w:rsidRPr="00FF1BB3" w:rsidRDefault="002052B0" w:rsidP="00567D64">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2E4C681D" w14:textId="77777777" w:rsidR="002052B0" w:rsidRDefault="002052B0" w:rsidP="00567D64">
      <w:pPr>
        <w:ind w:left="-284" w:right="-238"/>
        <w:jc w:val="both"/>
        <w:rPr>
          <w:rFonts w:ascii="Arial" w:hAnsi="Arial" w:cs="Arial"/>
          <w:szCs w:val="32"/>
        </w:rPr>
      </w:pPr>
    </w:p>
    <w:p w14:paraId="4442DE80" w14:textId="77777777" w:rsidR="002052B0" w:rsidRPr="00FF1BB3" w:rsidRDefault="002052B0" w:rsidP="00567D64">
      <w:pPr>
        <w:ind w:left="-284" w:right="-238"/>
        <w:jc w:val="both"/>
        <w:rPr>
          <w:rFonts w:ascii="Arial" w:hAnsi="Arial" w:cs="Arial"/>
          <w:szCs w:val="32"/>
        </w:rPr>
      </w:pPr>
    </w:p>
    <w:p w14:paraId="545EB6A8" w14:textId="77777777" w:rsidR="002052B0" w:rsidRPr="00567D64" w:rsidRDefault="002052B0" w:rsidP="00567D64">
      <w:pPr>
        <w:ind w:left="-284" w:right="-238"/>
        <w:jc w:val="both"/>
        <w:rPr>
          <w:rFonts w:ascii="Arial" w:hAnsi="Arial" w:cs="Arial"/>
          <w:b/>
          <w:bCs/>
          <w:color w:val="244061" w:themeColor="accent1" w:themeShade="80"/>
          <w:szCs w:val="32"/>
        </w:rPr>
      </w:pPr>
      <w:r w:rsidRPr="00567D64">
        <w:rPr>
          <w:rFonts w:ascii="Arial" w:hAnsi="Arial" w:cs="Arial"/>
          <w:b/>
          <w:bCs/>
          <w:color w:val="244061" w:themeColor="accent1" w:themeShade="80"/>
          <w:szCs w:val="32"/>
        </w:rPr>
        <w:t>Investing Activities</w:t>
      </w:r>
    </w:p>
    <w:p w14:paraId="509222EC" w14:textId="77777777" w:rsidR="002052B0" w:rsidRPr="00FF1BB3" w:rsidRDefault="002052B0" w:rsidP="00567D64">
      <w:pPr>
        <w:ind w:left="-284" w:right="-238"/>
        <w:jc w:val="both"/>
        <w:rPr>
          <w:rFonts w:ascii="Arial" w:hAnsi="Arial" w:cs="Arial"/>
          <w:szCs w:val="32"/>
        </w:rPr>
      </w:pPr>
    </w:p>
    <w:p w14:paraId="1152940D" w14:textId="77777777" w:rsidR="002052B0" w:rsidRPr="00FF1BB3" w:rsidRDefault="002052B0" w:rsidP="00567D64">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280661CF" w14:textId="77777777" w:rsidR="002052B0" w:rsidRPr="00F83167" w:rsidRDefault="002052B0" w:rsidP="00567D64">
      <w:pPr>
        <w:ind w:left="-284" w:right="-238"/>
        <w:jc w:val="both"/>
        <w:rPr>
          <w:rFonts w:ascii="Arial" w:hAnsi="Arial" w:cs="Arial"/>
          <w:szCs w:val="32"/>
        </w:rPr>
      </w:pPr>
      <w:r>
        <w:rPr>
          <w:rFonts w:ascii="Arial" w:hAnsi="Arial" w:cs="Arial"/>
          <w:szCs w:val="32"/>
        </w:rPr>
        <w:t>F</w:t>
      </w:r>
      <w:r w:rsidRPr="00FF1BB3">
        <w:rPr>
          <w:rFonts w:ascii="Arial" w:hAnsi="Arial" w:cs="Arial"/>
          <w:szCs w:val="32"/>
        </w:rPr>
        <w:t xml:space="preserve">avourable </w:t>
      </w:r>
      <w:r w:rsidRPr="00F83167">
        <w:rPr>
          <w:rFonts w:ascii="Arial" w:hAnsi="Arial" w:cs="Arial"/>
          <w:szCs w:val="32"/>
        </w:rPr>
        <w:t>variance of $478,907 primar</w:t>
      </w:r>
      <w:r>
        <w:rPr>
          <w:rFonts w:ascii="Arial" w:hAnsi="Arial" w:cs="Arial"/>
          <w:szCs w:val="32"/>
        </w:rPr>
        <w:t>il</w:t>
      </w:r>
      <w:r w:rsidRPr="00F83167">
        <w:rPr>
          <w:rFonts w:ascii="Arial" w:hAnsi="Arial" w:cs="Arial"/>
          <w:szCs w:val="32"/>
        </w:rPr>
        <w:t xml:space="preserve">y due to budget phasing of capital projects. To be adjusted at mid-year review. </w:t>
      </w:r>
    </w:p>
    <w:p w14:paraId="17E306B0" w14:textId="77777777" w:rsidR="002052B0" w:rsidRPr="00F83167" w:rsidRDefault="002052B0" w:rsidP="00567D64">
      <w:pPr>
        <w:ind w:left="-284" w:right="-238"/>
        <w:jc w:val="both"/>
        <w:rPr>
          <w:rFonts w:ascii="Arial" w:hAnsi="Arial" w:cs="Arial"/>
          <w:szCs w:val="32"/>
        </w:rPr>
      </w:pPr>
    </w:p>
    <w:p w14:paraId="7B844229" w14:textId="77777777" w:rsidR="002052B0" w:rsidRPr="00F83167" w:rsidRDefault="002052B0" w:rsidP="00567D64">
      <w:pPr>
        <w:ind w:left="-284" w:right="-238"/>
        <w:jc w:val="both"/>
        <w:rPr>
          <w:rFonts w:ascii="Arial" w:hAnsi="Arial" w:cs="Arial"/>
          <w:b/>
          <w:bCs/>
          <w:szCs w:val="32"/>
        </w:rPr>
      </w:pPr>
      <w:r w:rsidRPr="00F83167">
        <w:rPr>
          <w:rFonts w:ascii="Arial" w:hAnsi="Arial" w:cs="Arial"/>
          <w:b/>
          <w:bCs/>
          <w:szCs w:val="32"/>
        </w:rPr>
        <w:t>Proceeds from disposal of assets</w:t>
      </w:r>
    </w:p>
    <w:p w14:paraId="1BEB0FE4" w14:textId="77777777" w:rsidR="002052B0" w:rsidRPr="00F83167" w:rsidRDefault="002052B0" w:rsidP="00567D64">
      <w:pPr>
        <w:ind w:left="-284" w:right="-238"/>
        <w:jc w:val="both"/>
        <w:rPr>
          <w:rFonts w:ascii="Arial" w:hAnsi="Arial" w:cs="Arial"/>
          <w:szCs w:val="32"/>
        </w:rPr>
      </w:pPr>
      <w:r w:rsidRPr="00F83167">
        <w:rPr>
          <w:rFonts w:ascii="Arial" w:hAnsi="Arial" w:cs="Arial"/>
          <w:szCs w:val="32"/>
        </w:rPr>
        <w:t>No variance analysis required as variance to budget is less than $50,000.</w:t>
      </w:r>
    </w:p>
    <w:p w14:paraId="23CD4E02" w14:textId="77777777" w:rsidR="002052B0" w:rsidRPr="00F83167" w:rsidRDefault="002052B0" w:rsidP="00567D64">
      <w:pPr>
        <w:ind w:left="-284" w:right="-238"/>
        <w:jc w:val="both"/>
        <w:rPr>
          <w:rFonts w:ascii="Arial" w:hAnsi="Arial" w:cs="Arial"/>
          <w:szCs w:val="32"/>
        </w:rPr>
      </w:pPr>
    </w:p>
    <w:p w14:paraId="163674B3" w14:textId="77777777" w:rsidR="002052B0" w:rsidRPr="00F83167" w:rsidRDefault="002052B0" w:rsidP="00567D64">
      <w:pPr>
        <w:ind w:left="-284" w:right="-238"/>
        <w:jc w:val="both"/>
        <w:rPr>
          <w:rFonts w:ascii="Arial" w:hAnsi="Arial" w:cs="Arial"/>
          <w:b/>
          <w:bCs/>
          <w:szCs w:val="32"/>
        </w:rPr>
      </w:pPr>
      <w:r w:rsidRPr="00F83167">
        <w:rPr>
          <w:rFonts w:ascii="Arial" w:hAnsi="Arial" w:cs="Arial"/>
          <w:b/>
          <w:bCs/>
          <w:szCs w:val="32"/>
        </w:rPr>
        <w:t>Purchase of property, plant, and equipment</w:t>
      </w:r>
    </w:p>
    <w:p w14:paraId="4227C5ED" w14:textId="77777777" w:rsidR="002052B0" w:rsidRPr="00F83167" w:rsidRDefault="002052B0" w:rsidP="00567D64">
      <w:pPr>
        <w:ind w:left="-284" w:right="-238"/>
        <w:jc w:val="both"/>
        <w:rPr>
          <w:rFonts w:ascii="Arial" w:hAnsi="Arial" w:cs="Arial"/>
          <w:szCs w:val="32"/>
        </w:rPr>
      </w:pPr>
      <w:r w:rsidRPr="00F83167">
        <w:rPr>
          <w:rFonts w:ascii="Arial" w:hAnsi="Arial" w:cs="Arial"/>
          <w:szCs w:val="32"/>
        </w:rPr>
        <w:t>Unfavourable variance of $1,065,245 primar</w:t>
      </w:r>
      <w:r>
        <w:rPr>
          <w:rFonts w:ascii="Arial" w:hAnsi="Arial" w:cs="Arial"/>
          <w:szCs w:val="32"/>
        </w:rPr>
        <w:t>il</w:t>
      </w:r>
      <w:r w:rsidRPr="00F83167">
        <w:rPr>
          <w:rFonts w:ascii="Arial" w:hAnsi="Arial" w:cs="Arial"/>
          <w:szCs w:val="32"/>
        </w:rPr>
        <w:t xml:space="preserve">y due to budget phasing of capital projects. To be adjusted at mid-year review. </w:t>
      </w:r>
    </w:p>
    <w:p w14:paraId="0AE0F935" w14:textId="77777777" w:rsidR="002052B0" w:rsidRPr="00F83167" w:rsidRDefault="002052B0" w:rsidP="00567D64">
      <w:pPr>
        <w:ind w:left="-284" w:right="-238"/>
        <w:jc w:val="both"/>
        <w:rPr>
          <w:rFonts w:ascii="Arial" w:hAnsi="Arial" w:cs="Arial"/>
          <w:b/>
          <w:bCs/>
          <w:szCs w:val="32"/>
        </w:rPr>
      </w:pPr>
    </w:p>
    <w:p w14:paraId="73C50D24" w14:textId="77777777" w:rsidR="002052B0" w:rsidRPr="00F83167" w:rsidRDefault="002052B0" w:rsidP="00567D64">
      <w:pPr>
        <w:ind w:left="-284" w:right="-238"/>
        <w:jc w:val="both"/>
        <w:rPr>
          <w:rFonts w:ascii="Arial" w:hAnsi="Arial" w:cs="Arial"/>
          <w:b/>
          <w:bCs/>
          <w:szCs w:val="32"/>
        </w:rPr>
      </w:pPr>
      <w:r w:rsidRPr="00F83167">
        <w:rPr>
          <w:rFonts w:ascii="Arial" w:hAnsi="Arial" w:cs="Arial"/>
          <w:b/>
          <w:bCs/>
          <w:szCs w:val="32"/>
        </w:rPr>
        <w:t>Purchase and construction of infrastructure</w:t>
      </w:r>
    </w:p>
    <w:p w14:paraId="69960254" w14:textId="77777777" w:rsidR="002052B0" w:rsidRDefault="002052B0" w:rsidP="00567D64">
      <w:pPr>
        <w:ind w:left="-284" w:right="-238"/>
        <w:jc w:val="both"/>
        <w:rPr>
          <w:rFonts w:ascii="Arial" w:hAnsi="Arial" w:cs="Arial"/>
          <w:szCs w:val="32"/>
        </w:rPr>
      </w:pPr>
      <w:r w:rsidRPr="00F83167">
        <w:rPr>
          <w:rFonts w:ascii="Arial" w:hAnsi="Arial" w:cs="Arial"/>
          <w:szCs w:val="32"/>
        </w:rPr>
        <w:t>Unfavourable variance of $2,487,689 primar</w:t>
      </w:r>
      <w:r>
        <w:rPr>
          <w:rFonts w:ascii="Arial" w:hAnsi="Arial" w:cs="Arial"/>
          <w:szCs w:val="32"/>
        </w:rPr>
        <w:t>il</w:t>
      </w:r>
      <w:r w:rsidRPr="00F83167">
        <w:rPr>
          <w:rFonts w:ascii="Arial" w:hAnsi="Arial" w:cs="Arial"/>
          <w:szCs w:val="32"/>
        </w:rPr>
        <w:t>y due to budget phasing of capital projects. To be adjusted at mid-year review.</w:t>
      </w:r>
      <w:r>
        <w:rPr>
          <w:rFonts w:ascii="Arial" w:hAnsi="Arial" w:cs="Arial"/>
          <w:szCs w:val="32"/>
        </w:rPr>
        <w:t xml:space="preserve"> </w:t>
      </w:r>
    </w:p>
    <w:p w14:paraId="3AE45238" w14:textId="77777777" w:rsidR="002052B0" w:rsidRDefault="002052B0" w:rsidP="00567D64">
      <w:pPr>
        <w:ind w:left="-284" w:right="-238"/>
        <w:jc w:val="both"/>
        <w:rPr>
          <w:rFonts w:ascii="Arial" w:hAnsi="Arial" w:cs="Arial"/>
          <w:szCs w:val="32"/>
        </w:rPr>
      </w:pPr>
    </w:p>
    <w:p w14:paraId="6432F1ED" w14:textId="77777777" w:rsidR="002052B0" w:rsidRPr="00003AF3" w:rsidRDefault="002052B0" w:rsidP="00567D64">
      <w:pPr>
        <w:ind w:left="-284" w:right="-238"/>
        <w:jc w:val="both"/>
        <w:rPr>
          <w:rFonts w:ascii="Arial" w:hAnsi="Arial" w:cs="Arial"/>
          <w:b/>
          <w:bCs/>
          <w:szCs w:val="32"/>
        </w:rPr>
      </w:pPr>
      <w:r w:rsidRPr="00003AF3">
        <w:rPr>
          <w:rFonts w:ascii="Arial" w:hAnsi="Arial" w:cs="Arial"/>
          <w:b/>
          <w:bCs/>
          <w:szCs w:val="32"/>
        </w:rPr>
        <w:t xml:space="preserve">Purchase </w:t>
      </w:r>
      <w:r>
        <w:rPr>
          <w:rFonts w:ascii="Arial" w:hAnsi="Arial" w:cs="Arial"/>
          <w:b/>
          <w:bCs/>
          <w:szCs w:val="32"/>
        </w:rPr>
        <w:t>of right of use assets</w:t>
      </w:r>
    </w:p>
    <w:p w14:paraId="11780B29" w14:textId="77777777" w:rsidR="002052B0" w:rsidRPr="00FD1396"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4550D340" w14:textId="77777777" w:rsidR="002052B0" w:rsidRPr="00301205" w:rsidRDefault="002052B0" w:rsidP="00567D64">
      <w:pPr>
        <w:ind w:left="-284" w:right="-238"/>
        <w:jc w:val="both"/>
        <w:rPr>
          <w:rFonts w:ascii="Arial" w:hAnsi="Arial" w:cs="Arial"/>
          <w:szCs w:val="32"/>
        </w:rPr>
      </w:pPr>
    </w:p>
    <w:p w14:paraId="48C5104C" w14:textId="77777777" w:rsidR="002052B0" w:rsidRDefault="002052B0" w:rsidP="00567D64">
      <w:pPr>
        <w:ind w:left="-284" w:right="-238"/>
        <w:jc w:val="both"/>
        <w:rPr>
          <w:rFonts w:ascii="Arial" w:hAnsi="Arial" w:cs="Arial"/>
          <w:b/>
          <w:bCs/>
          <w:szCs w:val="32"/>
        </w:rPr>
      </w:pPr>
      <w:r w:rsidRPr="00A469C1">
        <w:rPr>
          <w:rFonts w:ascii="Arial" w:hAnsi="Arial" w:cs="Arial"/>
          <w:b/>
          <w:bCs/>
          <w:szCs w:val="32"/>
        </w:rPr>
        <w:t>Payments for intangible assets</w:t>
      </w:r>
    </w:p>
    <w:p w14:paraId="4B0F097A" w14:textId="77777777" w:rsidR="002052B0" w:rsidRPr="00301205" w:rsidRDefault="002052B0" w:rsidP="00567D64">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sidRPr="00E14328">
        <w:rPr>
          <w:rFonts w:ascii="Arial" w:hAnsi="Arial" w:cs="Arial"/>
          <w:szCs w:val="32"/>
        </w:rPr>
        <w:t>188,462 primar</w:t>
      </w:r>
      <w:r>
        <w:rPr>
          <w:rFonts w:ascii="Arial" w:hAnsi="Arial" w:cs="Arial"/>
          <w:szCs w:val="32"/>
        </w:rPr>
        <w:t>il</w:t>
      </w:r>
      <w:r w:rsidRPr="00E14328">
        <w:rPr>
          <w:rFonts w:ascii="Arial" w:hAnsi="Arial" w:cs="Arial"/>
          <w:szCs w:val="32"/>
        </w:rPr>
        <w:t>y due vacant positions within the OneCouncil team.</w:t>
      </w:r>
      <w:r>
        <w:rPr>
          <w:rFonts w:ascii="Arial" w:hAnsi="Arial" w:cs="Arial"/>
          <w:szCs w:val="32"/>
        </w:rPr>
        <w:t xml:space="preserve"> </w:t>
      </w:r>
    </w:p>
    <w:p w14:paraId="1AEB6D4E" w14:textId="77777777" w:rsidR="002052B0" w:rsidRDefault="002052B0" w:rsidP="00567D64">
      <w:pPr>
        <w:ind w:right="-238"/>
        <w:jc w:val="both"/>
        <w:rPr>
          <w:rFonts w:ascii="Arial" w:hAnsi="Arial" w:cs="Arial"/>
          <w:szCs w:val="32"/>
        </w:rPr>
      </w:pPr>
    </w:p>
    <w:p w14:paraId="54CD16F6" w14:textId="77777777" w:rsidR="002052B0" w:rsidRDefault="002052B0" w:rsidP="002052B0">
      <w:pPr>
        <w:ind w:left="-284" w:right="-330"/>
        <w:jc w:val="both"/>
        <w:rPr>
          <w:rFonts w:ascii="Arial" w:hAnsi="Arial" w:cs="Arial"/>
          <w:szCs w:val="32"/>
        </w:rPr>
      </w:pPr>
    </w:p>
    <w:p w14:paraId="77F2E612" w14:textId="77777777" w:rsidR="00567D64" w:rsidRDefault="00567D64" w:rsidP="002052B0">
      <w:pPr>
        <w:ind w:left="-284" w:right="-330"/>
        <w:jc w:val="both"/>
        <w:rPr>
          <w:rFonts w:ascii="Arial" w:hAnsi="Arial" w:cs="Arial"/>
          <w:szCs w:val="32"/>
        </w:rPr>
      </w:pPr>
    </w:p>
    <w:p w14:paraId="5AF6BC19" w14:textId="77777777" w:rsidR="002052B0" w:rsidRPr="00567D64" w:rsidRDefault="002052B0" w:rsidP="002052B0">
      <w:pPr>
        <w:ind w:left="-284" w:right="-330"/>
        <w:jc w:val="both"/>
        <w:rPr>
          <w:rFonts w:ascii="Arial" w:hAnsi="Arial" w:cs="Arial"/>
          <w:b/>
          <w:bCs/>
          <w:color w:val="244061" w:themeColor="accent1" w:themeShade="80"/>
          <w:szCs w:val="32"/>
        </w:rPr>
      </w:pPr>
      <w:r w:rsidRPr="00567D64">
        <w:rPr>
          <w:rFonts w:ascii="Arial" w:hAnsi="Arial" w:cs="Arial"/>
          <w:b/>
          <w:bCs/>
          <w:color w:val="244061" w:themeColor="accent1" w:themeShade="80"/>
          <w:szCs w:val="32"/>
        </w:rPr>
        <w:t xml:space="preserve">Financing Activities </w:t>
      </w:r>
    </w:p>
    <w:p w14:paraId="469AF807" w14:textId="77777777" w:rsidR="002052B0" w:rsidRPr="002239E9" w:rsidRDefault="002052B0" w:rsidP="00567D64">
      <w:pPr>
        <w:ind w:left="-284" w:right="-238"/>
        <w:jc w:val="both"/>
        <w:rPr>
          <w:rFonts w:ascii="Arial" w:hAnsi="Arial" w:cs="Arial"/>
          <w:b/>
          <w:bCs/>
          <w:szCs w:val="32"/>
          <w:u w:val="single"/>
        </w:rPr>
      </w:pPr>
    </w:p>
    <w:p w14:paraId="422A026E" w14:textId="77777777" w:rsidR="002052B0" w:rsidRDefault="002052B0" w:rsidP="00567D64">
      <w:pPr>
        <w:ind w:left="-284" w:right="-238"/>
        <w:jc w:val="both"/>
        <w:rPr>
          <w:rFonts w:ascii="Arial" w:hAnsi="Arial" w:cs="Arial"/>
          <w:b/>
          <w:bCs/>
          <w:szCs w:val="32"/>
        </w:rPr>
      </w:pPr>
      <w:r w:rsidRPr="00B11347">
        <w:rPr>
          <w:rFonts w:ascii="Arial" w:hAnsi="Arial" w:cs="Arial"/>
          <w:b/>
          <w:bCs/>
          <w:szCs w:val="32"/>
        </w:rPr>
        <w:t>Repayment of borrowings</w:t>
      </w:r>
    </w:p>
    <w:p w14:paraId="60AC004A" w14:textId="77777777" w:rsidR="002052B0" w:rsidRPr="00FD1396"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4193F7EA" w14:textId="77777777" w:rsidR="002052B0" w:rsidRPr="00FD1396" w:rsidRDefault="002052B0" w:rsidP="00567D64">
      <w:pPr>
        <w:ind w:left="-284" w:right="-238"/>
        <w:jc w:val="both"/>
        <w:rPr>
          <w:rFonts w:ascii="Arial" w:hAnsi="Arial" w:cs="Arial"/>
          <w:b/>
          <w:bCs/>
          <w:szCs w:val="32"/>
        </w:rPr>
      </w:pPr>
      <w:r w:rsidRPr="00FD1396">
        <w:rPr>
          <w:rFonts w:ascii="Arial" w:hAnsi="Arial" w:cs="Arial"/>
          <w:b/>
          <w:bCs/>
          <w:szCs w:val="32"/>
        </w:rPr>
        <w:t>Recoup from self-supporting loans</w:t>
      </w:r>
    </w:p>
    <w:p w14:paraId="649AAE76" w14:textId="77777777" w:rsidR="002052B0" w:rsidRPr="001920E0"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D23D8A2" w14:textId="77777777" w:rsidR="002052B0" w:rsidRDefault="002052B0" w:rsidP="00567D64">
      <w:pPr>
        <w:ind w:left="-284" w:right="-238"/>
        <w:jc w:val="both"/>
        <w:rPr>
          <w:rFonts w:ascii="Arial" w:hAnsi="Arial" w:cs="Arial"/>
          <w:b/>
          <w:bCs/>
          <w:szCs w:val="32"/>
        </w:rPr>
      </w:pPr>
    </w:p>
    <w:p w14:paraId="033A8AAF" w14:textId="77777777" w:rsidR="002052B0" w:rsidRPr="00FD1396" w:rsidRDefault="002052B0" w:rsidP="00567D64">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77E70827" w14:textId="77777777" w:rsidR="002052B0" w:rsidRDefault="002052B0" w:rsidP="00567D64">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7530C34B" w14:textId="77777777" w:rsidR="002052B0" w:rsidRPr="00B11347" w:rsidRDefault="002052B0" w:rsidP="00567D64">
      <w:pPr>
        <w:ind w:left="-284" w:right="-238"/>
        <w:jc w:val="both"/>
        <w:rPr>
          <w:rFonts w:ascii="Arial" w:hAnsi="Arial" w:cs="Arial"/>
          <w:b/>
          <w:bCs/>
          <w:szCs w:val="32"/>
        </w:rPr>
      </w:pPr>
    </w:p>
    <w:p w14:paraId="6AC10037" w14:textId="77777777" w:rsidR="002052B0" w:rsidRDefault="002052B0" w:rsidP="00567D64">
      <w:pPr>
        <w:ind w:left="-284" w:right="-238"/>
        <w:jc w:val="both"/>
        <w:rPr>
          <w:rFonts w:ascii="Arial" w:hAnsi="Arial" w:cs="Arial"/>
          <w:b/>
          <w:bCs/>
          <w:szCs w:val="32"/>
        </w:rPr>
      </w:pPr>
      <w:r w:rsidRPr="00B11347">
        <w:rPr>
          <w:rFonts w:ascii="Arial" w:hAnsi="Arial" w:cs="Arial"/>
          <w:b/>
          <w:bCs/>
          <w:szCs w:val="32"/>
        </w:rPr>
        <w:t>Transfer to reserves</w:t>
      </w:r>
    </w:p>
    <w:p w14:paraId="09323472" w14:textId="77777777" w:rsidR="002052B0" w:rsidRDefault="002052B0" w:rsidP="00567D64">
      <w:pPr>
        <w:ind w:left="-284" w:right="-238"/>
        <w:jc w:val="both"/>
        <w:rPr>
          <w:rFonts w:ascii="Arial" w:hAnsi="Arial" w:cs="Arial"/>
          <w:szCs w:val="32"/>
        </w:rPr>
      </w:pPr>
      <w:r>
        <w:rPr>
          <w:rFonts w:ascii="Arial" w:hAnsi="Arial" w:cs="Arial"/>
          <w:szCs w:val="32"/>
        </w:rPr>
        <w:t>Unf</w:t>
      </w:r>
      <w:r w:rsidRPr="00084E08">
        <w:rPr>
          <w:rFonts w:ascii="Arial" w:hAnsi="Arial" w:cs="Arial"/>
          <w:szCs w:val="32"/>
        </w:rPr>
        <w:t>avourable variance of $</w:t>
      </w:r>
      <w:r>
        <w:rPr>
          <w:rFonts w:ascii="Arial" w:hAnsi="Arial" w:cs="Arial"/>
          <w:szCs w:val="32"/>
        </w:rPr>
        <w:t>877,</w:t>
      </w:r>
      <w:r w:rsidRPr="00D07642">
        <w:rPr>
          <w:rFonts w:ascii="Arial" w:hAnsi="Arial" w:cs="Arial"/>
          <w:szCs w:val="32"/>
        </w:rPr>
        <w:t>845 due to timing of transfers being processed.</w:t>
      </w:r>
      <w:r>
        <w:rPr>
          <w:rFonts w:ascii="Arial" w:hAnsi="Arial" w:cs="Arial"/>
          <w:szCs w:val="32"/>
        </w:rPr>
        <w:t xml:space="preserve">  </w:t>
      </w:r>
    </w:p>
    <w:p w14:paraId="6612B38E" w14:textId="77777777" w:rsidR="002052B0" w:rsidRPr="00B11347" w:rsidRDefault="002052B0" w:rsidP="00567D64">
      <w:pPr>
        <w:ind w:left="-284" w:right="-238"/>
        <w:jc w:val="both"/>
        <w:rPr>
          <w:rFonts w:ascii="Arial" w:hAnsi="Arial" w:cs="Arial"/>
          <w:b/>
          <w:bCs/>
          <w:szCs w:val="32"/>
        </w:rPr>
      </w:pPr>
    </w:p>
    <w:p w14:paraId="767F4CFD" w14:textId="77777777" w:rsidR="002052B0" w:rsidRPr="00B11347" w:rsidRDefault="002052B0" w:rsidP="00567D64">
      <w:pPr>
        <w:ind w:left="-284" w:right="-238"/>
        <w:jc w:val="both"/>
        <w:rPr>
          <w:rFonts w:ascii="Arial" w:hAnsi="Arial" w:cs="Arial"/>
          <w:b/>
          <w:bCs/>
          <w:szCs w:val="32"/>
        </w:rPr>
      </w:pPr>
      <w:r w:rsidRPr="00B11347">
        <w:rPr>
          <w:rFonts w:ascii="Arial" w:hAnsi="Arial" w:cs="Arial"/>
          <w:b/>
          <w:bCs/>
          <w:szCs w:val="32"/>
        </w:rPr>
        <w:t>Transfer from reserves</w:t>
      </w:r>
    </w:p>
    <w:p w14:paraId="0CB97029" w14:textId="77777777" w:rsidR="002052B0" w:rsidRDefault="002052B0" w:rsidP="00567D64">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41109E40" w14:textId="77777777" w:rsidR="002052B0" w:rsidRDefault="002052B0" w:rsidP="00567D64">
      <w:pPr>
        <w:ind w:right="-238"/>
        <w:jc w:val="both"/>
        <w:rPr>
          <w:rFonts w:ascii="Arial" w:hAnsi="Arial" w:cs="Arial"/>
          <w:b/>
          <w:bCs/>
          <w:szCs w:val="32"/>
        </w:rPr>
      </w:pPr>
    </w:p>
    <w:p w14:paraId="3593D06C" w14:textId="77777777" w:rsidR="002052B0" w:rsidRDefault="002052B0" w:rsidP="00567D64">
      <w:pPr>
        <w:ind w:left="-284" w:right="-238"/>
        <w:jc w:val="both"/>
        <w:rPr>
          <w:rFonts w:ascii="Arial" w:hAnsi="Arial" w:cs="Arial"/>
          <w:b/>
          <w:bCs/>
          <w:szCs w:val="32"/>
        </w:rPr>
      </w:pPr>
      <w:r>
        <w:rPr>
          <w:rFonts w:ascii="Arial" w:hAnsi="Arial" w:cs="Arial"/>
          <w:b/>
          <w:bCs/>
          <w:szCs w:val="32"/>
        </w:rPr>
        <w:t>Rates</w:t>
      </w:r>
    </w:p>
    <w:p w14:paraId="02AF8A8B" w14:textId="77777777" w:rsidR="002052B0" w:rsidRDefault="002052B0" w:rsidP="00567D64">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236298AA" w14:textId="77777777" w:rsidR="002052B0" w:rsidRDefault="002052B0" w:rsidP="00567D64">
      <w:pPr>
        <w:ind w:left="-284" w:right="-238"/>
        <w:jc w:val="both"/>
        <w:rPr>
          <w:rFonts w:ascii="Arial" w:hAnsi="Arial" w:cs="Arial"/>
          <w:szCs w:val="32"/>
          <w:lang w:val="en-US"/>
        </w:rPr>
      </w:pPr>
    </w:p>
    <w:p w14:paraId="18878502" w14:textId="77777777" w:rsidR="002052B0" w:rsidRDefault="002052B0" w:rsidP="00567D64">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4B4D0B">
        <w:rPr>
          <w:rFonts w:ascii="Arial" w:hAnsi="Arial" w:cs="Arial"/>
          <w:szCs w:val="32"/>
          <w:lang w:val="en-US"/>
        </w:rPr>
        <w:t>are $</w:t>
      </w:r>
      <w:r>
        <w:rPr>
          <w:rFonts w:ascii="Arial" w:hAnsi="Arial" w:cs="Arial"/>
          <w:szCs w:val="32"/>
          <w:lang w:val="en-US"/>
        </w:rPr>
        <w:t>6,979,960</w:t>
      </w:r>
      <w:r w:rsidRPr="004B4D0B">
        <w:rPr>
          <w:rFonts w:ascii="Arial" w:hAnsi="Arial" w:cs="Arial"/>
          <w:szCs w:val="32"/>
          <w:lang w:val="en-US"/>
        </w:rPr>
        <w:t xml:space="preserve"> </w:t>
      </w:r>
      <w:r w:rsidRPr="004117DA">
        <w:rPr>
          <w:rFonts w:ascii="Arial" w:hAnsi="Arial" w:cs="Arial"/>
          <w:szCs w:val="32"/>
          <w:lang w:val="en-US"/>
        </w:rPr>
        <w:t xml:space="preserve">as </w:t>
      </w:r>
      <w:proofErr w:type="gramStart"/>
      <w:r w:rsidRPr="004117DA">
        <w:rPr>
          <w:rFonts w:ascii="Arial" w:hAnsi="Arial" w:cs="Arial"/>
          <w:szCs w:val="32"/>
          <w:lang w:val="en-US"/>
        </w:rPr>
        <w:t>at</w:t>
      </w:r>
      <w:proofErr w:type="gramEnd"/>
      <w:r w:rsidRPr="004117DA">
        <w:rPr>
          <w:rFonts w:ascii="Arial" w:hAnsi="Arial" w:cs="Arial"/>
          <w:szCs w:val="32"/>
          <w:lang w:val="en-US"/>
        </w:rPr>
        <w:t xml:space="preserve"> 31 December compared to $</w:t>
      </w:r>
      <w:r>
        <w:rPr>
          <w:rFonts w:ascii="Arial" w:hAnsi="Arial" w:cs="Arial"/>
          <w:szCs w:val="32"/>
          <w:lang w:val="en-US"/>
        </w:rPr>
        <w:t>5,846,000</w:t>
      </w:r>
      <w:r w:rsidRPr="004117DA">
        <w:rPr>
          <w:rFonts w:ascii="Arial" w:hAnsi="Arial" w:cs="Arial"/>
          <w:szCs w:val="32"/>
          <w:lang w:val="en-US"/>
        </w:rPr>
        <w:t xml:space="preserve"> as at 31 December 2021. Breakdown as follows:</w:t>
      </w:r>
    </w:p>
    <w:p w14:paraId="220660A4" w14:textId="77777777" w:rsidR="002052B0" w:rsidRDefault="002052B0" w:rsidP="002052B0">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2973"/>
        <w:gridCol w:w="1984"/>
        <w:gridCol w:w="2126"/>
        <w:gridCol w:w="1985"/>
      </w:tblGrid>
      <w:tr w:rsidR="00167E3B" w14:paraId="287928F3" w14:textId="77777777">
        <w:tc>
          <w:tcPr>
            <w:tcW w:w="2973" w:type="dxa"/>
          </w:tcPr>
          <w:p w14:paraId="69B62EEB" w14:textId="77777777" w:rsidR="002052B0" w:rsidRPr="00506DBF" w:rsidRDefault="002052B0" w:rsidP="002F1114">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0D32E82F" w14:textId="77777777" w:rsidR="002052B0" w:rsidRPr="002F774F" w:rsidRDefault="002052B0" w:rsidP="002F1114">
            <w:pPr>
              <w:ind w:right="156"/>
              <w:jc w:val="right"/>
              <w:rPr>
                <w:rFonts w:ascii="Arial" w:hAnsi="Arial" w:cs="Arial"/>
                <w:b/>
                <w:bCs/>
                <w:szCs w:val="32"/>
                <w:highlight w:val="yellow"/>
                <w:lang w:val="en-US"/>
              </w:rPr>
            </w:pPr>
            <w:r w:rsidRPr="002C4321">
              <w:rPr>
                <w:rFonts w:ascii="Arial" w:hAnsi="Arial" w:cs="Arial"/>
                <w:b/>
                <w:bCs/>
                <w:szCs w:val="32"/>
                <w:lang w:val="en-US"/>
              </w:rPr>
              <w:t>31-Dec-22 ($)</w:t>
            </w:r>
          </w:p>
        </w:tc>
        <w:tc>
          <w:tcPr>
            <w:tcW w:w="2126" w:type="dxa"/>
          </w:tcPr>
          <w:p w14:paraId="7501FB62" w14:textId="77777777" w:rsidR="002052B0" w:rsidRPr="009429B3" w:rsidRDefault="002052B0" w:rsidP="002F1114">
            <w:pPr>
              <w:ind w:right="156"/>
              <w:jc w:val="right"/>
              <w:rPr>
                <w:rFonts w:ascii="Arial" w:hAnsi="Arial" w:cs="Arial"/>
                <w:b/>
                <w:bCs/>
                <w:szCs w:val="32"/>
                <w:lang w:val="en-US"/>
              </w:rPr>
            </w:pPr>
            <w:r w:rsidRPr="009429B3">
              <w:rPr>
                <w:rFonts w:ascii="Arial" w:hAnsi="Arial" w:cs="Arial"/>
                <w:b/>
                <w:bCs/>
                <w:szCs w:val="32"/>
                <w:lang w:val="en-US"/>
              </w:rPr>
              <w:t>31-Dec-21 ($)</w:t>
            </w:r>
          </w:p>
        </w:tc>
        <w:tc>
          <w:tcPr>
            <w:tcW w:w="1985" w:type="dxa"/>
          </w:tcPr>
          <w:p w14:paraId="6815D429" w14:textId="77777777" w:rsidR="002052B0" w:rsidRPr="00506DBF" w:rsidRDefault="002052B0" w:rsidP="002F1114">
            <w:pPr>
              <w:ind w:right="156"/>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E84FDE" w14:paraId="06E6D757" w14:textId="77777777">
        <w:tc>
          <w:tcPr>
            <w:tcW w:w="2973" w:type="dxa"/>
          </w:tcPr>
          <w:p w14:paraId="4B24B603" w14:textId="77777777" w:rsidR="002052B0" w:rsidRDefault="002052B0" w:rsidP="002F1114">
            <w:pPr>
              <w:ind w:right="-330"/>
              <w:jc w:val="both"/>
              <w:rPr>
                <w:rFonts w:ascii="Arial" w:hAnsi="Arial" w:cs="Arial"/>
                <w:szCs w:val="32"/>
                <w:lang w:val="en-US"/>
              </w:rPr>
            </w:pPr>
            <w:r>
              <w:rPr>
                <w:rFonts w:ascii="Arial" w:hAnsi="Arial" w:cs="Arial"/>
                <w:szCs w:val="32"/>
                <w:lang w:val="en-US"/>
              </w:rPr>
              <w:t>Rates &amp; UGP</w:t>
            </w:r>
          </w:p>
        </w:tc>
        <w:tc>
          <w:tcPr>
            <w:tcW w:w="1984" w:type="dxa"/>
          </w:tcPr>
          <w:p w14:paraId="5A6772B8"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6,201,964</w:t>
            </w:r>
          </w:p>
        </w:tc>
        <w:tc>
          <w:tcPr>
            <w:tcW w:w="2126" w:type="dxa"/>
          </w:tcPr>
          <w:p w14:paraId="4DA8F0AF" w14:textId="77777777" w:rsidR="002052B0" w:rsidRPr="009429B3" w:rsidRDefault="002052B0" w:rsidP="002F1114">
            <w:pPr>
              <w:ind w:right="138"/>
              <w:jc w:val="right"/>
              <w:rPr>
                <w:rFonts w:ascii="Arial" w:hAnsi="Arial" w:cs="Arial"/>
                <w:szCs w:val="32"/>
                <w:lang w:val="en-US"/>
              </w:rPr>
            </w:pPr>
            <w:r w:rsidRPr="009429B3">
              <w:rPr>
                <w:rFonts w:ascii="Arial" w:hAnsi="Arial" w:cs="Arial"/>
                <w:szCs w:val="32"/>
                <w:lang w:val="en-US"/>
              </w:rPr>
              <w:t>5,</w:t>
            </w:r>
            <w:r>
              <w:rPr>
                <w:rFonts w:ascii="Arial" w:hAnsi="Arial" w:cs="Arial"/>
                <w:szCs w:val="32"/>
                <w:lang w:val="en-US"/>
              </w:rPr>
              <w:t>129</w:t>
            </w:r>
            <w:r w:rsidRPr="009429B3">
              <w:rPr>
                <w:rFonts w:ascii="Arial" w:hAnsi="Arial" w:cs="Arial"/>
                <w:szCs w:val="32"/>
                <w:lang w:val="en-US"/>
              </w:rPr>
              <w:t>,000</w:t>
            </w:r>
          </w:p>
        </w:tc>
        <w:tc>
          <w:tcPr>
            <w:tcW w:w="1985" w:type="dxa"/>
            <w:shd w:val="clear" w:color="auto" w:fill="auto"/>
          </w:tcPr>
          <w:p w14:paraId="65263C5E"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1,072,964</w:t>
            </w:r>
          </w:p>
        </w:tc>
      </w:tr>
      <w:tr w:rsidR="00E84FDE" w14:paraId="6FC92F13" w14:textId="77777777">
        <w:tc>
          <w:tcPr>
            <w:tcW w:w="2973" w:type="dxa"/>
          </w:tcPr>
          <w:p w14:paraId="60DFDB60" w14:textId="77777777" w:rsidR="002052B0" w:rsidRDefault="002052B0" w:rsidP="002F1114">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06EFE99D"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128,782</w:t>
            </w:r>
          </w:p>
        </w:tc>
        <w:tc>
          <w:tcPr>
            <w:tcW w:w="2126" w:type="dxa"/>
          </w:tcPr>
          <w:p w14:paraId="3CE1E98D" w14:textId="77777777" w:rsidR="002052B0" w:rsidRPr="008906B6" w:rsidRDefault="002052B0" w:rsidP="002F1114">
            <w:pPr>
              <w:ind w:right="138"/>
              <w:jc w:val="right"/>
              <w:rPr>
                <w:rFonts w:ascii="Arial" w:hAnsi="Arial" w:cs="Arial"/>
                <w:szCs w:val="32"/>
                <w:lang w:val="en-US"/>
              </w:rPr>
            </w:pPr>
            <w:r>
              <w:rPr>
                <w:rFonts w:ascii="Arial" w:hAnsi="Arial" w:cs="Arial"/>
                <w:szCs w:val="32"/>
                <w:lang w:val="en-US"/>
              </w:rPr>
              <w:t>127,000</w:t>
            </w:r>
          </w:p>
        </w:tc>
        <w:tc>
          <w:tcPr>
            <w:tcW w:w="1985" w:type="dxa"/>
            <w:shd w:val="clear" w:color="auto" w:fill="auto"/>
          </w:tcPr>
          <w:p w14:paraId="41C9A4EF"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1,782</w:t>
            </w:r>
          </w:p>
        </w:tc>
      </w:tr>
      <w:tr w:rsidR="00E84FDE" w14:paraId="19BE1442" w14:textId="77777777">
        <w:tc>
          <w:tcPr>
            <w:tcW w:w="2973" w:type="dxa"/>
          </w:tcPr>
          <w:p w14:paraId="141FEC55" w14:textId="77777777" w:rsidR="002052B0" w:rsidRDefault="002052B0" w:rsidP="002F1114">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27BA393E"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455,773</w:t>
            </w:r>
          </w:p>
        </w:tc>
        <w:tc>
          <w:tcPr>
            <w:tcW w:w="2126" w:type="dxa"/>
          </w:tcPr>
          <w:p w14:paraId="2E32DA7D" w14:textId="77777777" w:rsidR="002052B0" w:rsidRPr="008906B6" w:rsidRDefault="002052B0" w:rsidP="002F1114">
            <w:pPr>
              <w:ind w:right="138"/>
              <w:jc w:val="right"/>
              <w:rPr>
                <w:rFonts w:ascii="Arial" w:hAnsi="Arial" w:cs="Arial"/>
                <w:szCs w:val="32"/>
                <w:lang w:val="en-US"/>
              </w:rPr>
            </w:pPr>
            <w:r>
              <w:rPr>
                <w:rFonts w:ascii="Arial" w:hAnsi="Arial" w:cs="Arial"/>
                <w:szCs w:val="32"/>
                <w:lang w:val="en-US"/>
              </w:rPr>
              <w:t>455,000</w:t>
            </w:r>
          </w:p>
        </w:tc>
        <w:tc>
          <w:tcPr>
            <w:tcW w:w="1985" w:type="dxa"/>
            <w:shd w:val="clear" w:color="auto" w:fill="auto"/>
          </w:tcPr>
          <w:p w14:paraId="6FF4B484"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773</w:t>
            </w:r>
          </w:p>
        </w:tc>
      </w:tr>
      <w:tr w:rsidR="00E84FDE" w14:paraId="4E9AD6E1" w14:textId="77777777">
        <w:tc>
          <w:tcPr>
            <w:tcW w:w="2973" w:type="dxa"/>
          </w:tcPr>
          <w:p w14:paraId="2C1BD576" w14:textId="77777777" w:rsidR="002052B0" w:rsidRDefault="002052B0" w:rsidP="002F1114">
            <w:pPr>
              <w:ind w:right="-330"/>
              <w:jc w:val="both"/>
              <w:rPr>
                <w:rFonts w:ascii="Arial" w:hAnsi="Arial" w:cs="Arial"/>
                <w:szCs w:val="32"/>
                <w:lang w:val="en-US"/>
              </w:rPr>
            </w:pPr>
            <w:r>
              <w:rPr>
                <w:rFonts w:ascii="Arial" w:hAnsi="Arial" w:cs="Arial"/>
                <w:szCs w:val="32"/>
                <w:lang w:val="en-US"/>
              </w:rPr>
              <w:t>ESL</w:t>
            </w:r>
          </w:p>
        </w:tc>
        <w:tc>
          <w:tcPr>
            <w:tcW w:w="1984" w:type="dxa"/>
          </w:tcPr>
          <w:p w14:paraId="42D8CD29" w14:textId="77777777" w:rsidR="002052B0" w:rsidRPr="00C930D6" w:rsidRDefault="002052B0" w:rsidP="002F1114">
            <w:pPr>
              <w:ind w:right="156"/>
              <w:jc w:val="right"/>
              <w:rPr>
                <w:rFonts w:ascii="Arial" w:hAnsi="Arial" w:cs="Arial"/>
                <w:szCs w:val="32"/>
                <w:lang w:val="en-US"/>
              </w:rPr>
            </w:pPr>
            <w:r>
              <w:rPr>
                <w:rFonts w:ascii="Arial" w:hAnsi="Arial" w:cs="Arial"/>
                <w:szCs w:val="32"/>
                <w:lang w:val="en-US"/>
              </w:rPr>
              <w:t>193,441</w:t>
            </w:r>
          </w:p>
        </w:tc>
        <w:tc>
          <w:tcPr>
            <w:tcW w:w="2126" w:type="dxa"/>
          </w:tcPr>
          <w:p w14:paraId="124367B4" w14:textId="77777777" w:rsidR="002052B0" w:rsidRPr="008906B6" w:rsidRDefault="002052B0" w:rsidP="002F1114">
            <w:pPr>
              <w:ind w:right="138"/>
              <w:jc w:val="right"/>
              <w:rPr>
                <w:rFonts w:ascii="Arial" w:hAnsi="Arial" w:cs="Arial"/>
                <w:szCs w:val="32"/>
                <w:lang w:val="en-US"/>
              </w:rPr>
            </w:pPr>
            <w:r>
              <w:rPr>
                <w:rFonts w:ascii="Arial" w:hAnsi="Arial" w:cs="Arial"/>
                <w:szCs w:val="32"/>
                <w:lang w:val="en-US"/>
              </w:rPr>
              <w:t>135,000</w:t>
            </w:r>
          </w:p>
        </w:tc>
        <w:tc>
          <w:tcPr>
            <w:tcW w:w="1985" w:type="dxa"/>
            <w:shd w:val="clear" w:color="auto" w:fill="auto"/>
          </w:tcPr>
          <w:p w14:paraId="3EEE14A5" w14:textId="77777777" w:rsidR="002052B0" w:rsidRPr="00620536" w:rsidRDefault="002052B0" w:rsidP="002F1114">
            <w:pPr>
              <w:ind w:right="121"/>
              <w:jc w:val="right"/>
              <w:rPr>
                <w:rFonts w:ascii="Arial" w:hAnsi="Arial" w:cs="Arial"/>
                <w:szCs w:val="32"/>
                <w:lang w:val="en-US"/>
              </w:rPr>
            </w:pPr>
            <w:r>
              <w:rPr>
                <w:rFonts w:ascii="Arial" w:hAnsi="Arial" w:cs="Arial"/>
                <w:szCs w:val="32"/>
                <w:lang w:val="en-US"/>
              </w:rPr>
              <w:t>58,441</w:t>
            </w:r>
          </w:p>
        </w:tc>
      </w:tr>
      <w:tr w:rsidR="00E84FDE" w14:paraId="66517648" w14:textId="77777777">
        <w:tc>
          <w:tcPr>
            <w:tcW w:w="2973" w:type="dxa"/>
          </w:tcPr>
          <w:p w14:paraId="253266E2" w14:textId="77777777" w:rsidR="002052B0" w:rsidRPr="00506DBF" w:rsidRDefault="002052B0" w:rsidP="002F1114">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19A1AA38" w14:textId="77777777" w:rsidR="002052B0" w:rsidRPr="00C930D6" w:rsidRDefault="002052B0" w:rsidP="002F1114">
            <w:pPr>
              <w:ind w:right="156"/>
              <w:jc w:val="right"/>
              <w:rPr>
                <w:rFonts w:ascii="Arial" w:hAnsi="Arial" w:cs="Arial"/>
                <w:b/>
                <w:bCs/>
                <w:szCs w:val="32"/>
                <w:lang w:val="en-US"/>
              </w:rPr>
            </w:pPr>
            <w:r>
              <w:rPr>
                <w:rFonts w:ascii="Arial" w:hAnsi="Arial" w:cs="Arial"/>
                <w:b/>
                <w:bCs/>
                <w:szCs w:val="32"/>
                <w:lang w:val="en-US"/>
              </w:rPr>
              <w:t>6,979,960</w:t>
            </w:r>
          </w:p>
        </w:tc>
        <w:tc>
          <w:tcPr>
            <w:tcW w:w="2126" w:type="dxa"/>
          </w:tcPr>
          <w:p w14:paraId="6A0BF012" w14:textId="77777777" w:rsidR="002052B0" w:rsidRPr="008906B6" w:rsidRDefault="002052B0" w:rsidP="002F1114">
            <w:pPr>
              <w:ind w:right="138"/>
              <w:jc w:val="right"/>
              <w:rPr>
                <w:rFonts w:ascii="Arial" w:hAnsi="Arial" w:cs="Arial"/>
                <w:b/>
                <w:bCs/>
                <w:szCs w:val="32"/>
                <w:lang w:val="en-US"/>
              </w:rPr>
            </w:pPr>
            <w:r>
              <w:rPr>
                <w:rFonts w:ascii="Arial" w:hAnsi="Arial" w:cs="Arial"/>
                <w:b/>
                <w:bCs/>
                <w:szCs w:val="32"/>
                <w:lang w:val="en-US"/>
              </w:rPr>
              <w:t>5,846,000</w:t>
            </w:r>
          </w:p>
        </w:tc>
        <w:tc>
          <w:tcPr>
            <w:tcW w:w="1985" w:type="dxa"/>
            <w:shd w:val="clear" w:color="auto" w:fill="auto"/>
          </w:tcPr>
          <w:p w14:paraId="6705D88D" w14:textId="77777777" w:rsidR="002052B0" w:rsidRPr="00620536" w:rsidRDefault="002052B0" w:rsidP="002F1114">
            <w:pPr>
              <w:ind w:right="121"/>
              <w:jc w:val="right"/>
              <w:rPr>
                <w:rFonts w:ascii="Arial" w:hAnsi="Arial" w:cs="Arial"/>
                <w:b/>
                <w:bCs/>
                <w:szCs w:val="32"/>
                <w:lang w:val="en-US"/>
              </w:rPr>
            </w:pPr>
            <w:r>
              <w:rPr>
                <w:rFonts w:ascii="Arial" w:hAnsi="Arial" w:cs="Arial"/>
                <w:b/>
                <w:bCs/>
                <w:szCs w:val="32"/>
                <w:lang w:val="en-US"/>
              </w:rPr>
              <w:t>1,133,960</w:t>
            </w:r>
          </w:p>
        </w:tc>
      </w:tr>
    </w:tbl>
    <w:p w14:paraId="5E3398EC" w14:textId="77777777" w:rsidR="002052B0" w:rsidRPr="00F0579B" w:rsidRDefault="002052B0" w:rsidP="002052B0">
      <w:pPr>
        <w:ind w:left="-284" w:right="-330"/>
        <w:jc w:val="both"/>
        <w:rPr>
          <w:rFonts w:ascii="Arial" w:hAnsi="Arial" w:cs="Arial"/>
          <w:szCs w:val="32"/>
          <w:lang w:val="en-US"/>
        </w:rPr>
      </w:pPr>
    </w:p>
    <w:p w14:paraId="7C7E7DBB" w14:textId="77777777" w:rsidR="002052B0" w:rsidRPr="00E45B06" w:rsidRDefault="002052B0" w:rsidP="002052B0">
      <w:pPr>
        <w:ind w:left="-284" w:right="-330"/>
        <w:jc w:val="both"/>
        <w:rPr>
          <w:rFonts w:ascii="Arial" w:hAnsi="Arial" w:cs="Arial"/>
          <w:b/>
          <w:bCs/>
          <w:szCs w:val="32"/>
          <w:lang w:val="en-US"/>
        </w:rPr>
      </w:pPr>
      <w:r w:rsidRPr="00E45B06">
        <w:rPr>
          <w:rFonts w:ascii="Arial" w:hAnsi="Arial" w:cs="Arial"/>
          <w:b/>
          <w:bCs/>
          <w:szCs w:val="32"/>
          <w:lang w:val="en-US"/>
        </w:rPr>
        <w:t>Employee Data</w:t>
      </w:r>
    </w:p>
    <w:p w14:paraId="1BAA73A2" w14:textId="77777777" w:rsidR="002052B0" w:rsidRDefault="002052B0" w:rsidP="002052B0">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7083"/>
        <w:gridCol w:w="1933"/>
      </w:tblGrid>
      <w:tr w:rsidR="00081901" w14:paraId="7956F57D" w14:textId="77777777">
        <w:tc>
          <w:tcPr>
            <w:tcW w:w="7083" w:type="dxa"/>
          </w:tcPr>
          <w:p w14:paraId="7522DBB3" w14:textId="77777777" w:rsidR="002052B0" w:rsidRPr="00FE15A2" w:rsidRDefault="002052B0" w:rsidP="002F1114">
            <w:pPr>
              <w:ind w:right="-330"/>
              <w:jc w:val="both"/>
              <w:rPr>
                <w:rFonts w:ascii="Arial" w:hAnsi="Arial" w:cs="Arial"/>
                <w:b/>
                <w:bCs/>
                <w:szCs w:val="32"/>
                <w:lang w:val="en-US"/>
              </w:rPr>
            </w:pPr>
            <w:r w:rsidRPr="00FE15A2">
              <w:rPr>
                <w:rFonts w:ascii="Arial" w:hAnsi="Arial" w:cs="Arial"/>
                <w:b/>
                <w:bCs/>
                <w:szCs w:val="32"/>
                <w:lang w:val="en-US"/>
              </w:rPr>
              <w:t>Description</w:t>
            </w:r>
          </w:p>
        </w:tc>
        <w:tc>
          <w:tcPr>
            <w:tcW w:w="1933" w:type="dxa"/>
          </w:tcPr>
          <w:p w14:paraId="555357AA" w14:textId="77777777" w:rsidR="002052B0" w:rsidRPr="00FE15A2" w:rsidRDefault="002052B0" w:rsidP="002F1114">
            <w:pPr>
              <w:ind w:right="121"/>
              <w:jc w:val="right"/>
              <w:rPr>
                <w:rFonts w:ascii="Arial" w:hAnsi="Arial" w:cs="Arial"/>
                <w:b/>
                <w:bCs/>
                <w:szCs w:val="32"/>
                <w:lang w:val="en-US"/>
              </w:rPr>
            </w:pPr>
            <w:r w:rsidRPr="00FE15A2">
              <w:rPr>
                <w:rFonts w:ascii="Arial" w:hAnsi="Arial" w:cs="Arial"/>
                <w:b/>
                <w:bCs/>
                <w:szCs w:val="32"/>
                <w:lang w:val="en-US"/>
              </w:rPr>
              <w:t>Number</w:t>
            </w:r>
          </w:p>
        </w:tc>
      </w:tr>
      <w:tr w:rsidR="00081901" w14:paraId="22D4FEFD" w14:textId="77777777">
        <w:tc>
          <w:tcPr>
            <w:tcW w:w="7083" w:type="dxa"/>
          </w:tcPr>
          <w:p w14:paraId="1814A95C" w14:textId="77777777" w:rsidR="002052B0" w:rsidRPr="00F320A1" w:rsidRDefault="002052B0" w:rsidP="002F1114">
            <w:pPr>
              <w:ind w:right="-330"/>
              <w:jc w:val="both"/>
              <w:rPr>
                <w:rFonts w:ascii="Arial" w:hAnsi="Arial" w:cs="Arial"/>
                <w:szCs w:val="32"/>
                <w:lang w:val="en-US"/>
              </w:rPr>
            </w:pPr>
            <w:r>
              <w:rPr>
                <w:rFonts w:ascii="Arial" w:hAnsi="Arial" w:cs="Arial"/>
                <w:szCs w:val="24"/>
                <w:lang w:val="en-US"/>
              </w:rPr>
              <w:t>Full time / Part time / Casual Head - Total Headcount</w:t>
            </w:r>
          </w:p>
        </w:tc>
        <w:tc>
          <w:tcPr>
            <w:tcW w:w="1933" w:type="dxa"/>
          </w:tcPr>
          <w:p w14:paraId="6BB1E617" w14:textId="77777777" w:rsidR="002052B0" w:rsidRPr="00F2326F" w:rsidRDefault="002052B0" w:rsidP="002F1114">
            <w:pPr>
              <w:ind w:right="121"/>
              <w:jc w:val="right"/>
              <w:rPr>
                <w:rFonts w:ascii="Arial" w:hAnsi="Arial" w:cs="Arial"/>
                <w:szCs w:val="32"/>
                <w:lang w:val="en-US"/>
              </w:rPr>
            </w:pPr>
            <w:r w:rsidRPr="00E10DEB">
              <w:rPr>
                <w:rFonts w:ascii="Arial" w:hAnsi="Arial" w:cs="Arial"/>
                <w:szCs w:val="32"/>
                <w:lang w:val="en-US"/>
              </w:rPr>
              <w:t>1</w:t>
            </w:r>
            <w:r>
              <w:rPr>
                <w:rFonts w:ascii="Arial" w:hAnsi="Arial" w:cs="Arial"/>
                <w:szCs w:val="32"/>
                <w:lang w:val="en-US"/>
              </w:rPr>
              <w:t>79.00</w:t>
            </w:r>
          </w:p>
        </w:tc>
      </w:tr>
      <w:tr w:rsidR="00081901" w14:paraId="2DED35EB" w14:textId="77777777">
        <w:tc>
          <w:tcPr>
            <w:tcW w:w="7083" w:type="dxa"/>
          </w:tcPr>
          <w:p w14:paraId="6046E27C"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Establishment (Budgeted FTE) </w:t>
            </w:r>
          </w:p>
        </w:tc>
        <w:tc>
          <w:tcPr>
            <w:tcW w:w="1933" w:type="dxa"/>
          </w:tcPr>
          <w:p w14:paraId="1A6BA031" w14:textId="77777777" w:rsidR="002052B0" w:rsidRPr="00E10DEB" w:rsidRDefault="002052B0" w:rsidP="002F1114">
            <w:pPr>
              <w:ind w:right="121"/>
              <w:jc w:val="right"/>
              <w:rPr>
                <w:rFonts w:ascii="Arial" w:hAnsi="Arial" w:cs="Arial"/>
                <w:szCs w:val="32"/>
                <w:lang w:val="en-US"/>
              </w:rPr>
            </w:pPr>
            <w:r w:rsidRPr="00E10DEB">
              <w:rPr>
                <w:rFonts w:ascii="Arial" w:hAnsi="Arial" w:cs="Arial"/>
                <w:szCs w:val="32"/>
                <w:lang w:val="en-US"/>
              </w:rPr>
              <w:t>16</w:t>
            </w:r>
            <w:r>
              <w:rPr>
                <w:rFonts w:ascii="Arial" w:hAnsi="Arial" w:cs="Arial"/>
                <w:szCs w:val="32"/>
                <w:lang w:val="en-US"/>
              </w:rPr>
              <w:t>9.04</w:t>
            </w:r>
          </w:p>
        </w:tc>
      </w:tr>
      <w:tr w:rsidR="00081901" w14:paraId="597808C8" w14:textId="77777777">
        <w:tc>
          <w:tcPr>
            <w:tcW w:w="7083" w:type="dxa"/>
          </w:tcPr>
          <w:p w14:paraId="003A421B"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Occupied positions (FTE) </w:t>
            </w:r>
          </w:p>
        </w:tc>
        <w:tc>
          <w:tcPr>
            <w:tcW w:w="1933" w:type="dxa"/>
          </w:tcPr>
          <w:p w14:paraId="5606AF18" w14:textId="77777777" w:rsidR="002052B0" w:rsidRPr="00E10DEB" w:rsidRDefault="002052B0" w:rsidP="002F1114">
            <w:pPr>
              <w:ind w:right="121"/>
              <w:jc w:val="right"/>
              <w:rPr>
                <w:rFonts w:ascii="Arial" w:hAnsi="Arial" w:cs="Arial"/>
                <w:szCs w:val="32"/>
                <w:lang w:val="en-US"/>
              </w:rPr>
            </w:pPr>
            <w:r>
              <w:rPr>
                <w:rFonts w:ascii="Arial" w:hAnsi="Arial" w:cs="Arial"/>
                <w:szCs w:val="32"/>
                <w:lang w:val="en-US"/>
              </w:rPr>
              <w:t>147.29</w:t>
            </w:r>
          </w:p>
        </w:tc>
      </w:tr>
      <w:tr w:rsidR="00081901" w14:paraId="655AF31E" w14:textId="77777777">
        <w:tc>
          <w:tcPr>
            <w:tcW w:w="7083" w:type="dxa"/>
          </w:tcPr>
          <w:p w14:paraId="6CF5B972"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Casual positions (FTE) </w:t>
            </w:r>
          </w:p>
        </w:tc>
        <w:tc>
          <w:tcPr>
            <w:tcW w:w="1933" w:type="dxa"/>
          </w:tcPr>
          <w:p w14:paraId="29D82D9F" w14:textId="77777777" w:rsidR="002052B0" w:rsidRDefault="002052B0" w:rsidP="002F1114">
            <w:pPr>
              <w:ind w:right="121"/>
              <w:jc w:val="right"/>
              <w:rPr>
                <w:rFonts w:ascii="Arial" w:hAnsi="Arial" w:cs="Arial"/>
                <w:szCs w:val="32"/>
                <w:lang w:val="en-US"/>
              </w:rPr>
            </w:pPr>
            <w:r>
              <w:rPr>
                <w:rFonts w:ascii="Arial" w:hAnsi="Arial" w:cs="Arial"/>
                <w:szCs w:val="32"/>
                <w:lang w:val="en-US"/>
              </w:rPr>
              <w:t>7.00</w:t>
            </w:r>
          </w:p>
        </w:tc>
      </w:tr>
      <w:tr w:rsidR="00081901" w14:paraId="3D8937F7" w14:textId="77777777">
        <w:tc>
          <w:tcPr>
            <w:tcW w:w="7083" w:type="dxa"/>
          </w:tcPr>
          <w:p w14:paraId="6D2DB53D" w14:textId="77777777" w:rsidR="002052B0" w:rsidRDefault="002052B0" w:rsidP="002F1114">
            <w:pPr>
              <w:ind w:right="-330"/>
              <w:jc w:val="both"/>
              <w:rPr>
                <w:rFonts w:ascii="Arial" w:hAnsi="Arial" w:cs="Arial"/>
                <w:szCs w:val="24"/>
                <w:lang w:val="en-US"/>
              </w:rPr>
            </w:pPr>
            <w:r>
              <w:rPr>
                <w:rFonts w:ascii="Arial" w:hAnsi="Arial" w:cs="Arial"/>
                <w:szCs w:val="24"/>
                <w:lang w:val="en-US"/>
              </w:rPr>
              <w:t>Contract employees - temporary/agency (FTE)</w:t>
            </w:r>
          </w:p>
        </w:tc>
        <w:tc>
          <w:tcPr>
            <w:tcW w:w="1933" w:type="dxa"/>
          </w:tcPr>
          <w:p w14:paraId="0D8EE238" w14:textId="77777777" w:rsidR="002052B0" w:rsidRDefault="002052B0" w:rsidP="002F1114">
            <w:pPr>
              <w:ind w:right="121"/>
              <w:jc w:val="right"/>
              <w:rPr>
                <w:rFonts w:ascii="Arial" w:hAnsi="Arial" w:cs="Arial"/>
                <w:szCs w:val="32"/>
                <w:lang w:val="en-US"/>
              </w:rPr>
            </w:pPr>
            <w:r>
              <w:rPr>
                <w:rFonts w:ascii="Arial" w:hAnsi="Arial" w:cs="Arial"/>
                <w:szCs w:val="32"/>
                <w:lang w:val="en-US"/>
              </w:rPr>
              <w:t>1.00</w:t>
            </w:r>
          </w:p>
        </w:tc>
      </w:tr>
      <w:tr w:rsidR="00081901" w14:paraId="2F4EF554" w14:textId="77777777">
        <w:tc>
          <w:tcPr>
            <w:tcW w:w="7083" w:type="dxa"/>
          </w:tcPr>
          <w:p w14:paraId="5434CC5B" w14:textId="77777777" w:rsidR="002052B0" w:rsidRDefault="002052B0" w:rsidP="002F1114">
            <w:pPr>
              <w:ind w:right="-330"/>
              <w:jc w:val="both"/>
              <w:rPr>
                <w:rFonts w:ascii="Arial" w:hAnsi="Arial" w:cs="Arial"/>
                <w:szCs w:val="24"/>
                <w:lang w:val="en-US"/>
              </w:rPr>
            </w:pPr>
            <w:r>
              <w:rPr>
                <w:rFonts w:ascii="Arial" w:hAnsi="Arial" w:cs="Arial"/>
                <w:szCs w:val="24"/>
                <w:lang w:val="en-US"/>
              </w:rPr>
              <w:t xml:space="preserve">Resignations (employee number) </w:t>
            </w:r>
          </w:p>
        </w:tc>
        <w:tc>
          <w:tcPr>
            <w:tcW w:w="1933" w:type="dxa"/>
          </w:tcPr>
          <w:p w14:paraId="08909FCB" w14:textId="77777777" w:rsidR="002052B0" w:rsidRDefault="002052B0" w:rsidP="002F1114">
            <w:pPr>
              <w:ind w:right="121"/>
              <w:jc w:val="right"/>
              <w:rPr>
                <w:rFonts w:ascii="Arial" w:hAnsi="Arial" w:cs="Arial"/>
                <w:szCs w:val="32"/>
                <w:lang w:val="en-US"/>
              </w:rPr>
            </w:pPr>
            <w:r>
              <w:rPr>
                <w:rFonts w:ascii="Arial" w:hAnsi="Arial" w:cs="Arial"/>
                <w:szCs w:val="32"/>
                <w:lang w:val="en-US"/>
              </w:rPr>
              <w:t>5.00</w:t>
            </w:r>
          </w:p>
        </w:tc>
      </w:tr>
    </w:tbl>
    <w:p w14:paraId="03267568" w14:textId="77777777" w:rsidR="002052B0" w:rsidRDefault="002052B0" w:rsidP="002052B0">
      <w:pPr>
        <w:ind w:left="-284" w:right="-330"/>
        <w:jc w:val="both"/>
        <w:rPr>
          <w:rFonts w:ascii="Arial" w:hAnsi="Arial" w:cs="Arial"/>
          <w:szCs w:val="32"/>
          <w:lang w:val="en-US"/>
        </w:rPr>
      </w:pPr>
    </w:p>
    <w:p w14:paraId="7572BABE" w14:textId="77777777" w:rsidR="002052B0" w:rsidRDefault="002052B0" w:rsidP="002052B0">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w:t>
      </w:r>
      <w:r w:rsidRPr="001B6E9C">
        <w:rPr>
          <w:rFonts w:ascii="Arial" w:hAnsi="Arial" w:cs="Arial"/>
          <w:szCs w:val="32"/>
          <w:lang w:val="en-US"/>
        </w:rPr>
        <w:t>December</w:t>
      </w:r>
      <w:r>
        <w:rPr>
          <w:rFonts w:ascii="Arial" w:hAnsi="Arial" w:cs="Arial"/>
          <w:szCs w:val="32"/>
          <w:lang w:val="en-US"/>
        </w:rPr>
        <w:t xml:space="preserve">. </w:t>
      </w:r>
    </w:p>
    <w:p w14:paraId="4D73126C" w14:textId="77777777" w:rsidR="002052B0" w:rsidRDefault="002052B0" w:rsidP="002052B0">
      <w:pPr>
        <w:ind w:left="-284" w:right="-330"/>
        <w:jc w:val="both"/>
        <w:rPr>
          <w:rFonts w:ascii="Arial" w:hAnsi="Arial" w:cs="Arial"/>
          <w:b/>
          <w:color w:val="17365D" w:themeColor="text2" w:themeShade="BF"/>
          <w:sz w:val="28"/>
          <w:szCs w:val="32"/>
          <w:lang w:val="en-US"/>
        </w:rPr>
      </w:pPr>
    </w:p>
    <w:p w14:paraId="66C79C38" w14:textId="77777777" w:rsidR="00567D64" w:rsidRDefault="00567D64" w:rsidP="002052B0">
      <w:pPr>
        <w:ind w:left="-284" w:right="-330"/>
        <w:jc w:val="both"/>
        <w:rPr>
          <w:rFonts w:ascii="Arial" w:hAnsi="Arial" w:cs="Arial"/>
          <w:b/>
          <w:color w:val="17365D" w:themeColor="text2" w:themeShade="BF"/>
          <w:sz w:val="28"/>
          <w:szCs w:val="32"/>
          <w:lang w:val="en-US"/>
        </w:rPr>
      </w:pPr>
    </w:p>
    <w:p w14:paraId="52968C54"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4925D36" w14:textId="77777777" w:rsidR="002052B0" w:rsidRPr="005F77A2" w:rsidRDefault="002052B0" w:rsidP="002052B0">
      <w:pPr>
        <w:ind w:left="-284" w:right="-330"/>
        <w:jc w:val="both"/>
        <w:rPr>
          <w:rFonts w:ascii="Arial" w:hAnsi="Arial" w:cs="Arial"/>
          <w:b/>
          <w:szCs w:val="32"/>
          <w:lang w:val="en-US"/>
        </w:rPr>
      </w:pPr>
    </w:p>
    <w:p w14:paraId="2E0ED3A2" w14:textId="7DDE125C" w:rsidR="002052B0" w:rsidRPr="005F77A2" w:rsidRDefault="002052B0" w:rsidP="002052B0">
      <w:pPr>
        <w:ind w:left="-284" w:right="-330"/>
        <w:jc w:val="both"/>
        <w:rPr>
          <w:rFonts w:ascii="Arial" w:hAnsi="Arial" w:cs="Arial"/>
          <w:szCs w:val="32"/>
          <w:lang w:val="en-US"/>
        </w:rPr>
      </w:pPr>
      <w:r>
        <w:rPr>
          <w:rFonts w:ascii="Arial" w:hAnsi="Arial" w:cs="Arial"/>
          <w:szCs w:val="32"/>
          <w:lang w:val="en-US"/>
        </w:rPr>
        <w:t>N/A</w:t>
      </w:r>
      <w:r w:rsidR="00567D64">
        <w:rPr>
          <w:rFonts w:ascii="Arial" w:hAnsi="Arial" w:cs="Arial"/>
          <w:szCs w:val="32"/>
          <w:lang w:val="en-US"/>
        </w:rPr>
        <w:t>.</w:t>
      </w:r>
    </w:p>
    <w:p w14:paraId="09D9C0CD" w14:textId="77777777" w:rsidR="002052B0" w:rsidRPr="005F77A2" w:rsidRDefault="002052B0" w:rsidP="002052B0">
      <w:pPr>
        <w:ind w:left="-284" w:right="-330"/>
        <w:jc w:val="both"/>
        <w:rPr>
          <w:rFonts w:ascii="Arial" w:hAnsi="Arial" w:cs="Arial"/>
          <w:szCs w:val="32"/>
          <w:lang w:val="en-US"/>
        </w:rPr>
      </w:pPr>
    </w:p>
    <w:p w14:paraId="01C62EE0" w14:textId="77777777" w:rsidR="002052B0" w:rsidRDefault="002052B0" w:rsidP="002052B0">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2B00F5E8"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EE69767" w14:textId="77777777" w:rsidR="002052B0" w:rsidRDefault="002052B0" w:rsidP="002052B0">
      <w:pPr>
        <w:ind w:left="-284" w:right="-330"/>
        <w:jc w:val="both"/>
        <w:rPr>
          <w:rFonts w:ascii="Arial" w:hAnsi="Arial" w:cs="Arial"/>
          <w:szCs w:val="32"/>
          <w:highlight w:val="red"/>
          <w:lang w:val="en-US"/>
        </w:rPr>
      </w:pPr>
    </w:p>
    <w:p w14:paraId="4F4B3E42" w14:textId="77777777" w:rsidR="002052B0" w:rsidRDefault="002052B0" w:rsidP="002052B0">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14A03CC6" w14:textId="77777777" w:rsidR="002052B0" w:rsidRDefault="002052B0" w:rsidP="002052B0">
      <w:pPr>
        <w:ind w:left="-284" w:right="-330"/>
        <w:jc w:val="both"/>
        <w:rPr>
          <w:rFonts w:ascii="Arial" w:eastAsia="Arial" w:hAnsi="Arial" w:cs="Arial"/>
          <w:color w:val="17365D" w:themeColor="text2" w:themeShade="BF"/>
          <w:szCs w:val="24"/>
        </w:rPr>
      </w:pPr>
    </w:p>
    <w:p w14:paraId="624846C1" w14:textId="4B7350C7" w:rsidR="002052B0" w:rsidRDefault="002052B0" w:rsidP="002052B0">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567D64">
        <w:tab/>
      </w:r>
      <w:r w:rsidRPr="31895F13">
        <w:rPr>
          <w:rFonts w:ascii="Arial" w:eastAsia="Arial" w:hAnsi="Arial" w:cs="Arial"/>
          <w:color w:val="000000" w:themeColor="text1"/>
          <w:szCs w:val="24"/>
          <w:lang w:val="en-US"/>
        </w:rPr>
        <w:t>place.</w:t>
      </w:r>
    </w:p>
    <w:p w14:paraId="09CF3741" w14:textId="77777777" w:rsidR="002052B0" w:rsidRDefault="002052B0" w:rsidP="002052B0">
      <w:pPr>
        <w:ind w:left="-567" w:right="-330"/>
        <w:jc w:val="both"/>
        <w:rPr>
          <w:rFonts w:ascii="Arial" w:eastAsia="Arial" w:hAnsi="Arial" w:cs="Arial"/>
          <w:color w:val="000000" w:themeColor="text1"/>
          <w:szCs w:val="24"/>
        </w:rPr>
      </w:pPr>
    </w:p>
    <w:p w14:paraId="6D87639F" w14:textId="77777777" w:rsidR="002052B0" w:rsidRDefault="002052B0" w:rsidP="002052B0">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7E05AEA3" w14:textId="77777777" w:rsidR="002052B0" w:rsidRDefault="002052B0" w:rsidP="002052B0">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3B09A85D" w14:textId="77777777" w:rsidR="002052B0" w:rsidRDefault="002052B0" w:rsidP="002052B0">
      <w:pPr>
        <w:ind w:left="-284" w:right="-330"/>
        <w:jc w:val="both"/>
        <w:rPr>
          <w:rFonts w:ascii="Arial" w:eastAsia="Arial" w:hAnsi="Arial" w:cs="Arial"/>
          <w:color w:val="000000" w:themeColor="text1"/>
          <w:szCs w:val="24"/>
          <w:lang w:val="en-US"/>
        </w:rPr>
      </w:pPr>
    </w:p>
    <w:p w14:paraId="7C8CC914" w14:textId="77777777" w:rsidR="002052B0" w:rsidRDefault="002052B0" w:rsidP="002052B0">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400B078A" w14:textId="77777777" w:rsidR="002052B0" w:rsidRDefault="002052B0" w:rsidP="002052B0">
      <w:pPr>
        <w:rPr>
          <w:rFonts w:ascii="Arial" w:hAnsi="Arial" w:cs="Arial"/>
          <w:b/>
          <w:color w:val="17365D" w:themeColor="text2" w:themeShade="BF"/>
          <w:sz w:val="28"/>
          <w:szCs w:val="32"/>
          <w:lang w:val="en-US"/>
        </w:rPr>
      </w:pPr>
    </w:p>
    <w:p w14:paraId="5E0D7D86" w14:textId="77777777" w:rsidR="00567D64" w:rsidRDefault="00567D64" w:rsidP="002052B0">
      <w:pPr>
        <w:rPr>
          <w:rFonts w:ascii="Arial" w:hAnsi="Arial" w:cs="Arial"/>
          <w:b/>
          <w:color w:val="17365D" w:themeColor="text2" w:themeShade="BF"/>
          <w:sz w:val="28"/>
          <w:szCs w:val="32"/>
          <w:lang w:val="en-US"/>
        </w:rPr>
      </w:pPr>
    </w:p>
    <w:p w14:paraId="022D1BF8" w14:textId="77777777" w:rsidR="002052B0" w:rsidRPr="005F77A2" w:rsidRDefault="002052B0" w:rsidP="002052B0">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7969C9D" w14:textId="77777777" w:rsidR="002052B0" w:rsidRDefault="002052B0" w:rsidP="002052B0">
      <w:pPr>
        <w:ind w:left="-284" w:right="-330"/>
        <w:jc w:val="both"/>
        <w:rPr>
          <w:rFonts w:ascii="Arial" w:hAnsi="Arial" w:cs="Arial"/>
          <w:b/>
          <w:szCs w:val="32"/>
          <w:highlight w:val="yellow"/>
          <w:lang w:val="en-US"/>
        </w:rPr>
      </w:pPr>
    </w:p>
    <w:p w14:paraId="0802EA43" w14:textId="77777777" w:rsidR="002052B0" w:rsidRDefault="002052B0" w:rsidP="002052B0">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72E1D1CC" w14:textId="77777777" w:rsidR="002052B0" w:rsidRDefault="002052B0" w:rsidP="002052B0">
      <w:pPr>
        <w:ind w:left="-284" w:right="-330"/>
        <w:jc w:val="both"/>
        <w:rPr>
          <w:rFonts w:ascii="Arial" w:hAnsi="Arial" w:cs="Arial"/>
          <w:bCs/>
          <w:szCs w:val="32"/>
        </w:rPr>
      </w:pPr>
    </w:p>
    <w:p w14:paraId="5C3A678F" w14:textId="77777777" w:rsidR="002052B0" w:rsidRDefault="002052B0" w:rsidP="00567D64">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47A3BAE1" w14:textId="77777777" w:rsidR="002052B0" w:rsidRDefault="002052B0" w:rsidP="00567D64">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6F453316" w14:textId="77777777" w:rsidR="002052B0" w:rsidRDefault="002052B0" w:rsidP="002052B0">
      <w:pPr>
        <w:ind w:left="-284" w:right="-330"/>
        <w:jc w:val="both"/>
        <w:rPr>
          <w:rFonts w:ascii="Arial" w:hAnsi="Arial" w:cs="Arial"/>
          <w:bCs/>
          <w:szCs w:val="32"/>
        </w:rPr>
      </w:pPr>
    </w:p>
    <w:p w14:paraId="4CC5BBAB" w14:textId="77777777" w:rsidR="002052B0" w:rsidRPr="00152133" w:rsidRDefault="002052B0" w:rsidP="002052B0">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58BD5F85" w14:textId="77777777" w:rsidR="002052B0" w:rsidRDefault="002052B0" w:rsidP="002052B0">
      <w:pPr>
        <w:ind w:left="-284" w:right="-330"/>
        <w:jc w:val="both"/>
        <w:rPr>
          <w:rFonts w:ascii="Arial" w:hAnsi="Arial" w:cs="Arial"/>
          <w:sz w:val="28"/>
          <w:szCs w:val="28"/>
          <w:highlight w:val="yellow"/>
          <w:lang w:val="en-US"/>
        </w:rPr>
      </w:pPr>
    </w:p>
    <w:p w14:paraId="6E7C38A4" w14:textId="77777777" w:rsidR="00567D64" w:rsidRPr="005540CD" w:rsidRDefault="00567D64" w:rsidP="002052B0">
      <w:pPr>
        <w:ind w:left="-284" w:right="-330"/>
        <w:jc w:val="both"/>
        <w:rPr>
          <w:rFonts w:ascii="Arial" w:hAnsi="Arial" w:cs="Arial"/>
          <w:sz w:val="28"/>
          <w:szCs w:val="28"/>
          <w:highlight w:val="yellow"/>
          <w:lang w:val="en-US"/>
        </w:rPr>
      </w:pPr>
    </w:p>
    <w:p w14:paraId="74064755"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FEB75CD" w14:textId="77777777" w:rsidR="002052B0" w:rsidRPr="00931DC9" w:rsidRDefault="002052B0" w:rsidP="002052B0">
      <w:pPr>
        <w:ind w:left="-284" w:right="-330"/>
        <w:jc w:val="both"/>
        <w:rPr>
          <w:rFonts w:ascii="Arial" w:hAnsi="Arial" w:cs="Arial"/>
          <w:bCs/>
          <w:sz w:val="28"/>
          <w:szCs w:val="32"/>
          <w:lang w:val="en-US"/>
        </w:rPr>
      </w:pPr>
    </w:p>
    <w:p w14:paraId="7712FEEE" w14:textId="77777777" w:rsidR="002052B0" w:rsidRPr="00FA52CC" w:rsidRDefault="00974C7B" w:rsidP="002052B0">
      <w:pPr>
        <w:ind w:left="-284" w:right="-330"/>
        <w:jc w:val="both"/>
        <w:rPr>
          <w:rFonts w:ascii="Arial" w:hAnsi="Arial" w:cs="Arial"/>
          <w:bCs/>
          <w:szCs w:val="24"/>
          <w:lang w:val="en-US"/>
        </w:rPr>
      </w:pPr>
      <w:hyperlink r:id="rId34" w:history="1">
        <w:r w:rsidR="002052B0" w:rsidRPr="00A945DB">
          <w:rPr>
            <w:rStyle w:val="Hyperlink"/>
            <w:rFonts w:ascii="Arial" w:hAnsi="Arial" w:cs="Arial"/>
            <w:bCs/>
            <w:i/>
            <w:iCs/>
            <w:szCs w:val="24"/>
            <w:lang w:val="en-US"/>
          </w:rPr>
          <w:t>Local Government Act 1995</w:t>
        </w:r>
        <w:r w:rsidR="002052B0" w:rsidRPr="00A945DB">
          <w:rPr>
            <w:rStyle w:val="Hyperlink"/>
            <w:rFonts w:ascii="Arial" w:hAnsi="Arial" w:cs="Arial"/>
            <w:bCs/>
            <w:szCs w:val="24"/>
            <w:lang w:val="en-US"/>
          </w:rPr>
          <w:t xml:space="preserve">, </w:t>
        </w:r>
        <w:r w:rsidR="002052B0" w:rsidRPr="00A945DB">
          <w:rPr>
            <w:rStyle w:val="Hyperlink"/>
            <w:rFonts w:ascii="Arial" w:hAnsi="Arial" w:cs="Arial"/>
            <w:bCs/>
            <w:i/>
            <w:iCs/>
            <w:szCs w:val="24"/>
            <w:lang w:val="en-US"/>
          </w:rPr>
          <w:t>Local Government (Financial Management) Regulations 1996</w:t>
        </w:r>
      </w:hyperlink>
      <w:r w:rsidR="002052B0" w:rsidRPr="00FA52CC">
        <w:rPr>
          <w:rFonts w:ascii="Arial" w:hAnsi="Arial" w:cs="Arial"/>
          <w:bCs/>
          <w:i/>
          <w:iCs/>
          <w:szCs w:val="24"/>
          <w:lang w:val="en-US"/>
        </w:rPr>
        <w:t xml:space="preserve">, </w:t>
      </w:r>
      <w:r w:rsidR="002052B0" w:rsidRPr="00FA52CC">
        <w:rPr>
          <w:rFonts w:ascii="Arial" w:hAnsi="Arial" w:cs="Arial"/>
          <w:bCs/>
          <w:szCs w:val="24"/>
          <w:lang w:val="en-US"/>
        </w:rPr>
        <w:t>and</w:t>
      </w:r>
      <w:r w:rsidR="002052B0" w:rsidRPr="00FA52CC">
        <w:rPr>
          <w:rFonts w:ascii="Arial" w:hAnsi="Arial" w:cs="Arial"/>
          <w:bCs/>
          <w:i/>
          <w:iCs/>
          <w:szCs w:val="24"/>
          <w:lang w:val="en-US"/>
        </w:rPr>
        <w:t xml:space="preserve"> Australian Accounting Standards.</w:t>
      </w:r>
    </w:p>
    <w:p w14:paraId="2ECAD8EA" w14:textId="77777777" w:rsidR="002052B0" w:rsidRDefault="002052B0" w:rsidP="002052B0">
      <w:pPr>
        <w:ind w:left="-284" w:right="-330"/>
        <w:jc w:val="both"/>
        <w:rPr>
          <w:rFonts w:ascii="Arial" w:hAnsi="Arial" w:cs="Arial"/>
          <w:bCs/>
          <w:color w:val="17365D" w:themeColor="text2" w:themeShade="BF"/>
          <w:sz w:val="28"/>
          <w:szCs w:val="32"/>
          <w:lang w:val="en-US"/>
        </w:rPr>
      </w:pPr>
    </w:p>
    <w:p w14:paraId="489468A0" w14:textId="77777777" w:rsidR="00567D64" w:rsidRPr="00931DC9" w:rsidRDefault="00567D64" w:rsidP="002052B0">
      <w:pPr>
        <w:ind w:left="-284" w:right="-330"/>
        <w:jc w:val="both"/>
        <w:rPr>
          <w:rFonts w:ascii="Arial" w:hAnsi="Arial" w:cs="Arial"/>
          <w:bCs/>
          <w:color w:val="17365D" w:themeColor="text2" w:themeShade="BF"/>
          <w:sz w:val="28"/>
          <w:szCs w:val="32"/>
          <w:lang w:val="en-US"/>
        </w:rPr>
      </w:pPr>
    </w:p>
    <w:p w14:paraId="36F04494" w14:textId="77777777" w:rsidR="002052B0" w:rsidRPr="005F77A2" w:rsidRDefault="002052B0" w:rsidP="002052B0">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A83A4C1" w14:textId="77777777" w:rsidR="002052B0" w:rsidRPr="00931DC9" w:rsidRDefault="002052B0" w:rsidP="002052B0">
      <w:pPr>
        <w:ind w:left="-284" w:right="-330"/>
        <w:jc w:val="both"/>
        <w:rPr>
          <w:rFonts w:ascii="Arial" w:hAnsi="Arial" w:cs="Arial"/>
          <w:bCs/>
          <w:sz w:val="28"/>
          <w:szCs w:val="32"/>
          <w:lang w:val="en-US"/>
        </w:rPr>
      </w:pPr>
    </w:p>
    <w:p w14:paraId="6754426C" w14:textId="77777777" w:rsidR="002052B0" w:rsidRPr="00FA52CC" w:rsidRDefault="002052B0" w:rsidP="002052B0">
      <w:pPr>
        <w:ind w:left="-284" w:right="-330"/>
        <w:jc w:val="both"/>
        <w:rPr>
          <w:rFonts w:ascii="Arial" w:hAnsi="Arial" w:cs="Arial"/>
          <w:bCs/>
        </w:rPr>
      </w:pPr>
      <w:r w:rsidRPr="00FA52CC">
        <w:rPr>
          <w:rFonts w:ascii="Arial" w:hAnsi="Arial" w:cs="Arial"/>
          <w:bCs/>
          <w:szCs w:val="28"/>
          <w:lang w:val="en-US"/>
        </w:rPr>
        <w:t>Nil.</w:t>
      </w:r>
    </w:p>
    <w:p w14:paraId="26851FEC" w14:textId="77777777" w:rsidR="002052B0" w:rsidRDefault="002052B0" w:rsidP="002052B0">
      <w:pPr>
        <w:ind w:left="-284" w:right="-330"/>
        <w:jc w:val="both"/>
        <w:rPr>
          <w:rFonts w:ascii="Arial" w:hAnsi="Arial" w:cs="Arial"/>
          <w:szCs w:val="24"/>
        </w:rPr>
      </w:pPr>
    </w:p>
    <w:p w14:paraId="5C266FC8" w14:textId="77777777" w:rsidR="002052B0" w:rsidRDefault="002052B0" w:rsidP="002052B0">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499B3DB2"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39AC109" w14:textId="77777777" w:rsidR="002052B0" w:rsidRPr="005F77A2" w:rsidRDefault="002052B0" w:rsidP="002052B0">
      <w:pPr>
        <w:ind w:left="-284" w:right="-330"/>
        <w:jc w:val="both"/>
        <w:rPr>
          <w:rFonts w:ascii="Arial" w:hAnsi="Arial" w:cs="Arial"/>
          <w:bCs/>
          <w:szCs w:val="28"/>
          <w:lang w:val="en-US"/>
        </w:rPr>
      </w:pPr>
    </w:p>
    <w:p w14:paraId="42EC5B46" w14:textId="77777777" w:rsidR="002052B0" w:rsidRPr="00533BF4" w:rsidRDefault="002052B0" w:rsidP="002052B0">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sidRPr="00533BF4">
        <w:rPr>
          <w:rFonts w:ascii="Arial" w:hAnsi="Arial" w:cs="Arial"/>
          <w:bCs/>
          <w:szCs w:val="24"/>
        </w:rPr>
        <w:t>31 December 2022 is $</w:t>
      </w:r>
      <w:r>
        <w:rPr>
          <w:rFonts w:ascii="Arial" w:hAnsi="Arial" w:cs="Arial"/>
          <w:bCs/>
          <w:szCs w:val="24"/>
        </w:rPr>
        <w:t>16,320,113</w:t>
      </w:r>
      <w:r w:rsidRPr="00533BF4">
        <w:rPr>
          <w:rFonts w:ascii="Arial" w:hAnsi="Arial" w:cs="Arial"/>
          <w:bCs/>
          <w:szCs w:val="24"/>
        </w:rPr>
        <w:t xml:space="preserve"> which is </w:t>
      </w:r>
      <w:r>
        <w:rPr>
          <w:rFonts w:ascii="Arial" w:hAnsi="Arial" w:cs="Arial"/>
          <w:bCs/>
          <w:szCs w:val="24"/>
        </w:rPr>
        <w:t>un</w:t>
      </w:r>
      <w:r w:rsidRPr="00533BF4">
        <w:rPr>
          <w:rFonts w:ascii="Arial" w:hAnsi="Arial" w:cs="Arial"/>
          <w:bCs/>
          <w:szCs w:val="24"/>
        </w:rPr>
        <w:t xml:space="preserve">favourable, compared to a budgeted surplus for the same period </w:t>
      </w:r>
      <w:r w:rsidRPr="005D465E">
        <w:rPr>
          <w:rFonts w:ascii="Arial" w:hAnsi="Arial" w:cs="Arial"/>
          <w:bCs/>
          <w:szCs w:val="24"/>
        </w:rPr>
        <w:t xml:space="preserve">of $16,751,853 </w:t>
      </w:r>
      <w:r w:rsidRPr="00533BF4">
        <w:rPr>
          <w:rFonts w:ascii="Arial" w:hAnsi="Arial" w:cs="Arial"/>
          <w:bCs/>
          <w:szCs w:val="24"/>
        </w:rPr>
        <w:t xml:space="preserve">being a </w:t>
      </w:r>
      <w:r>
        <w:rPr>
          <w:rFonts w:ascii="Arial" w:hAnsi="Arial" w:cs="Arial"/>
          <w:bCs/>
          <w:szCs w:val="24"/>
        </w:rPr>
        <w:t>2.58</w:t>
      </w:r>
      <w:r w:rsidRPr="00533BF4">
        <w:rPr>
          <w:rFonts w:ascii="Arial" w:hAnsi="Arial" w:cs="Arial"/>
          <w:bCs/>
          <w:szCs w:val="24"/>
        </w:rPr>
        <w:t xml:space="preserve">% variance. </w:t>
      </w:r>
    </w:p>
    <w:p w14:paraId="00766094" w14:textId="77777777" w:rsidR="002052B0" w:rsidRPr="00533BF4" w:rsidRDefault="002052B0" w:rsidP="002052B0">
      <w:pPr>
        <w:ind w:left="-284" w:right="-330"/>
        <w:jc w:val="both"/>
        <w:rPr>
          <w:rFonts w:ascii="Arial" w:hAnsi="Arial" w:cs="Arial"/>
          <w:bCs/>
          <w:szCs w:val="24"/>
        </w:rPr>
      </w:pPr>
    </w:p>
    <w:p w14:paraId="5863C091" w14:textId="77777777" w:rsidR="002052B0" w:rsidRPr="00533BF4" w:rsidRDefault="002052B0" w:rsidP="002052B0">
      <w:pPr>
        <w:ind w:left="-284" w:right="-330"/>
        <w:jc w:val="both"/>
        <w:rPr>
          <w:rFonts w:ascii="Arial" w:hAnsi="Arial" w:cs="Arial"/>
          <w:bCs/>
          <w:szCs w:val="24"/>
        </w:rPr>
      </w:pPr>
      <w:r w:rsidRPr="00533BF4">
        <w:rPr>
          <w:rFonts w:ascii="Arial" w:hAnsi="Arial" w:cs="Arial"/>
          <w:bCs/>
          <w:szCs w:val="24"/>
        </w:rPr>
        <w:t xml:space="preserve">The operating revenue at the end of December 2022 </w:t>
      </w:r>
      <w:r w:rsidRPr="000F3692">
        <w:rPr>
          <w:rFonts w:ascii="Arial" w:hAnsi="Arial" w:cs="Arial"/>
          <w:bCs/>
          <w:szCs w:val="24"/>
        </w:rPr>
        <w:t>was $32,534,984 which represents a $412,116 or 1.25% unfavourable variance compared</w:t>
      </w:r>
      <w:r w:rsidRPr="00533BF4">
        <w:rPr>
          <w:rFonts w:ascii="Arial" w:hAnsi="Arial" w:cs="Arial"/>
          <w:bCs/>
          <w:szCs w:val="24"/>
        </w:rPr>
        <w:t xml:space="preserve"> to the year-to-date budget of </w:t>
      </w:r>
      <w:r w:rsidRPr="004C6073">
        <w:rPr>
          <w:rFonts w:ascii="Arial" w:hAnsi="Arial" w:cs="Arial"/>
          <w:bCs/>
          <w:szCs w:val="24"/>
        </w:rPr>
        <w:t>$32,947,100, primarily in operating grants, subsidies, and contributions.</w:t>
      </w:r>
    </w:p>
    <w:p w14:paraId="05DF5A5D" w14:textId="77777777" w:rsidR="002052B0" w:rsidRPr="00533BF4" w:rsidRDefault="002052B0" w:rsidP="002052B0">
      <w:pPr>
        <w:ind w:left="-284" w:right="-330"/>
        <w:jc w:val="both"/>
        <w:rPr>
          <w:rFonts w:ascii="Arial" w:hAnsi="Arial" w:cs="Arial"/>
          <w:bCs/>
          <w:szCs w:val="24"/>
        </w:rPr>
      </w:pPr>
    </w:p>
    <w:p w14:paraId="649A5F00" w14:textId="77777777" w:rsidR="002052B0" w:rsidRPr="005F77A2" w:rsidRDefault="002052B0" w:rsidP="002052B0">
      <w:pPr>
        <w:ind w:left="-284" w:right="-330"/>
        <w:jc w:val="both"/>
        <w:rPr>
          <w:rFonts w:ascii="Arial" w:hAnsi="Arial" w:cs="Arial"/>
          <w:bCs/>
        </w:rPr>
      </w:pPr>
      <w:r w:rsidRPr="000B224B">
        <w:rPr>
          <w:rFonts w:ascii="Arial" w:hAnsi="Arial" w:cs="Arial"/>
          <w:bCs/>
          <w:szCs w:val="24"/>
        </w:rPr>
        <w:t>The operating expense at the end of December 2022 was $18,149,920, which represents a $1,805,857 or 9.05% favourable variance compared to the year-to-date budget of $19,955,777, primarily in materials and contracts and employee costs.</w:t>
      </w:r>
    </w:p>
    <w:p w14:paraId="113B6C34" w14:textId="77777777" w:rsidR="002052B0" w:rsidRDefault="002052B0" w:rsidP="002052B0">
      <w:pPr>
        <w:ind w:left="-284" w:right="-330"/>
        <w:jc w:val="both"/>
        <w:rPr>
          <w:rFonts w:ascii="Arial" w:hAnsi="Arial" w:cs="Arial"/>
          <w:bCs/>
        </w:rPr>
      </w:pPr>
    </w:p>
    <w:p w14:paraId="1737619E" w14:textId="77777777" w:rsidR="00567D64" w:rsidRPr="005F77A2" w:rsidRDefault="00567D64" w:rsidP="002052B0">
      <w:pPr>
        <w:ind w:left="-284" w:right="-330"/>
        <w:jc w:val="both"/>
        <w:rPr>
          <w:rFonts w:ascii="Arial" w:hAnsi="Arial" w:cs="Arial"/>
          <w:bCs/>
        </w:rPr>
      </w:pPr>
    </w:p>
    <w:p w14:paraId="2FB2BB44" w14:textId="77777777" w:rsidR="002052B0" w:rsidRPr="005F77A2" w:rsidRDefault="002052B0" w:rsidP="002052B0">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6C6F844" w14:textId="77777777" w:rsidR="002052B0" w:rsidRPr="005F77A2" w:rsidRDefault="002052B0" w:rsidP="002052B0">
      <w:pPr>
        <w:ind w:left="-284" w:right="-330"/>
        <w:jc w:val="both"/>
        <w:rPr>
          <w:rFonts w:ascii="Arial" w:hAnsi="Arial" w:cs="Arial"/>
          <w:b/>
          <w:sz w:val="28"/>
          <w:szCs w:val="32"/>
          <w:lang w:val="en-US"/>
        </w:rPr>
      </w:pPr>
    </w:p>
    <w:p w14:paraId="4A2F3D5E" w14:textId="77777777" w:rsidR="002052B0" w:rsidRPr="005F77A2" w:rsidRDefault="002052B0" w:rsidP="002052B0">
      <w:pPr>
        <w:ind w:left="-284" w:right="-330"/>
        <w:jc w:val="both"/>
        <w:rPr>
          <w:rFonts w:ascii="Arial" w:hAnsi="Arial" w:cs="Arial"/>
          <w:bCs/>
          <w:szCs w:val="24"/>
        </w:rPr>
      </w:pPr>
      <w:r>
        <w:rPr>
          <w:rFonts w:ascii="Arial" w:hAnsi="Arial" w:cs="Arial"/>
          <w:bCs/>
          <w:szCs w:val="24"/>
          <w:lang w:val="en-US"/>
        </w:rPr>
        <w:t>Nil.</w:t>
      </w:r>
    </w:p>
    <w:p w14:paraId="77E7910F" w14:textId="77777777" w:rsidR="00A7164A" w:rsidRDefault="00A7164A" w:rsidP="00A7164A"/>
    <w:p w14:paraId="09B4D5CD" w14:textId="77777777" w:rsidR="00A7164A" w:rsidRDefault="00A7164A" w:rsidP="00A7164A"/>
    <w:p w14:paraId="40E0C293" w14:textId="77777777" w:rsidR="00A73FFA" w:rsidRDefault="00A73FFA">
      <w:pPr>
        <w:rPr>
          <w:rFonts w:ascii="Arial" w:hAnsi="Arial" w:cs="Arial"/>
          <w:b/>
          <w:color w:val="17365D" w:themeColor="text2" w:themeShade="BF"/>
          <w:kern w:val="28"/>
          <w:sz w:val="28"/>
        </w:rPr>
      </w:pPr>
      <w:bookmarkStart w:id="42" w:name="_Toc121304140"/>
      <w:r>
        <w:rPr>
          <w:rFonts w:ascii="Arial" w:hAnsi="Arial" w:cs="Arial"/>
          <w:caps/>
          <w:color w:val="17365D" w:themeColor="text2" w:themeShade="BF"/>
        </w:rPr>
        <w:br w:type="page"/>
      </w:r>
    </w:p>
    <w:p w14:paraId="797ADBEE" w14:textId="3A03DA76" w:rsidR="00A7164A" w:rsidRPr="00164E62" w:rsidRDefault="000250F8" w:rsidP="00A7164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28053671"/>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6</w:t>
      </w:r>
      <w:r>
        <w:rPr>
          <w:rFonts w:ascii="Arial" w:hAnsi="Arial" w:cs="Arial"/>
          <w:caps w:val="0"/>
          <w:color w:val="17365D" w:themeColor="text2" w:themeShade="BF"/>
          <w:u w:val="none"/>
        </w:rPr>
        <w:t>.02.23</w:t>
      </w:r>
      <w:r w:rsidR="00A7164A">
        <w:rPr>
          <w:rFonts w:ascii="Arial" w:hAnsi="Arial" w:cs="Arial"/>
          <w:caps w:val="0"/>
          <w:color w:val="17365D" w:themeColor="text2" w:themeShade="BF"/>
          <w:u w:val="none"/>
        </w:rPr>
        <w:t xml:space="preserve"> Monthly Investment Report – December 2022</w:t>
      </w:r>
      <w:bookmarkEnd w:id="42"/>
      <w:bookmarkEnd w:id="43"/>
    </w:p>
    <w:p w14:paraId="79543E15" w14:textId="77777777" w:rsidR="00A7164A" w:rsidRDefault="00A7164A" w:rsidP="00A7164A"/>
    <w:tbl>
      <w:tblPr>
        <w:tblStyle w:val="TableGrid"/>
        <w:tblW w:w="9640" w:type="dxa"/>
        <w:tblInd w:w="-289" w:type="dxa"/>
        <w:tblLook w:val="04A0" w:firstRow="1" w:lastRow="0" w:firstColumn="1" w:lastColumn="0" w:noHBand="0" w:noVBand="1"/>
      </w:tblPr>
      <w:tblGrid>
        <w:gridCol w:w="2349"/>
        <w:gridCol w:w="7291"/>
      </w:tblGrid>
      <w:tr w:rsidR="00DC384D" w:rsidRPr="00C02867" w14:paraId="4302ED3E" w14:textId="77777777">
        <w:tc>
          <w:tcPr>
            <w:tcW w:w="2349" w:type="dxa"/>
          </w:tcPr>
          <w:p w14:paraId="2DB0CB89"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27D1105" w14:textId="77777777" w:rsidR="00DC384D" w:rsidRPr="00E95DDF" w:rsidRDefault="00DC384D"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DC384D" w:rsidRPr="00C02867" w14:paraId="6BF88916" w14:textId="77777777">
        <w:tc>
          <w:tcPr>
            <w:tcW w:w="2349" w:type="dxa"/>
          </w:tcPr>
          <w:p w14:paraId="62544A40"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56B15436" w14:textId="77777777" w:rsidR="00DC384D" w:rsidRPr="00E95DDF" w:rsidRDefault="00DC384D"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DC384D" w:rsidRPr="00C02867" w14:paraId="672AB0E4" w14:textId="77777777">
        <w:tc>
          <w:tcPr>
            <w:tcW w:w="2349" w:type="dxa"/>
          </w:tcPr>
          <w:p w14:paraId="38AFF94B" w14:textId="77777777" w:rsidR="00DC384D" w:rsidRPr="00E95DDF" w:rsidRDefault="00DC384D"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1FB8617" w14:textId="77777777" w:rsidR="00DC384D" w:rsidRPr="00E95DDF" w:rsidRDefault="00DC384D" w:rsidP="002F1114">
            <w:pPr>
              <w:pStyle w:val="Subsection"/>
              <w:tabs>
                <w:tab w:val="clear" w:pos="595"/>
                <w:tab w:val="clear" w:pos="879"/>
              </w:tabs>
              <w:spacing w:before="0" w:line="240" w:lineRule="auto"/>
              <w:ind w:left="0" w:right="39" w:firstLine="0"/>
              <w:rPr>
                <w:rFonts w:ascii="Arial" w:hAnsi="Arial" w:cs="Arial"/>
                <w:szCs w:val="24"/>
              </w:rPr>
            </w:pPr>
          </w:p>
          <w:p w14:paraId="39540403" w14:textId="1B84313A" w:rsidR="00DC384D" w:rsidRPr="00E95DDF" w:rsidRDefault="00DC384D"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567D64">
              <w:rPr>
                <w:rFonts w:ascii="Arial" w:hAnsi="Arial" w:cs="Arial"/>
                <w:szCs w:val="24"/>
              </w:rPr>
              <w:t>il.</w:t>
            </w:r>
          </w:p>
        </w:tc>
      </w:tr>
      <w:tr w:rsidR="00DC384D" w:rsidRPr="00C02867" w14:paraId="2B1BE4EF" w14:textId="77777777">
        <w:tc>
          <w:tcPr>
            <w:tcW w:w="2349" w:type="dxa"/>
          </w:tcPr>
          <w:p w14:paraId="6BD117CE"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F8B3923" w14:textId="77777777" w:rsidR="00DC384D" w:rsidRPr="00E95DDF" w:rsidRDefault="00DC384D"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DC384D" w:rsidRPr="00C02867" w14:paraId="7F5AEEA2" w14:textId="77777777">
        <w:tc>
          <w:tcPr>
            <w:tcW w:w="2349" w:type="dxa"/>
          </w:tcPr>
          <w:p w14:paraId="682A69E8"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3E2DD541" w14:textId="77777777" w:rsidR="00DC384D" w:rsidRPr="00E95DDF" w:rsidRDefault="00DC384D"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DC384D" w:rsidRPr="00C02867" w14:paraId="6CA08B2C" w14:textId="77777777">
        <w:tc>
          <w:tcPr>
            <w:tcW w:w="2349" w:type="dxa"/>
          </w:tcPr>
          <w:p w14:paraId="5E81BCC1" w14:textId="77777777" w:rsidR="00DC384D" w:rsidRPr="00E95DDF" w:rsidRDefault="00DC384D"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233145A" w14:textId="77777777" w:rsidR="00DC384D" w:rsidRPr="002515D8" w:rsidRDefault="00DC384D" w:rsidP="002F1114">
            <w:pPr>
              <w:ind w:right="39"/>
              <w:jc w:val="both"/>
              <w:rPr>
                <w:rFonts w:ascii="Arial" w:hAnsi="Arial" w:cs="Arial"/>
                <w:szCs w:val="24"/>
                <w:lang w:val="en-US"/>
              </w:rPr>
            </w:pPr>
            <w:r w:rsidRPr="057465D3">
              <w:rPr>
                <w:rFonts w:ascii="Arial" w:hAnsi="Arial" w:cs="Arial"/>
                <w:szCs w:val="24"/>
              </w:rPr>
              <w:t xml:space="preserve">1. Investment Report for the period ended </w:t>
            </w:r>
            <w:r>
              <w:rPr>
                <w:rFonts w:ascii="Arial" w:hAnsi="Arial" w:cs="Arial"/>
                <w:szCs w:val="24"/>
              </w:rPr>
              <w:t>31 December 2022</w:t>
            </w:r>
          </w:p>
        </w:tc>
      </w:tr>
    </w:tbl>
    <w:p w14:paraId="660805F4" w14:textId="77777777" w:rsidR="00DC384D" w:rsidRPr="00C1421E" w:rsidRDefault="00DC384D" w:rsidP="00567D64">
      <w:pPr>
        <w:ind w:right="-238"/>
        <w:jc w:val="both"/>
        <w:rPr>
          <w:rFonts w:ascii="Arial" w:hAnsi="Arial" w:cs="Arial"/>
          <w:b/>
          <w:szCs w:val="24"/>
          <w:lang w:val="en-US"/>
        </w:rPr>
      </w:pPr>
    </w:p>
    <w:p w14:paraId="5CD93BEE" w14:textId="77777777" w:rsidR="00DC384D" w:rsidRPr="00E87554" w:rsidRDefault="00DC384D"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4DCEE95" w14:textId="77777777" w:rsidR="00DC384D" w:rsidRPr="00C1421E" w:rsidRDefault="00DC384D" w:rsidP="00567D64">
      <w:pPr>
        <w:ind w:left="-567" w:right="-238"/>
        <w:jc w:val="both"/>
        <w:rPr>
          <w:rFonts w:ascii="Arial" w:hAnsi="Arial" w:cs="Arial"/>
          <w:b/>
          <w:szCs w:val="24"/>
          <w:lang w:val="en-US"/>
        </w:rPr>
      </w:pPr>
    </w:p>
    <w:p w14:paraId="7AB98ACA" w14:textId="77777777" w:rsidR="00DC384D" w:rsidRPr="007A7962" w:rsidRDefault="00DC384D" w:rsidP="00567D64">
      <w:pPr>
        <w:ind w:left="-284" w:right="-238"/>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3B0E5E38" w14:textId="77777777" w:rsidR="00DC384D" w:rsidRDefault="00DC384D" w:rsidP="00567D64">
      <w:pPr>
        <w:ind w:left="-567" w:right="-238"/>
        <w:jc w:val="both"/>
        <w:rPr>
          <w:rFonts w:ascii="Arial" w:hAnsi="Arial" w:cs="Arial"/>
          <w:b/>
          <w:szCs w:val="24"/>
          <w:lang w:val="en-US"/>
        </w:rPr>
      </w:pPr>
    </w:p>
    <w:p w14:paraId="63825954" w14:textId="77777777" w:rsidR="00567D64" w:rsidRPr="00C1421E" w:rsidRDefault="00567D64" w:rsidP="00567D64">
      <w:pPr>
        <w:ind w:left="-567" w:right="-238"/>
        <w:jc w:val="both"/>
        <w:rPr>
          <w:rFonts w:ascii="Arial" w:hAnsi="Arial" w:cs="Arial"/>
          <w:b/>
          <w:szCs w:val="24"/>
          <w:lang w:val="en-US"/>
        </w:rPr>
      </w:pPr>
    </w:p>
    <w:p w14:paraId="3141677B" w14:textId="77777777" w:rsidR="00DC384D" w:rsidRPr="00E87554" w:rsidRDefault="00DC384D"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52BAB0F" w14:textId="77777777" w:rsidR="00DC384D" w:rsidRPr="00C1421E" w:rsidRDefault="00DC384D" w:rsidP="00567D64">
      <w:pPr>
        <w:ind w:left="-567" w:right="-238"/>
        <w:jc w:val="both"/>
        <w:rPr>
          <w:rFonts w:ascii="Arial" w:hAnsi="Arial" w:cs="Arial"/>
          <w:b/>
          <w:color w:val="244061" w:themeColor="accent1" w:themeShade="80"/>
          <w:szCs w:val="24"/>
          <w:lang w:val="en-US"/>
        </w:rPr>
      </w:pPr>
    </w:p>
    <w:p w14:paraId="674E1BF7" w14:textId="77777777" w:rsidR="00DC384D" w:rsidRPr="00FC2878" w:rsidRDefault="00DC384D" w:rsidP="00567D64">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December 2022</w:t>
      </w:r>
      <w:r w:rsidRPr="057465D3">
        <w:rPr>
          <w:rFonts w:ascii="Arial" w:hAnsi="Arial" w:cs="Arial"/>
          <w:b/>
          <w:bCs/>
          <w:color w:val="244061" w:themeColor="accent1" w:themeShade="80"/>
          <w:szCs w:val="24"/>
        </w:rPr>
        <w:t>.</w:t>
      </w:r>
    </w:p>
    <w:p w14:paraId="3A93B171" w14:textId="77777777" w:rsidR="00DC384D" w:rsidRDefault="00DC384D" w:rsidP="00567D64">
      <w:pPr>
        <w:ind w:right="-238"/>
        <w:jc w:val="both"/>
        <w:rPr>
          <w:rFonts w:ascii="Arial" w:hAnsi="Arial" w:cs="Arial"/>
          <w:b/>
          <w:szCs w:val="24"/>
          <w:lang w:val="en-US"/>
        </w:rPr>
      </w:pPr>
    </w:p>
    <w:p w14:paraId="7F6695D2" w14:textId="77777777" w:rsidR="00567D64" w:rsidRPr="001C2B78" w:rsidRDefault="00567D64" w:rsidP="00567D64">
      <w:pPr>
        <w:ind w:right="-238"/>
        <w:jc w:val="both"/>
        <w:rPr>
          <w:rFonts w:ascii="Arial" w:hAnsi="Arial" w:cs="Arial"/>
          <w:b/>
          <w:szCs w:val="24"/>
          <w:lang w:val="en-US"/>
        </w:rPr>
      </w:pPr>
    </w:p>
    <w:p w14:paraId="4F0B064E" w14:textId="77777777" w:rsidR="00DC384D" w:rsidRPr="001F5D65" w:rsidRDefault="00DC384D"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4FDB866" w14:textId="77777777" w:rsidR="00DC384D" w:rsidRPr="00C1421E" w:rsidRDefault="00DC384D" w:rsidP="00567D64">
      <w:pPr>
        <w:ind w:left="-284" w:right="-238"/>
        <w:jc w:val="both"/>
        <w:rPr>
          <w:rFonts w:ascii="Arial" w:hAnsi="Arial" w:cs="Arial"/>
          <w:color w:val="000000" w:themeColor="text1"/>
          <w:szCs w:val="24"/>
        </w:rPr>
      </w:pPr>
    </w:p>
    <w:p w14:paraId="449807A2" w14:textId="77777777" w:rsidR="00DC384D" w:rsidRPr="002B4218" w:rsidRDefault="00DC384D" w:rsidP="00567D64">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7699EF5" w14:textId="77777777" w:rsidR="00DC384D" w:rsidRDefault="00DC384D" w:rsidP="00567D64">
      <w:pPr>
        <w:ind w:left="-284" w:right="-238"/>
        <w:jc w:val="both"/>
        <w:rPr>
          <w:rFonts w:ascii="Arial" w:hAnsi="Arial" w:cs="Arial"/>
          <w:bCs/>
          <w:szCs w:val="24"/>
          <w:lang w:val="en-US"/>
        </w:rPr>
      </w:pPr>
    </w:p>
    <w:p w14:paraId="0158B752" w14:textId="77777777" w:rsidR="00567D64" w:rsidRPr="00C1421E" w:rsidRDefault="00567D64" w:rsidP="00567D64">
      <w:pPr>
        <w:ind w:left="-284" w:right="-238"/>
        <w:jc w:val="both"/>
        <w:rPr>
          <w:rFonts w:ascii="Arial" w:hAnsi="Arial" w:cs="Arial"/>
          <w:bCs/>
          <w:szCs w:val="24"/>
          <w:lang w:val="en-US"/>
        </w:rPr>
      </w:pPr>
    </w:p>
    <w:p w14:paraId="4A03CCF5" w14:textId="77777777" w:rsidR="00DC384D" w:rsidRPr="00E87554" w:rsidRDefault="00DC384D"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EDAB670" w14:textId="77777777" w:rsidR="00DC384D" w:rsidRPr="00C1421E" w:rsidRDefault="00DC384D" w:rsidP="00567D64">
      <w:pPr>
        <w:ind w:left="-284" w:right="-238"/>
        <w:jc w:val="both"/>
        <w:rPr>
          <w:rFonts w:ascii="Arial" w:hAnsi="Arial" w:cs="Arial"/>
          <w:b/>
          <w:szCs w:val="24"/>
          <w:lang w:val="en-US"/>
        </w:rPr>
      </w:pPr>
    </w:p>
    <w:p w14:paraId="77959B95" w14:textId="77777777" w:rsidR="00DC384D" w:rsidRPr="00C1421E" w:rsidRDefault="00DC384D" w:rsidP="00567D64">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417EAC79" w14:textId="77777777" w:rsidR="00DC384D" w:rsidRDefault="00DC384D" w:rsidP="00567D64">
      <w:pPr>
        <w:ind w:right="-238"/>
        <w:jc w:val="both"/>
        <w:rPr>
          <w:rFonts w:ascii="Arial" w:hAnsi="Arial" w:cs="Arial"/>
          <w:b/>
          <w:szCs w:val="24"/>
          <w:lang w:val="en-US"/>
        </w:rPr>
      </w:pPr>
    </w:p>
    <w:p w14:paraId="4172A3BF" w14:textId="77777777" w:rsidR="00567D64" w:rsidRPr="00C1421E" w:rsidRDefault="00567D64" w:rsidP="00567D64">
      <w:pPr>
        <w:ind w:right="-238"/>
        <w:jc w:val="both"/>
        <w:rPr>
          <w:rFonts w:ascii="Arial" w:hAnsi="Arial" w:cs="Arial"/>
          <w:b/>
          <w:szCs w:val="24"/>
          <w:lang w:val="en-US"/>
        </w:rPr>
      </w:pPr>
    </w:p>
    <w:p w14:paraId="33AB75D9" w14:textId="77777777" w:rsidR="00DC384D" w:rsidRPr="001F5D65" w:rsidRDefault="00DC384D"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3D4E225" w14:textId="77777777" w:rsidR="00DC384D" w:rsidRPr="00C1421E" w:rsidRDefault="00DC384D" w:rsidP="00567D64">
      <w:pPr>
        <w:ind w:left="-284" w:right="-238"/>
        <w:jc w:val="both"/>
        <w:rPr>
          <w:rFonts w:ascii="Arial" w:hAnsi="Arial" w:cs="Arial"/>
          <w:szCs w:val="24"/>
          <w:lang w:val="en-US"/>
        </w:rPr>
      </w:pPr>
    </w:p>
    <w:p w14:paraId="28F476E4" w14:textId="77777777" w:rsidR="00DC384D" w:rsidRPr="00FD7C19" w:rsidRDefault="00DC384D" w:rsidP="00567D64">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4581CD50" w14:textId="77777777" w:rsidR="00DC384D" w:rsidRPr="002A0F07" w:rsidRDefault="00DC384D" w:rsidP="00567D64">
      <w:pPr>
        <w:ind w:left="-284" w:right="-238"/>
        <w:jc w:val="both"/>
        <w:rPr>
          <w:rFonts w:ascii="Arial" w:hAnsi="Arial" w:cs="Arial"/>
          <w:szCs w:val="24"/>
          <w:lang w:val="en-US"/>
        </w:rPr>
      </w:pPr>
    </w:p>
    <w:p w14:paraId="1FAE50A7" w14:textId="77777777" w:rsidR="00DC384D" w:rsidRPr="002A0F07" w:rsidRDefault="00DC384D" w:rsidP="00567D64">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7D58E14B" w14:textId="77777777" w:rsidR="00DC384D" w:rsidRPr="002A0F07" w:rsidRDefault="00DC384D" w:rsidP="00567D64">
      <w:pPr>
        <w:ind w:left="-284" w:right="-238"/>
        <w:jc w:val="both"/>
        <w:rPr>
          <w:rFonts w:ascii="Arial" w:hAnsi="Arial" w:cs="Arial"/>
          <w:szCs w:val="24"/>
          <w:lang w:val="en-US"/>
        </w:rPr>
      </w:pPr>
    </w:p>
    <w:p w14:paraId="55C7F727" w14:textId="77777777" w:rsidR="00DC384D" w:rsidRPr="002A0F07" w:rsidRDefault="00DC384D" w:rsidP="00567D64">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sidRPr="057465D3">
        <w:rPr>
          <w:rFonts w:ascii="Arial" w:hAnsi="Arial" w:cs="Arial"/>
          <w:szCs w:val="24"/>
          <w:lang w:val="en-US"/>
        </w:rPr>
        <w:t>at</w:t>
      </w:r>
      <w:proofErr w:type="gramEnd"/>
      <w:r w:rsidRPr="057465D3">
        <w:rPr>
          <w:rFonts w:ascii="Arial" w:hAnsi="Arial" w:cs="Arial"/>
          <w:szCs w:val="24"/>
          <w:lang w:val="en-US"/>
        </w:rPr>
        <w:t xml:space="preserve"> 3</w:t>
      </w:r>
      <w:r>
        <w:rPr>
          <w:rFonts w:ascii="Arial" w:hAnsi="Arial" w:cs="Arial"/>
          <w:szCs w:val="24"/>
          <w:lang w:val="en-US"/>
        </w:rPr>
        <w:t>1 December</w:t>
      </w:r>
      <w:r w:rsidRPr="057465D3">
        <w:rPr>
          <w:rFonts w:ascii="Arial" w:hAnsi="Arial" w:cs="Arial"/>
          <w:szCs w:val="24"/>
          <w:lang w:val="en-US"/>
        </w:rPr>
        <w:t xml:space="preserve"> 2022 and </w:t>
      </w:r>
      <w:r>
        <w:rPr>
          <w:rFonts w:ascii="Arial" w:hAnsi="Arial" w:cs="Arial"/>
          <w:szCs w:val="24"/>
          <w:lang w:val="en-US"/>
        </w:rPr>
        <w:t>31 December 2021</w:t>
      </w:r>
      <w:r w:rsidRPr="057465D3">
        <w:rPr>
          <w:rFonts w:ascii="Arial" w:hAnsi="Arial" w:cs="Arial"/>
          <w:szCs w:val="24"/>
          <w:lang w:val="en-US"/>
        </w:rPr>
        <w:t xml:space="preserve"> the City held the following funds in investments:</w:t>
      </w:r>
    </w:p>
    <w:p w14:paraId="73616536" w14:textId="77777777" w:rsidR="00DC384D" w:rsidRPr="002A0F07" w:rsidRDefault="00DC384D" w:rsidP="00567D64">
      <w:pPr>
        <w:ind w:left="-284" w:right="-238"/>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3427"/>
        <w:gridCol w:w="3119"/>
      </w:tblGrid>
      <w:tr w:rsidR="00FC065C" w:rsidRPr="00491EF3" w14:paraId="023250B0" w14:textId="77777777" w:rsidTr="00567D64">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74C4D8" w14:textId="77777777" w:rsidR="00DC384D" w:rsidRPr="00491EF3" w:rsidRDefault="00DC384D"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27" w:type="dxa"/>
            <w:tcBorders>
              <w:top w:val="single" w:sz="8" w:space="0" w:color="auto"/>
              <w:left w:val="nil"/>
              <w:bottom w:val="single" w:sz="8" w:space="0" w:color="auto"/>
              <w:right w:val="single" w:sz="8" w:space="0" w:color="auto"/>
            </w:tcBorders>
            <w:shd w:val="clear" w:color="auto" w:fill="auto"/>
            <w:vAlign w:val="center"/>
            <w:hideMark/>
          </w:tcPr>
          <w:p w14:paraId="6CB098F6" w14:textId="77777777" w:rsidR="00DC384D" w:rsidRPr="00491EF3" w:rsidRDefault="00DC384D" w:rsidP="002F1114">
            <w:pPr>
              <w:jc w:val="center"/>
              <w:rPr>
                <w:rFonts w:ascii="Arial" w:hAnsi="Arial" w:cs="Arial"/>
                <w:b/>
                <w:bCs/>
                <w:color w:val="000000"/>
                <w:szCs w:val="24"/>
                <w:lang w:eastAsia="en-AU"/>
              </w:rPr>
            </w:pPr>
            <w:r w:rsidRPr="057465D3">
              <w:rPr>
                <w:rFonts w:ascii="Arial" w:hAnsi="Arial" w:cs="Arial"/>
                <w:b/>
                <w:bCs/>
                <w:color w:val="000000" w:themeColor="text1"/>
                <w:szCs w:val="24"/>
                <w:lang w:eastAsia="en-AU"/>
              </w:rPr>
              <w:t>3</w:t>
            </w:r>
            <w:r>
              <w:rPr>
                <w:rFonts w:ascii="Arial" w:hAnsi="Arial" w:cs="Arial"/>
                <w:b/>
                <w:bCs/>
                <w:color w:val="000000" w:themeColor="text1"/>
                <w:szCs w:val="24"/>
                <w:lang w:eastAsia="en-AU"/>
              </w:rPr>
              <w:t>1-Dec</w:t>
            </w:r>
            <w:r w:rsidRPr="057465D3">
              <w:rPr>
                <w:rFonts w:ascii="Arial" w:hAnsi="Arial" w:cs="Arial"/>
                <w:b/>
                <w:bCs/>
                <w:color w:val="000000" w:themeColor="text1"/>
                <w:szCs w:val="24"/>
                <w:lang w:eastAsia="en-AU"/>
              </w:rPr>
              <w:t>-22 ($)</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4DE9175E" w14:textId="77777777" w:rsidR="00DC384D" w:rsidRPr="00491EF3" w:rsidRDefault="00DC384D" w:rsidP="002F1114">
            <w:pPr>
              <w:jc w:val="center"/>
              <w:rPr>
                <w:rFonts w:ascii="Arial" w:hAnsi="Arial" w:cs="Arial"/>
                <w:b/>
                <w:bCs/>
                <w:color w:val="000000"/>
                <w:szCs w:val="24"/>
                <w:lang w:eastAsia="en-AU"/>
              </w:rPr>
            </w:pPr>
            <w:r w:rsidRPr="057465D3">
              <w:rPr>
                <w:rFonts w:ascii="Arial" w:hAnsi="Arial" w:cs="Arial"/>
                <w:b/>
                <w:bCs/>
                <w:color w:val="000000" w:themeColor="text1"/>
                <w:szCs w:val="24"/>
                <w:lang w:eastAsia="en-AU"/>
              </w:rPr>
              <w:t>3</w:t>
            </w:r>
            <w:r>
              <w:rPr>
                <w:rFonts w:ascii="Arial" w:hAnsi="Arial" w:cs="Arial"/>
                <w:b/>
                <w:bCs/>
                <w:color w:val="000000" w:themeColor="text1"/>
                <w:szCs w:val="24"/>
                <w:lang w:eastAsia="en-AU"/>
              </w:rPr>
              <w:t>1-Dec</w:t>
            </w:r>
            <w:r w:rsidRPr="057465D3">
              <w:rPr>
                <w:rFonts w:ascii="Arial" w:hAnsi="Arial" w:cs="Arial"/>
                <w:b/>
                <w:bCs/>
                <w:color w:val="000000" w:themeColor="text1"/>
                <w:szCs w:val="24"/>
                <w:lang w:eastAsia="en-AU"/>
              </w:rPr>
              <w:t>-21 ($)</w:t>
            </w:r>
          </w:p>
        </w:tc>
      </w:tr>
      <w:tr w:rsidR="00FB5151" w:rsidRPr="00491EF3" w14:paraId="38E1BA97" w14:textId="77777777" w:rsidTr="00567D64">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F4E13C0" w14:textId="77777777" w:rsidR="00DC384D" w:rsidRPr="00491EF3" w:rsidRDefault="00DC384D" w:rsidP="002F1114">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27" w:type="dxa"/>
            <w:tcBorders>
              <w:top w:val="nil"/>
              <w:left w:val="nil"/>
              <w:bottom w:val="single" w:sz="8" w:space="0" w:color="auto"/>
              <w:right w:val="single" w:sz="8" w:space="0" w:color="auto"/>
            </w:tcBorders>
            <w:shd w:val="clear" w:color="auto" w:fill="auto"/>
            <w:vAlign w:val="center"/>
            <w:hideMark/>
          </w:tcPr>
          <w:p w14:paraId="5158A636" w14:textId="77777777" w:rsidR="00DC384D" w:rsidRPr="00060074" w:rsidRDefault="00DC384D" w:rsidP="002F1114">
            <w:pPr>
              <w:jc w:val="right"/>
              <w:rPr>
                <w:rFonts w:ascii="Arial" w:hAnsi="Arial" w:cs="Arial"/>
                <w:color w:val="000000"/>
                <w:szCs w:val="32"/>
                <w:lang w:eastAsia="en-AU"/>
              </w:rPr>
            </w:pPr>
            <w:r>
              <w:rPr>
                <w:rFonts w:ascii="Arial" w:hAnsi="Arial" w:cs="Arial"/>
                <w:color w:val="000000"/>
                <w:szCs w:val="32"/>
                <w:lang w:eastAsia="en-AU"/>
              </w:rPr>
              <w:t>2,032,344</w:t>
            </w:r>
          </w:p>
        </w:tc>
        <w:tc>
          <w:tcPr>
            <w:tcW w:w="3119" w:type="dxa"/>
            <w:tcBorders>
              <w:top w:val="nil"/>
              <w:left w:val="nil"/>
              <w:bottom w:val="single" w:sz="8" w:space="0" w:color="auto"/>
              <w:right w:val="single" w:sz="8" w:space="0" w:color="auto"/>
            </w:tcBorders>
            <w:shd w:val="clear" w:color="auto" w:fill="auto"/>
            <w:vAlign w:val="center"/>
          </w:tcPr>
          <w:p w14:paraId="50ED40F4" w14:textId="77777777" w:rsidR="00DC384D" w:rsidRPr="000917ED" w:rsidRDefault="00DC384D" w:rsidP="002F1114">
            <w:pPr>
              <w:jc w:val="right"/>
              <w:rPr>
                <w:rFonts w:ascii="Arial" w:hAnsi="Arial" w:cs="Arial"/>
                <w:color w:val="000000"/>
                <w:szCs w:val="24"/>
                <w:lang w:eastAsia="en-AU"/>
              </w:rPr>
            </w:pPr>
            <w:r w:rsidRPr="000917ED">
              <w:rPr>
                <w:rFonts w:ascii="Arial" w:hAnsi="Arial" w:cs="Arial"/>
                <w:color w:val="000000"/>
                <w:szCs w:val="24"/>
                <w:lang w:eastAsia="en-AU"/>
              </w:rPr>
              <w:t>17,585,552</w:t>
            </w:r>
          </w:p>
        </w:tc>
      </w:tr>
      <w:tr w:rsidR="00FB5151" w:rsidRPr="00491EF3" w14:paraId="021CDA74" w14:textId="77777777" w:rsidTr="00567D64">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46C0068D" w14:textId="77777777" w:rsidR="00DC384D" w:rsidRPr="00491EF3" w:rsidRDefault="00DC384D" w:rsidP="002F1114">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27" w:type="dxa"/>
            <w:tcBorders>
              <w:top w:val="nil"/>
              <w:left w:val="nil"/>
              <w:bottom w:val="single" w:sz="8" w:space="0" w:color="auto"/>
              <w:right w:val="single" w:sz="8" w:space="0" w:color="auto"/>
            </w:tcBorders>
            <w:shd w:val="clear" w:color="auto" w:fill="auto"/>
            <w:vAlign w:val="center"/>
            <w:hideMark/>
          </w:tcPr>
          <w:p w14:paraId="4FC824F1" w14:textId="77777777" w:rsidR="00DC384D" w:rsidRPr="00060074" w:rsidRDefault="00DC384D" w:rsidP="002F1114">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4C3E0399" w14:textId="77777777" w:rsidR="00DC384D" w:rsidRPr="000917ED" w:rsidRDefault="00DC384D" w:rsidP="002F1114">
            <w:pPr>
              <w:jc w:val="right"/>
              <w:rPr>
                <w:rFonts w:ascii="Arial" w:hAnsi="Arial" w:cs="Arial"/>
                <w:color w:val="000000"/>
                <w:szCs w:val="24"/>
                <w:lang w:eastAsia="en-AU"/>
              </w:rPr>
            </w:pPr>
            <w:r w:rsidRPr="000917ED">
              <w:rPr>
                <w:rFonts w:ascii="Arial" w:hAnsi="Arial" w:cs="Arial"/>
                <w:color w:val="000000"/>
                <w:szCs w:val="24"/>
                <w:lang w:eastAsia="en-AU"/>
              </w:rPr>
              <w:t>5,325,145</w:t>
            </w:r>
          </w:p>
        </w:tc>
      </w:tr>
      <w:tr w:rsidR="00FB5151" w:rsidRPr="00491EF3" w14:paraId="3F093A9C" w14:textId="77777777" w:rsidTr="00567D64">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27F54DC3" w14:textId="77777777" w:rsidR="00DC384D" w:rsidRPr="00491EF3" w:rsidRDefault="00DC384D"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27" w:type="dxa"/>
            <w:tcBorders>
              <w:top w:val="nil"/>
              <w:left w:val="nil"/>
              <w:bottom w:val="single" w:sz="8" w:space="0" w:color="auto"/>
              <w:right w:val="single" w:sz="8" w:space="0" w:color="auto"/>
            </w:tcBorders>
            <w:shd w:val="clear" w:color="auto" w:fill="auto"/>
            <w:vAlign w:val="center"/>
            <w:hideMark/>
          </w:tcPr>
          <w:p w14:paraId="08B4FF79" w14:textId="77777777" w:rsidR="00DC384D" w:rsidRPr="00060074" w:rsidRDefault="00DC384D" w:rsidP="002F1114">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0,405,988</w:t>
            </w:r>
            <w:r w:rsidRPr="00060074">
              <w:rPr>
                <w:rFonts w:ascii="Arial" w:hAnsi="Arial" w:cs="Arial"/>
                <w:b/>
                <w:bCs/>
                <w:color w:val="000000"/>
                <w:szCs w:val="32"/>
                <w:lang w:eastAsia="en-AU"/>
              </w:rPr>
              <w:t xml:space="preserve"> </w:t>
            </w:r>
          </w:p>
        </w:tc>
        <w:tc>
          <w:tcPr>
            <w:tcW w:w="3119" w:type="dxa"/>
            <w:tcBorders>
              <w:top w:val="nil"/>
              <w:left w:val="nil"/>
              <w:bottom w:val="single" w:sz="8" w:space="0" w:color="auto"/>
              <w:right w:val="single" w:sz="8" w:space="0" w:color="auto"/>
            </w:tcBorders>
            <w:shd w:val="clear" w:color="auto" w:fill="auto"/>
            <w:vAlign w:val="center"/>
          </w:tcPr>
          <w:p w14:paraId="22B96FF8" w14:textId="77777777" w:rsidR="00DC384D" w:rsidRPr="000917ED" w:rsidRDefault="00DC384D" w:rsidP="002F1114">
            <w:pPr>
              <w:jc w:val="right"/>
              <w:rPr>
                <w:rFonts w:ascii="Arial" w:hAnsi="Arial" w:cs="Arial"/>
                <w:b/>
                <w:bCs/>
                <w:color w:val="000000"/>
                <w:szCs w:val="24"/>
                <w:lang w:eastAsia="en-AU"/>
              </w:rPr>
            </w:pPr>
            <w:r w:rsidRPr="000917ED">
              <w:rPr>
                <w:rFonts w:ascii="Arial" w:hAnsi="Arial" w:cs="Arial"/>
                <w:b/>
                <w:bCs/>
                <w:color w:val="000000"/>
                <w:szCs w:val="24"/>
                <w:lang w:eastAsia="en-AU"/>
              </w:rPr>
              <w:t>22,910,697</w:t>
            </w:r>
          </w:p>
        </w:tc>
      </w:tr>
    </w:tbl>
    <w:p w14:paraId="797D3354" w14:textId="77777777" w:rsidR="00567D64" w:rsidRDefault="00567D64" w:rsidP="00DC384D">
      <w:pPr>
        <w:ind w:left="-284" w:right="-330"/>
        <w:jc w:val="both"/>
        <w:rPr>
          <w:rFonts w:ascii="Arial" w:hAnsi="Arial" w:cs="Arial"/>
          <w:szCs w:val="24"/>
          <w:lang w:val="en-US"/>
        </w:rPr>
      </w:pPr>
    </w:p>
    <w:p w14:paraId="601A5161" w14:textId="77777777" w:rsidR="00DC384D" w:rsidRPr="002A0F07" w:rsidRDefault="00DC384D" w:rsidP="00567D64">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 xml:space="preserve">31 December </w:t>
      </w:r>
      <w:r w:rsidRPr="002A0F07">
        <w:rPr>
          <w:rFonts w:ascii="Arial" w:hAnsi="Arial" w:cs="Arial"/>
          <w:szCs w:val="24"/>
          <w:lang w:val="en-US"/>
        </w:rPr>
        <w:t>2022 was $</w:t>
      </w:r>
      <w:r>
        <w:rPr>
          <w:rFonts w:ascii="Arial" w:hAnsi="Arial" w:cs="Arial"/>
          <w:szCs w:val="24"/>
          <w:lang w:val="en-US"/>
        </w:rPr>
        <w:t>136,087</w:t>
      </w:r>
      <w:r w:rsidRPr="002A0F07">
        <w:rPr>
          <w:rFonts w:ascii="Arial" w:hAnsi="Arial" w:cs="Arial"/>
          <w:szCs w:val="24"/>
          <w:lang w:val="en-US"/>
        </w:rPr>
        <w:t>, comprising of $</w:t>
      </w:r>
      <w:r>
        <w:rPr>
          <w:rFonts w:ascii="Arial" w:hAnsi="Arial" w:cs="Arial"/>
          <w:szCs w:val="24"/>
          <w:lang w:val="en-US"/>
        </w:rPr>
        <w:t>75,857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60,230</w:t>
      </w:r>
      <w:r w:rsidRPr="00395933">
        <w:rPr>
          <w:rFonts w:ascii="Arial" w:hAnsi="Arial" w:cs="Arial"/>
          <w:szCs w:val="24"/>
          <w:lang w:val="en-US"/>
        </w:rPr>
        <w:t xml:space="preserve"> accrued</w:t>
      </w:r>
      <w:r w:rsidRPr="002A0F07">
        <w:rPr>
          <w:rFonts w:ascii="Arial" w:hAnsi="Arial" w:cs="Arial"/>
          <w:szCs w:val="24"/>
          <w:lang w:val="en-US"/>
        </w:rPr>
        <w:t xml:space="preserve">. </w:t>
      </w:r>
    </w:p>
    <w:p w14:paraId="6CB0E6DA" w14:textId="77777777" w:rsidR="00DC384D" w:rsidRPr="002A0F07" w:rsidRDefault="00DC384D" w:rsidP="00DC384D">
      <w:pPr>
        <w:ind w:left="-284" w:right="-330"/>
        <w:jc w:val="both"/>
        <w:rPr>
          <w:rFonts w:ascii="Arial" w:hAnsi="Arial" w:cs="Arial"/>
          <w:szCs w:val="24"/>
          <w:lang w:val="en-US"/>
        </w:rPr>
      </w:pPr>
    </w:p>
    <w:p w14:paraId="5995399F" w14:textId="77777777" w:rsidR="00DC384D" w:rsidRPr="002A0F07" w:rsidRDefault="00DC384D" w:rsidP="00DC384D">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4CD06F7D" w14:textId="77777777" w:rsidR="00DC384D" w:rsidRPr="002A0F07" w:rsidRDefault="00DC384D" w:rsidP="00DC384D">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412"/>
        <w:gridCol w:w="3119"/>
      </w:tblGrid>
      <w:tr w:rsidR="00FC065C" w:rsidRPr="00E33BFE" w14:paraId="327457C3" w14:textId="77777777" w:rsidTr="00567D64">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1E95F" w14:textId="77777777" w:rsidR="00DC384D" w:rsidRPr="00E33BFE" w:rsidRDefault="00DC384D"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2872CEFC" w14:textId="77777777" w:rsidR="00DC384D" w:rsidRPr="00E33BFE" w:rsidRDefault="00DC384D"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7B5B8F" w14:textId="77777777" w:rsidR="00DC384D" w:rsidRPr="00E33BFE" w:rsidRDefault="00DC384D"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FB5151" w:rsidRPr="00E33BFE" w14:paraId="24A55F69"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457B360"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2389340E"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3,494,493</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19ED02E" w14:textId="77777777" w:rsidR="00DC384D" w:rsidRPr="00395933" w:rsidRDefault="00DC384D" w:rsidP="002F1114">
            <w:pPr>
              <w:jc w:val="right"/>
              <w:rPr>
                <w:rFonts w:ascii="Arial" w:hAnsi="Arial" w:cs="Arial"/>
                <w:color w:val="000000"/>
                <w:szCs w:val="24"/>
                <w:lang w:eastAsia="en-AU"/>
              </w:rPr>
            </w:pPr>
            <w:r>
              <w:rPr>
                <w:rFonts w:ascii="Arial" w:hAnsi="Arial" w:cs="Arial"/>
                <w:color w:val="000000"/>
                <w:szCs w:val="32"/>
                <w:lang w:eastAsia="en-AU"/>
              </w:rPr>
              <w:t>33.58</w:t>
            </w:r>
            <w:r w:rsidRPr="00395933">
              <w:rPr>
                <w:rFonts w:ascii="Arial" w:hAnsi="Arial" w:cs="Arial"/>
                <w:color w:val="000000"/>
                <w:szCs w:val="32"/>
                <w:lang w:eastAsia="en-AU"/>
              </w:rPr>
              <w:t>%</w:t>
            </w:r>
          </w:p>
        </w:tc>
      </w:tr>
      <w:tr w:rsidR="00FB5151" w:rsidRPr="00E33BFE" w14:paraId="316734A7"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74A0BCB"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6EB363FA"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045,213</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30F6A20" w14:textId="77777777" w:rsidR="00DC384D" w:rsidRPr="00395933" w:rsidRDefault="00DC384D" w:rsidP="002F1114">
            <w:pPr>
              <w:jc w:val="right"/>
              <w:rPr>
                <w:rFonts w:ascii="Arial" w:hAnsi="Arial" w:cs="Arial"/>
                <w:color w:val="000000"/>
                <w:szCs w:val="24"/>
                <w:lang w:eastAsia="en-AU"/>
              </w:rPr>
            </w:pPr>
            <w:r>
              <w:rPr>
                <w:rFonts w:ascii="Arial" w:hAnsi="Arial" w:cs="Arial"/>
                <w:color w:val="000000"/>
                <w:szCs w:val="32"/>
                <w:lang w:eastAsia="en-AU"/>
              </w:rPr>
              <w:t>38.87</w:t>
            </w:r>
            <w:r w:rsidRPr="00395933">
              <w:rPr>
                <w:rFonts w:ascii="Arial" w:hAnsi="Arial" w:cs="Arial"/>
                <w:color w:val="000000"/>
                <w:szCs w:val="32"/>
                <w:lang w:eastAsia="en-AU"/>
              </w:rPr>
              <w:t>%</w:t>
            </w:r>
          </w:p>
        </w:tc>
      </w:tr>
      <w:tr w:rsidR="00FB5151" w:rsidRPr="00E33BFE" w14:paraId="5AACC8FF"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F5BBB37"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5D2A10EF"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1,118,796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1D88681"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0.75</w:t>
            </w:r>
            <w:r w:rsidRPr="00395933">
              <w:rPr>
                <w:rFonts w:ascii="Arial" w:hAnsi="Arial" w:cs="Arial"/>
                <w:color w:val="000000"/>
                <w:szCs w:val="32"/>
                <w:lang w:eastAsia="en-AU"/>
              </w:rPr>
              <w:t>%</w:t>
            </w:r>
          </w:p>
        </w:tc>
      </w:tr>
      <w:tr w:rsidR="00FB5151" w:rsidRPr="00E33BFE" w14:paraId="3583A79B"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1A7B914" w14:textId="77777777" w:rsidR="00DC384D" w:rsidRPr="00E33BFE" w:rsidRDefault="00DC384D" w:rsidP="002F1114">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0A73F0F6" w14:textId="77777777" w:rsidR="00DC384D" w:rsidRPr="00395933" w:rsidRDefault="00DC384D"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1,747,486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CEFC5CA" w14:textId="77777777" w:rsidR="00DC384D" w:rsidRPr="00395933" w:rsidRDefault="00DC384D" w:rsidP="002F1114">
            <w:pPr>
              <w:jc w:val="right"/>
              <w:rPr>
                <w:rFonts w:ascii="Arial" w:hAnsi="Arial" w:cs="Arial"/>
                <w:color w:val="000000"/>
                <w:szCs w:val="24"/>
                <w:lang w:eastAsia="en-AU"/>
              </w:rPr>
            </w:pPr>
            <w:r>
              <w:rPr>
                <w:rFonts w:ascii="Arial" w:hAnsi="Arial" w:cs="Arial"/>
                <w:color w:val="000000"/>
                <w:szCs w:val="32"/>
                <w:lang w:eastAsia="en-AU"/>
              </w:rPr>
              <w:t>16.79</w:t>
            </w:r>
            <w:r w:rsidRPr="00395933">
              <w:rPr>
                <w:rFonts w:ascii="Arial" w:hAnsi="Arial" w:cs="Arial"/>
                <w:color w:val="000000"/>
                <w:szCs w:val="32"/>
                <w:lang w:eastAsia="en-AU"/>
              </w:rPr>
              <w:t>%</w:t>
            </w:r>
          </w:p>
        </w:tc>
      </w:tr>
      <w:tr w:rsidR="00FB5151" w:rsidRPr="00E33BFE" w14:paraId="4E1D5CCC" w14:textId="77777777" w:rsidTr="00567D64">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6C1BB41" w14:textId="77777777" w:rsidR="00DC384D" w:rsidRPr="00E33BFE" w:rsidRDefault="00DC384D" w:rsidP="002F1114">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21396D34" w14:textId="77777777" w:rsidR="00DC384D" w:rsidRPr="00395933" w:rsidRDefault="00DC384D"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0,402,577</w:t>
            </w:r>
            <w:r w:rsidRPr="00395933">
              <w:rPr>
                <w:rFonts w:ascii="Arial" w:hAnsi="Arial" w:cs="Arial"/>
                <w:b/>
                <w:bCs/>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31F2D65" w14:textId="77777777" w:rsidR="00DC384D" w:rsidRPr="00395933" w:rsidRDefault="00DC384D"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577DE788" w14:textId="77777777" w:rsidR="00DC384D" w:rsidRDefault="00DC384D" w:rsidP="00DC384D">
      <w:pPr>
        <w:ind w:left="-284" w:right="-330"/>
        <w:jc w:val="both"/>
        <w:rPr>
          <w:rFonts w:ascii="Arial" w:hAnsi="Arial" w:cs="Arial"/>
          <w:szCs w:val="24"/>
          <w:lang w:val="en-US"/>
        </w:rPr>
      </w:pPr>
    </w:p>
    <w:p w14:paraId="14283C0D" w14:textId="77777777" w:rsidR="00DC384D" w:rsidRDefault="00DC384D" w:rsidP="00DC384D">
      <w:pPr>
        <w:ind w:left="-284" w:right="-330"/>
        <w:jc w:val="center"/>
        <w:rPr>
          <w:rFonts w:ascii="Arial" w:hAnsi="Arial" w:cs="Arial"/>
          <w:szCs w:val="24"/>
          <w:lang w:val="en-US"/>
        </w:rPr>
      </w:pPr>
    </w:p>
    <w:p w14:paraId="66948AEC" w14:textId="77777777" w:rsidR="00DC384D" w:rsidRDefault="00DC384D" w:rsidP="00DC384D">
      <w:pPr>
        <w:ind w:left="-284" w:right="-330"/>
        <w:jc w:val="center"/>
        <w:rPr>
          <w:rFonts w:ascii="Arial" w:hAnsi="Arial" w:cs="Arial"/>
          <w:szCs w:val="24"/>
          <w:lang w:val="en-US"/>
        </w:rPr>
      </w:pPr>
      <w:r>
        <w:rPr>
          <w:noProof/>
        </w:rPr>
        <w:drawing>
          <wp:inline distT="0" distB="0" distL="0" distR="0" wp14:anchorId="027E7C59" wp14:editId="5FD25B85">
            <wp:extent cx="6187921" cy="3845529"/>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6373" cy="3863211"/>
                    </a:xfrm>
                    <a:prstGeom prst="rect">
                      <a:avLst/>
                    </a:prstGeom>
                  </pic:spPr>
                </pic:pic>
              </a:graphicData>
            </a:graphic>
          </wp:inline>
        </w:drawing>
      </w:r>
    </w:p>
    <w:p w14:paraId="6BA27585" w14:textId="77777777" w:rsidR="00DC384D" w:rsidRDefault="00DC384D" w:rsidP="00DC384D">
      <w:pPr>
        <w:ind w:left="-284" w:right="-330"/>
        <w:jc w:val="both"/>
        <w:rPr>
          <w:rFonts w:ascii="Arial" w:hAnsi="Arial" w:cs="Arial"/>
          <w:szCs w:val="24"/>
          <w:lang w:val="en-US"/>
        </w:rPr>
      </w:pPr>
    </w:p>
    <w:p w14:paraId="52835DD6" w14:textId="77777777" w:rsidR="00DC384D" w:rsidRPr="00C1421E" w:rsidRDefault="00DC384D" w:rsidP="00DC384D">
      <w:pPr>
        <w:ind w:left="-284" w:right="-330"/>
        <w:jc w:val="both"/>
        <w:rPr>
          <w:rFonts w:ascii="Arial" w:hAnsi="Arial" w:cs="Arial"/>
          <w:szCs w:val="24"/>
          <w:lang w:val="en-US"/>
        </w:rPr>
      </w:pPr>
    </w:p>
    <w:p w14:paraId="14B3B196"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CB08EF9" w14:textId="77777777" w:rsidR="00DC384D" w:rsidRPr="00C1421E" w:rsidRDefault="00DC384D" w:rsidP="00DC384D">
      <w:pPr>
        <w:ind w:left="-284" w:right="-330"/>
        <w:jc w:val="both"/>
        <w:rPr>
          <w:rFonts w:ascii="Arial" w:hAnsi="Arial" w:cs="Arial"/>
          <w:b/>
          <w:szCs w:val="24"/>
          <w:lang w:val="en-US"/>
        </w:rPr>
      </w:pPr>
    </w:p>
    <w:p w14:paraId="2C69CB3D" w14:textId="77777777" w:rsidR="00DC384D" w:rsidRPr="00C1421E" w:rsidRDefault="00DC384D" w:rsidP="00DC384D">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71A6A266" w14:textId="77777777" w:rsidR="00DC384D" w:rsidRDefault="00DC384D" w:rsidP="00DC384D">
      <w:pPr>
        <w:ind w:left="-284" w:right="-330"/>
        <w:jc w:val="both"/>
        <w:rPr>
          <w:rFonts w:ascii="Arial" w:hAnsi="Arial" w:cs="Arial"/>
          <w:szCs w:val="24"/>
          <w:lang w:val="en-US"/>
        </w:rPr>
      </w:pPr>
    </w:p>
    <w:p w14:paraId="456AE404" w14:textId="77777777" w:rsidR="00567D64" w:rsidRPr="00C1421E" w:rsidRDefault="00567D64" w:rsidP="00DC384D">
      <w:pPr>
        <w:ind w:left="-284" w:right="-330"/>
        <w:jc w:val="both"/>
        <w:rPr>
          <w:rFonts w:ascii="Arial" w:hAnsi="Arial" w:cs="Arial"/>
          <w:szCs w:val="24"/>
          <w:lang w:val="en-US"/>
        </w:rPr>
      </w:pPr>
    </w:p>
    <w:p w14:paraId="20B10896"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2A31AC3" w14:textId="77777777" w:rsidR="00DC384D" w:rsidRPr="00C1421E" w:rsidRDefault="00DC384D" w:rsidP="00DC384D">
      <w:pPr>
        <w:ind w:left="-284" w:right="-330"/>
        <w:jc w:val="both"/>
        <w:rPr>
          <w:rFonts w:ascii="Arial" w:hAnsi="Arial" w:cs="Arial"/>
          <w:szCs w:val="24"/>
          <w:highlight w:val="red"/>
          <w:lang w:val="en-US"/>
        </w:rPr>
      </w:pPr>
    </w:p>
    <w:p w14:paraId="0646947E" w14:textId="77777777" w:rsidR="00DC384D" w:rsidRPr="00C1421E" w:rsidRDefault="00DC384D" w:rsidP="00DC384D">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CBB5D98" w14:textId="77777777" w:rsidR="00DC384D" w:rsidRPr="00C1421E" w:rsidRDefault="00DC384D" w:rsidP="00DC384D">
      <w:pPr>
        <w:ind w:left="-284" w:right="-330"/>
        <w:jc w:val="both"/>
        <w:rPr>
          <w:rFonts w:ascii="Arial" w:hAnsi="Arial" w:cs="Arial"/>
          <w:szCs w:val="24"/>
          <w:lang w:val="en-US"/>
        </w:rPr>
      </w:pPr>
    </w:p>
    <w:p w14:paraId="1B02766C" w14:textId="77777777" w:rsidR="00DC384D" w:rsidRPr="00C1421E" w:rsidRDefault="00DC384D" w:rsidP="00DC384D">
      <w:pPr>
        <w:ind w:left="-284" w:right="-330"/>
        <w:jc w:val="both"/>
        <w:rPr>
          <w:rFonts w:ascii="Arial" w:hAnsi="Arial" w:cs="Arial"/>
          <w:b/>
          <w:color w:val="17365D" w:themeColor="text2" w:themeShade="BF"/>
          <w:szCs w:val="24"/>
          <w:lang w:val="en-US"/>
        </w:rPr>
      </w:pPr>
    </w:p>
    <w:p w14:paraId="4885DDC8" w14:textId="77777777" w:rsidR="00DC384D" w:rsidRPr="00C1421E" w:rsidRDefault="00DC384D" w:rsidP="00DC384D">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529A259C" w14:textId="77777777" w:rsidR="00DC384D" w:rsidRPr="00C1421E" w:rsidRDefault="00DC384D" w:rsidP="00DC384D">
      <w:pPr>
        <w:ind w:left="-567" w:right="-330"/>
        <w:jc w:val="both"/>
        <w:rPr>
          <w:rFonts w:ascii="Arial" w:hAnsi="Arial" w:cs="Arial"/>
          <w:szCs w:val="24"/>
          <w:lang w:val="en-US"/>
        </w:rPr>
      </w:pPr>
    </w:p>
    <w:p w14:paraId="7EA1B759" w14:textId="77777777" w:rsidR="00DC384D" w:rsidRPr="00C1421E" w:rsidRDefault="00DC384D" w:rsidP="00DC384D">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1D03BDD5" w14:textId="1AF08071" w:rsidR="00DC384D" w:rsidRDefault="00DC384D" w:rsidP="00DC384D">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77C3C01" w14:textId="77777777" w:rsidR="000F7164" w:rsidRDefault="000F7164" w:rsidP="00DC384D">
      <w:pPr>
        <w:ind w:left="1418" w:right="-330"/>
        <w:jc w:val="both"/>
        <w:rPr>
          <w:rFonts w:ascii="Arial" w:hAnsi="Arial" w:cs="Arial"/>
          <w:bCs/>
          <w:szCs w:val="24"/>
          <w:lang w:val="en-US"/>
        </w:rPr>
      </w:pPr>
    </w:p>
    <w:p w14:paraId="77D49CD1" w14:textId="77777777" w:rsidR="00567D64" w:rsidRPr="00C1421E" w:rsidRDefault="00567D64" w:rsidP="00DC384D">
      <w:pPr>
        <w:ind w:left="1418" w:right="-330"/>
        <w:jc w:val="both"/>
        <w:rPr>
          <w:rFonts w:ascii="Arial" w:hAnsi="Arial" w:cs="Arial"/>
          <w:bCs/>
          <w:szCs w:val="24"/>
          <w:lang w:val="en-US"/>
        </w:rPr>
      </w:pPr>
    </w:p>
    <w:p w14:paraId="33964875"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7666D33" w14:textId="77777777" w:rsidR="00DC384D" w:rsidRPr="00D93625" w:rsidRDefault="00DC384D" w:rsidP="00DC384D">
      <w:pPr>
        <w:ind w:left="-284" w:right="-330"/>
        <w:jc w:val="both"/>
        <w:rPr>
          <w:rFonts w:ascii="Arial" w:hAnsi="Arial" w:cs="Arial"/>
          <w:b/>
          <w:sz w:val="28"/>
          <w:szCs w:val="28"/>
          <w:highlight w:val="yellow"/>
          <w:lang w:val="en-US"/>
        </w:rPr>
      </w:pPr>
    </w:p>
    <w:p w14:paraId="1F77F5F3" w14:textId="77777777" w:rsidR="00DC384D" w:rsidRPr="00D93625" w:rsidRDefault="00DC384D" w:rsidP="00DC384D">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December</w:t>
      </w:r>
      <w:r w:rsidRPr="00D93625">
        <w:rPr>
          <w:rStyle w:val="normaltextrun"/>
          <w:rFonts w:ascii="Arial" w:hAnsi="Arial" w:cs="Arial"/>
          <w:color w:val="000000"/>
          <w:szCs w:val="24"/>
          <w:shd w:val="clear" w:color="auto" w:fill="FFFFFF"/>
        </w:rPr>
        <w:t xml:space="preserve"> 2022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136,087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December</w:t>
      </w:r>
      <w:r w:rsidRPr="004B470E">
        <w:rPr>
          <w:rStyle w:val="normaltextrun"/>
          <w:rFonts w:ascii="Arial" w:hAnsi="Arial" w:cs="Arial"/>
          <w:color w:val="000000"/>
          <w:szCs w:val="24"/>
          <w:shd w:val="clear" w:color="auto" w:fill="FFFFFF"/>
        </w:rPr>
        <w:t xml:space="preserve"> 2022 YTD Budget of $</w:t>
      </w:r>
      <w:r>
        <w:rPr>
          <w:rStyle w:val="normaltextrun"/>
          <w:rFonts w:ascii="Arial" w:hAnsi="Arial" w:cs="Arial"/>
          <w:color w:val="000000"/>
          <w:szCs w:val="24"/>
          <w:shd w:val="clear" w:color="auto" w:fill="FFFFFF"/>
        </w:rPr>
        <w:t>108,584.</w:t>
      </w:r>
    </w:p>
    <w:p w14:paraId="58233C80" w14:textId="77777777" w:rsidR="00DC384D" w:rsidRDefault="00DC384D" w:rsidP="00DC384D">
      <w:pPr>
        <w:ind w:left="-284" w:right="-330"/>
        <w:jc w:val="both"/>
        <w:rPr>
          <w:rFonts w:ascii="Arial" w:hAnsi="Arial" w:cs="Arial"/>
          <w:szCs w:val="24"/>
          <w:highlight w:val="yellow"/>
          <w:lang w:val="en-US"/>
        </w:rPr>
      </w:pPr>
    </w:p>
    <w:p w14:paraId="7E66B5D5" w14:textId="77777777" w:rsidR="00567D64" w:rsidRPr="00C1421E" w:rsidRDefault="00567D64" w:rsidP="00DC384D">
      <w:pPr>
        <w:ind w:left="-284" w:right="-330"/>
        <w:jc w:val="both"/>
        <w:rPr>
          <w:rFonts w:ascii="Arial" w:hAnsi="Arial" w:cs="Arial"/>
          <w:szCs w:val="24"/>
          <w:highlight w:val="yellow"/>
          <w:lang w:val="en-US"/>
        </w:rPr>
      </w:pPr>
    </w:p>
    <w:p w14:paraId="5AD4D071"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14D6601" w14:textId="77777777" w:rsidR="00DC384D" w:rsidRPr="00C1421E" w:rsidRDefault="00DC384D" w:rsidP="00DC384D">
      <w:pPr>
        <w:ind w:left="-284" w:right="-330"/>
        <w:jc w:val="both"/>
        <w:rPr>
          <w:rFonts w:ascii="Arial" w:hAnsi="Arial" w:cs="Arial"/>
          <w:b/>
          <w:szCs w:val="24"/>
          <w:lang w:val="en-US"/>
        </w:rPr>
      </w:pPr>
    </w:p>
    <w:p w14:paraId="014EFDDF" w14:textId="77777777" w:rsidR="00DC384D" w:rsidRPr="00607C48" w:rsidRDefault="00DC384D" w:rsidP="00DC384D">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4E6E0EC1" w14:textId="77777777" w:rsidR="00DC384D" w:rsidRDefault="00DC384D" w:rsidP="00DC384D">
      <w:pPr>
        <w:ind w:left="-284" w:right="-330"/>
        <w:jc w:val="both"/>
        <w:rPr>
          <w:rFonts w:ascii="Arial" w:hAnsi="Arial" w:cs="Arial"/>
          <w:b/>
          <w:color w:val="17365D" w:themeColor="text2" w:themeShade="BF"/>
          <w:sz w:val="28"/>
          <w:szCs w:val="32"/>
          <w:lang w:val="en-US"/>
        </w:rPr>
      </w:pPr>
    </w:p>
    <w:p w14:paraId="4492AB52" w14:textId="77777777" w:rsidR="00567D64" w:rsidRDefault="00567D64" w:rsidP="00DC384D">
      <w:pPr>
        <w:ind w:left="-284" w:right="-330"/>
        <w:jc w:val="both"/>
        <w:rPr>
          <w:rFonts w:ascii="Arial" w:hAnsi="Arial" w:cs="Arial"/>
          <w:b/>
          <w:color w:val="17365D" w:themeColor="text2" w:themeShade="BF"/>
          <w:sz w:val="28"/>
          <w:szCs w:val="32"/>
          <w:lang w:val="en-US"/>
        </w:rPr>
      </w:pPr>
    </w:p>
    <w:p w14:paraId="6F38EB89"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5B0E1E0" w14:textId="77777777" w:rsidR="00DC384D" w:rsidRPr="00C1421E" w:rsidRDefault="00DC384D" w:rsidP="00DC384D">
      <w:pPr>
        <w:ind w:left="-284" w:right="-330"/>
        <w:jc w:val="both"/>
        <w:rPr>
          <w:rFonts w:ascii="Arial" w:hAnsi="Arial" w:cs="Arial"/>
          <w:b/>
          <w:szCs w:val="24"/>
          <w:lang w:val="en-US"/>
        </w:rPr>
      </w:pPr>
    </w:p>
    <w:p w14:paraId="1DD63900" w14:textId="77777777" w:rsidR="00DC384D" w:rsidRPr="00C1421E" w:rsidRDefault="00DC384D" w:rsidP="00DC384D">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E557AC2" w14:textId="77777777" w:rsidR="00DC384D" w:rsidRPr="00C1421E" w:rsidRDefault="00DC384D" w:rsidP="00DC384D">
      <w:pPr>
        <w:ind w:left="-284" w:right="-330"/>
        <w:jc w:val="both"/>
        <w:rPr>
          <w:rFonts w:ascii="Arial" w:hAnsi="Arial" w:cs="Arial"/>
          <w:szCs w:val="24"/>
        </w:rPr>
      </w:pPr>
    </w:p>
    <w:p w14:paraId="7053426F" w14:textId="77777777" w:rsidR="00DC384D" w:rsidRPr="00C1421E" w:rsidRDefault="00DC384D" w:rsidP="00DC384D">
      <w:pPr>
        <w:ind w:left="-284" w:right="-330"/>
        <w:jc w:val="both"/>
        <w:rPr>
          <w:rFonts w:ascii="Arial" w:hAnsi="Arial" w:cs="Arial"/>
          <w:szCs w:val="24"/>
        </w:rPr>
      </w:pPr>
    </w:p>
    <w:p w14:paraId="452893FC"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0C20788" w14:textId="77777777" w:rsidR="00DC384D" w:rsidRPr="00C1421E" w:rsidRDefault="00DC384D" w:rsidP="00DC384D">
      <w:pPr>
        <w:ind w:left="-284" w:right="-330"/>
        <w:jc w:val="both"/>
        <w:rPr>
          <w:rFonts w:ascii="Arial" w:hAnsi="Arial" w:cs="Arial"/>
          <w:bCs/>
          <w:szCs w:val="24"/>
          <w:lang w:val="en-US"/>
        </w:rPr>
      </w:pPr>
    </w:p>
    <w:p w14:paraId="6EA7D634" w14:textId="77777777" w:rsidR="00DC384D" w:rsidRPr="00935466" w:rsidRDefault="00DC384D" w:rsidP="00DC384D">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37D17503" w14:textId="77777777" w:rsidR="00DC384D" w:rsidRDefault="00DC384D" w:rsidP="00DC384D">
      <w:pPr>
        <w:ind w:left="-284" w:right="-330"/>
        <w:jc w:val="both"/>
        <w:rPr>
          <w:rFonts w:ascii="Arial" w:hAnsi="Arial" w:cs="Arial"/>
          <w:bCs/>
          <w:szCs w:val="24"/>
        </w:rPr>
      </w:pPr>
    </w:p>
    <w:p w14:paraId="604DA9C6" w14:textId="77777777" w:rsidR="00567D64" w:rsidRPr="00C1421E" w:rsidRDefault="00567D64" w:rsidP="00DC384D">
      <w:pPr>
        <w:ind w:left="-284" w:right="-330"/>
        <w:jc w:val="both"/>
        <w:rPr>
          <w:rFonts w:ascii="Arial" w:hAnsi="Arial" w:cs="Arial"/>
          <w:bCs/>
          <w:szCs w:val="24"/>
        </w:rPr>
      </w:pPr>
    </w:p>
    <w:p w14:paraId="7982D21F" w14:textId="77777777" w:rsidR="00DC384D" w:rsidRPr="001F5D65" w:rsidRDefault="00DC384D" w:rsidP="00DC384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AC3EDE4" w14:textId="77777777" w:rsidR="00DC384D" w:rsidRPr="00C1421E" w:rsidRDefault="00DC384D" w:rsidP="00DC384D">
      <w:pPr>
        <w:ind w:left="-284" w:right="-330"/>
        <w:jc w:val="both"/>
        <w:rPr>
          <w:rFonts w:ascii="Arial" w:hAnsi="Arial" w:cs="Arial"/>
          <w:b/>
          <w:szCs w:val="24"/>
          <w:lang w:val="en-US"/>
        </w:rPr>
      </w:pPr>
    </w:p>
    <w:p w14:paraId="398A1CC5" w14:textId="77777777" w:rsidR="00DC384D" w:rsidRPr="00C1421E" w:rsidRDefault="00DC384D" w:rsidP="00DC384D">
      <w:pPr>
        <w:ind w:left="-284" w:right="-330"/>
        <w:jc w:val="both"/>
        <w:rPr>
          <w:rFonts w:ascii="Arial" w:hAnsi="Arial" w:cs="Arial"/>
          <w:bCs/>
          <w:szCs w:val="24"/>
        </w:rPr>
      </w:pPr>
      <w:r>
        <w:rPr>
          <w:rFonts w:ascii="Arial" w:hAnsi="Arial" w:cs="Arial"/>
          <w:bCs/>
          <w:szCs w:val="24"/>
          <w:lang w:val="en-US"/>
        </w:rPr>
        <w:t>N/A</w:t>
      </w:r>
    </w:p>
    <w:p w14:paraId="099E7CB8" w14:textId="77777777" w:rsidR="00A7164A" w:rsidRDefault="00A7164A" w:rsidP="00A7164A"/>
    <w:p w14:paraId="20235B8A" w14:textId="77777777" w:rsidR="00A7164A" w:rsidRDefault="00A7164A" w:rsidP="00A7164A"/>
    <w:p w14:paraId="410B3482" w14:textId="77777777" w:rsidR="00A73FFA" w:rsidRDefault="00A73FFA">
      <w:pPr>
        <w:rPr>
          <w:rFonts w:ascii="Arial" w:hAnsi="Arial" w:cs="Arial"/>
          <w:b/>
          <w:color w:val="17365D" w:themeColor="text2" w:themeShade="BF"/>
          <w:kern w:val="28"/>
          <w:sz w:val="28"/>
        </w:rPr>
      </w:pPr>
      <w:bookmarkStart w:id="44" w:name="_Toc121304141"/>
      <w:r>
        <w:rPr>
          <w:rFonts w:ascii="Arial" w:hAnsi="Arial" w:cs="Arial"/>
          <w:caps/>
          <w:color w:val="17365D" w:themeColor="text2" w:themeShade="BF"/>
        </w:rPr>
        <w:br w:type="page"/>
      </w:r>
    </w:p>
    <w:p w14:paraId="077B758F" w14:textId="099555DA" w:rsidR="00A7164A" w:rsidRPr="00164E62" w:rsidRDefault="000250F8" w:rsidP="00A7164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5" w:name="_Toc128053672"/>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7</w:t>
      </w:r>
      <w:r>
        <w:rPr>
          <w:rFonts w:ascii="Arial" w:hAnsi="Arial" w:cs="Arial"/>
          <w:caps w:val="0"/>
          <w:color w:val="17365D" w:themeColor="text2" w:themeShade="BF"/>
          <w:u w:val="none"/>
        </w:rPr>
        <w:t>.02.23</w:t>
      </w:r>
      <w:r w:rsidR="00A7164A">
        <w:rPr>
          <w:rFonts w:ascii="Arial" w:hAnsi="Arial" w:cs="Arial"/>
          <w:caps w:val="0"/>
          <w:color w:val="17365D" w:themeColor="text2" w:themeShade="BF"/>
          <w:u w:val="none"/>
        </w:rPr>
        <w:t xml:space="preserve"> List of Accounts Paid – December 2022</w:t>
      </w:r>
      <w:bookmarkEnd w:id="44"/>
      <w:bookmarkEnd w:id="45"/>
    </w:p>
    <w:bookmarkEnd w:id="39"/>
    <w:p w14:paraId="265999CF" w14:textId="77777777" w:rsidR="00A7164A" w:rsidRPr="007A21F2" w:rsidRDefault="00A7164A" w:rsidP="00A7164A"/>
    <w:tbl>
      <w:tblPr>
        <w:tblStyle w:val="TableGrid"/>
        <w:tblW w:w="9640" w:type="dxa"/>
        <w:tblInd w:w="-289" w:type="dxa"/>
        <w:tblLook w:val="04A0" w:firstRow="1" w:lastRow="0" w:firstColumn="1" w:lastColumn="0" w:noHBand="0" w:noVBand="1"/>
      </w:tblPr>
      <w:tblGrid>
        <w:gridCol w:w="2349"/>
        <w:gridCol w:w="7291"/>
      </w:tblGrid>
      <w:tr w:rsidR="00A84C4C" w:rsidRPr="00C02867" w14:paraId="60020F9F" w14:textId="77777777">
        <w:tc>
          <w:tcPr>
            <w:tcW w:w="2349" w:type="dxa"/>
          </w:tcPr>
          <w:p w14:paraId="677E866A"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BF779A1" w14:textId="77777777" w:rsidR="00A84C4C" w:rsidRPr="00E95DDF" w:rsidRDefault="00A84C4C"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A84C4C" w:rsidRPr="00C02867" w14:paraId="5574636A" w14:textId="77777777">
        <w:tc>
          <w:tcPr>
            <w:tcW w:w="2349" w:type="dxa"/>
          </w:tcPr>
          <w:p w14:paraId="4A1E2399"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1488073" w14:textId="77777777" w:rsidR="00A84C4C" w:rsidRPr="00E95DDF" w:rsidRDefault="00A84C4C"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84C4C" w:rsidRPr="00C02867" w14:paraId="2E96A6BC" w14:textId="77777777">
        <w:tc>
          <w:tcPr>
            <w:tcW w:w="2349" w:type="dxa"/>
          </w:tcPr>
          <w:p w14:paraId="6D16B6B8" w14:textId="77777777" w:rsidR="00A84C4C" w:rsidRPr="00E95DDF" w:rsidRDefault="00A84C4C"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B6C94A7" w14:textId="77777777" w:rsidR="00A84C4C" w:rsidRPr="00E95DDF" w:rsidRDefault="00A84C4C" w:rsidP="002F1114">
            <w:pPr>
              <w:pStyle w:val="Subsection"/>
              <w:tabs>
                <w:tab w:val="clear" w:pos="595"/>
                <w:tab w:val="clear" w:pos="879"/>
              </w:tabs>
              <w:spacing w:before="0" w:line="240" w:lineRule="auto"/>
              <w:ind w:left="0" w:right="39" w:firstLine="0"/>
              <w:rPr>
                <w:rFonts w:ascii="Arial" w:hAnsi="Arial" w:cs="Arial"/>
                <w:szCs w:val="24"/>
              </w:rPr>
            </w:pPr>
          </w:p>
          <w:p w14:paraId="2F8F7C0C" w14:textId="60F609B5" w:rsidR="00A84C4C" w:rsidRPr="00E95DDF" w:rsidRDefault="00A84C4C"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567D64">
              <w:rPr>
                <w:rFonts w:ascii="Arial" w:hAnsi="Arial" w:cs="Arial"/>
                <w:szCs w:val="24"/>
              </w:rPr>
              <w:t>il</w:t>
            </w:r>
            <w:r w:rsidRPr="00E95DDF">
              <w:rPr>
                <w:rFonts w:ascii="Arial" w:hAnsi="Arial" w:cs="Arial"/>
                <w:szCs w:val="24"/>
              </w:rPr>
              <w:t>.</w:t>
            </w:r>
          </w:p>
        </w:tc>
      </w:tr>
      <w:tr w:rsidR="00A84C4C" w:rsidRPr="00C02867" w14:paraId="45C39F93" w14:textId="77777777">
        <w:tc>
          <w:tcPr>
            <w:tcW w:w="2349" w:type="dxa"/>
          </w:tcPr>
          <w:p w14:paraId="648753FC"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6ADD4A5" w14:textId="77777777" w:rsidR="00A84C4C" w:rsidRPr="00E95DDF" w:rsidRDefault="00A84C4C"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A84C4C" w:rsidRPr="00C02867" w14:paraId="526C07AB" w14:textId="77777777">
        <w:tc>
          <w:tcPr>
            <w:tcW w:w="2349" w:type="dxa"/>
          </w:tcPr>
          <w:p w14:paraId="7CCD97E0"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76486588" w14:textId="77777777" w:rsidR="00A84C4C" w:rsidRPr="00E95DDF" w:rsidRDefault="00A84C4C" w:rsidP="002F1114">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A84C4C" w:rsidRPr="00C02867" w14:paraId="631DC063" w14:textId="77777777">
        <w:tc>
          <w:tcPr>
            <w:tcW w:w="2349" w:type="dxa"/>
          </w:tcPr>
          <w:p w14:paraId="156F0F4E" w14:textId="77777777" w:rsidR="00A84C4C" w:rsidRPr="00E95DDF" w:rsidRDefault="00A84C4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0AAD131" w14:textId="77777777" w:rsidR="00A84C4C" w:rsidRPr="009D4F05" w:rsidRDefault="00A84C4C" w:rsidP="00567D64">
            <w:pPr>
              <w:numPr>
                <w:ilvl w:val="0"/>
                <w:numId w:val="76"/>
              </w:numPr>
              <w:ind w:left="378" w:hanging="426"/>
              <w:jc w:val="both"/>
              <w:rPr>
                <w:rFonts w:ascii="Arial" w:hAnsi="Arial" w:cs="Arial"/>
                <w:szCs w:val="24"/>
                <w:lang w:val="en-US"/>
              </w:rPr>
            </w:pPr>
            <w:r w:rsidRPr="4ACDFE53">
              <w:rPr>
                <w:rFonts w:ascii="Arial" w:hAnsi="Arial" w:cs="Arial"/>
                <w:szCs w:val="24"/>
              </w:rPr>
              <w:t xml:space="preserve">Creditor Payment Listing – </w:t>
            </w:r>
            <w:r>
              <w:rPr>
                <w:rFonts w:ascii="Arial" w:hAnsi="Arial" w:cs="Arial"/>
                <w:szCs w:val="24"/>
              </w:rPr>
              <w:t>December 2022</w:t>
            </w:r>
            <w:r w:rsidRPr="4ACDFE53">
              <w:rPr>
                <w:rFonts w:ascii="Arial" w:hAnsi="Arial" w:cs="Arial"/>
                <w:szCs w:val="24"/>
              </w:rPr>
              <w:t>; and</w:t>
            </w:r>
          </w:p>
          <w:p w14:paraId="142824F0" w14:textId="77777777" w:rsidR="00A84C4C" w:rsidRPr="009D4F05" w:rsidRDefault="00A84C4C" w:rsidP="00567D64">
            <w:pPr>
              <w:numPr>
                <w:ilvl w:val="0"/>
                <w:numId w:val="76"/>
              </w:numPr>
              <w:ind w:left="378" w:hanging="426"/>
              <w:jc w:val="both"/>
              <w:rPr>
                <w:rFonts w:ascii="Arial" w:hAnsi="Arial" w:cs="Arial"/>
                <w:szCs w:val="24"/>
                <w:lang w:val="en-US"/>
              </w:rPr>
            </w:pPr>
            <w:r w:rsidRPr="4ACDFE53">
              <w:rPr>
                <w:rFonts w:ascii="Arial" w:hAnsi="Arial" w:cs="Arial"/>
                <w:szCs w:val="24"/>
              </w:rPr>
              <w:t xml:space="preserve">Credit Card and Purchasing Card Payments </w:t>
            </w:r>
            <w:r>
              <w:rPr>
                <w:rFonts w:ascii="Arial" w:hAnsi="Arial" w:cs="Arial"/>
                <w:szCs w:val="24"/>
              </w:rPr>
              <w:t>–</w:t>
            </w:r>
            <w:r w:rsidRPr="4ACDFE53">
              <w:rPr>
                <w:rFonts w:ascii="Arial" w:hAnsi="Arial" w:cs="Arial"/>
                <w:szCs w:val="24"/>
              </w:rPr>
              <w:t xml:space="preserve"> </w:t>
            </w:r>
            <w:r>
              <w:rPr>
                <w:rFonts w:ascii="Arial" w:hAnsi="Arial" w:cs="Arial"/>
                <w:szCs w:val="24"/>
              </w:rPr>
              <w:t>December 2022</w:t>
            </w:r>
          </w:p>
        </w:tc>
      </w:tr>
    </w:tbl>
    <w:p w14:paraId="076A6E75" w14:textId="77777777" w:rsidR="00A84C4C" w:rsidRPr="00C1421E" w:rsidRDefault="00A84C4C" w:rsidP="00A84C4C">
      <w:pPr>
        <w:ind w:right="-330"/>
        <w:jc w:val="both"/>
        <w:rPr>
          <w:rFonts w:ascii="Arial" w:hAnsi="Arial" w:cs="Arial"/>
          <w:b/>
          <w:szCs w:val="24"/>
          <w:lang w:val="en-US"/>
        </w:rPr>
      </w:pPr>
    </w:p>
    <w:p w14:paraId="6CAFF995" w14:textId="77777777" w:rsidR="00A84C4C" w:rsidRPr="00E87554" w:rsidRDefault="00A84C4C"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606B6FA" w14:textId="77777777" w:rsidR="00A84C4C" w:rsidRPr="00C1421E" w:rsidRDefault="00A84C4C" w:rsidP="00567D64">
      <w:pPr>
        <w:ind w:left="-567" w:right="-238"/>
        <w:jc w:val="both"/>
        <w:rPr>
          <w:rFonts w:ascii="Arial" w:hAnsi="Arial" w:cs="Arial"/>
          <w:b/>
          <w:szCs w:val="24"/>
          <w:lang w:val="en-US"/>
        </w:rPr>
      </w:pPr>
    </w:p>
    <w:p w14:paraId="3AA65363" w14:textId="77777777" w:rsidR="00A84C4C" w:rsidRPr="00A0557A" w:rsidRDefault="00A84C4C" w:rsidP="00567D64">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December 2022.</w:t>
      </w:r>
    </w:p>
    <w:p w14:paraId="19D9CA25" w14:textId="77777777" w:rsidR="00A84C4C" w:rsidRDefault="00A84C4C" w:rsidP="00567D64">
      <w:pPr>
        <w:ind w:left="-567" w:right="-238"/>
        <w:jc w:val="both"/>
        <w:rPr>
          <w:rFonts w:ascii="Arial" w:hAnsi="Arial" w:cs="Arial"/>
          <w:b/>
          <w:szCs w:val="24"/>
          <w:lang w:val="en-US"/>
        </w:rPr>
      </w:pPr>
    </w:p>
    <w:p w14:paraId="2FF9064E" w14:textId="77777777" w:rsidR="00567D64" w:rsidRPr="00C1421E" w:rsidRDefault="00567D64" w:rsidP="00567D64">
      <w:pPr>
        <w:ind w:left="-567" w:right="-238"/>
        <w:jc w:val="both"/>
        <w:rPr>
          <w:rFonts w:ascii="Arial" w:hAnsi="Arial" w:cs="Arial"/>
          <w:b/>
          <w:szCs w:val="24"/>
          <w:lang w:val="en-US"/>
        </w:rPr>
      </w:pPr>
    </w:p>
    <w:p w14:paraId="532CA45D" w14:textId="77777777" w:rsidR="00A84C4C" w:rsidRPr="00E87554" w:rsidRDefault="00A84C4C"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2AA6317" w14:textId="77777777" w:rsidR="00A84C4C" w:rsidRPr="00C1421E" w:rsidRDefault="00A84C4C" w:rsidP="00567D64">
      <w:pPr>
        <w:ind w:left="-567" w:right="-238"/>
        <w:jc w:val="both"/>
        <w:rPr>
          <w:rFonts w:ascii="Arial" w:hAnsi="Arial" w:cs="Arial"/>
          <w:b/>
          <w:color w:val="244061" w:themeColor="accent1" w:themeShade="80"/>
          <w:szCs w:val="24"/>
          <w:lang w:val="en-US"/>
        </w:rPr>
      </w:pPr>
    </w:p>
    <w:p w14:paraId="0DA86B5C" w14:textId="77777777" w:rsidR="00A84C4C" w:rsidRPr="00C1421E" w:rsidRDefault="00A84C4C" w:rsidP="00567D64">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December 2022.</w:t>
      </w:r>
    </w:p>
    <w:p w14:paraId="112B6198" w14:textId="77777777" w:rsidR="00A84C4C" w:rsidRDefault="00A84C4C" w:rsidP="00567D64">
      <w:pPr>
        <w:ind w:right="-238"/>
        <w:jc w:val="both"/>
        <w:rPr>
          <w:rFonts w:ascii="Arial" w:hAnsi="Arial" w:cs="Arial"/>
          <w:bCs/>
          <w:szCs w:val="24"/>
          <w:lang w:val="en-US"/>
        </w:rPr>
      </w:pPr>
    </w:p>
    <w:p w14:paraId="141FF706" w14:textId="77777777" w:rsidR="00567D64" w:rsidRPr="00C1421E" w:rsidRDefault="00567D64" w:rsidP="00567D64">
      <w:pPr>
        <w:ind w:right="-238"/>
        <w:jc w:val="both"/>
        <w:rPr>
          <w:rFonts w:ascii="Arial" w:hAnsi="Arial" w:cs="Arial"/>
          <w:bCs/>
          <w:szCs w:val="24"/>
          <w:lang w:val="en-US"/>
        </w:rPr>
      </w:pPr>
    </w:p>
    <w:p w14:paraId="484BCE66" w14:textId="77777777" w:rsidR="00A84C4C" w:rsidRPr="001F5D65" w:rsidRDefault="00A84C4C"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F39F227" w14:textId="77777777" w:rsidR="00A84C4C" w:rsidRPr="00C1421E" w:rsidRDefault="00A84C4C" w:rsidP="00567D64">
      <w:pPr>
        <w:ind w:left="-284" w:right="-238"/>
        <w:jc w:val="both"/>
        <w:rPr>
          <w:rFonts w:ascii="Arial" w:hAnsi="Arial" w:cs="Arial"/>
          <w:color w:val="000000" w:themeColor="text1"/>
          <w:szCs w:val="24"/>
        </w:rPr>
      </w:pPr>
    </w:p>
    <w:p w14:paraId="0D0B8682" w14:textId="77777777" w:rsidR="00A84C4C" w:rsidRPr="00C1421E" w:rsidRDefault="00A84C4C" w:rsidP="00567D64">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0E33CF85" w14:textId="77777777" w:rsidR="00A84C4C" w:rsidRDefault="00A84C4C" w:rsidP="00567D64">
      <w:pPr>
        <w:ind w:left="-284" w:right="-238"/>
        <w:jc w:val="both"/>
        <w:rPr>
          <w:rFonts w:ascii="Arial" w:hAnsi="Arial" w:cs="Arial"/>
          <w:bCs/>
          <w:szCs w:val="24"/>
          <w:lang w:val="en-US"/>
        </w:rPr>
      </w:pPr>
    </w:p>
    <w:p w14:paraId="25DB64B4" w14:textId="77777777" w:rsidR="00567D64" w:rsidRPr="00C1421E" w:rsidRDefault="00567D64" w:rsidP="00567D64">
      <w:pPr>
        <w:ind w:left="-284" w:right="-238"/>
        <w:jc w:val="both"/>
        <w:rPr>
          <w:rFonts w:ascii="Arial" w:hAnsi="Arial" w:cs="Arial"/>
          <w:bCs/>
          <w:szCs w:val="24"/>
          <w:lang w:val="en-US"/>
        </w:rPr>
      </w:pPr>
    </w:p>
    <w:p w14:paraId="74ACCDD2" w14:textId="77777777" w:rsidR="00A84C4C" w:rsidRPr="00E87554" w:rsidRDefault="00A84C4C" w:rsidP="00567D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460ED72" w14:textId="77777777" w:rsidR="00A84C4C" w:rsidRPr="00C1421E" w:rsidRDefault="00A84C4C" w:rsidP="00567D64">
      <w:pPr>
        <w:ind w:left="-284" w:right="-238"/>
        <w:jc w:val="both"/>
        <w:rPr>
          <w:rFonts w:ascii="Arial" w:hAnsi="Arial" w:cs="Arial"/>
          <w:b/>
          <w:szCs w:val="24"/>
          <w:lang w:val="en-US"/>
        </w:rPr>
      </w:pPr>
    </w:p>
    <w:p w14:paraId="35820781" w14:textId="77777777" w:rsidR="00A84C4C" w:rsidRPr="005A7898" w:rsidRDefault="00A84C4C" w:rsidP="00567D64">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5866B894" w14:textId="77777777" w:rsidR="00A84C4C" w:rsidRPr="005A7898" w:rsidRDefault="00A84C4C" w:rsidP="00567D64">
      <w:pPr>
        <w:ind w:left="-284" w:right="-238"/>
        <w:jc w:val="both"/>
        <w:rPr>
          <w:rFonts w:ascii="Arial" w:hAnsi="Arial" w:cs="Arial"/>
          <w:bCs/>
          <w:szCs w:val="24"/>
        </w:rPr>
      </w:pPr>
    </w:p>
    <w:p w14:paraId="77C3E200" w14:textId="77777777" w:rsidR="00A84C4C" w:rsidRPr="005A7898" w:rsidRDefault="00A84C4C" w:rsidP="00567D64">
      <w:pPr>
        <w:numPr>
          <w:ilvl w:val="0"/>
          <w:numId w:val="74"/>
        </w:numPr>
        <w:ind w:right="-23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30C20AD8" w14:textId="77777777" w:rsidR="00A84C4C" w:rsidRPr="005A7898" w:rsidRDefault="00A84C4C" w:rsidP="00567D64">
      <w:pPr>
        <w:numPr>
          <w:ilvl w:val="0"/>
          <w:numId w:val="74"/>
        </w:numPr>
        <w:ind w:right="-238"/>
        <w:jc w:val="both"/>
        <w:rPr>
          <w:rFonts w:ascii="Arial" w:hAnsi="Arial" w:cs="Arial"/>
          <w:bCs/>
          <w:szCs w:val="24"/>
        </w:rPr>
      </w:pPr>
      <w:r w:rsidRPr="005A7898">
        <w:rPr>
          <w:rFonts w:ascii="Arial" w:hAnsi="Arial" w:cs="Arial"/>
          <w:bCs/>
          <w:szCs w:val="24"/>
        </w:rPr>
        <w:t>the amount of the payment:</w:t>
      </w:r>
    </w:p>
    <w:p w14:paraId="1F26C93A" w14:textId="77777777" w:rsidR="00A84C4C" w:rsidRPr="005A7898" w:rsidRDefault="00A84C4C" w:rsidP="00567D64">
      <w:pPr>
        <w:numPr>
          <w:ilvl w:val="0"/>
          <w:numId w:val="74"/>
        </w:numPr>
        <w:ind w:right="-238"/>
        <w:jc w:val="both"/>
        <w:rPr>
          <w:rFonts w:ascii="Arial" w:hAnsi="Arial" w:cs="Arial"/>
          <w:bCs/>
          <w:szCs w:val="24"/>
        </w:rPr>
      </w:pPr>
      <w:r w:rsidRPr="005A7898">
        <w:rPr>
          <w:rFonts w:ascii="Arial" w:hAnsi="Arial" w:cs="Arial"/>
          <w:bCs/>
          <w:szCs w:val="24"/>
        </w:rPr>
        <w:t>the date of the payment; and</w:t>
      </w:r>
    </w:p>
    <w:p w14:paraId="2E0277DC" w14:textId="77777777" w:rsidR="00A84C4C" w:rsidRPr="005A7898" w:rsidRDefault="00A84C4C" w:rsidP="00567D64">
      <w:pPr>
        <w:numPr>
          <w:ilvl w:val="0"/>
          <w:numId w:val="74"/>
        </w:numPr>
        <w:ind w:right="-238"/>
        <w:jc w:val="both"/>
        <w:rPr>
          <w:rFonts w:ascii="Arial" w:hAnsi="Arial" w:cs="Arial"/>
          <w:bCs/>
          <w:szCs w:val="24"/>
        </w:rPr>
      </w:pPr>
      <w:r w:rsidRPr="005A7898">
        <w:rPr>
          <w:rFonts w:ascii="Arial" w:hAnsi="Arial" w:cs="Arial"/>
          <w:bCs/>
          <w:szCs w:val="24"/>
        </w:rPr>
        <w:t>sufficient information to identify the transaction.</w:t>
      </w:r>
    </w:p>
    <w:p w14:paraId="2FBCF8D5" w14:textId="77777777" w:rsidR="00A84C4C" w:rsidRDefault="00A84C4C" w:rsidP="00567D64">
      <w:pPr>
        <w:ind w:left="-284" w:right="-238"/>
        <w:jc w:val="both"/>
        <w:rPr>
          <w:rFonts w:ascii="Arial" w:hAnsi="Arial" w:cs="Arial"/>
          <w:b/>
          <w:szCs w:val="24"/>
          <w:lang w:val="en-US"/>
        </w:rPr>
      </w:pPr>
    </w:p>
    <w:p w14:paraId="2A96D1ED" w14:textId="77777777" w:rsidR="00567D64" w:rsidRPr="00C1421E" w:rsidRDefault="00567D64" w:rsidP="00567D64">
      <w:pPr>
        <w:ind w:left="-284" w:right="-238"/>
        <w:jc w:val="both"/>
        <w:rPr>
          <w:rFonts w:ascii="Arial" w:hAnsi="Arial" w:cs="Arial"/>
          <w:b/>
          <w:szCs w:val="24"/>
          <w:lang w:val="en-US"/>
        </w:rPr>
      </w:pPr>
    </w:p>
    <w:p w14:paraId="7FA2C8E9" w14:textId="77777777" w:rsidR="00A84C4C" w:rsidRPr="001F5D65" w:rsidRDefault="00A84C4C" w:rsidP="00567D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3028211" w14:textId="77777777" w:rsidR="00A84C4C" w:rsidRPr="00C1421E" w:rsidRDefault="00A84C4C" w:rsidP="00567D64">
      <w:pPr>
        <w:ind w:left="-284" w:right="-238"/>
        <w:jc w:val="both"/>
        <w:rPr>
          <w:rFonts w:ascii="Arial" w:hAnsi="Arial" w:cs="Arial"/>
          <w:szCs w:val="24"/>
          <w:lang w:val="en-US"/>
        </w:rPr>
      </w:pPr>
    </w:p>
    <w:p w14:paraId="32447D8D" w14:textId="77777777" w:rsidR="00A84C4C" w:rsidRPr="009B39EC" w:rsidRDefault="00A84C4C" w:rsidP="00567D64">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0891469E" w14:textId="77777777" w:rsidR="00A84C4C" w:rsidRPr="00C1421E" w:rsidRDefault="00A84C4C" w:rsidP="00567D64">
      <w:pPr>
        <w:ind w:left="-284" w:right="-238"/>
        <w:jc w:val="both"/>
        <w:rPr>
          <w:rFonts w:ascii="Arial" w:hAnsi="Arial" w:cs="Arial"/>
          <w:szCs w:val="24"/>
          <w:lang w:val="en-US"/>
        </w:rPr>
      </w:pPr>
    </w:p>
    <w:p w14:paraId="4AA6D6F5" w14:textId="77777777" w:rsidR="00567D64" w:rsidRDefault="00567D64" w:rsidP="00A84C4C">
      <w:pPr>
        <w:ind w:left="-284" w:right="-330"/>
        <w:jc w:val="both"/>
        <w:rPr>
          <w:rFonts w:ascii="Arial" w:hAnsi="Arial" w:cs="Arial"/>
          <w:b/>
          <w:color w:val="244061" w:themeColor="accent1" w:themeShade="80"/>
          <w:sz w:val="28"/>
          <w:szCs w:val="32"/>
          <w:lang w:val="en-US"/>
        </w:rPr>
      </w:pPr>
    </w:p>
    <w:p w14:paraId="14B35E69"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039903A" w14:textId="77777777" w:rsidR="00A84C4C" w:rsidRPr="00C1421E" w:rsidRDefault="00A84C4C" w:rsidP="00A84C4C">
      <w:pPr>
        <w:ind w:left="-284" w:right="-330"/>
        <w:jc w:val="both"/>
        <w:rPr>
          <w:rFonts w:ascii="Arial" w:hAnsi="Arial" w:cs="Arial"/>
          <w:b/>
          <w:szCs w:val="24"/>
          <w:lang w:val="en-US"/>
        </w:rPr>
      </w:pPr>
    </w:p>
    <w:p w14:paraId="7B5ECFBE" w14:textId="77777777" w:rsidR="00A84C4C" w:rsidRPr="00C1421E" w:rsidRDefault="00A84C4C" w:rsidP="00A84C4C">
      <w:pPr>
        <w:ind w:left="-284" w:right="-330"/>
        <w:jc w:val="both"/>
        <w:rPr>
          <w:rFonts w:ascii="Arial" w:hAnsi="Arial" w:cs="Arial"/>
          <w:szCs w:val="24"/>
          <w:lang w:val="en-US"/>
        </w:rPr>
      </w:pPr>
      <w:r>
        <w:rPr>
          <w:rFonts w:ascii="Arial" w:hAnsi="Arial" w:cs="Arial"/>
          <w:szCs w:val="24"/>
          <w:lang w:val="en-US"/>
        </w:rPr>
        <w:t>Nil.</w:t>
      </w:r>
    </w:p>
    <w:p w14:paraId="7F54A195" w14:textId="77777777" w:rsidR="00A84C4C" w:rsidRDefault="00A84C4C" w:rsidP="00A84C4C">
      <w:pPr>
        <w:ind w:left="-284" w:right="-330"/>
        <w:jc w:val="both"/>
        <w:rPr>
          <w:rFonts w:ascii="Arial" w:hAnsi="Arial" w:cs="Arial"/>
          <w:szCs w:val="24"/>
          <w:lang w:val="en-US"/>
        </w:rPr>
      </w:pPr>
    </w:p>
    <w:p w14:paraId="4C1FD3E8" w14:textId="77777777" w:rsidR="00567D64" w:rsidRPr="00C1421E" w:rsidRDefault="00567D64" w:rsidP="00A84C4C">
      <w:pPr>
        <w:ind w:left="-284" w:right="-330"/>
        <w:jc w:val="both"/>
        <w:rPr>
          <w:rFonts w:ascii="Arial" w:hAnsi="Arial" w:cs="Arial"/>
          <w:szCs w:val="24"/>
          <w:lang w:val="en-US"/>
        </w:rPr>
      </w:pPr>
    </w:p>
    <w:p w14:paraId="6CC7D12E"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8B0BBE2" w14:textId="77777777" w:rsidR="00A84C4C" w:rsidRPr="00C1421E" w:rsidRDefault="00A84C4C" w:rsidP="00A84C4C">
      <w:pPr>
        <w:ind w:left="-284" w:right="-330"/>
        <w:jc w:val="both"/>
        <w:rPr>
          <w:rFonts w:ascii="Arial" w:hAnsi="Arial" w:cs="Arial"/>
          <w:szCs w:val="24"/>
          <w:highlight w:val="red"/>
          <w:lang w:val="en-US"/>
        </w:rPr>
      </w:pPr>
    </w:p>
    <w:p w14:paraId="3F24B5C7" w14:textId="77777777" w:rsidR="00A84C4C" w:rsidRPr="00C1421E" w:rsidRDefault="00A84C4C" w:rsidP="00A84C4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E5E639D" w14:textId="77777777" w:rsidR="00A84C4C" w:rsidRPr="00C1421E" w:rsidRDefault="00A84C4C" w:rsidP="00A84C4C">
      <w:pPr>
        <w:ind w:left="-284" w:right="-330"/>
        <w:jc w:val="both"/>
        <w:rPr>
          <w:rFonts w:ascii="Arial" w:hAnsi="Arial" w:cs="Arial"/>
          <w:b/>
          <w:color w:val="17365D" w:themeColor="text2" w:themeShade="BF"/>
          <w:szCs w:val="24"/>
          <w:lang w:val="en-US"/>
        </w:rPr>
      </w:pPr>
    </w:p>
    <w:p w14:paraId="06207374" w14:textId="77777777" w:rsidR="00A84C4C" w:rsidRPr="00C1421E" w:rsidRDefault="00A84C4C" w:rsidP="00A84C4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25F9CE88" w14:textId="77777777" w:rsidR="00A84C4C" w:rsidRPr="00C1421E" w:rsidRDefault="00A84C4C" w:rsidP="00A84C4C">
      <w:pPr>
        <w:ind w:left="-567" w:right="-330"/>
        <w:jc w:val="both"/>
        <w:rPr>
          <w:rFonts w:ascii="Arial" w:hAnsi="Arial" w:cs="Arial"/>
          <w:szCs w:val="24"/>
          <w:lang w:val="en-US"/>
        </w:rPr>
      </w:pPr>
    </w:p>
    <w:p w14:paraId="7B750361" w14:textId="77777777" w:rsidR="00A84C4C" w:rsidRDefault="00A84C4C" w:rsidP="00A84C4C">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530FA77C" w14:textId="77777777" w:rsidR="00A84C4C" w:rsidRDefault="00A84C4C" w:rsidP="00A84C4C">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7DB9B430" w14:textId="77777777" w:rsidR="00A84C4C" w:rsidRPr="00C1421E" w:rsidRDefault="00A84C4C" w:rsidP="00A84C4C">
      <w:pPr>
        <w:ind w:right="-330"/>
        <w:jc w:val="both"/>
        <w:rPr>
          <w:rFonts w:ascii="Arial" w:hAnsi="Arial" w:cs="Arial"/>
          <w:bCs/>
          <w:szCs w:val="24"/>
          <w:lang w:val="en-US"/>
        </w:rPr>
      </w:pPr>
    </w:p>
    <w:p w14:paraId="584282C2" w14:textId="77777777" w:rsidR="00A84C4C" w:rsidRPr="00C1421E" w:rsidRDefault="00A84C4C" w:rsidP="00A84C4C">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A9F26EB" w14:textId="77777777" w:rsidR="00A84C4C" w:rsidRPr="00C1421E" w:rsidRDefault="00A84C4C" w:rsidP="00A84C4C">
      <w:pPr>
        <w:ind w:left="-567" w:right="-330"/>
        <w:jc w:val="both"/>
        <w:rPr>
          <w:rFonts w:ascii="Arial" w:hAnsi="Arial" w:cs="Arial"/>
          <w:b/>
          <w:color w:val="17365D" w:themeColor="text2" w:themeShade="BF"/>
          <w:szCs w:val="24"/>
          <w:lang w:val="en-US"/>
        </w:rPr>
      </w:pPr>
    </w:p>
    <w:p w14:paraId="16A4C211" w14:textId="77777777" w:rsidR="00A84C4C" w:rsidRPr="009B39EC" w:rsidRDefault="00A84C4C" w:rsidP="00A84C4C">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49B5BE99" w14:textId="77777777" w:rsidR="00A84C4C" w:rsidRDefault="00A84C4C" w:rsidP="00A84C4C">
      <w:pPr>
        <w:ind w:left="-567" w:right="-330"/>
        <w:jc w:val="both"/>
        <w:rPr>
          <w:rFonts w:ascii="Arial" w:hAnsi="Arial" w:cs="Arial"/>
          <w:bCs/>
          <w:szCs w:val="24"/>
          <w:lang w:val="en-US"/>
        </w:rPr>
      </w:pPr>
    </w:p>
    <w:p w14:paraId="253D7CBA" w14:textId="77777777" w:rsidR="00567D64" w:rsidRPr="00C1421E" w:rsidRDefault="00567D64" w:rsidP="00A84C4C">
      <w:pPr>
        <w:ind w:left="-567" w:right="-330"/>
        <w:jc w:val="both"/>
        <w:rPr>
          <w:rFonts w:ascii="Arial" w:hAnsi="Arial" w:cs="Arial"/>
          <w:bCs/>
          <w:szCs w:val="24"/>
          <w:lang w:val="en-US"/>
        </w:rPr>
      </w:pPr>
    </w:p>
    <w:p w14:paraId="5C5DC4CE"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453E8C8" w14:textId="77777777" w:rsidR="00A84C4C" w:rsidRPr="00C1421E" w:rsidRDefault="00A84C4C" w:rsidP="00A84C4C">
      <w:pPr>
        <w:ind w:left="-284" w:right="-330"/>
        <w:jc w:val="both"/>
        <w:rPr>
          <w:rFonts w:ascii="Arial" w:hAnsi="Arial" w:cs="Arial"/>
          <w:b/>
          <w:szCs w:val="24"/>
          <w:highlight w:val="yellow"/>
          <w:lang w:val="en-US"/>
        </w:rPr>
      </w:pPr>
    </w:p>
    <w:p w14:paraId="7216013E" w14:textId="77777777" w:rsidR="00A84C4C" w:rsidRPr="005A7438" w:rsidRDefault="00A84C4C" w:rsidP="00A84C4C">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513A9764" w14:textId="77777777" w:rsidR="00A84C4C" w:rsidRDefault="00A84C4C" w:rsidP="00A84C4C">
      <w:pPr>
        <w:ind w:left="-284" w:right="-330"/>
        <w:jc w:val="both"/>
        <w:rPr>
          <w:rFonts w:ascii="Arial" w:hAnsi="Arial" w:cs="Arial"/>
          <w:szCs w:val="24"/>
          <w:highlight w:val="yellow"/>
          <w:lang w:val="en-US"/>
        </w:rPr>
      </w:pPr>
    </w:p>
    <w:p w14:paraId="28D16E99" w14:textId="77777777" w:rsidR="00567D64" w:rsidRPr="00C1421E" w:rsidRDefault="00567D64" w:rsidP="00A84C4C">
      <w:pPr>
        <w:ind w:left="-284" w:right="-330"/>
        <w:jc w:val="both"/>
        <w:rPr>
          <w:rFonts w:ascii="Arial" w:hAnsi="Arial" w:cs="Arial"/>
          <w:szCs w:val="24"/>
          <w:highlight w:val="yellow"/>
          <w:lang w:val="en-US"/>
        </w:rPr>
      </w:pPr>
    </w:p>
    <w:p w14:paraId="4FCEB882"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889439E" w14:textId="77777777" w:rsidR="00A84C4C" w:rsidRPr="00C1421E" w:rsidRDefault="00A84C4C" w:rsidP="00A84C4C">
      <w:pPr>
        <w:ind w:left="-284" w:right="-330"/>
        <w:jc w:val="both"/>
        <w:rPr>
          <w:rFonts w:ascii="Arial" w:hAnsi="Arial" w:cs="Arial"/>
          <w:b/>
          <w:szCs w:val="24"/>
          <w:lang w:val="en-US"/>
        </w:rPr>
      </w:pPr>
    </w:p>
    <w:p w14:paraId="54F3EFEB" w14:textId="77777777" w:rsidR="00A84C4C" w:rsidRPr="00A02196" w:rsidRDefault="00A84C4C" w:rsidP="00A84C4C">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6"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2D47FD50" w14:textId="77777777" w:rsidR="00A84C4C" w:rsidRDefault="00A84C4C" w:rsidP="00A84C4C">
      <w:pPr>
        <w:ind w:left="-284" w:right="-330"/>
        <w:jc w:val="both"/>
        <w:rPr>
          <w:rFonts w:ascii="Arial" w:hAnsi="Arial" w:cs="Arial"/>
          <w:b/>
          <w:color w:val="17365D" w:themeColor="text2" w:themeShade="BF"/>
          <w:sz w:val="28"/>
          <w:szCs w:val="32"/>
          <w:lang w:val="en-US"/>
        </w:rPr>
      </w:pPr>
    </w:p>
    <w:p w14:paraId="7E15E5E9" w14:textId="77777777" w:rsidR="00567D64" w:rsidRDefault="00567D64" w:rsidP="00A84C4C">
      <w:pPr>
        <w:ind w:left="-284" w:right="-330"/>
        <w:jc w:val="both"/>
        <w:rPr>
          <w:rFonts w:ascii="Arial" w:hAnsi="Arial" w:cs="Arial"/>
          <w:b/>
          <w:color w:val="17365D" w:themeColor="text2" w:themeShade="BF"/>
          <w:sz w:val="28"/>
          <w:szCs w:val="32"/>
          <w:lang w:val="en-US"/>
        </w:rPr>
      </w:pPr>
    </w:p>
    <w:p w14:paraId="3DCDB1F7"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7312AA6" w14:textId="77777777" w:rsidR="00A84C4C" w:rsidRPr="00C1421E" w:rsidRDefault="00A84C4C" w:rsidP="00A84C4C">
      <w:pPr>
        <w:ind w:left="-284" w:right="-330"/>
        <w:jc w:val="both"/>
        <w:rPr>
          <w:rFonts w:ascii="Arial" w:hAnsi="Arial" w:cs="Arial"/>
          <w:b/>
          <w:szCs w:val="24"/>
          <w:lang w:val="en-US"/>
        </w:rPr>
      </w:pPr>
    </w:p>
    <w:p w14:paraId="543DD495" w14:textId="77777777" w:rsidR="00A84C4C" w:rsidRPr="00C1421E" w:rsidRDefault="00A84C4C" w:rsidP="00A84C4C">
      <w:pPr>
        <w:ind w:left="-284" w:right="-330"/>
        <w:jc w:val="both"/>
        <w:rPr>
          <w:rFonts w:ascii="Arial" w:hAnsi="Arial" w:cs="Arial"/>
          <w:bCs/>
          <w:szCs w:val="24"/>
          <w:lang w:val="en-US"/>
        </w:rPr>
      </w:pPr>
      <w:r>
        <w:rPr>
          <w:rFonts w:ascii="Arial" w:hAnsi="Arial" w:cs="Arial"/>
          <w:bCs/>
          <w:szCs w:val="24"/>
          <w:lang w:val="en-US"/>
        </w:rPr>
        <w:t>Nil.</w:t>
      </w:r>
    </w:p>
    <w:p w14:paraId="63112D65" w14:textId="77777777" w:rsidR="00A84C4C" w:rsidRDefault="00A84C4C" w:rsidP="00A84C4C">
      <w:pPr>
        <w:ind w:left="-284" w:right="-330"/>
        <w:jc w:val="both"/>
        <w:rPr>
          <w:rFonts w:ascii="Arial" w:hAnsi="Arial" w:cs="Arial"/>
          <w:szCs w:val="24"/>
        </w:rPr>
      </w:pPr>
    </w:p>
    <w:p w14:paraId="1B9BF0B4" w14:textId="77777777" w:rsidR="00567D64" w:rsidRPr="00C1421E" w:rsidRDefault="00567D64" w:rsidP="00A84C4C">
      <w:pPr>
        <w:ind w:left="-284" w:right="-330"/>
        <w:jc w:val="both"/>
        <w:rPr>
          <w:rFonts w:ascii="Arial" w:hAnsi="Arial" w:cs="Arial"/>
          <w:szCs w:val="24"/>
        </w:rPr>
      </w:pPr>
    </w:p>
    <w:p w14:paraId="250770A8"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979A544" w14:textId="77777777" w:rsidR="00A84C4C" w:rsidRPr="00C1421E" w:rsidRDefault="00A84C4C" w:rsidP="00A84C4C">
      <w:pPr>
        <w:ind w:left="-284" w:right="-330"/>
        <w:jc w:val="both"/>
        <w:rPr>
          <w:rFonts w:ascii="Arial" w:hAnsi="Arial" w:cs="Arial"/>
          <w:bCs/>
          <w:szCs w:val="24"/>
          <w:lang w:val="en-US"/>
        </w:rPr>
      </w:pPr>
    </w:p>
    <w:p w14:paraId="3AC5D913" w14:textId="77777777" w:rsidR="00A84C4C" w:rsidRPr="004B07CA" w:rsidRDefault="00A84C4C" w:rsidP="00A84C4C">
      <w:pPr>
        <w:ind w:left="-284" w:right="-330"/>
        <w:jc w:val="both"/>
        <w:rPr>
          <w:rFonts w:ascii="Arial" w:hAnsi="Arial" w:cs="Arial"/>
          <w:szCs w:val="24"/>
        </w:rPr>
      </w:pPr>
      <w:r w:rsidRPr="4ACDFE53">
        <w:rPr>
          <w:rFonts w:ascii="Arial" w:hAnsi="Arial" w:cs="Arial"/>
          <w:szCs w:val="24"/>
        </w:rPr>
        <w:t xml:space="preserve">The List of Accounts Paid for the months of </w:t>
      </w:r>
      <w:r>
        <w:rPr>
          <w:rFonts w:ascii="Arial" w:hAnsi="Arial" w:cs="Arial"/>
          <w:szCs w:val="24"/>
        </w:rPr>
        <w:t>December 2022</w:t>
      </w:r>
      <w:r w:rsidRPr="4ACDFE53">
        <w:rPr>
          <w:rFonts w:ascii="Arial" w:hAnsi="Arial" w:cs="Arial"/>
          <w:szCs w:val="24"/>
        </w:rPr>
        <w:t xml:space="preserve"> complies with the relevant legislation and can be received by Council (see attachments).</w:t>
      </w:r>
    </w:p>
    <w:p w14:paraId="632B664E" w14:textId="77777777" w:rsidR="00A84C4C" w:rsidRPr="001F5D65" w:rsidRDefault="00A84C4C" w:rsidP="00A84C4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300A00C" w14:textId="77777777" w:rsidR="00A84C4C" w:rsidRPr="00C1421E" w:rsidRDefault="00A84C4C" w:rsidP="00A84C4C">
      <w:pPr>
        <w:ind w:left="-284" w:right="-330"/>
        <w:jc w:val="both"/>
        <w:rPr>
          <w:rFonts w:ascii="Arial" w:hAnsi="Arial" w:cs="Arial"/>
          <w:b/>
          <w:szCs w:val="24"/>
          <w:lang w:val="en-US"/>
        </w:rPr>
      </w:pPr>
    </w:p>
    <w:p w14:paraId="1A089A71" w14:textId="77777777" w:rsidR="00A84C4C" w:rsidRPr="00C1421E" w:rsidRDefault="00A84C4C" w:rsidP="00A84C4C">
      <w:pPr>
        <w:ind w:left="-284" w:right="-330"/>
        <w:jc w:val="both"/>
        <w:rPr>
          <w:rFonts w:ascii="Arial" w:hAnsi="Arial" w:cs="Arial"/>
          <w:bCs/>
          <w:szCs w:val="24"/>
        </w:rPr>
      </w:pPr>
      <w:r>
        <w:rPr>
          <w:rFonts w:ascii="Arial" w:hAnsi="Arial" w:cs="Arial"/>
          <w:bCs/>
          <w:szCs w:val="24"/>
          <w:lang w:val="en-US"/>
        </w:rPr>
        <w:t>Nil.</w:t>
      </w:r>
    </w:p>
    <w:p w14:paraId="4FA3C41F" w14:textId="46346AA2" w:rsidR="00637E51" w:rsidRDefault="00637E51" w:rsidP="00637E51"/>
    <w:p w14:paraId="63EBA9A8" w14:textId="77777777" w:rsidR="00D77781" w:rsidRDefault="00D77781" w:rsidP="00637E51"/>
    <w:p w14:paraId="6403E536" w14:textId="77777777" w:rsidR="00A73FFA" w:rsidRDefault="00A73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142B581" w14:textId="65EA2E6C" w:rsidR="00D77781" w:rsidRPr="00164E62" w:rsidRDefault="000250F8" w:rsidP="00D77781">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6" w:name="_Toc128053673"/>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8</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Monthly Financial Report – </w:t>
      </w:r>
      <w:r w:rsidR="00BE0732">
        <w:rPr>
          <w:rFonts w:ascii="Arial" w:hAnsi="Arial" w:cs="Arial"/>
          <w:caps w:val="0"/>
          <w:color w:val="17365D" w:themeColor="text2" w:themeShade="BF"/>
          <w:u w:val="none"/>
        </w:rPr>
        <w:t>January 2023</w:t>
      </w:r>
      <w:bookmarkEnd w:id="46"/>
    </w:p>
    <w:p w14:paraId="073A07E8" w14:textId="77777777" w:rsidR="00D77781" w:rsidRDefault="00D77781" w:rsidP="00D77781"/>
    <w:tbl>
      <w:tblPr>
        <w:tblStyle w:val="TableGrid"/>
        <w:tblW w:w="9640" w:type="dxa"/>
        <w:tblInd w:w="-289" w:type="dxa"/>
        <w:tblLook w:val="04A0" w:firstRow="1" w:lastRow="0" w:firstColumn="1" w:lastColumn="0" w:noHBand="0" w:noVBand="1"/>
      </w:tblPr>
      <w:tblGrid>
        <w:gridCol w:w="2349"/>
        <w:gridCol w:w="7291"/>
      </w:tblGrid>
      <w:tr w:rsidR="00560A3A" w:rsidRPr="005F77A2" w14:paraId="318BE67E" w14:textId="77777777">
        <w:tc>
          <w:tcPr>
            <w:tcW w:w="2349" w:type="dxa"/>
          </w:tcPr>
          <w:p w14:paraId="0F6F6F61"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110835A" w14:textId="77777777" w:rsidR="00560A3A" w:rsidRPr="005F77A2" w:rsidRDefault="00560A3A" w:rsidP="002F1114">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February 2023</w:t>
            </w:r>
          </w:p>
        </w:tc>
      </w:tr>
      <w:tr w:rsidR="00560A3A" w:rsidRPr="005F77A2" w14:paraId="1D617438" w14:textId="77777777">
        <w:tc>
          <w:tcPr>
            <w:tcW w:w="2349" w:type="dxa"/>
          </w:tcPr>
          <w:p w14:paraId="5F163E99"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36C50B7" w14:textId="77777777" w:rsidR="00560A3A" w:rsidRPr="005F77A2" w:rsidRDefault="00560A3A" w:rsidP="002F1114">
            <w:pPr>
              <w:ind w:right="39"/>
              <w:jc w:val="both"/>
              <w:rPr>
                <w:rFonts w:ascii="Arial" w:hAnsi="Arial" w:cs="Arial"/>
                <w:szCs w:val="24"/>
                <w:lang w:val="en-AU"/>
              </w:rPr>
            </w:pPr>
            <w:r w:rsidRPr="005F77A2">
              <w:rPr>
                <w:rFonts w:ascii="Arial" w:hAnsi="Arial" w:cs="Arial"/>
                <w:szCs w:val="24"/>
                <w:lang w:val="en-AU"/>
              </w:rPr>
              <w:t>City of Nedlands</w:t>
            </w:r>
          </w:p>
        </w:tc>
      </w:tr>
      <w:tr w:rsidR="00560A3A" w:rsidRPr="005F77A2" w14:paraId="7297CFE2" w14:textId="77777777">
        <w:tc>
          <w:tcPr>
            <w:tcW w:w="2349" w:type="dxa"/>
          </w:tcPr>
          <w:p w14:paraId="3EB44603" w14:textId="77777777" w:rsidR="00560A3A" w:rsidRPr="00E87554" w:rsidRDefault="00560A3A" w:rsidP="002F111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4EEA760" w14:textId="77777777" w:rsidR="00560A3A" w:rsidRPr="005F77A2" w:rsidRDefault="00560A3A" w:rsidP="002F111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560A3A" w:rsidRPr="005F77A2" w14:paraId="373519B2" w14:textId="77777777">
        <w:tc>
          <w:tcPr>
            <w:tcW w:w="2349" w:type="dxa"/>
          </w:tcPr>
          <w:p w14:paraId="450F1247"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6E3D0D53" w14:textId="77777777" w:rsidR="00560A3A" w:rsidRPr="005F77A2" w:rsidRDefault="00560A3A"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560A3A" w:rsidRPr="005F77A2" w14:paraId="77C67BC7" w14:textId="77777777">
        <w:tc>
          <w:tcPr>
            <w:tcW w:w="2349" w:type="dxa"/>
          </w:tcPr>
          <w:p w14:paraId="0B2794EA"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88880EB" w14:textId="77777777" w:rsidR="00560A3A" w:rsidRPr="005F77A2" w:rsidRDefault="00560A3A"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560A3A" w:rsidRPr="005F77A2" w14:paraId="2C8EDC14" w14:textId="77777777">
        <w:tc>
          <w:tcPr>
            <w:tcW w:w="2349" w:type="dxa"/>
          </w:tcPr>
          <w:p w14:paraId="14877B47" w14:textId="77777777" w:rsidR="00560A3A" w:rsidRPr="00E87554" w:rsidRDefault="00560A3A" w:rsidP="002F111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C91218B"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1. Statement of Financial Activity – </w:t>
            </w:r>
            <w:r>
              <w:rPr>
                <w:rFonts w:ascii="Arial" w:hAnsi="Arial" w:cs="Arial"/>
                <w:szCs w:val="24"/>
              </w:rPr>
              <w:t>31 January 2023</w:t>
            </w:r>
          </w:p>
          <w:p w14:paraId="56C0A7AA"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2. Statement of Net Current Assets – </w:t>
            </w:r>
            <w:r>
              <w:rPr>
                <w:rFonts w:ascii="Arial" w:hAnsi="Arial" w:cs="Arial"/>
                <w:szCs w:val="24"/>
              </w:rPr>
              <w:t>31 January 2023</w:t>
            </w:r>
          </w:p>
          <w:p w14:paraId="37ECFA40"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3. Statement of Comprehensive Income – </w:t>
            </w:r>
            <w:r>
              <w:rPr>
                <w:rFonts w:ascii="Arial" w:hAnsi="Arial" w:cs="Arial"/>
                <w:szCs w:val="24"/>
              </w:rPr>
              <w:t>31 January 2023</w:t>
            </w:r>
          </w:p>
          <w:p w14:paraId="19494CC2"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4. Statement of Financial Position – </w:t>
            </w:r>
            <w:r>
              <w:rPr>
                <w:rFonts w:ascii="Arial" w:hAnsi="Arial" w:cs="Arial"/>
                <w:szCs w:val="24"/>
              </w:rPr>
              <w:t>31 January 2023</w:t>
            </w:r>
          </w:p>
          <w:p w14:paraId="2C126A59"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5. Reserve Movements – </w:t>
            </w:r>
            <w:r>
              <w:rPr>
                <w:rFonts w:ascii="Arial" w:hAnsi="Arial" w:cs="Arial"/>
                <w:szCs w:val="24"/>
              </w:rPr>
              <w:t>31 January 2023</w:t>
            </w:r>
          </w:p>
          <w:p w14:paraId="598690D4" w14:textId="77777777" w:rsidR="00560A3A" w:rsidRPr="00ED0C3C" w:rsidRDefault="00560A3A" w:rsidP="002F1114">
            <w:pPr>
              <w:ind w:right="39"/>
              <w:jc w:val="both"/>
              <w:rPr>
                <w:rFonts w:ascii="Arial" w:hAnsi="Arial" w:cs="Arial"/>
                <w:szCs w:val="24"/>
              </w:rPr>
            </w:pPr>
            <w:r w:rsidRPr="00ED0C3C">
              <w:rPr>
                <w:rFonts w:ascii="Arial" w:hAnsi="Arial" w:cs="Arial"/>
                <w:szCs w:val="24"/>
              </w:rPr>
              <w:t xml:space="preserve">6. Borrowings – </w:t>
            </w:r>
            <w:r>
              <w:rPr>
                <w:rFonts w:ascii="Arial" w:hAnsi="Arial" w:cs="Arial"/>
                <w:szCs w:val="24"/>
              </w:rPr>
              <w:t>31 January 2023</w:t>
            </w:r>
          </w:p>
          <w:p w14:paraId="1A6EED35" w14:textId="77777777" w:rsidR="00560A3A" w:rsidRPr="00ED0C3C" w:rsidRDefault="00560A3A" w:rsidP="002F1114">
            <w:pPr>
              <w:ind w:right="39"/>
              <w:jc w:val="both"/>
              <w:rPr>
                <w:rFonts w:ascii="Arial" w:hAnsi="Arial" w:cs="Arial"/>
                <w:szCs w:val="32"/>
                <w:lang w:val="en-US"/>
              </w:rPr>
            </w:pPr>
            <w:r w:rsidRPr="00ED0C3C">
              <w:rPr>
                <w:rFonts w:ascii="Arial" w:hAnsi="Arial" w:cs="Arial"/>
                <w:szCs w:val="24"/>
              </w:rPr>
              <w:t>7. Capital Works Program –</w:t>
            </w:r>
            <w:r>
              <w:rPr>
                <w:rFonts w:ascii="Arial" w:hAnsi="Arial" w:cs="Arial"/>
                <w:szCs w:val="24"/>
              </w:rPr>
              <w:t xml:space="preserve"> 31 January 2023</w:t>
            </w:r>
            <w:r w:rsidRPr="00ED0C3C">
              <w:rPr>
                <w:rFonts w:ascii="Arial" w:hAnsi="Arial" w:cs="Arial"/>
                <w:szCs w:val="24"/>
              </w:rPr>
              <w:t xml:space="preserve"> </w:t>
            </w:r>
          </w:p>
        </w:tc>
      </w:tr>
    </w:tbl>
    <w:p w14:paraId="7F9DAC3A" w14:textId="77777777" w:rsidR="00560A3A" w:rsidRPr="005F77A2" w:rsidRDefault="00560A3A" w:rsidP="00560A3A">
      <w:pPr>
        <w:ind w:right="-330"/>
        <w:jc w:val="both"/>
        <w:rPr>
          <w:rFonts w:ascii="Arial" w:hAnsi="Arial" w:cs="Arial"/>
          <w:b/>
          <w:szCs w:val="32"/>
          <w:lang w:val="en-US"/>
        </w:rPr>
      </w:pPr>
    </w:p>
    <w:p w14:paraId="5EE5196A" w14:textId="77777777" w:rsidR="00560A3A" w:rsidRPr="00E87554" w:rsidRDefault="00560A3A" w:rsidP="00560A3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60CEA87" w14:textId="77777777" w:rsidR="00560A3A" w:rsidRPr="005F77A2" w:rsidRDefault="00560A3A" w:rsidP="00F231A7">
      <w:pPr>
        <w:ind w:left="-567" w:right="-238"/>
        <w:jc w:val="both"/>
        <w:rPr>
          <w:rFonts w:ascii="Arial" w:hAnsi="Arial" w:cs="Arial"/>
          <w:b/>
          <w:szCs w:val="32"/>
          <w:lang w:val="en-US"/>
        </w:rPr>
      </w:pPr>
    </w:p>
    <w:p w14:paraId="088DE98E" w14:textId="77777777" w:rsidR="00560A3A" w:rsidRPr="005F77A2" w:rsidRDefault="00560A3A" w:rsidP="00F231A7">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47459C04" w14:textId="77777777" w:rsidR="00560A3A" w:rsidRDefault="00560A3A" w:rsidP="00F231A7">
      <w:pPr>
        <w:ind w:left="-567" w:right="-238"/>
        <w:jc w:val="both"/>
        <w:rPr>
          <w:rFonts w:ascii="Arial" w:hAnsi="Arial" w:cs="Arial"/>
          <w:b/>
          <w:szCs w:val="32"/>
          <w:lang w:val="en-US"/>
        </w:rPr>
      </w:pPr>
    </w:p>
    <w:p w14:paraId="7A344ABF" w14:textId="77777777" w:rsidR="00F231A7" w:rsidRPr="005F77A2" w:rsidRDefault="00F231A7" w:rsidP="00F231A7">
      <w:pPr>
        <w:ind w:left="-567" w:right="-238"/>
        <w:jc w:val="both"/>
        <w:rPr>
          <w:rFonts w:ascii="Arial" w:hAnsi="Arial" w:cs="Arial"/>
          <w:b/>
          <w:szCs w:val="32"/>
          <w:lang w:val="en-US"/>
        </w:rPr>
      </w:pPr>
    </w:p>
    <w:p w14:paraId="547F1E78" w14:textId="77777777" w:rsidR="00560A3A" w:rsidRPr="00E87554" w:rsidRDefault="00560A3A"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BC0B358" w14:textId="77777777" w:rsidR="00560A3A" w:rsidRPr="00E87554" w:rsidRDefault="00560A3A" w:rsidP="00F231A7">
      <w:pPr>
        <w:ind w:left="-567" w:right="-238"/>
        <w:jc w:val="both"/>
        <w:rPr>
          <w:rFonts w:ascii="Arial" w:hAnsi="Arial" w:cs="Arial"/>
          <w:b/>
          <w:color w:val="244061" w:themeColor="accent1" w:themeShade="80"/>
          <w:sz w:val="28"/>
          <w:szCs w:val="32"/>
          <w:lang w:val="en-US"/>
        </w:rPr>
      </w:pPr>
    </w:p>
    <w:p w14:paraId="1AACF0F7" w14:textId="77777777" w:rsidR="00560A3A" w:rsidRPr="005F77A2" w:rsidRDefault="00560A3A" w:rsidP="00F231A7">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January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77A4FDD5" w14:textId="77777777" w:rsidR="00560A3A" w:rsidRDefault="00560A3A" w:rsidP="00F231A7">
      <w:pPr>
        <w:ind w:left="-567" w:right="-238"/>
        <w:jc w:val="both"/>
        <w:rPr>
          <w:rFonts w:ascii="Arial" w:hAnsi="Arial" w:cs="Arial"/>
          <w:b/>
          <w:sz w:val="28"/>
          <w:szCs w:val="32"/>
          <w:lang w:val="en-US"/>
        </w:rPr>
      </w:pPr>
    </w:p>
    <w:p w14:paraId="67C92F6A" w14:textId="77777777" w:rsidR="00F231A7" w:rsidRPr="005F77A2" w:rsidRDefault="00F231A7" w:rsidP="00F231A7">
      <w:pPr>
        <w:ind w:left="-567" w:right="-238"/>
        <w:jc w:val="both"/>
        <w:rPr>
          <w:rFonts w:ascii="Arial" w:hAnsi="Arial" w:cs="Arial"/>
          <w:b/>
          <w:sz w:val="28"/>
          <w:szCs w:val="32"/>
          <w:lang w:val="en-US"/>
        </w:rPr>
      </w:pPr>
    </w:p>
    <w:p w14:paraId="0FAAC6DF" w14:textId="77777777" w:rsidR="00560A3A" w:rsidRPr="005F77A2" w:rsidRDefault="00560A3A" w:rsidP="00F231A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59C2178" w14:textId="77777777" w:rsidR="00560A3A" w:rsidRPr="005F77A2" w:rsidRDefault="00560A3A" w:rsidP="00F231A7">
      <w:pPr>
        <w:ind w:left="-284" w:right="-238"/>
        <w:jc w:val="both"/>
        <w:rPr>
          <w:rFonts w:ascii="Arial" w:hAnsi="Arial" w:cs="Arial"/>
          <w:color w:val="000000" w:themeColor="text1"/>
          <w:szCs w:val="24"/>
        </w:rPr>
      </w:pPr>
    </w:p>
    <w:p w14:paraId="71BCC4DE" w14:textId="77777777" w:rsidR="00560A3A" w:rsidRPr="005F77A2" w:rsidRDefault="00560A3A" w:rsidP="00F231A7">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71D97567" w14:textId="77777777" w:rsidR="00560A3A" w:rsidRDefault="00560A3A" w:rsidP="00F231A7">
      <w:pPr>
        <w:ind w:left="-284" w:right="-238"/>
        <w:jc w:val="both"/>
        <w:rPr>
          <w:rFonts w:ascii="Arial" w:hAnsi="Arial" w:cs="Arial"/>
          <w:b/>
          <w:sz w:val="28"/>
          <w:szCs w:val="32"/>
          <w:lang w:val="en-US"/>
        </w:rPr>
      </w:pPr>
    </w:p>
    <w:p w14:paraId="5188138F" w14:textId="77777777" w:rsidR="00F231A7" w:rsidRPr="005F77A2" w:rsidRDefault="00F231A7" w:rsidP="00F231A7">
      <w:pPr>
        <w:ind w:left="-284" w:right="-238"/>
        <w:jc w:val="both"/>
        <w:rPr>
          <w:rFonts w:ascii="Arial" w:hAnsi="Arial" w:cs="Arial"/>
          <w:b/>
          <w:sz w:val="28"/>
          <w:szCs w:val="32"/>
          <w:lang w:val="en-US"/>
        </w:rPr>
      </w:pPr>
    </w:p>
    <w:p w14:paraId="3E79DAE4" w14:textId="77777777" w:rsidR="00560A3A" w:rsidRPr="00E87554" w:rsidRDefault="00560A3A"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3CF3B03" w14:textId="77777777" w:rsidR="00560A3A" w:rsidRPr="005F77A2" w:rsidRDefault="00560A3A" w:rsidP="00F231A7">
      <w:pPr>
        <w:ind w:left="-284" w:right="-238"/>
        <w:jc w:val="both"/>
        <w:rPr>
          <w:rFonts w:ascii="Arial" w:hAnsi="Arial" w:cs="Arial"/>
          <w:b/>
          <w:sz w:val="28"/>
          <w:szCs w:val="32"/>
          <w:lang w:val="en-US"/>
        </w:rPr>
      </w:pPr>
    </w:p>
    <w:p w14:paraId="2017C84B" w14:textId="77777777" w:rsidR="00560A3A" w:rsidRPr="005F77A2" w:rsidRDefault="00560A3A" w:rsidP="00F231A7">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7E2A10B2" w14:textId="0D96FCFB" w:rsidR="00560A3A" w:rsidRDefault="00560A3A" w:rsidP="00F231A7">
      <w:pPr>
        <w:ind w:right="-238"/>
        <w:rPr>
          <w:rFonts w:ascii="Arial" w:hAnsi="Arial" w:cs="Arial"/>
          <w:b/>
          <w:color w:val="17365D" w:themeColor="text2" w:themeShade="BF"/>
          <w:sz w:val="28"/>
          <w:szCs w:val="32"/>
          <w:lang w:val="en-US"/>
        </w:rPr>
      </w:pPr>
    </w:p>
    <w:p w14:paraId="1BE7F0F1" w14:textId="77777777" w:rsidR="00F231A7" w:rsidRDefault="00F231A7" w:rsidP="00F231A7">
      <w:pPr>
        <w:ind w:right="-238"/>
        <w:rPr>
          <w:rFonts w:ascii="Arial" w:hAnsi="Arial" w:cs="Arial"/>
          <w:b/>
          <w:color w:val="17365D" w:themeColor="text2" w:themeShade="BF"/>
          <w:sz w:val="28"/>
          <w:szCs w:val="32"/>
          <w:lang w:val="en-US"/>
        </w:rPr>
      </w:pPr>
    </w:p>
    <w:p w14:paraId="6F6EC2F9" w14:textId="77777777" w:rsidR="00F231A7" w:rsidRDefault="00F231A7" w:rsidP="00F231A7">
      <w:pPr>
        <w:ind w:right="-238"/>
        <w:rPr>
          <w:rFonts w:ascii="Arial" w:hAnsi="Arial" w:cs="Arial"/>
          <w:b/>
          <w:color w:val="17365D" w:themeColor="text2" w:themeShade="BF"/>
          <w:sz w:val="28"/>
          <w:szCs w:val="32"/>
          <w:lang w:val="en-US"/>
        </w:rPr>
      </w:pPr>
    </w:p>
    <w:p w14:paraId="723BECA5" w14:textId="77777777" w:rsidR="00F231A7" w:rsidRDefault="00F231A7" w:rsidP="00F231A7">
      <w:pPr>
        <w:ind w:right="-238"/>
        <w:rPr>
          <w:rFonts w:ascii="Arial" w:hAnsi="Arial" w:cs="Arial"/>
          <w:b/>
          <w:color w:val="17365D" w:themeColor="text2" w:themeShade="BF"/>
          <w:sz w:val="28"/>
          <w:szCs w:val="32"/>
          <w:lang w:val="en-US"/>
        </w:rPr>
      </w:pPr>
    </w:p>
    <w:p w14:paraId="2ECF88B5"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ABC4DF6" w14:textId="77777777" w:rsidR="00560A3A" w:rsidRPr="005F77A2" w:rsidRDefault="00560A3A" w:rsidP="00F231A7">
      <w:pPr>
        <w:ind w:left="-284" w:right="-238"/>
        <w:jc w:val="both"/>
        <w:rPr>
          <w:rFonts w:ascii="Arial" w:hAnsi="Arial" w:cs="Arial"/>
          <w:szCs w:val="32"/>
          <w:lang w:val="en-US"/>
        </w:rPr>
      </w:pPr>
    </w:p>
    <w:p w14:paraId="5507B7C6" w14:textId="77777777" w:rsidR="00560A3A" w:rsidRDefault="00560A3A" w:rsidP="00F231A7">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242205DE" w14:textId="77777777" w:rsidR="00560A3A" w:rsidRDefault="00560A3A" w:rsidP="00F231A7">
      <w:pPr>
        <w:ind w:left="-284" w:right="-238"/>
        <w:jc w:val="both"/>
        <w:rPr>
          <w:rFonts w:ascii="Arial" w:hAnsi="Arial" w:cs="Arial"/>
          <w:szCs w:val="32"/>
        </w:rPr>
      </w:pPr>
    </w:p>
    <w:p w14:paraId="4847CE72" w14:textId="77777777" w:rsidR="00560A3A" w:rsidRPr="00864A4B" w:rsidRDefault="00560A3A" w:rsidP="00F231A7">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January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w:t>
      </w:r>
      <w:proofErr w:type="gramStart"/>
      <w:r w:rsidRPr="00864A4B">
        <w:rPr>
          <w:rFonts w:ascii="Arial" w:hAnsi="Arial" w:cs="Arial"/>
          <w:szCs w:val="32"/>
        </w:rPr>
        <w:t>at</w:t>
      </w:r>
      <w:proofErr w:type="gramEnd"/>
      <w:r w:rsidRPr="00864A4B">
        <w:rPr>
          <w:rFonts w:ascii="Arial" w:hAnsi="Arial" w:cs="Arial"/>
          <w:szCs w:val="32"/>
        </w:rPr>
        <w:t xml:space="preserve"> </w:t>
      </w:r>
      <w:r>
        <w:rPr>
          <w:rFonts w:ascii="Arial" w:hAnsi="Arial" w:cs="Arial"/>
          <w:szCs w:val="32"/>
        </w:rPr>
        <w:t>31 January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is </w:t>
      </w:r>
      <w:r>
        <w:rPr>
          <w:rFonts w:ascii="Arial" w:hAnsi="Arial" w:cs="Arial"/>
          <w:szCs w:val="32"/>
        </w:rPr>
        <w:t>$13,848,157</w:t>
      </w:r>
      <w:r w:rsidRPr="00864A4B">
        <w:rPr>
          <w:rFonts w:ascii="Arial" w:hAnsi="Arial" w:cs="Arial"/>
          <w:szCs w:val="32"/>
        </w:rPr>
        <w:t xml:space="preserve"> which is </w:t>
      </w:r>
      <w:r>
        <w:rPr>
          <w:rFonts w:ascii="Arial" w:hAnsi="Arial" w:cs="Arial"/>
          <w:szCs w:val="32"/>
        </w:rPr>
        <w:t xml:space="preserve">a </w:t>
      </w:r>
      <w:r w:rsidRPr="00BF7600">
        <w:rPr>
          <w:rFonts w:ascii="Arial" w:hAnsi="Arial" w:cs="Arial"/>
          <w:szCs w:val="32"/>
        </w:rPr>
        <w:t>$</w:t>
      </w:r>
      <w:r>
        <w:rPr>
          <w:rFonts w:ascii="Arial" w:hAnsi="Arial" w:cs="Arial"/>
          <w:szCs w:val="32"/>
        </w:rPr>
        <w:t>1,000,205</w:t>
      </w:r>
      <w:r w:rsidRPr="00E936C5">
        <w:rPr>
          <w:rFonts w:ascii="Arial" w:hAnsi="Arial" w:cs="Arial"/>
          <w:szCs w:val="32"/>
        </w:rPr>
        <w:t xml:space="preserve"> </w:t>
      </w:r>
      <w:r>
        <w:rPr>
          <w:rFonts w:ascii="Arial" w:hAnsi="Arial" w:cs="Arial"/>
          <w:szCs w:val="32"/>
        </w:rPr>
        <w:t>un</w:t>
      </w:r>
      <w:r w:rsidRPr="00BF7600">
        <w:rPr>
          <w:rFonts w:ascii="Arial" w:hAnsi="Arial" w:cs="Arial"/>
          <w:szCs w:val="32"/>
        </w:rPr>
        <w:t>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BF7600">
        <w:rPr>
          <w:rFonts w:ascii="Arial" w:hAnsi="Arial" w:cs="Arial"/>
          <w:szCs w:val="32"/>
        </w:rPr>
        <w:t>$</w:t>
      </w:r>
      <w:r>
        <w:rPr>
          <w:rFonts w:ascii="Arial" w:hAnsi="Arial" w:cs="Arial"/>
          <w:szCs w:val="32"/>
        </w:rPr>
        <w:t>14,848,363.</w:t>
      </w:r>
    </w:p>
    <w:p w14:paraId="05C7B91E" w14:textId="77777777" w:rsidR="00560A3A" w:rsidRPr="00864A4B" w:rsidRDefault="00560A3A" w:rsidP="00F231A7">
      <w:pPr>
        <w:ind w:left="-284" w:right="-238"/>
        <w:jc w:val="both"/>
        <w:rPr>
          <w:rFonts w:ascii="Arial" w:hAnsi="Arial" w:cs="Arial"/>
          <w:szCs w:val="32"/>
        </w:rPr>
      </w:pPr>
    </w:p>
    <w:p w14:paraId="5A15753C" w14:textId="77777777" w:rsidR="00560A3A" w:rsidRPr="00864A4B" w:rsidRDefault="00560A3A" w:rsidP="00F231A7">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January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was </w:t>
      </w:r>
      <w:r w:rsidRPr="001E49E5">
        <w:rPr>
          <w:rFonts w:ascii="Arial" w:hAnsi="Arial" w:cs="Arial"/>
          <w:szCs w:val="32"/>
        </w:rPr>
        <w:t>$</w:t>
      </w:r>
      <w:r>
        <w:rPr>
          <w:rFonts w:ascii="Arial" w:hAnsi="Arial" w:cs="Arial"/>
          <w:szCs w:val="32"/>
        </w:rPr>
        <w:t xml:space="preserve">32,854,588 </w:t>
      </w:r>
      <w:r w:rsidRPr="00864A4B">
        <w:rPr>
          <w:rFonts w:ascii="Arial" w:hAnsi="Arial" w:cs="Arial"/>
          <w:szCs w:val="32"/>
        </w:rPr>
        <w:t xml:space="preserve">which represents a </w:t>
      </w:r>
      <w:r w:rsidRPr="006D26DA">
        <w:rPr>
          <w:rFonts w:ascii="Arial" w:hAnsi="Arial" w:cs="Arial"/>
          <w:szCs w:val="32"/>
        </w:rPr>
        <w:t>$9</w:t>
      </w:r>
      <w:r>
        <w:rPr>
          <w:rFonts w:ascii="Arial" w:hAnsi="Arial" w:cs="Arial"/>
          <w:szCs w:val="32"/>
        </w:rPr>
        <w:t>08,758</w:t>
      </w:r>
      <w:r w:rsidRPr="006D26DA">
        <w:rPr>
          <w:rFonts w:ascii="Arial" w:hAnsi="Arial" w:cs="Arial"/>
          <w:szCs w:val="32"/>
        </w:rPr>
        <w:t xml:space="preserve"> unfavourable variance compared to the year-to-date budget, primarily in operating grants, subsidies, and contributions.</w:t>
      </w:r>
      <w:r w:rsidRPr="00864A4B">
        <w:rPr>
          <w:rFonts w:ascii="Arial" w:hAnsi="Arial" w:cs="Arial"/>
          <w:szCs w:val="32"/>
        </w:rPr>
        <w:t xml:space="preserve"> </w:t>
      </w:r>
    </w:p>
    <w:p w14:paraId="043F67A0" w14:textId="77777777" w:rsidR="00560A3A" w:rsidRPr="00864A4B" w:rsidRDefault="00560A3A" w:rsidP="00F231A7">
      <w:pPr>
        <w:ind w:left="-284" w:right="-238"/>
        <w:jc w:val="both"/>
        <w:rPr>
          <w:rFonts w:ascii="Arial" w:hAnsi="Arial" w:cs="Arial"/>
          <w:szCs w:val="32"/>
        </w:rPr>
      </w:pPr>
    </w:p>
    <w:p w14:paraId="0F771D06" w14:textId="77777777" w:rsidR="00560A3A" w:rsidRDefault="00560A3A" w:rsidP="00F231A7">
      <w:pPr>
        <w:ind w:left="-284" w:right="-238"/>
        <w:jc w:val="both"/>
        <w:rPr>
          <w:rFonts w:ascii="Arial" w:hAnsi="Arial" w:cs="Arial"/>
          <w:szCs w:val="32"/>
        </w:rPr>
      </w:pPr>
      <w:r w:rsidRPr="003618E4">
        <w:rPr>
          <w:rFonts w:ascii="Arial" w:hAnsi="Arial" w:cs="Arial"/>
          <w:szCs w:val="32"/>
        </w:rPr>
        <w:t>The operating expense at the end of January 2023 was $21,</w:t>
      </w:r>
      <w:r>
        <w:rPr>
          <w:rFonts w:ascii="Arial" w:hAnsi="Arial" w:cs="Arial"/>
          <w:szCs w:val="32"/>
        </w:rPr>
        <w:t>511,243</w:t>
      </w:r>
      <w:r w:rsidRPr="003618E4">
        <w:rPr>
          <w:rFonts w:ascii="Arial" w:hAnsi="Arial" w:cs="Arial"/>
          <w:szCs w:val="32"/>
        </w:rPr>
        <w:t>, which represents a $1,</w:t>
      </w:r>
      <w:r>
        <w:rPr>
          <w:rFonts w:ascii="Arial" w:hAnsi="Arial" w:cs="Arial"/>
          <w:szCs w:val="32"/>
        </w:rPr>
        <w:t>511,867</w:t>
      </w:r>
      <w:r w:rsidRPr="003618E4">
        <w:rPr>
          <w:rFonts w:ascii="Arial" w:hAnsi="Arial" w:cs="Arial"/>
          <w:szCs w:val="32"/>
        </w:rPr>
        <w:t xml:space="preserve"> favourable variance compared to the year-to-date budget, primarily in employee costs, and materials and contracts.</w:t>
      </w:r>
    </w:p>
    <w:p w14:paraId="67A135FC" w14:textId="77777777" w:rsidR="00560A3A" w:rsidRDefault="00560A3A" w:rsidP="00F231A7">
      <w:pPr>
        <w:ind w:left="-284" w:right="-238"/>
        <w:jc w:val="both"/>
        <w:rPr>
          <w:rFonts w:ascii="Arial" w:hAnsi="Arial" w:cs="Arial"/>
          <w:szCs w:val="32"/>
        </w:rPr>
      </w:pPr>
    </w:p>
    <w:p w14:paraId="2EA0F757" w14:textId="77777777" w:rsidR="00560A3A" w:rsidRDefault="00560A3A" w:rsidP="00F231A7">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703D8292" w14:textId="77777777" w:rsidR="00560A3A" w:rsidRDefault="00560A3A" w:rsidP="00F231A7">
      <w:pPr>
        <w:ind w:right="-238"/>
        <w:jc w:val="both"/>
        <w:rPr>
          <w:rFonts w:ascii="Arial" w:hAnsi="Arial" w:cs="Arial"/>
          <w:b/>
          <w:bCs/>
          <w:szCs w:val="32"/>
        </w:rPr>
      </w:pPr>
    </w:p>
    <w:p w14:paraId="0FC5C7FE" w14:textId="77777777" w:rsidR="00F231A7" w:rsidRDefault="00F231A7" w:rsidP="00F231A7">
      <w:pPr>
        <w:ind w:right="-238"/>
        <w:jc w:val="both"/>
        <w:rPr>
          <w:rFonts w:ascii="Arial" w:hAnsi="Arial" w:cs="Arial"/>
          <w:b/>
          <w:bCs/>
          <w:szCs w:val="32"/>
        </w:rPr>
      </w:pPr>
    </w:p>
    <w:p w14:paraId="02C6FD33" w14:textId="77777777" w:rsidR="00560A3A" w:rsidRPr="00F231A7" w:rsidRDefault="00560A3A" w:rsidP="00F231A7">
      <w:pPr>
        <w:ind w:left="-284" w:right="-238"/>
        <w:jc w:val="both"/>
        <w:rPr>
          <w:rFonts w:ascii="Arial" w:hAnsi="Arial" w:cs="Arial"/>
          <w:b/>
          <w:bCs/>
          <w:color w:val="244061" w:themeColor="accent1" w:themeShade="80"/>
          <w:szCs w:val="32"/>
        </w:rPr>
      </w:pPr>
      <w:r w:rsidRPr="00F231A7">
        <w:rPr>
          <w:rFonts w:ascii="Arial" w:hAnsi="Arial" w:cs="Arial"/>
          <w:b/>
          <w:bCs/>
          <w:color w:val="244061" w:themeColor="accent1" w:themeShade="80"/>
          <w:szCs w:val="32"/>
        </w:rPr>
        <w:t>Operating Activities</w:t>
      </w:r>
    </w:p>
    <w:p w14:paraId="26EC3F35" w14:textId="77777777" w:rsidR="00560A3A" w:rsidRDefault="00560A3A" w:rsidP="00F231A7">
      <w:pPr>
        <w:ind w:left="-284" w:right="-238"/>
        <w:jc w:val="both"/>
        <w:rPr>
          <w:rFonts w:ascii="Arial" w:hAnsi="Arial" w:cs="Arial"/>
          <w:b/>
          <w:bCs/>
          <w:szCs w:val="32"/>
        </w:rPr>
      </w:pPr>
    </w:p>
    <w:p w14:paraId="50419824" w14:textId="77777777" w:rsidR="00560A3A" w:rsidRPr="00867F8E" w:rsidRDefault="00560A3A" w:rsidP="00F231A7">
      <w:pPr>
        <w:ind w:left="-284" w:right="-238"/>
        <w:jc w:val="both"/>
        <w:rPr>
          <w:rFonts w:ascii="Arial" w:hAnsi="Arial" w:cs="Arial"/>
          <w:b/>
          <w:bCs/>
          <w:szCs w:val="32"/>
        </w:rPr>
      </w:pPr>
      <w:r w:rsidRPr="00867F8E">
        <w:rPr>
          <w:rFonts w:ascii="Arial" w:hAnsi="Arial" w:cs="Arial"/>
          <w:b/>
          <w:bCs/>
          <w:szCs w:val="32"/>
        </w:rPr>
        <w:t>Operating grants, subsidies, and contributions</w:t>
      </w:r>
    </w:p>
    <w:p w14:paraId="7F767D48" w14:textId="77777777" w:rsidR="00560A3A" w:rsidRDefault="00560A3A" w:rsidP="00F231A7">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1,350,62</w:t>
      </w:r>
      <w:r w:rsidRPr="008335AF">
        <w:rPr>
          <w:rFonts w:ascii="Arial" w:hAnsi="Arial" w:cs="Arial"/>
          <w:szCs w:val="32"/>
        </w:rPr>
        <w:t>7 primarily</w:t>
      </w:r>
      <w:r w:rsidRPr="00476F99">
        <w:rPr>
          <w:rFonts w:ascii="Arial" w:hAnsi="Arial" w:cs="Arial"/>
          <w:szCs w:val="32"/>
        </w:rPr>
        <w:t xml:space="preserve"> due </w:t>
      </w:r>
      <w:r w:rsidRPr="007430F2">
        <w:rPr>
          <w:rFonts w:ascii="Arial" w:hAnsi="Arial" w:cs="Arial"/>
          <w:szCs w:val="32"/>
        </w:rPr>
        <w:t xml:space="preserve">to timing of revenue recognition </w:t>
      </w:r>
      <w:proofErr w:type="gramStart"/>
      <w:r w:rsidRPr="007430F2">
        <w:rPr>
          <w:rFonts w:ascii="Arial" w:hAnsi="Arial" w:cs="Arial"/>
          <w:szCs w:val="32"/>
        </w:rPr>
        <w:t>of</w:t>
      </w:r>
      <w:r>
        <w:rPr>
          <w:rFonts w:ascii="Arial" w:hAnsi="Arial" w:cs="Arial"/>
          <w:szCs w:val="32"/>
        </w:rPr>
        <w:t xml:space="preserve"> </w:t>
      </w:r>
      <w:r w:rsidRPr="007430F2">
        <w:rPr>
          <w:rFonts w:ascii="Arial" w:hAnsi="Arial" w:cs="Arial"/>
          <w:szCs w:val="32"/>
        </w:rPr>
        <w:t xml:space="preserve"> Nedlands</w:t>
      </w:r>
      <w:proofErr w:type="gramEnd"/>
      <w:r w:rsidRPr="007430F2">
        <w:rPr>
          <w:rFonts w:ascii="Arial" w:hAnsi="Arial" w:cs="Arial"/>
          <w:szCs w:val="32"/>
        </w:rPr>
        <w:t xml:space="preserve"> Community Care grants of $1,117,386.</w:t>
      </w:r>
    </w:p>
    <w:p w14:paraId="7FB13C0C" w14:textId="77777777" w:rsidR="00560A3A" w:rsidRDefault="00560A3A" w:rsidP="00F231A7">
      <w:pPr>
        <w:ind w:left="-284" w:right="-238"/>
        <w:jc w:val="both"/>
        <w:rPr>
          <w:rFonts w:ascii="Arial" w:hAnsi="Arial" w:cs="Arial"/>
          <w:szCs w:val="32"/>
        </w:rPr>
      </w:pPr>
    </w:p>
    <w:p w14:paraId="4D59932B"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Fees and charges</w:t>
      </w:r>
    </w:p>
    <w:p w14:paraId="006FA760" w14:textId="77777777" w:rsidR="00560A3A" w:rsidRDefault="00560A3A" w:rsidP="00F231A7">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5674BDAE" w14:textId="77777777" w:rsidR="00560A3A" w:rsidRDefault="00560A3A" w:rsidP="00F231A7">
      <w:pPr>
        <w:ind w:left="-284" w:right="-238"/>
        <w:jc w:val="both"/>
        <w:rPr>
          <w:rFonts w:ascii="Arial" w:hAnsi="Arial" w:cs="Arial"/>
          <w:szCs w:val="32"/>
        </w:rPr>
      </w:pPr>
    </w:p>
    <w:p w14:paraId="579D91B4" w14:textId="77777777" w:rsidR="00560A3A" w:rsidRPr="00C5284A" w:rsidRDefault="00560A3A" w:rsidP="00F231A7">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52EB955C" w14:textId="77777777" w:rsidR="00560A3A" w:rsidRDefault="00560A3A" w:rsidP="00F231A7">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32CDC4A3" w14:textId="77777777" w:rsidR="00560A3A" w:rsidRDefault="00560A3A" w:rsidP="00F231A7">
      <w:pPr>
        <w:ind w:left="-284" w:right="-238"/>
        <w:jc w:val="both"/>
        <w:rPr>
          <w:rFonts w:ascii="Arial" w:hAnsi="Arial" w:cs="Arial"/>
          <w:szCs w:val="32"/>
        </w:rPr>
      </w:pPr>
    </w:p>
    <w:p w14:paraId="1AFD6F5E"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Interest earnings</w:t>
      </w:r>
    </w:p>
    <w:p w14:paraId="07A62DF0" w14:textId="77777777" w:rsidR="00560A3A" w:rsidRDefault="00560A3A" w:rsidP="00F231A7">
      <w:pPr>
        <w:ind w:left="-284" w:right="-238"/>
        <w:jc w:val="both"/>
        <w:rPr>
          <w:rFonts w:ascii="Arial" w:hAnsi="Arial" w:cs="Arial"/>
          <w:szCs w:val="32"/>
        </w:rPr>
      </w:pPr>
      <w:r>
        <w:rPr>
          <w:rFonts w:ascii="Arial" w:hAnsi="Arial" w:cs="Arial"/>
          <w:szCs w:val="32"/>
        </w:rPr>
        <w:t xml:space="preserve">Favourable variance of $232,260 primarily due </w:t>
      </w:r>
      <w:r w:rsidRPr="00CB5242">
        <w:rPr>
          <w:rFonts w:ascii="Arial" w:hAnsi="Arial" w:cs="Arial"/>
          <w:szCs w:val="32"/>
        </w:rPr>
        <w:t>to high interest earnings on municipal cash in transactional account prior to investment of $174,846.</w:t>
      </w:r>
    </w:p>
    <w:p w14:paraId="0D3CF9ED" w14:textId="77777777" w:rsidR="00560A3A" w:rsidRDefault="00560A3A" w:rsidP="00F231A7">
      <w:pPr>
        <w:ind w:left="-284" w:right="-238"/>
        <w:jc w:val="both"/>
        <w:rPr>
          <w:rFonts w:ascii="Arial" w:hAnsi="Arial" w:cs="Arial"/>
          <w:szCs w:val="32"/>
        </w:rPr>
      </w:pPr>
    </w:p>
    <w:p w14:paraId="774CB33D"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Other revenue</w:t>
      </w:r>
    </w:p>
    <w:p w14:paraId="54852990" w14:textId="77777777" w:rsidR="00560A3A" w:rsidRDefault="00560A3A" w:rsidP="00F231A7">
      <w:pPr>
        <w:ind w:left="-284" w:right="-238"/>
        <w:jc w:val="both"/>
        <w:rPr>
          <w:rFonts w:ascii="Arial" w:hAnsi="Arial" w:cs="Arial"/>
          <w:szCs w:val="24"/>
        </w:rPr>
      </w:pPr>
      <w:r w:rsidRPr="7D183C43">
        <w:rPr>
          <w:rFonts w:ascii="Arial" w:hAnsi="Arial" w:cs="Arial"/>
          <w:szCs w:val="24"/>
        </w:rPr>
        <w:t>Favourable variance of $</w:t>
      </w:r>
      <w:r>
        <w:rPr>
          <w:rFonts w:ascii="Arial" w:hAnsi="Arial" w:cs="Arial"/>
          <w:szCs w:val="24"/>
        </w:rPr>
        <w:t>74,659</w:t>
      </w:r>
      <w:r w:rsidRPr="7D183C43">
        <w:rPr>
          <w:rFonts w:ascii="Arial" w:hAnsi="Arial" w:cs="Arial"/>
          <w:szCs w:val="24"/>
        </w:rPr>
        <w:t xml:space="preserve"> primarily due </w:t>
      </w:r>
      <w:r w:rsidRPr="006130C6">
        <w:rPr>
          <w:rFonts w:ascii="Arial" w:hAnsi="Arial" w:cs="Arial"/>
          <w:szCs w:val="24"/>
        </w:rPr>
        <w:t xml:space="preserve">to design work fee for Aldi Nedlands site of </w:t>
      </w:r>
      <w:r w:rsidRPr="00770161">
        <w:rPr>
          <w:rFonts w:ascii="Arial" w:hAnsi="Arial" w:cs="Arial"/>
          <w:szCs w:val="24"/>
        </w:rPr>
        <w:t>$37,497</w:t>
      </w:r>
      <w:r>
        <w:rPr>
          <w:rFonts w:ascii="Arial" w:hAnsi="Arial" w:cs="Arial"/>
          <w:szCs w:val="24"/>
        </w:rPr>
        <w:t>.</w:t>
      </w:r>
    </w:p>
    <w:p w14:paraId="139863A4" w14:textId="77777777" w:rsidR="00560A3A" w:rsidRDefault="00560A3A" w:rsidP="00F231A7">
      <w:pPr>
        <w:ind w:left="-284" w:right="-238"/>
        <w:jc w:val="both"/>
        <w:rPr>
          <w:rFonts w:ascii="Arial" w:hAnsi="Arial" w:cs="Arial"/>
          <w:szCs w:val="32"/>
        </w:rPr>
      </w:pPr>
    </w:p>
    <w:p w14:paraId="58333463"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 xml:space="preserve">Employee costs </w:t>
      </w:r>
    </w:p>
    <w:p w14:paraId="3F6DA171" w14:textId="77777777" w:rsidR="00560A3A" w:rsidRDefault="00560A3A" w:rsidP="00F231A7">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6BD73FF8" w14:textId="77777777" w:rsidR="00560A3A" w:rsidRDefault="00560A3A" w:rsidP="00F231A7">
      <w:pPr>
        <w:ind w:left="-284" w:right="-238"/>
        <w:jc w:val="both"/>
        <w:rPr>
          <w:rFonts w:ascii="Arial" w:hAnsi="Arial" w:cs="Arial"/>
          <w:szCs w:val="32"/>
        </w:rPr>
      </w:pPr>
      <w:r>
        <w:rPr>
          <w:rFonts w:ascii="Arial" w:hAnsi="Arial" w:cs="Arial"/>
          <w:szCs w:val="32"/>
        </w:rPr>
        <w:t xml:space="preserve"> </w:t>
      </w:r>
    </w:p>
    <w:p w14:paraId="665DD8E7" w14:textId="77777777" w:rsidR="00560A3A" w:rsidRPr="005509A7" w:rsidRDefault="00560A3A" w:rsidP="00F231A7">
      <w:pPr>
        <w:ind w:left="-284" w:right="-238"/>
        <w:jc w:val="both"/>
        <w:rPr>
          <w:rFonts w:ascii="Arial" w:hAnsi="Arial" w:cs="Arial"/>
          <w:b/>
          <w:bCs/>
          <w:szCs w:val="32"/>
        </w:rPr>
      </w:pPr>
      <w:r w:rsidRPr="005509A7">
        <w:rPr>
          <w:rFonts w:ascii="Arial" w:hAnsi="Arial" w:cs="Arial"/>
          <w:b/>
          <w:bCs/>
          <w:szCs w:val="32"/>
        </w:rPr>
        <w:t xml:space="preserve">Materials and contracts </w:t>
      </w:r>
    </w:p>
    <w:p w14:paraId="39570D95" w14:textId="77777777" w:rsidR="00560A3A" w:rsidRPr="00025D9B" w:rsidRDefault="00560A3A" w:rsidP="00F231A7">
      <w:pPr>
        <w:ind w:left="-284" w:right="-238"/>
        <w:jc w:val="both"/>
        <w:rPr>
          <w:rFonts w:ascii="Arial" w:hAnsi="Arial" w:cs="Arial"/>
          <w:szCs w:val="32"/>
        </w:rPr>
      </w:pPr>
      <w:r w:rsidRPr="00D66728">
        <w:rPr>
          <w:rFonts w:ascii="Arial" w:hAnsi="Arial" w:cs="Arial"/>
          <w:szCs w:val="32"/>
        </w:rPr>
        <w:t>Favourable variance of $928,602 primarily due to contract services for waste of $</w:t>
      </w:r>
      <w:r>
        <w:rPr>
          <w:rFonts w:ascii="Arial" w:hAnsi="Arial" w:cs="Arial"/>
          <w:szCs w:val="32"/>
        </w:rPr>
        <w:t>201,056</w:t>
      </w:r>
      <w:r w:rsidRPr="00D66728">
        <w:rPr>
          <w:rFonts w:ascii="Arial" w:hAnsi="Arial" w:cs="Arial"/>
          <w:szCs w:val="32"/>
        </w:rPr>
        <w:t>, parks maintenance $</w:t>
      </w:r>
      <w:r>
        <w:rPr>
          <w:rFonts w:ascii="Arial" w:hAnsi="Arial" w:cs="Arial"/>
          <w:szCs w:val="32"/>
        </w:rPr>
        <w:t>291,749</w:t>
      </w:r>
      <w:r w:rsidRPr="00D66728">
        <w:rPr>
          <w:rFonts w:ascii="Arial" w:hAnsi="Arial" w:cs="Arial"/>
          <w:szCs w:val="32"/>
        </w:rPr>
        <w:t>, buildings maintenance of $</w:t>
      </w:r>
      <w:r>
        <w:rPr>
          <w:rFonts w:ascii="Arial" w:hAnsi="Arial" w:cs="Arial"/>
          <w:szCs w:val="32"/>
        </w:rPr>
        <w:t>275,455.</w:t>
      </w:r>
    </w:p>
    <w:p w14:paraId="5BB0DAAE" w14:textId="77777777" w:rsidR="00560A3A" w:rsidRPr="00025D9B" w:rsidRDefault="00560A3A" w:rsidP="00F231A7">
      <w:pPr>
        <w:ind w:left="-284" w:right="-238"/>
        <w:jc w:val="both"/>
        <w:rPr>
          <w:rFonts w:ascii="Arial" w:hAnsi="Arial" w:cs="Arial"/>
          <w:szCs w:val="32"/>
        </w:rPr>
      </w:pPr>
    </w:p>
    <w:p w14:paraId="2AC21EFA" w14:textId="77777777" w:rsidR="00560A3A" w:rsidRPr="00025D9B" w:rsidRDefault="00560A3A" w:rsidP="00F231A7">
      <w:pPr>
        <w:ind w:left="-284" w:right="-238"/>
        <w:jc w:val="both"/>
        <w:rPr>
          <w:rFonts w:ascii="Arial" w:hAnsi="Arial" w:cs="Arial"/>
          <w:b/>
          <w:bCs/>
          <w:szCs w:val="32"/>
        </w:rPr>
      </w:pPr>
      <w:r w:rsidRPr="00025D9B">
        <w:rPr>
          <w:rFonts w:ascii="Arial" w:hAnsi="Arial" w:cs="Arial"/>
          <w:b/>
          <w:bCs/>
          <w:szCs w:val="32"/>
        </w:rPr>
        <w:t xml:space="preserve">Utility charges </w:t>
      </w:r>
    </w:p>
    <w:p w14:paraId="742B2785" w14:textId="77777777" w:rsidR="00560A3A" w:rsidRPr="00025D9B" w:rsidRDefault="00560A3A" w:rsidP="00F231A7">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36981D31" w14:textId="77777777" w:rsidR="00560A3A" w:rsidRPr="00025D9B" w:rsidRDefault="00560A3A" w:rsidP="00F231A7">
      <w:pPr>
        <w:ind w:left="-284" w:right="-238"/>
        <w:jc w:val="both"/>
        <w:rPr>
          <w:rFonts w:ascii="Arial" w:hAnsi="Arial" w:cs="Arial"/>
          <w:b/>
          <w:bCs/>
          <w:szCs w:val="32"/>
        </w:rPr>
      </w:pPr>
    </w:p>
    <w:p w14:paraId="04A4AEA8" w14:textId="77777777" w:rsidR="00560A3A" w:rsidRPr="00025D9B" w:rsidRDefault="00560A3A" w:rsidP="00F231A7">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3CCD0BF1" w14:textId="77777777" w:rsidR="00560A3A" w:rsidRPr="00025D9B" w:rsidRDefault="00560A3A" w:rsidP="00F231A7">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214FFD23" w14:textId="77777777" w:rsidR="00560A3A" w:rsidRDefault="00560A3A" w:rsidP="00F231A7">
      <w:pPr>
        <w:ind w:left="-284" w:right="-238"/>
        <w:jc w:val="both"/>
        <w:rPr>
          <w:rFonts w:ascii="Arial" w:hAnsi="Arial" w:cs="Arial"/>
          <w:szCs w:val="32"/>
        </w:rPr>
      </w:pPr>
    </w:p>
    <w:p w14:paraId="14AEE05D" w14:textId="77777777" w:rsidR="00560A3A" w:rsidRDefault="00560A3A" w:rsidP="00F231A7">
      <w:pPr>
        <w:ind w:left="-284" w:right="-238"/>
        <w:jc w:val="both"/>
        <w:rPr>
          <w:rFonts w:ascii="Arial" w:hAnsi="Arial" w:cs="Arial"/>
          <w:b/>
          <w:bCs/>
          <w:szCs w:val="32"/>
        </w:rPr>
      </w:pPr>
      <w:r>
        <w:rPr>
          <w:rFonts w:ascii="Arial" w:hAnsi="Arial" w:cs="Arial"/>
          <w:b/>
          <w:bCs/>
          <w:szCs w:val="32"/>
        </w:rPr>
        <w:t>Insurance expenses</w:t>
      </w:r>
    </w:p>
    <w:p w14:paraId="13E20F8D" w14:textId="77777777" w:rsidR="00560A3A" w:rsidRPr="00FF1BB3" w:rsidRDefault="00560A3A" w:rsidP="00F231A7">
      <w:pPr>
        <w:ind w:left="-284" w:right="-238"/>
        <w:jc w:val="both"/>
        <w:rPr>
          <w:rFonts w:ascii="Arial" w:hAnsi="Arial" w:cs="Arial"/>
          <w:szCs w:val="32"/>
        </w:rPr>
      </w:pPr>
      <w:r w:rsidRPr="4C25A9EE">
        <w:rPr>
          <w:rFonts w:ascii="Arial" w:hAnsi="Arial" w:cs="Arial"/>
          <w:szCs w:val="24"/>
        </w:rPr>
        <w:t>Favourable variance of $</w:t>
      </w:r>
      <w:r>
        <w:rPr>
          <w:rFonts w:ascii="Arial" w:hAnsi="Arial" w:cs="Arial"/>
          <w:szCs w:val="24"/>
        </w:rPr>
        <w:t>56,322</w:t>
      </w:r>
      <w:r w:rsidRPr="4C25A9EE">
        <w:rPr>
          <w:rFonts w:ascii="Arial" w:hAnsi="Arial" w:cs="Arial"/>
          <w:szCs w:val="24"/>
        </w:rPr>
        <w:t xml:space="preserve"> </w:t>
      </w:r>
      <w:r w:rsidRPr="00B56347">
        <w:rPr>
          <w:rFonts w:ascii="Arial" w:hAnsi="Arial" w:cs="Arial"/>
          <w:szCs w:val="24"/>
        </w:rPr>
        <w:t xml:space="preserve">due to </w:t>
      </w:r>
      <w:r>
        <w:rPr>
          <w:rFonts w:ascii="Arial" w:hAnsi="Arial" w:cs="Arial"/>
          <w:szCs w:val="24"/>
        </w:rPr>
        <w:t>insurance premiums being lower than expected.</w:t>
      </w:r>
    </w:p>
    <w:p w14:paraId="627B5DCD" w14:textId="77777777" w:rsidR="00560A3A" w:rsidRDefault="00560A3A" w:rsidP="00F231A7">
      <w:pPr>
        <w:ind w:left="-284" w:right="-238"/>
        <w:jc w:val="both"/>
        <w:rPr>
          <w:rFonts w:ascii="Arial" w:hAnsi="Arial" w:cs="Arial"/>
          <w:szCs w:val="24"/>
        </w:rPr>
      </w:pPr>
    </w:p>
    <w:p w14:paraId="31CA698D" w14:textId="77777777" w:rsidR="00560A3A" w:rsidRPr="00FF1BB3" w:rsidRDefault="00560A3A" w:rsidP="00F231A7">
      <w:pPr>
        <w:ind w:left="-284" w:right="-238"/>
        <w:jc w:val="both"/>
        <w:rPr>
          <w:rFonts w:ascii="Arial" w:hAnsi="Arial" w:cs="Arial"/>
          <w:b/>
          <w:bCs/>
          <w:szCs w:val="32"/>
        </w:rPr>
      </w:pPr>
      <w:r w:rsidRPr="00FF1BB3">
        <w:rPr>
          <w:rFonts w:ascii="Arial" w:hAnsi="Arial" w:cs="Arial"/>
          <w:b/>
          <w:bCs/>
          <w:szCs w:val="32"/>
        </w:rPr>
        <w:t>Interest expenses</w:t>
      </w:r>
    </w:p>
    <w:p w14:paraId="3D40052A" w14:textId="77777777" w:rsidR="00560A3A" w:rsidRPr="00FF1BB3" w:rsidRDefault="00560A3A" w:rsidP="00F231A7">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5C12E5E9" w14:textId="77777777" w:rsidR="00560A3A" w:rsidRPr="00FF1BB3" w:rsidRDefault="00560A3A" w:rsidP="00F231A7">
      <w:pPr>
        <w:ind w:left="-284" w:right="-238"/>
        <w:jc w:val="both"/>
        <w:rPr>
          <w:rFonts w:ascii="Arial" w:hAnsi="Arial" w:cs="Arial"/>
          <w:b/>
          <w:bCs/>
          <w:szCs w:val="32"/>
        </w:rPr>
      </w:pPr>
    </w:p>
    <w:p w14:paraId="5C0B0AB0" w14:textId="77777777" w:rsidR="00560A3A" w:rsidRPr="00FF1BB3" w:rsidRDefault="00560A3A" w:rsidP="00F231A7">
      <w:pPr>
        <w:ind w:left="-284" w:right="-238"/>
        <w:jc w:val="both"/>
        <w:rPr>
          <w:rFonts w:ascii="Arial" w:hAnsi="Arial" w:cs="Arial"/>
          <w:b/>
          <w:bCs/>
          <w:szCs w:val="32"/>
        </w:rPr>
      </w:pPr>
      <w:r w:rsidRPr="00FF1BB3">
        <w:rPr>
          <w:rFonts w:ascii="Arial" w:hAnsi="Arial" w:cs="Arial"/>
          <w:b/>
          <w:bCs/>
          <w:szCs w:val="32"/>
        </w:rPr>
        <w:t>Other expenditure</w:t>
      </w:r>
    </w:p>
    <w:p w14:paraId="2EA5E31F" w14:textId="77777777" w:rsidR="00560A3A" w:rsidRDefault="00560A3A" w:rsidP="00F231A7">
      <w:pPr>
        <w:ind w:left="-284" w:right="-238"/>
        <w:jc w:val="both"/>
        <w:rPr>
          <w:rFonts w:ascii="Arial" w:hAnsi="Arial" w:cs="Arial"/>
          <w:szCs w:val="32"/>
        </w:rPr>
      </w:pPr>
      <w:r w:rsidRPr="009321A7">
        <w:rPr>
          <w:rFonts w:ascii="Arial" w:hAnsi="Arial" w:cs="Arial"/>
          <w:szCs w:val="32"/>
        </w:rPr>
        <w:t xml:space="preserve">Unfavourable variance of $94,183 due to </w:t>
      </w:r>
      <w:r w:rsidRPr="00FF1BB3">
        <w:rPr>
          <w:rFonts w:ascii="Arial" w:hAnsi="Arial" w:cs="Arial"/>
          <w:szCs w:val="32"/>
        </w:rPr>
        <w:t xml:space="preserve">primary due </w:t>
      </w:r>
      <w:r>
        <w:rPr>
          <w:rFonts w:ascii="Arial" w:hAnsi="Arial" w:cs="Arial"/>
          <w:szCs w:val="32"/>
        </w:rPr>
        <w:t>to timing of sundry purchasing in the Information Technology business unit.</w:t>
      </w:r>
    </w:p>
    <w:p w14:paraId="2D06E64B" w14:textId="77777777" w:rsidR="00560A3A" w:rsidRDefault="00560A3A" w:rsidP="00F231A7">
      <w:pPr>
        <w:ind w:left="-284" w:right="-238"/>
        <w:jc w:val="both"/>
        <w:rPr>
          <w:rFonts w:ascii="Arial" w:hAnsi="Arial" w:cs="Arial"/>
          <w:b/>
          <w:bCs/>
          <w:szCs w:val="32"/>
        </w:rPr>
      </w:pPr>
    </w:p>
    <w:p w14:paraId="7CBD9067" w14:textId="77777777" w:rsidR="00560A3A" w:rsidRPr="00226707" w:rsidRDefault="00560A3A" w:rsidP="00F231A7">
      <w:pPr>
        <w:ind w:left="-284" w:right="-238"/>
        <w:jc w:val="both"/>
        <w:rPr>
          <w:rFonts w:ascii="Arial" w:hAnsi="Arial" w:cs="Arial"/>
          <w:b/>
          <w:bCs/>
          <w:szCs w:val="32"/>
        </w:rPr>
      </w:pPr>
      <w:r>
        <w:rPr>
          <w:rFonts w:ascii="Arial" w:hAnsi="Arial" w:cs="Arial"/>
          <w:b/>
          <w:bCs/>
          <w:szCs w:val="32"/>
        </w:rPr>
        <w:t>Loss on disposal of assets</w:t>
      </w:r>
    </w:p>
    <w:p w14:paraId="0F59B25C" w14:textId="77777777" w:rsidR="00560A3A" w:rsidRPr="00FF1BB3" w:rsidRDefault="00560A3A" w:rsidP="00F231A7">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7F1C3F78" w14:textId="77777777" w:rsidR="00560A3A" w:rsidRDefault="00560A3A" w:rsidP="00F231A7">
      <w:pPr>
        <w:ind w:left="-284" w:right="-238"/>
        <w:jc w:val="both"/>
        <w:rPr>
          <w:rFonts w:ascii="Arial" w:hAnsi="Arial" w:cs="Arial"/>
          <w:szCs w:val="32"/>
        </w:rPr>
      </w:pPr>
    </w:p>
    <w:p w14:paraId="79BBECCE" w14:textId="77777777" w:rsidR="00560A3A" w:rsidRPr="00FF1BB3" w:rsidRDefault="00560A3A" w:rsidP="00F231A7">
      <w:pPr>
        <w:ind w:left="-284" w:right="-238"/>
        <w:jc w:val="both"/>
        <w:rPr>
          <w:rFonts w:ascii="Arial" w:hAnsi="Arial" w:cs="Arial"/>
          <w:szCs w:val="32"/>
        </w:rPr>
      </w:pPr>
    </w:p>
    <w:p w14:paraId="397891BF" w14:textId="77777777" w:rsidR="00560A3A" w:rsidRPr="00F231A7" w:rsidRDefault="00560A3A" w:rsidP="00F231A7">
      <w:pPr>
        <w:ind w:left="-284" w:right="-238"/>
        <w:jc w:val="both"/>
        <w:rPr>
          <w:rFonts w:ascii="Arial" w:hAnsi="Arial" w:cs="Arial"/>
          <w:b/>
          <w:bCs/>
          <w:color w:val="244061" w:themeColor="accent1" w:themeShade="80"/>
          <w:szCs w:val="32"/>
        </w:rPr>
      </w:pPr>
      <w:r w:rsidRPr="00F231A7">
        <w:rPr>
          <w:rFonts w:ascii="Arial" w:hAnsi="Arial" w:cs="Arial"/>
          <w:b/>
          <w:bCs/>
          <w:color w:val="244061" w:themeColor="accent1" w:themeShade="80"/>
          <w:szCs w:val="32"/>
        </w:rPr>
        <w:t>Investing Activities</w:t>
      </w:r>
    </w:p>
    <w:p w14:paraId="617C306A" w14:textId="77777777" w:rsidR="00560A3A" w:rsidRPr="00FF1BB3" w:rsidRDefault="00560A3A" w:rsidP="00F231A7">
      <w:pPr>
        <w:ind w:left="-284" w:right="-238"/>
        <w:jc w:val="both"/>
        <w:rPr>
          <w:rFonts w:ascii="Arial" w:hAnsi="Arial" w:cs="Arial"/>
          <w:szCs w:val="32"/>
        </w:rPr>
      </w:pPr>
    </w:p>
    <w:p w14:paraId="745A3F27" w14:textId="77777777" w:rsidR="00560A3A" w:rsidRPr="00FF1BB3" w:rsidRDefault="00560A3A" w:rsidP="00F231A7">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4535A38B" w14:textId="77777777" w:rsidR="00560A3A" w:rsidRPr="00301205" w:rsidRDefault="00560A3A" w:rsidP="00F231A7">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478,907</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sidRPr="00CF78E3">
        <w:rPr>
          <w:rFonts w:ascii="Arial" w:hAnsi="Arial" w:cs="Arial"/>
          <w:szCs w:val="32"/>
        </w:rPr>
        <w:t>budget phasing of capital projects. To be adjusted at mid-year review.</w:t>
      </w:r>
      <w:r>
        <w:rPr>
          <w:rFonts w:ascii="Arial" w:hAnsi="Arial" w:cs="Arial"/>
          <w:szCs w:val="32"/>
        </w:rPr>
        <w:t xml:space="preserve"> </w:t>
      </w:r>
    </w:p>
    <w:p w14:paraId="35CFE663" w14:textId="77777777" w:rsidR="00560A3A" w:rsidRDefault="00560A3A" w:rsidP="00F231A7">
      <w:pPr>
        <w:ind w:left="-284" w:right="-238"/>
        <w:jc w:val="both"/>
        <w:rPr>
          <w:rFonts w:ascii="Arial" w:hAnsi="Arial" w:cs="Arial"/>
          <w:szCs w:val="32"/>
        </w:rPr>
      </w:pPr>
    </w:p>
    <w:p w14:paraId="03C6241C" w14:textId="77777777" w:rsidR="00560A3A" w:rsidRPr="00003AF3" w:rsidRDefault="00560A3A" w:rsidP="00F231A7">
      <w:pPr>
        <w:ind w:left="-284" w:right="-238"/>
        <w:jc w:val="both"/>
        <w:rPr>
          <w:rFonts w:ascii="Arial" w:hAnsi="Arial" w:cs="Arial"/>
          <w:b/>
          <w:bCs/>
          <w:szCs w:val="32"/>
        </w:rPr>
      </w:pPr>
      <w:r w:rsidRPr="00003AF3">
        <w:rPr>
          <w:rFonts w:ascii="Arial" w:hAnsi="Arial" w:cs="Arial"/>
          <w:b/>
          <w:bCs/>
          <w:szCs w:val="32"/>
        </w:rPr>
        <w:t>Proceeds from disposal of assets</w:t>
      </w:r>
    </w:p>
    <w:p w14:paraId="6363E5DD" w14:textId="77777777" w:rsidR="00560A3A" w:rsidRPr="00FD1396"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0A76491F" w14:textId="77777777" w:rsidR="00560A3A" w:rsidRDefault="00560A3A" w:rsidP="00F231A7">
      <w:pPr>
        <w:ind w:left="-284" w:right="-238"/>
        <w:jc w:val="both"/>
        <w:rPr>
          <w:rFonts w:ascii="Arial" w:hAnsi="Arial" w:cs="Arial"/>
          <w:szCs w:val="32"/>
        </w:rPr>
      </w:pPr>
    </w:p>
    <w:p w14:paraId="76DFEB12" w14:textId="77777777" w:rsidR="00560A3A" w:rsidRDefault="00560A3A" w:rsidP="00F231A7">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074A1651" w14:textId="77777777" w:rsidR="00560A3A" w:rsidRPr="00301205" w:rsidRDefault="00560A3A" w:rsidP="00F231A7">
      <w:pPr>
        <w:ind w:left="-284" w:right="-238"/>
        <w:jc w:val="both"/>
        <w:rPr>
          <w:rFonts w:ascii="Arial" w:hAnsi="Arial" w:cs="Arial"/>
          <w:szCs w:val="32"/>
        </w:rPr>
      </w:pPr>
      <w:r w:rsidRPr="00FF1BB3">
        <w:rPr>
          <w:rFonts w:ascii="Arial" w:hAnsi="Arial" w:cs="Arial"/>
          <w:szCs w:val="32"/>
        </w:rPr>
        <w:t>Unfavourable variance of $</w:t>
      </w:r>
      <w:r>
        <w:rPr>
          <w:rFonts w:ascii="Arial" w:hAnsi="Arial" w:cs="Arial"/>
          <w:szCs w:val="32"/>
        </w:rPr>
        <w:t>1,065,2</w:t>
      </w:r>
      <w:r w:rsidRPr="00AB3D8D">
        <w:rPr>
          <w:rFonts w:ascii="Arial" w:hAnsi="Arial" w:cs="Arial"/>
          <w:szCs w:val="32"/>
        </w:rPr>
        <w:t>45 primarily due to</w:t>
      </w:r>
      <w:r w:rsidRPr="008503A0">
        <w:rPr>
          <w:rFonts w:ascii="Arial" w:hAnsi="Arial" w:cs="Arial"/>
          <w:szCs w:val="32"/>
        </w:rPr>
        <w:t xml:space="preserve"> </w:t>
      </w:r>
      <w:r>
        <w:rPr>
          <w:rFonts w:ascii="Arial" w:hAnsi="Arial" w:cs="Arial"/>
          <w:szCs w:val="32"/>
        </w:rPr>
        <w:t xml:space="preserve">budget phasing of capital projects. To be adjusted at mid-year review. </w:t>
      </w:r>
    </w:p>
    <w:p w14:paraId="4046CFCF" w14:textId="77777777" w:rsidR="00560A3A" w:rsidRPr="00003AF3" w:rsidRDefault="00560A3A" w:rsidP="00F231A7">
      <w:pPr>
        <w:ind w:left="-284" w:right="-238"/>
        <w:jc w:val="both"/>
        <w:rPr>
          <w:rFonts w:ascii="Arial" w:hAnsi="Arial" w:cs="Arial"/>
          <w:b/>
          <w:bCs/>
          <w:szCs w:val="32"/>
        </w:rPr>
      </w:pPr>
    </w:p>
    <w:p w14:paraId="779EFC62" w14:textId="77777777" w:rsidR="00560A3A" w:rsidRPr="00003AF3" w:rsidRDefault="00560A3A" w:rsidP="00F231A7">
      <w:pPr>
        <w:ind w:left="-284" w:right="-238"/>
        <w:jc w:val="both"/>
        <w:rPr>
          <w:rFonts w:ascii="Arial" w:hAnsi="Arial" w:cs="Arial"/>
          <w:b/>
          <w:bCs/>
          <w:szCs w:val="32"/>
        </w:rPr>
      </w:pPr>
      <w:r w:rsidRPr="00003AF3">
        <w:rPr>
          <w:rFonts w:ascii="Arial" w:hAnsi="Arial" w:cs="Arial"/>
          <w:b/>
          <w:bCs/>
          <w:szCs w:val="32"/>
        </w:rPr>
        <w:t>Purchase and construction of infrastructure</w:t>
      </w:r>
    </w:p>
    <w:p w14:paraId="294520AE" w14:textId="77777777" w:rsidR="00560A3A" w:rsidRPr="00301205" w:rsidRDefault="00560A3A" w:rsidP="00F231A7">
      <w:pPr>
        <w:ind w:left="-284" w:right="-238"/>
        <w:jc w:val="both"/>
        <w:rPr>
          <w:rFonts w:ascii="Arial" w:hAnsi="Arial" w:cs="Arial"/>
          <w:szCs w:val="32"/>
        </w:rPr>
      </w:pPr>
      <w:r w:rsidRPr="00FF1BB3">
        <w:rPr>
          <w:rFonts w:ascii="Arial" w:hAnsi="Arial" w:cs="Arial"/>
          <w:szCs w:val="32"/>
        </w:rPr>
        <w:t xml:space="preserve">Unfavourable variance of </w:t>
      </w:r>
      <w:r>
        <w:rPr>
          <w:rFonts w:ascii="Arial" w:hAnsi="Arial" w:cs="Arial"/>
          <w:szCs w:val="32"/>
        </w:rPr>
        <w:t>$2,547,</w:t>
      </w:r>
      <w:r w:rsidRPr="00AB3D8D">
        <w:rPr>
          <w:rFonts w:ascii="Arial" w:hAnsi="Arial" w:cs="Arial"/>
          <w:szCs w:val="32"/>
        </w:rPr>
        <w:t>306 primarily due to budget phasing of capital projects. To be adjusted at mid-year review.</w:t>
      </w:r>
      <w:r>
        <w:rPr>
          <w:rFonts w:ascii="Arial" w:hAnsi="Arial" w:cs="Arial"/>
          <w:szCs w:val="32"/>
        </w:rPr>
        <w:t xml:space="preserve"> </w:t>
      </w:r>
    </w:p>
    <w:p w14:paraId="5C038E66" w14:textId="77777777" w:rsidR="00560A3A" w:rsidRDefault="00560A3A" w:rsidP="00F231A7">
      <w:pPr>
        <w:ind w:left="-284" w:right="-238"/>
        <w:jc w:val="both"/>
        <w:rPr>
          <w:rFonts w:ascii="Arial" w:hAnsi="Arial" w:cs="Arial"/>
          <w:szCs w:val="32"/>
        </w:rPr>
      </w:pPr>
    </w:p>
    <w:p w14:paraId="0F7ABB12" w14:textId="77777777" w:rsidR="00560A3A" w:rsidRDefault="00560A3A" w:rsidP="00F231A7">
      <w:pPr>
        <w:ind w:left="-284" w:right="-238"/>
        <w:jc w:val="both"/>
        <w:rPr>
          <w:rFonts w:ascii="Arial" w:hAnsi="Arial" w:cs="Arial"/>
          <w:b/>
          <w:bCs/>
          <w:szCs w:val="32"/>
        </w:rPr>
      </w:pPr>
      <w:r w:rsidRPr="00A469C1">
        <w:rPr>
          <w:rFonts w:ascii="Arial" w:hAnsi="Arial" w:cs="Arial"/>
          <w:b/>
          <w:bCs/>
          <w:szCs w:val="32"/>
        </w:rPr>
        <w:t>Payments for intangible assets</w:t>
      </w:r>
    </w:p>
    <w:p w14:paraId="7267571C" w14:textId="77777777" w:rsidR="00560A3A" w:rsidRPr="00301205" w:rsidRDefault="00560A3A" w:rsidP="00F231A7">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311,</w:t>
      </w:r>
      <w:r w:rsidRPr="00AB3D8D">
        <w:rPr>
          <w:rFonts w:ascii="Arial" w:hAnsi="Arial" w:cs="Arial"/>
          <w:szCs w:val="32"/>
        </w:rPr>
        <w:t>100 primarily due</w:t>
      </w:r>
      <w:r>
        <w:rPr>
          <w:rFonts w:ascii="Arial" w:hAnsi="Arial" w:cs="Arial"/>
          <w:szCs w:val="32"/>
        </w:rPr>
        <w:t xml:space="preserve"> vacant positions within the OneCouncil team. </w:t>
      </w:r>
    </w:p>
    <w:p w14:paraId="0185C882" w14:textId="77777777" w:rsidR="00560A3A" w:rsidRDefault="00560A3A" w:rsidP="00F231A7">
      <w:pPr>
        <w:ind w:left="-284" w:right="-238"/>
        <w:jc w:val="both"/>
        <w:rPr>
          <w:rFonts w:ascii="Arial" w:hAnsi="Arial" w:cs="Arial"/>
          <w:szCs w:val="32"/>
        </w:rPr>
      </w:pPr>
    </w:p>
    <w:p w14:paraId="0469D61B" w14:textId="77777777" w:rsidR="00560A3A" w:rsidRDefault="00560A3A" w:rsidP="00F231A7">
      <w:pPr>
        <w:ind w:left="-284" w:right="-238"/>
        <w:jc w:val="both"/>
        <w:rPr>
          <w:rFonts w:ascii="Arial" w:hAnsi="Arial" w:cs="Arial"/>
          <w:szCs w:val="32"/>
        </w:rPr>
      </w:pPr>
    </w:p>
    <w:p w14:paraId="6B478A19" w14:textId="77777777" w:rsidR="00560A3A" w:rsidRPr="00F231A7" w:rsidRDefault="00560A3A" w:rsidP="00F231A7">
      <w:pPr>
        <w:ind w:left="-284" w:right="-238"/>
        <w:jc w:val="both"/>
        <w:rPr>
          <w:rFonts w:ascii="Arial" w:hAnsi="Arial" w:cs="Arial"/>
          <w:b/>
          <w:bCs/>
          <w:color w:val="244061" w:themeColor="accent1" w:themeShade="80"/>
          <w:szCs w:val="32"/>
        </w:rPr>
      </w:pPr>
      <w:r w:rsidRPr="00F231A7">
        <w:rPr>
          <w:rFonts w:ascii="Arial" w:hAnsi="Arial" w:cs="Arial"/>
          <w:b/>
          <w:bCs/>
          <w:color w:val="244061" w:themeColor="accent1" w:themeShade="80"/>
          <w:szCs w:val="32"/>
        </w:rPr>
        <w:t xml:space="preserve">Financing Activities </w:t>
      </w:r>
    </w:p>
    <w:p w14:paraId="3289C093" w14:textId="77777777" w:rsidR="00560A3A" w:rsidRPr="002239E9" w:rsidRDefault="00560A3A" w:rsidP="00F231A7">
      <w:pPr>
        <w:ind w:left="-284" w:right="-238"/>
        <w:jc w:val="both"/>
        <w:rPr>
          <w:rFonts w:ascii="Arial" w:hAnsi="Arial" w:cs="Arial"/>
          <w:b/>
          <w:bCs/>
          <w:szCs w:val="32"/>
          <w:u w:val="single"/>
        </w:rPr>
      </w:pPr>
    </w:p>
    <w:p w14:paraId="69AD99BF" w14:textId="77777777" w:rsidR="00560A3A" w:rsidRDefault="00560A3A" w:rsidP="00F231A7">
      <w:pPr>
        <w:ind w:left="-284" w:right="-238"/>
        <w:jc w:val="both"/>
        <w:rPr>
          <w:rFonts w:ascii="Arial" w:hAnsi="Arial" w:cs="Arial"/>
          <w:b/>
          <w:bCs/>
          <w:szCs w:val="32"/>
        </w:rPr>
      </w:pPr>
      <w:r w:rsidRPr="00B11347">
        <w:rPr>
          <w:rFonts w:ascii="Arial" w:hAnsi="Arial" w:cs="Arial"/>
          <w:b/>
          <w:bCs/>
          <w:szCs w:val="32"/>
        </w:rPr>
        <w:t>Repayment of borrowings</w:t>
      </w:r>
    </w:p>
    <w:p w14:paraId="43F02621" w14:textId="77777777" w:rsidR="00560A3A" w:rsidRPr="00FD1396"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0D47D8A" w14:textId="77777777" w:rsidR="00560A3A" w:rsidRPr="00FD1396" w:rsidRDefault="00560A3A" w:rsidP="00F231A7">
      <w:pPr>
        <w:ind w:left="-284" w:right="-238"/>
        <w:jc w:val="both"/>
        <w:rPr>
          <w:rFonts w:ascii="Arial" w:hAnsi="Arial" w:cs="Arial"/>
          <w:b/>
          <w:bCs/>
          <w:szCs w:val="32"/>
        </w:rPr>
      </w:pPr>
      <w:r w:rsidRPr="00FD1396">
        <w:rPr>
          <w:rFonts w:ascii="Arial" w:hAnsi="Arial" w:cs="Arial"/>
          <w:b/>
          <w:bCs/>
          <w:szCs w:val="32"/>
        </w:rPr>
        <w:t>Recoup from self-supporting loans</w:t>
      </w:r>
    </w:p>
    <w:p w14:paraId="42E0C36A" w14:textId="77777777" w:rsidR="00560A3A" w:rsidRPr="00FD1396"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43B5A0C2" w14:textId="77777777" w:rsidR="00560A3A" w:rsidRPr="00FD1396" w:rsidRDefault="00560A3A" w:rsidP="00F231A7">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29E517DB" w14:textId="77777777" w:rsidR="00560A3A" w:rsidRDefault="00560A3A" w:rsidP="00F231A7">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54D0FD2E" w14:textId="77777777" w:rsidR="00560A3A" w:rsidRPr="00B11347" w:rsidRDefault="00560A3A" w:rsidP="00F231A7">
      <w:pPr>
        <w:ind w:left="-284" w:right="-238"/>
        <w:jc w:val="both"/>
        <w:rPr>
          <w:rFonts w:ascii="Arial" w:hAnsi="Arial" w:cs="Arial"/>
          <w:b/>
          <w:bCs/>
          <w:szCs w:val="32"/>
        </w:rPr>
      </w:pPr>
    </w:p>
    <w:p w14:paraId="708DB8A2" w14:textId="77777777" w:rsidR="00560A3A" w:rsidRDefault="00560A3A" w:rsidP="00F231A7">
      <w:pPr>
        <w:ind w:left="-284" w:right="-238"/>
        <w:jc w:val="both"/>
        <w:rPr>
          <w:rFonts w:ascii="Arial" w:hAnsi="Arial" w:cs="Arial"/>
          <w:b/>
          <w:bCs/>
          <w:szCs w:val="32"/>
        </w:rPr>
      </w:pPr>
      <w:r w:rsidRPr="00B11347">
        <w:rPr>
          <w:rFonts w:ascii="Arial" w:hAnsi="Arial" w:cs="Arial"/>
          <w:b/>
          <w:bCs/>
          <w:szCs w:val="32"/>
        </w:rPr>
        <w:t>Transfer to reserves</w:t>
      </w:r>
    </w:p>
    <w:p w14:paraId="07F10069" w14:textId="77777777" w:rsidR="00560A3A" w:rsidRDefault="00560A3A" w:rsidP="00F231A7">
      <w:pPr>
        <w:ind w:left="-284" w:right="-238"/>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890,773</w:t>
      </w:r>
      <w:r w:rsidRPr="00084E08">
        <w:rPr>
          <w:rFonts w:ascii="Arial" w:hAnsi="Arial" w:cs="Arial"/>
          <w:szCs w:val="32"/>
        </w:rPr>
        <w:t xml:space="preserve"> due to timing</w:t>
      </w:r>
      <w:r>
        <w:rPr>
          <w:rFonts w:ascii="Arial" w:hAnsi="Arial" w:cs="Arial"/>
          <w:szCs w:val="32"/>
        </w:rPr>
        <w:t xml:space="preserve"> of transfers being processed.  </w:t>
      </w:r>
    </w:p>
    <w:p w14:paraId="43A982CD" w14:textId="77777777" w:rsidR="00560A3A" w:rsidRPr="00B11347" w:rsidRDefault="00560A3A" w:rsidP="00F231A7">
      <w:pPr>
        <w:ind w:left="-284" w:right="-238"/>
        <w:jc w:val="both"/>
        <w:rPr>
          <w:rFonts w:ascii="Arial" w:hAnsi="Arial" w:cs="Arial"/>
          <w:b/>
          <w:bCs/>
          <w:szCs w:val="32"/>
        </w:rPr>
      </w:pPr>
    </w:p>
    <w:p w14:paraId="590BD753" w14:textId="77777777" w:rsidR="00560A3A" w:rsidRPr="00B11347" w:rsidRDefault="00560A3A" w:rsidP="00F231A7">
      <w:pPr>
        <w:ind w:left="-284" w:right="-238"/>
        <w:jc w:val="both"/>
        <w:rPr>
          <w:rFonts w:ascii="Arial" w:hAnsi="Arial" w:cs="Arial"/>
          <w:b/>
          <w:bCs/>
          <w:szCs w:val="32"/>
        </w:rPr>
      </w:pPr>
      <w:r w:rsidRPr="00B11347">
        <w:rPr>
          <w:rFonts w:ascii="Arial" w:hAnsi="Arial" w:cs="Arial"/>
          <w:b/>
          <w:bCs/>
          <w:szCs w:val="32"/>
        </w:rPr>
        <w:t>Transfer from reserves</w:t>
      </w:r>
    </w:p>
    <w:p w14:paraId="365077B9" w14:textId="77777777" w:rsidR="00560A3A" w:rsidRDefault="00560A3A" w:rsidP="00F231A7">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480DD59D" w14:textId="77777777" w:rsidR="00560A3A" w:rsidRDefault="00560A3A" w:rsidP="00F231A7">
      <w:pPr>
        <w:ind w:right="-238"/>
        <w:jc w:val="both"/>
        <w:rPr>
          <w:rFonts w:ascii="Arial" w:hAnsi="Arial" w:cs="Arial"/>
          <w:b/>
          <w:bCs/>
          <w:szCs w:val="32"/>
        </w:rPr>
      </w:pPr>
    </w:p>
    <w:p w14:paraId="55C8C6F8" w14:textId="77777777" w:rsidR="00560A3A" w:rsidRDefault="00560A3A" w:rsidP="00F231A7">
      <w:pPr>
        <w:ind w:left="-284" w:right="-238"/>
        <w:jc w:val="both"/>
        <w:rPr>
          <w:rFonts w:ascii="Arial" w:hAnsi="Arial" w:cs="Arial"/>
          <w:b/>
          <w:bCs/>
          <w:szCs w:val="32"/>
        </w:rPr>
      </w:pPr>
      <w:r>
        <w:rPr>
          <w:rFonts w:ascii="Arial" w:hAnsi="Arial" w:cs="Arial"/>
          <w:b/>
          <w:bCs/>
          <w:szCs w:val="32"/>
        </w:rPr>
        <w:t>Rates</w:t>
      </w:r>
    </w:p>
    <w:p w14:paraId="1285F741" w14:textId="77777777" w:rsidR="00560A3A" w:rsidRDefault="00560A3A" w:rsidP="00F231A7">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386B4651" w14:textId="77777777" w:rsidR="00560A3A" w:rsidRDefault="00560A3A" w:rsidP="00F231A7">
      <w:pPr>
        <w:ind w:left="-284" w:right="-238"/>
        <w:jc w:val="both"/>
        <w:rPr>
          <w:rFonts w:ascii="Arial" w:hAnsi="Arial" w:cs="Arial"/>
          <w:szCs w:val="32"/>
          <w:lang w:val="en-US"/>
        </w:rPr>
      </w:pPr>
    </w:p>
    <w:p w14:paraId="067552C4" w14:textId="77777777" w:rsidR="00560A3A" w:rsidRDefault="00560A3A" w:rsidP="00F231A7">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4B4D0B">
        <w:rPr>
          <w:rFonts w:ascii="Arial" w:hAnsi="Arial" w:cs="Arial"/>
          <w:szCs w:val="32"/>
          <w:lang w:val="en-US"/>
        </w:rPr>
        <w:t>are $</w:t>
      </w:r>
      <w:r>
        <w:rPr>
          <w:rFonts w:ascii="Arial" w:hAnsi="Arial" w:cs="Arial"/>
          <w:szCs w:val="32"/>
          <w:lang w:val="en-US"/>
        </w:rPr>
        <w:t>7,369,564</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31 January</w:t>
      </w:r>
      <w:r w:rsidRPr="00F0579B">
        <w:rPr>
          <w:rFonts w:ascii="Arial" w:hAnsi="Arial" w:cs="Arial"/>
          <w:szCs w:val="32"/>
          <w:lang w:val="en-US"/>
        </w:rPr>
        <w:t xml:space="preserve"> compared </w:t>
      </w:r>
      <w:r w:rsidRPr="00CD6F0B">
        <w:rPr>
          <w:rFonts w:ascii="Arial" w:hAnsi="Arial" w:cs="Arial"/>
          <w:szCs w:val="32"/>
          <w:lang w:val="en-US"/>
        </w:rPr>
        <w:t>to $</w:t>
      </w:r>
      <w:r>
        <w:rPr>
          <w:rFonts w:ascii="Arial" w:hAnsi="Arial" w:cs="Arial"/>
          <w:szCs w:val="32"/>
          <w:lang w:val="en-US"/>
        </w:rPr>
        <w:t>3,840,000</w:t>
      </w:r>
      <w:r w:rsidRPr="008906B6">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31 January</w:t>
      </w:r>
      <w:r w:rsidRPr="00F0579B">
        <w:rPr>
          <w:rFonts w:ascii="Arial" w:hAnsi="Arial" w:cs="Arial"/>
          <w:szCs w:val="32"/>
          <w:lang w:val="en-US"/>
        </w:rPr>
        <w:t xml:space="preserve"> 202</w:t>
      </w:r>
      <w:r>
        <w:rPr>
          <w:rFonts w:ascii="Arial" w:hAnsi="Arial" w:cs="Arial"/>
          <w:szCs w:val="32"/>
          <w:lang w:val="en-US"/>
        </w:rPr>
        <w:t>2</w:t>
      </w:r>
      <w:r w:rsidRPr="00F0579B">
        <w:rPr>
          <w:rFonts w:ascii="Arial" w:hAnsi="Arial" w:cs="Arial"/>
          <w:szCs w:val="32"/>
          <w:lang w:val="en-US"/>
        </w:rPr>
        <w:t>. Breakdown as follows:</w:t>
      </w:r>
    </w:p>
    <w:p w14:paraId="5DF4EBAA" w14:textId="77777777" w:rsidR="00560A3A" w:rsidRDefault="00560A3A" w:rsidP="00560A3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2831"/>
        <w:gridCol w:w="1984"/>
        <w:gridCol w:w="2268"/>
        <w:gridCol w:w="1843"/>
      </w:tblGrid>
      <w:tr w:rsidR="000053D2" w14:paraId="67444F60" w14:textId="77777777">
        <w:tc>
          <w:tcPr>
            <w:tcW w:w="2831" w:type="dxa"/>
          </w:tcPr>
          <w:p w14:paraId="1801B705" w14:textId="77777777" w:rsidR="00560A3A" w:rsidRPr="00506DBF" w:rsidRDefault="00560A3A" w:rsidP="002F1114">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14D701A0" w14:textId="77777777" w:rsidR="00560A3A" w:rsidRPr="00506DBF" w:rsidRDefault="00560A3A" w:rsidP="002F1114">
            <w:pPr>
              <w:ind w:right="156"/>
              <w:jc w:val="right"/>
              <w:rPr>
                <w:rFonts w:ascii="Arial" w:hAnsi="Arial" w:cs="Arial"/>
                <w:b/>
                <w:bCs/>
                <w:szCs w:val="32"/>
                <w:lang w:val="en-US"/>
              </w:rPr>
            </w:pPr>
            <w:r>
              <w:rPr>
                <w:rFonts w:ascii="Arial" w:hAnsi="Arial" w:cs="Arial"/>
                <w:b/>
                <w:bCs/>
                <w:szCs w:val="32"/>
                <w:lang w:val="en-US"/>
              </w:rPr>
              <w:t>31-Jan</w:t>
            </w:r>
            <w:r w:rsidRPr="00506DBF">
              <w:rPr>
                <w:rFonts w:ascii="Arial" w:hAnsi="Arial" w:cs="Arial"/>
                <w:b/>
                <w:bCs/>
                <w:szCs w:val="32"/>
                <w:lang w:val="en-US"/>
              </w:rPr>
              <w:t>-2</w:t>
            </w:r>
            <w:r>
              <w:rPr>
                <w:rFonts w:ascii="Arial" w:hAnsi="Arial" w:cs="Arial"/>
                <w:b/>
                <w:bCs/>
                <w:szCs w:val="32"/>
                <w:lang w:val="en-US"/>
              </w:rPr>
              <w:t>3 ($)</w:t>
            </w:r>
          </w:p>
        </w:tc>
        <w:tc>
          <w:tcPr>
            <w:tcW w:w="2268" w:type="dxa"/>
          </w:tcPr>
          <w:p w14:paraId="1766238E" w14:textId="77777777" w:rsidR="00560A3A" w:rsidRPr="00506DBF" w:rsidRDefault="00560A3A" w:rsidP="002F1114">
            <w:pPr>
              <w:ind w:right="156"/>
              <w:jc w:val="right"/>
              <w:rPr>
                <w:rFonts w:ascii="Arial" w:hAnsi="Arial" w:cs="Arial"/>
                <w:b/>
                <w:bCs/>
                <w:szCs w:val="32"/>
                <w:lang w:val="en-US"/>
              </w:rPr>
            </w:pPr>
            <w:r>
              <w:rPr>
                <w:rFonts w:ascii="Arial" w:hAnsi="Arial" w:cs="Arial"/>
                <w:b/>
                <w:bCs/>
                <w:szCs w:val="32"/>
                <w:lang w:val="en-US"/>
              </w:rPr>
              <w:t>31-Jan</w:t>
            </w:r>
            <w:r w:rsidRPr="00506DBF">
              <w:rPr>
                <w:rFonts w:ascii="Arial" w:hAnsi="Arial" w:cs="Arial"/>
                <w:b/>
                <w:bCs/>
                <w:szCs w:val="32"/>
                <w:lang w:val="en-US"/>
              </w:rPr>
              <w:t>-2</w:t>
            </w:r>
            <w:r>
              <w:rPr>
                <w:rFonts w:ascii="Arial" w:hAnsi="Arial" w:cs="Arial"/>
                <w:b/>
                <w:bCs/>
                <w:szCs w:val="32"/>
                <w:lang w:val="en-US"/>
              </w:rPr>
              <w:t>2 ($)</w:t>
            </w:r>
          </w:p>
        </w:tc>
        <w:tc>
          <w:tcPr>
            <w:tcW w:w="1843" w:type="dxa"/>
          </w:tcPr>
          <w:p w14:paraId="446EBC8D" w14:textId="77777777" w:rsidR="00560A3A" w:rsidRPr="00506DBF" w:rsidRDefault="00560A3A" w:rsidP="002F1114">
            <w:pPr>
              <w:ind w:right="156"/>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C54CF9" w14:paraId="5CFB6160" w14:textId="77777777">
        <w:tc>
          <w:tcPr>
            <w:tcW w:w="2831" w:type="dxa"/>
          </w:tcPr>
          <w:p w14:paraId="42A61421" w14:textId="77777777" w:rsidR="00560A3A" w:rsidRDefault="00560A3A" w:rsidP="002F1114">
            <w:pPr>
              <w:ind w:right="-330"/>
              <w:jc w:val="both"/>
              <w:rPr>
                <w:rFonts w:ascii="Arial" w:hAnsi="Arial" w:cs="Arial"/>
                <w:szCs w:val="32"/>
                <w:lang w:val="en-US"/>
              </w:rPr>
            </w:pPr>
            <w:r>
              <w:rPr>
                <w:rFonts w:ascii="Arial" w:hAnsi="Arial" w:cs="Arial"/>
                <w:szCs w:val="32"/>
                <w:lang w:val="en-US"/>
              </w:rPr>
              <w:t>Rates &amp; UGP</w:t>
            </w:r>
          </w:p>
        </w:tc>
        <w:tc>
          <w:tcPr>
            <w:tcW w:w="1984" w:type="dxa"/>
          </w:tcPr>
          <w:p w14:paraId="785F124C"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6,703,660</w:t>
            </w:r>
          </w:p>
        </w:tc>
        <w:tc>
          <w:tcPr>
            <w:tcW w:w="2268" w:type="dxa"/>
          </w:tcPr>
          <w:p w14:paraId="724DE56B"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3,161,000</w:t>
            </w:r>
          </w:p>
        </w:tc>
        <w:tc>
          <w:tcPr>
            <w:tcW w:w="1843" w:type="dxa"/>
            <w:shd w:val="clear" w:color="auto" w:fill="auto"/>
          </w:tcPr>
          <w:p w14:paraId="316724CC"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3,542,660</w:t>
            </w:r>
          </w:p>
        </w:tc>
      </w:tr>
      <w:tr w:rsidR="00C54CF9" w14:paraId="6B573B24" w14:textId="77777777">
        <w:tc>
          <w:tcPr>
            <w:tcW w:w="2831" w:type="dxa"/>
          </w:tcPr>
          <w:p w14:paraId="32D393B7" w14:textId="77777777" w:rsidR="00560A3A" w:rsidRDefault="00560A3A" w:rsidP="002F1114">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79D6A646"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122,830</w:t>
            </w:r>
          </w:p>
        </w:tc>
        <w:tc>
          <w:tcPr>
            <w:tcW w:w="2268" w:type="dxa"/>
          </w:tcPr>
          <w:p w14:paraId="3AB5C09E"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108,000</w:t>
            </w:r>
          </w:p>
        </w:tc>
        <w:tc>
          <w:tcPr>
            <w:tcW w:w="1843" w:type="dxa"/>
            <w:shd w:val="clear" w:color="auto" w:fill="auto"/>
          </w:tcPr>
          <w:p w14:paraId="69AB4A88"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18,414</w:t>
            </w:r>
          </w:p>
        </w:tc>
      </w:tr>
      <w:tr w:rsidR="00C54CF9" w14:paraId="70FCE433" w14:textId="77777777">
        <w:tc>
          <w:tcPr>
            <w:tcW w:w="2831" w:type="dxa"/>
          </w:tcPr>
          <w:p w14:paraId="0C84B7F6" w14:textId="77777777" w:rsidR="00560A3A" w:rsidRDefault="00560A3A" w:rsidP="002F1114">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5A9210C9"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441,880</w:t>
            </w:r>
          </w:p>
        </w:tc>
        <w:tc>
          <w:tcPr>
            <w:tcW w:w="2268" w:type="dxa"/>
          </w:tcPr>
          <w:p w14:paraId="309AE69B"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456,000</w:t>
            </w:r>
          </w:p>
        </w:tc>
        <w:tc>
          <w:tcPr>
            <w:tcW w:w="1843" w:type="dxa"/>
            <w:shd w:val="clear" w:color="auto" w:fill="auto"/>
          </w:tcPr>
          <w:p w14:paraId="418D9E40"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(14,120)</w:t>
            </w:r>
          </w:p>
        </w:tc>
      </w:tr>
      <w:tr w:rsidR="00C54CF9" w14:paraId="2F3A0621" w14:textId="77777777">
        <w:tc>
          <w:tcPr>
            <w:tcW w:w="2831" w:type="dxa"/>
          </w:tcPr>
          <w:p w14:paraId="30CB6866" w14:textId="77777777" w:rsidR="00560A3A" w:rsidRDefault="00560A3A" w:rsidP="002F1114">
            <w:pPr>
              <w:ind w:right="-330"/>
              <w:jc w:val="both"/>
              <w:rPr>
                <w:rFonts w:ascii="Arial" w:hAnsi="Arial" w:cs="Arial"/>
                <w:szCs w:val="32"/>
                <w:lang w:val="en-US"/>
              </w:rPr>
            </w:pPr>
            <w:r>
              <w:rPr>
                <w:rFonts w:ascii="Arial" w:hAnsi="Arial" w:cs="Arial"/>
                <w:szCs w:val="32"/>
                <w:lang w:val="en-US"/>
              </w:rPr>
              <w:t>ESL</w:t>
            </w:r>
          </w:p>
        </w:tc>
        <w:tc>
          <w:tcPr>
            <w:tcW w:w="1984" w:type="dxa"/>
          </w:tcPr>
          <w:p w14:paraId="0670CBE1" w14:textId="77777777" w:rsidR="00560A3A" w:rsidRPr="00C930D6" w:rsidRDefault="00560A3A" w:rsidP="002F1114">
            <w:pPr>
              <w:ind w:right="156"/>
              <w:jc w:val="right"/>
              <w:rPr>
                <w:rFonts w:ascii="Arial" w:hAnsi="Arial" w:cs="Arial"/>
                <w:szCs w:val="32"/>
                <w:lang w:val="en-US"/>
              </w:rPr>
            </w:pPr>
            <w:r>
              <w:rPr>
                <w:rFonts w:ascii="Arial" w:hAnsi="Arial" w:cs="Arial"/>
                <w:szCs w:val="32"/>
                <w:lang w:val="en-US"/>
              </w:rPr>
              <w:t>126,414</w:t>
            </w:r>
          </w:p>
        </w:tc>
        <w:tc>
          <w:tcPr>
            <w:tcW w:w="2268" w:type="dxa"/>
          </w:tcPr>
          <w:p w14:paraId="304A1A68" w14:textId="77777777" w:rsidR="00560A3A" w:rsidRPr="008906B6" w:rsidRDefault="00560A3A" w:rsidP="002F1114">
            <w:pPr>
              <w:ind w:right="138"/>
              <w:jc w:val="right"/>
              <w:rPr>
                <w:rFonts w:ascii="Arial" w:hAnsi="Arial" w:cs="Arial"/>
                <w:szCs w:val="32"/>
                <w:lang w:val="en-US"/>
              </w:rPr>
            </w:pPr>
            <w:r>
              <w:rPr>
                <w:rFonts w:ascii="Arial" w:hAnsi="Arial" w:cs="Arial"/>
                <w:szCs w:val="32"/>
                <w:lang w:val="en-US"/>
              </w:rPr>
              <w:t>115,000</w:t>
            </w:r>
          </w:p>
        </w:tc>
        <w:tc>
          <w:tcPr>
            <w:tcW w:w="1843" w:type="dxa"/>
            <w:shd w:val="clear" w:color="auto" w:fill="auto"/>
          </w:tcPr>
          <w:p w14:paraId="25E3CCF1" w14:textId="77777777" w:rsidR="00560A3A" w:rsidRPr="00620536" w:rsidRDefault="00560A3A" w:rsidP="002F1114">
            <w:pPr>
              <w:ind w:right="121"/>
              <w:jc w:val="right"/>
              <w:rPr>
                <w:rFonts w:ascii="Arial" w:hAnsi="Arial" w:cs="Arial"/>
                <w:szCs w:val="32"/>
                <w:lang w:val="en-US"/>
              </w:rPr>
            </w:pPr>
            <w:r>
              <w:rPr>
                <w:rFonts w:ascii="Arial" w:hAnsi="Arial" w:cs="Arial"/>
                <w:szCs w:val="32"/>
                <w:lang w:val="en-US"/>
              </w:rPr>
              <w:t>7,830</w:t>
            </w:r>
          </w:p>
        </w:tc>
      </w:tr>
      <w:tr w:rsidR="00C54CF9" w14:paraId="3FA3F604" w14:textId="77777777">
        <w:tc>
          <w:tcPr>
            <w:tcW w:w="2831" w:type="dxa"/>
          </w:tcPr>
          <w:p w14:paraId="6009EBE4" w14:textId="77777777" w:rsidR="00560A3A" w:rsidRPr="00506DBF" w:rsidRDefault="00560A3A" w:rsidP="002F1114">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77AB63BD" w14:textId="77777777" w:rsidR="00560A3A" w:rsidRPr="00C930D6" w:rsidRDefault="00560A3A" w:rsidP="002F1114">
            <w:pPr>
              <w:ind w:right="156"/>
              <w:jc w:val="right"/>
              <w:rPr>
                <w:rFonts w:ascii="Arial" w:hAnsi="Arial" w:cs="Arial"/>
                <w:b/>
                <w:bCs/>
                <w:szCs w:val="32"/>
                <w:lang w:val="en-US"/>
              </w:rPr>
            </w:pPr>
            <w:r>
              <w:rPr>
                <w:rFonts w:ascii="Arial" w:hAnsi="Arial" w:cs="Arial"/>
                <w:b/>
                <w:bCs/>
                <w:szCs w:val="32"/>
                <w:lang w:val="en-US"/>
              </w:rPr>
              <w:t>7,394,784</w:t>
            </w:r>
          </w:p>
        </w:tc>
        <w:tc>
          <w:tcPr>
            <w:tcW w:w="2268" w:type="dxa"/>
          </w:tcPr>
          <w:p w14:paraId="051E48AB" w14:textId="77777777" w:rsidR="00560A3A" w:rsidRPr="008906B6" w:rsidRDefault="00560A3A" w:rsidP="002F1114">
            <w:pPr>
              <w:ind w:right="138"/>
              <w:jc w:val="right"/>
              <w:rPr>
                <w:rFonts w:ascii="Arial" w:hAnsi="Arial" w:cs="Arial"/>
                <w:b/>
                <w:bCs/>
                <w:szCs w:val="32"/>
                <w:lang w:val="en-US"/>
              </w:rPr>
            </w:pPr>
            <w:r>
              <w:rPr>
                <w:rFonts w:ascii="Arial" w:hAnsi="Arial" w:cs="Arial"/>
                <w:b/>
                <w:bCs/>
                <w:szCs w:val="32"/>
                <w:lang w:val="en-US"/>
              </w:rPr>
              <w:t>3,840,000</w:t>
            </w:r>
          </w:p>
        </w:tc>
        <w:tc>
          <w:tcPr>
            <w:tcW w:w="1843" w:type="dxa"/>
            <w:shd w:val="clear" w:color="auto" w:fill="auto"/>
          </w:tcPr>
          <w:p w14:paraId="75D67719" w14:textId="77777777" w:rsidR="00560A3A" w:rsidRPr="00620536" w:rsidRDefault="00560A3A" w:rsidP="002F1114">
            <w:pPr>
              <w:ind w:right="121"/>
              <w:jc w:val="right"/>
              <w:rPr>
                <w:rFonts w:ascii="Arial" w:hAnsi="Arial" w:cs="Arial"/>
                <w:b/>
                <w:bCs/>
                <w:szCs w:val="32"/>
                <w:lang w:val="en-US"/>
              </w:rPr>
            </w:pPr>
            <w:r>
              <w:rPr>
                <w:rFonts w:ascii="Arial" w:hAnsi="Arial" w:cs="Arial"/>
                <w:b/>
                <w:bCs/>
                <w:szCs w:val="32"/>
                <w:lang w:val="en-US"/>
              </w:rPr>
              <w:t>3,554,784</w:t>
            </w:r>
          </w:p>
        </w:tc>
      </w:tr>
    </w:tbl>
    <w:p w14:paraId="1021BBB7" w14:textId="77777777" w:rsidR="00560A3A" w:rsidRPr="00F0579B" w:rsidRDefault="00560A3A" w:rsidP="00560A3A">
      <w:pPr>
        <w:ind w:left="-284" w:right="-330"/>
        <w:jc w:val="both"/>
        <w:rPr>
          <w:rFonts w:ascii="Arial" w:hAnsi="Arial" w:cs="Arial"/>
          <w:szCs w:val="32"/>
          <w:lang w:val="en-US"/>
        </w:rPr>
      </w:pPr>
    </w:p>
    <w:p w14:paraId="792B2129" w14:textId="77777777" w:rsidR="00560A3A" w:rsidRPr="00E45B06" w:rsidRDefault="00560A3A" w:rsidP="00560A3A">
      <w:pPr>
        <w:ind w:left="-284" w:right="-330"/>
        <w:jc w:val="both"/>
        <w:rPr>
          <w:rFonts w:ascii="Arial" w:hAnsi="Arial" w:cs="Arial"/>
          <w:b/>
          <w:bCs/>
          <w:szCs w:val="32"/>
          <w:lang w:val="en-US"/>
        </w:rPr>
      </w:pPr>
      <w:r w:rsidRPr="00E45B06">
        <w:rPr>
          <w:rFonts w:ascii="Arial" w:hAnsi="Arial" w:cs="Arial"/>
          <w:b/>
          <w:bCs/>
          <w:szCs w:val="32"/>
          <w:lang w:val="en-US"/>
        </w:rPr>
        <w:t>Employee Data</w:t>
      </w:r>
    </w:p>
    <w:p w14:paraId="06A41F41" w14:textId="77777777" w:rsidR="00560A3A" w:rsidRDefault="00560A3A" w:rsidP="00560A3A">
      <w:pPr>
        <w:ind w:left="-284" w:right="-330"/>
        <w:jc w:val="both"/>
        <w:rPr>
          <w:rFonts w:ascii="Arial" w:hAnsi="Arial" w:cs="Arial"/>
          <w:szCs w:val="32"/>
          <w:lang w:val="en-US"/>
        </w:rPr>
      </w:pPr>
    </w:p>
    <w:tbl>
      <w:tblPr>
        <w:tblStyle w:val="TableGrid"/>
        <w:tblW w:w="0" w:type="auto"/>
        <w:tblInd w:w="-284" w:type="dxa"/>
        <w:tblLook w:val="04A0" w:firstRow="1" w:lastRow="0" w:firstColumn="1" w:lastColumn="0" w:noHBand="0" w:noVBand="1"/>
      </w:tblPr>
      <w:tblGrid>
        <w:gridCol w:w="7083"/>
        <w:gridCol w:w="1933"/>
      </w:tblGrid>
      <w:tr w:rsidR="0050342D" w14:paraId="6992F046" w14:textId="77777777">
        <w:tc>
          <w:tcPr>
            <w:tcW w:w="7083" w:type="dxa"/>
          </w:tcPr>
          <w:p w14:paraId="614FAFBE" w14:textId="77777777" w:rsidR="00560A3A" w:rsidRPr="00FE15A2" w:rsidRDefault="00560A3A" w:rsidP="002F1114">
            <w:pPr>
              <w:ind w:right="-330"/>
              <w:jc w:val="both"/>
              <w:rPr>
                <w:rFonts w:ascii="Arial" w:hAnsi="Arial" w:cs="Arial"/>
                <w:b/>
                <w:bCs/>
                <w:szCs w:val="32"/>
                <w:lang w:val="en-US"/>
              </w:rPr>
            </w:pPr>
            <w:r w:rsidRPr="00FE15A2">
              <w:rPr>
                <w:rFonts w:ascii="Arial" w:hAnsi="Arial" w:cs="Arial"/>
                <w:b/>
                <w:bCs/>
                <w:szCs w:val="32"/>
                <w:lang w:val="en-US"/>
              </w:rPr>
              <w:t>Description</w:t>
            </w:r>
          </w:p>
        </w:tc>
        <w:tc>
          <w:tcPr>
            <w:tcW w:w="1933" w:type="dxa"/>
          </w:tcPr>
          <w:p w14:paraId="4915EF87" w14:textId="77777777" w:rsidR="00560A3A" w:rsidRPr="00FE15A2" w:rsidRDefault="00560A3A" w:rsidP="002F1114">
            <w:pPr>
              <w:ind w:right="121"/>
              <w:jc w:val="right"/>
              <w:rPr>
                <w:rFonts w:ascii="Arial" w:hAnsi="Arial" w:cs="Arial"/>
                <w:b/>
                <w:bCs/>
                <w:szCs w:val="32"/>
                <w:lang w:val="en-US"/>
              </w:rPr>
            </w:pPr>
            <w:r w:rsidRPr="00FE15A2">
              <w:rPr>
                <w:rFonts w:ascii="Arial" w:hAnsi="Arial" w:cs="Arial"/>
                <w:b/>
                <w:bCs/>
                <w:szCs w:val="32"/>
                <w:lang w:val="en-US"/>
              </w:rPr>
              <w:t>Number</w:t>
            </w:r>
          </w:p>
        </w:tc>
      </w:tr>
      <w:tr w:rsidR="0050342D" w14:paraId="53DD69B9" w14:textId="77777777">
        <w:tc>
          <w:tcPr>
            <w:tcW w:w="7083" w:type="dxa"/>
          </w:tcPr>
          <w:p w14:paraId="45188C4A" w14:textId="77777777" w:rsidR="00560A3A" w:rsidRPr="00F320A1" w:rsidRDefault="00560A3A" w:rsidP="002F1114">
            <w:pPr>
              <w:ind w:right="-330"/>
              <w:jc w:val="both"/>
              <w:rPr>
                <w:rFonts w:ascii="Arial" w:hAnsi="Arial" w:cs="Arial"/>
                <w:szCs w:val="32"/>
                <w:lang w:val="en-US"/>
              </w:rPr>
            </w:pPr>
            <w:r>
              <w:rPr>
                <w:rFonts w:ascii="Arial" w:hAnsi="Arial" w:cs="Arial"/>
                <w:szCs w:val="24"/>
                <w:lang w:val="en-US"/>
              </w:rPr>
              <w:t>Full time / Part time / Casual Head - Total Headcount</w:t>
            </w:r>
          </w:p>
        </w:tc>
        <w:tc>
          <w:tcPr>
            <w:tcW w:w="1933" w:type="dxa"/>
          </w:tcPr>
          <w:p w14:paraId="59CACB12" w14:textId="77777777" w:rsidR="00560A3A" w:rsidRPr="00F2326F" w:rsidRDefault="00560A3A" w:rsidP="002F1114">
            <w:pPr>
              <w:ind w:right="121"/>
              <w:jc w:val="right"/>
              <w:rPr>
                <w:rFonts w:ascii="Arial" w:hAnsi="Arial" w:cs="Arial"/>
                <w:szCs w:val="32"/>
                <w:lang w:val="en-US"/>
              </w:rPr>
            </w:pPr>
            <w:r w:rsidRPr="00E10DEB">
              <w:rPr>
                <w:rFonts w:ascii="Arial" w:hAnsi="Arial" w:cs="Arial"/>
                <w:szCs w:val="32"/>
                <w:lang w:val="en-US"/>
              </w:rPr>
              <w:t>18</w:t>
            </w:r>
            <w:r>
              <w:rPr>
                <w:rFonts w:ascii="Arial" w:hAnsi="Arial" w:cs="Arial"/>
                <w:szCs w:val="32"/>
                <w:lang w:val="en-US"/>
              </w:rPr>
              <w:t>6.00</w:t>
            </w:r>
          </w:p>
        </w:tc>
      </w:tr>
      <w:tr w:rsidR="0050342D" w14:paraId="41115EC4" w14:textId="77777777">
        <w:tc>
          <w:tcPr>
            <w:tcW w:w="7083" w:type="dxa"/>
          </w:tcPr>
          <w:p w14:paraId="702DC588"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Establishment (Budgeted FTE) </w:t>
            </w:r>
          </w:p>
        </w:tc>
        <w:tc>
          <w:tcPr>
            <w:tcW w:w="1933" w:type="dxa"/>
          </w:tcPr>
          <w:p w14:paraId="26FFDEC1" w14:textId="77777777" w:rsidR="00560A3A" w:rsidRPr="00E10DEB" w:rsidRDefault="00560A3A" w:rsidP="002F1114">
            <w:pPr>
              <w:ind w:right="121"/>
              <w:jc w:val="right"/>
              <w:rPr>
                <w:rFonts w:ascii="Arial" w:hAnsi="Arial" w:cs="Arial"/>
                <w:szCs w:val="32"/>
                <w:lang w:val="en-US"/>
              </w:rPr>
            </w:pPr>
            <w:r w:rsidRPr="00E10DEB">
              <w:rPr>
                <w:rFonts w:ascii="Arial" w:hAnsi="Arial" w:cs="Arial"/>
                <w:szCs w:val="32"/>
                <w:lang w:val="en-US"/>
              </w:rPr>
              <w:t>16</w:t>
            </w:r>
            <w:r>
              <w:rPr>
                <w:rFonts w:ascii="Arial" w:hAnsi="Arial" w:cs="Arial"/>
                <w:szCs w:val="32"/>
                <w:lang w:val="en-US"/>
              </w:rPr>
              <w:t>9.04</w:t>
            </w:r>
          </w:p>
        </w:tc>
      </w:tr>
      <w:tr w:rsidR="0050342D" w14:paraId="5D7FD3AD" w14:textId="77777777">
        <w:tc>
          <w:tcPr>
            <w:tcW w:w="7083" w:type="dxa"/>
          </w:tcPr>
          <w:p w14:paraId="526D5813"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Occupied positions (FTE) </w:t>
            </w:r>
          </w:p>
        </w:tc>
        <w:tc>
          <w:tcPr>
            <w:tcW w:w="1933" w:type="dxa"/>
          </w:tcPr>
          <w:p w14:paraId="47D8A6B2" w14:textId="77777777" w:rsidR="00560A3A" w:rsidRPr="00E10DEB" w:rsidRDefault="00560A3A" w:rsidP="002F1114">
            <w:pPr>
              <w:ind w:right="121"/>
              <w:jc w:val="right"/>
              <w:rPr>
                <w:rFonts w:ascii="Arial" w:hAnsi="Arial" w:cs="Arial"/>
                <w:szCs w:val="32"/>
                <w:lang w:val="en-US"/>
              </w:rPr>
            </w:pPr>
            <w:r>
              <w:rPr>
                <w:rFonts w:ascii="Arial" w:hAnsi="Arial" w:cs="Arial"/>
                <w:szCs w:val="32"/>
                <w:lang w:val="en-US"/>
              </w:rPr>
              <w:t>149.69</w:t>
            </w:r>
          </w:p>
        </w:tc>
      </w:tr>
      <w:tr w:rsidR="0050342D" w14:paraId="15BCB7E4" w14:textId="77777777">
        <w:tc>
          <w:tcPr>
            <w:tcW w:w="7083" w:type="dxa"/>
          </w:tcPr>
          <w:p w14:paraId="0BE88BF6"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Casual positions (FTE) </w:t>
            </w:r>
          </w:p>
        </w:tc>
        <w:tc>
          <w:tcPr>
            <w:tcW w:w="1933" w:type="dxa"/>
          </w:tcPr>
          <w:p w14:paraId="734E165C" w14:textId="77777777" w:rsidR="00560A3A" w:rsidRDefault="00560A3A" w:rsidP="002F1114">
            <w:pPr>
              <w:ind w:right="121"/>
              <w:jc w:val="right"/>
              <w:rPr>
                <w:rFonts w:ascii="Arial" w:hAnsi="Arial" w:cs="Arial"/>
                <w:szCs w:val="32"/>
                <w:lang w:val="en-US"/>
              </w:rPr>
            </w:pPr>
            <w:r>
              <w:rPr>
                <w:rFonts w:ascii="Arial" w:hAnsi="Arial" w:cs="Arial"/>
                <w:szCs w:val="32"/>
                <w:lang w:val="en-US"/>
              </w:rPr>
              <w:t>8.25</w:t>
            </w:r>
          </w:p>
        </w:tc>
      </w:tr>
      <w:tr w:rsidR="0050342D" w14:paraId="015EC10A" w14:textId="77777777">
        <w:tc>
          <w:tcPr>
            <w:tcW w:w="7083" w:type="dxa"/>
          </w:tcPr>
          <w:p w14:paraId="03E77209" w14:textId="77777777" w:rsidR="00560A3A" w:rsidRDefault="00560A3A" w:rsidP="002F1114">
            <w:pPr>
              <w:ind w:right="-330"/>
              <w:jc w:val="both"/>
              <w:rPr>
                <w:rFonts w:ascii="Arial" w:hAnsi="Arial" w:cs="Arial"/>
                <w:szCs w:val="24"/>
                <w:lang w:val="en-US"/>
              </w:rPr>
            </w:pPr>
            <w:r>
              <w:rPr>
                <w:rFonts w:ascii="Arial" w:hAnsi="Arial" w:cs="Arial"/>
                <w:szCs w:val="24"/>
                <w:lang w:val="en-US"/>
              </w:rPr>
              <w:t>Contract employees - temporary/agency (FTE)</w:t>
            </w:r>
          </w:p>
        </w:tc>
        <w:tc>
          <w:tcPr>
            <w:tcW w:w="1933" w:type="dxa"/>
          </w:tcPr>
          <w:p w14:paraId="610E6C54" w14:textId="77777777" w:rsidR="00560A3A" w:rsidRDefault="00560A3A" w:rsidP="002F1114">
            <w:pPr>
              <w:ind w:right="121"/>
              <w:jc w:val="right"/>
              <w:rPr>
                <w:rFonts w:ascii="Arial" w:hAnsi="Arial" w:cs="Arial"/>
                <w:szCs w:val="32"/>
                <w:lang w:val="en-US"/>
              </w:rPr>
            </w:pPr>
            <w:r>
              <w:rPr>
                <w:rFonts w:ascii="Arial" w:hAnsi="Arial" w:cs="Arial"/>
                <w:szCs w:val="32"/>
                <w:lang w:val="en-US"/>
              </w:rPr>
              <w:t>4.00</w:t>
            </w:r>
          </w:p>
        </w:tc>
      </w:tr>
      <w:tr w:rsidR="0050342D" w14:paraId="34F534D8" w14:textId="77777777">
        <w:tc>
          <w:tcPr>
            <w:tcW w:w="7083" w:type="dxa"/>
          </w:tcPr>
          <w:p w14:paraId="2B204D0A" w14:textId="77777777" w:rsidR="00560A3A" w:rsidRDefault="00560A3A" w:rsidP="002F1114">
            <w:pPr>
              <w:ind w:right="-330"/>
              <w:jc w:val="both"/>
              <w:rPr>
                <w:rFonts w:ascii="Arial" w:hAnsi="Arial" w:cs="Arial"/>
                <w:szCs w:val="24"/>
                <w:lang w:val="en-US"/>
              </w:rPr>
            </w:pPr>
            <w:r>
              <w:rPr>
                <w:rFonts w:ascii="Arial" w:hAnsi="Arial" w:cs="Arial"/>
                <w:szCs w:val="24"/>
                <w:lang w:val="en-US"/>
              </w:rPr>
              <w:t xml:space="preserve">Resignations (employee number) </w:t>
            </w:r>
          </w:p>
        </w:tc>
        <w:tc>
          <w:tcPr>
            <w:tcW w:w="1933" w:type="dxa"/>
          </w:tcPr>
          <w:p w14:paraId="11383927" w14:textId="77777777" w:rsidR="00560A3A" w:rsidRDefault="00560A3A" w:rsidP="002F1114">
            <w:pPr>
              <w:ind w:right="121"/>
              <w:jc w:val="right"/>
              <w:rPr>
                <w:rFonts w:ascii="Arial" w:hAnsi="Arial" w:cs="Arial"/>
                <w:szCs w:val="32"/>
                <w:lang w:val="en-US"/>
              </w:rPr>
            </w:pPr>
            <w:r>
              <w:rPr>
                <w:rFonts w:ascii="Arial" w:hAnsi="Arial" w:cs="Arial"/>
                <w:szCs w:val="32"/>
                <w:lang w:val="en-US"/>
              </w:rPr>
              <w:t>3.00</w:t>
            </w:r>
          </w:p>
        </w:tc>
      </w:tr>
    </w:tbl>
    <w:p w14:paraId="3DF90FFC" w14:textId="77777777" w:rsidR="00560A3A" w:rsidRDefault="00560A3A" w:rsidP="00F231A7">
      <w:pPr>
        <w:ind w:left="-284" w:right="-238"/>
        <w:jc w:val="both"/>
        <w:rPr>
          <w:rFonts w:ascii="Arial" w:hAnsi="Arial" w:cs="Arial"/>
          <w:szCs w:val="32"/>
          <w:lang w:val="en-US"/>
        </w:rPr>
      </w:pPr>
    </w:p>
    <w:p w14:paraId="16E6F9A6" w14:textId="77777777" w:rsidR="00560A3A" w:rsidRDefault="00560A3A" w:rsidP="00F231A7">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January. </w:t>
      </w:r>
    </w:p>
    <w:p w14:paraId="36040EDA" w14:textId="77777777" w:rsidR="00560A3A" w:rsidRDefault="00560A3A" w:rsidP="00F231A7">
      <w:pPr>
        <w:ind w:left="-284" w:right="-238"/>
        <w:jc w:val="both"/>
        <w:rPr>
          <w:rFonts w:ascii="Arial" w:hAnsi="Arial" w:cs="Arial"/>
          <w:b/>
          <w:color w:val="17365D" w:themeColor="text2" w:themeShade="BF"/>
          <w:sz w:val="28"/>
          <w:szCs w:val="32"/>
          <w:lang w:val="en-US"/>
        </w:rPr>
      </w:pPr>
    </w:p>
    <w:p w14:paraId="54BA87DA"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2FA9B0D" w14:textId="77777777" w:rsidR="00560A3A" w:rsidRPr="005F77A2" w:rsidRDefault="00560A3A" w:rsidP="00F231A7">
      <w:pPr>
        <w:ind w:left="-284" w:right="-238"/>
        <w:jc w:val="both"/>
        <w:rPr>
          <w:rFonts w:ascii="Arial" w:hAnsi="Arial" w:cs="Arial"/>
          <w:b/>
          <w:szCs w:val="32"/>
          <w:lang w:val="en-US"/>
        </w:rPr>
      </w:pPr>
    </w:p>
    <w:p w14:paraId="331B07EE" w14:textId="77777777" w:rsidR="00560A3A" w:rsidRPr="005F77A2" w:rsidRDefault="00560A3A" w:rsidP="00F231A7">
      <w:pPr>
        <w:ind w:left="-284" w:right="-238"/>
        <w:jc w:val="both"/>
        <w:rPr>
          <w:rFonts w:ascii="Arial" w:hAnsi="Arial" w:cs="Arial"/>
          <w:szCs w:val="32"/>
          <w:lang w:val="en-US"/>
        </w:rPr>
      </w:pPr>
      <w:r>
        <w:rPr>
          <w:rFonts w:ascii="Arial" w:hAnsi="Arial" w:cs="Arial"/>
          <w:szCs w:val="32"/>
          <w:lang w:val="en-US"/>
        </w:rPr>
        <w:t>N/A</w:t>
      </w:r>
    </w:p>
    <w:p w14:paraId="2F0C16DE" w14:textId="77777777" w:rsidR="00560A3A" w:rsidRPr="005F77A2" w:rsidRDefault="00560A3A" w:rsidP="00F231A7">
      <w:pPr>
        <w:ind w:left="-284" w:right="-238"/>
        <w:jc w:val="both"/>
        <w:rPr>
          <w:rFonts w:ascii="Arial" w:hAnsi="Arial" w:cs="Arial"/>
          <w:szCs w:val="32"/>
          <w:lang w:val="en-US"/>
        </w:rPr>
      </w:pPr>
    </w:p>
    <w:p w14:paraId="7DD62194" w14:textId="6DF7BA23" w:rsidR="00560A3A" w:rsidRDefault="00560A3A" w:rsidP="00F231A7">
      <w:pPr>
        <w:ind w:right="-238"/>
        <w:rPr>
          <w:rFonts w:ascii="Arial" w:hAnsi="Arial" w:cs="Arial"/>
          <w:b/>
          <w:color w:val="17365D" w:themeColor="text2" w:themeShade="BF"/>
          <w:sz w:val="28"/>
          <w:szCs w:val="32"/>
          <w:lang w:val="en-US"/>
        </w:rPr>
      </w:pPr>
    </w:p>
    <w:p w14:paraId="1AD3304A"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2F054BC" w14:textId="77777777" w:rsidR="00560A3A" w:rsidRDefault="00560A3A" w:rsidP="00F231A7">
      <w:pPr>
        <w:ind w:left="-284" w:right="-238"/>
        <w:jc w:val="both"/>
        <w:rPr>
          <w:rFonts w:ascii="Arial" w:hAnsi="Arial" w:cs="Arial"/>
          <w:szCs w:val="32"/>
          <w:highlight w:val="red"/>
          <w:lang w:val="en-US"/>
        </w:rPr>
      </w:pPr>
    </w:p>
    <w:p w14:paraId="48EF7F92" w14:textId="77777777" w:rsidR="00560A3A" w:rsidRDefault="00560A3A" w:rsidP="00F231A7">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26FDE4A0" w14:textId="77777777" w:rsidR="00560A3A" w:rsidRDefault="00560A3A" w:rsidP="00F231A7">
      <w:pPr>
        <w:ind w:left="-284" w:right="-238"/>
        <w:jc w:val="both"/>
        <w:rPr>
          <w:rFonts w:ascii="Arial" w:eastAsia="Arial" w:hAnsi="Arial" w:cs="Arial"/>
          <w:color w:val="17365D" w:themeColor="text2" w:themeShade="BF"/>
          <w:szCs w:val="24"/>
        </w:rPr>
      </w:pPr>
    </w:p>
    <w:p w14:paraId="753886C5" w14:textId="53ACBB90" w:rsidR="00560A3A" w:rsidRDefault="00560A3A" w:rsidP="00F231A7">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F231A7">
        <w:tab/>
      </w:r>
      <w:r w:rsidRPr="31895F13">
        <w:rPr>
          <w:rFonts w:ascii="Arial" w:eastAsia="Arial" w:hAnsi="Arial" w:cs="Arial"/>
          <w:color w:val="000000" w:themeColor="text1"/>
          <w:szCs w:val="24"/>
          <w:lang w:val="en-US"/>
        </w:rPr>
        <w:t>place.</w:t>
      </w:r>
    </w:p>
    <w:p w14:paraId="149719B2" w14:textId="77777777" w:rsidR="00560A3A" w:rsidRDefault="00560A3A" w:rsidP="00F231A7">
      <w:pPr>
        <w:ind w:left="-567" w:right="-238"/>
        <w:jc w:val="both"/>
        <w:rPr>
          <w:rFonts w:ascii="Arial" w:eastAsia="Arial" w:hAnsi="Arial" w:cs="Arial"/>
          <w:color w:val="000000" w:themeColor="text1"/>
          <w:szCs w:val="24"/>
        </w:rPr>
      </w:pPr>
    </w:p>
    <w:p w14:paraId="03C18B53" w14:textId="77777777" w:rsidR="00560A3A" w:rsidRDefault="00560A3A" w:rsidP="00F231A7">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330A9178" w14:textId="77777777" w:rsidR="00560A3A" w:rsidRDefault="00560A3A" w:rsidP="00F231A7">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377B89C7" w14:textId="77777777" w:rsidR="00560A3A" w:rsidRDefault="00560A3A" w:rsidP="00F231A7">
      <w:pPr>
        <w:ind w:left="-284" w:right="-238"/>
        <w:jc w:val="both"/>
        <w:rPr>
          <w:rFonts w:ascii="Arial" w:eastAsia="Arial" w:hAnsi="Arial" w:cs="Arial"/>
          <w:color w:val="000000" w:themeColor="text1"/>
          <w:szCs w:val="24"/>
          <w:lang w:val="en-US"/>
        </w:rPr>
      </w:pPr>
    </w:p>
    <w:p w14:paraId="19616153" w14:textId="77777777" w:rsidR="00560A3A" w:rsidRDefault="00560A3A" w:rsidP="00F231A7">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47DF7250" w14:textId="77777777" w:rsidR="00560A3A" w:rsidRDefault="00560A3A" w:rsidP="00F231A7">
      <w:pPr>
        <w:ind w:right="-238"/>
        <w:rPr>
          <w:rFonts w:ascii="Arial" w:hAnsi="Arial" w:cs="Arial"/>
          <w:b/>
          <w:color w:val="17365D" w:themeColor="text2" w:themeShade="BF"/>
          <w:sz w:val="28"/>
          <w:szCs w:val="32"/>
          <w:lang w:val="en-US"/>
        </w:rPr>
      </w:pPr>
    </w:p>
    <w:p w14:paraId="50B8F14A" w14:textId="77777777" w:rsidR="00F231A7" w:rsidRDefault="00F231A7" w:rsidP="00F231A7">
      <w:pPr>
        <w:ind w:right="-238"/>
        <w:rPr>
          <w:rFonts w:ascii="Arial" w:hAnsi="Arial" w:cs="Arial"/>
          <w:b/>
          <w:color w:val="17365D" w:themeColor="text2" w:themeShade="BF"/>
          <w:sz w:val="28"/>
          <w:szCs w:val="32"/>
          <w:lang w:val="en-US"/>
        </w:rPr>
      </w:pPr>
    </w:p>
    <w:p w14:paraId="623133A3" w14:textId="77777777" w:rsidR="00560A3A" w:rsidRPr="005F77A2" w:rsidRDefault="00560A3A" w:rsidP="00F231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496E67C" w14:textId="77777777" w:rsidR="00560A3A" w:rsidRDefault="00560A3A" w:rsidP="00F231A7">
      <w:pPr>
        <w:ind w:left="-284" w:right="-238"/>
        <w:jc w:val="both"/>
        <w:rPr>
          <w:rFonts w:ascii="Arial" w:hAnsi="Arial" w:cs="Arial"/>
          <w:b/>
          <w:szCs w:val="32"/>
          <w:highlight w:val="yellow"/>
          <w:lang w:val="en-US"/>
        </w:rPr>
      </w:pPr>
    </w:p>
    <w:p w14:paraId="7C14D698" w14:textId="77777777" w:rsidR="00560A3A" w:rsidRDefault="00560A3A" w:rsidP="00F231A7">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46798439" w14:textId="77777777" w:rsidR="00560A3A" w:rsidRDefault="00560A3A" w:rsidP="00F231A7">
      <w:pPr>
        <w:ind w:left="-284" w:right="-238"/>
        <w:jc w:val="both"/>
        <w:rPr>
          <w:rFonts w:ascii="Arial" w:hAnsi="Arial" w:cs="Arial"/>
          <w:bCs/>
          <w:szCs w:val="32"/>
        </w:rPr>
      </w:pPr>
    </w:p>
    <w:p w14:paraId="3ED2540D" w14:textId="77777777" w:rsidR="00560A3A" w:rsidRDefault="00560A3A" w:rsidP="00F231A7">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25EF4C4B" w14:textId="77777777" w:rsidR="00560A3A" w:rsidRDefault="00560A3A" w:rsidP="00F231A7">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684E9D5B" w14:textId="77777777" w:rsidR="00560A3A" w:rsidRDefault="00560A3A" w:rsidP="00F231A7">
      <w:pPr>
        <w:ind w:left="-284" w:right="-238"/>
        <w:jc w:val="both"/>
        <w:rPr>
          <w:rFonts w:ascii="Arial" w:hAnsi="Arial" w:cs="Arial"/>
          <w:bCs/>
          <w:szCs w:val="32"/>
        </w:rPr>
      </w:pPr>
    </w:p>
    <w:p w14:paraId="2AF78A2C" w14:textId="77777777" w:rsidR="00560A3A" w:rsidRPr="00152133" w:rsidRDefault="00560A3A" w:rsidP="00F231A7">
      <w:pPr>
        <w:ind w:left="-284" w:right="-238"/>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757C72DA" w14:textId="77777777" w:rsidR="00560A3A" w:rsidRDefault="00560A3A" w:rsidP="00F231A7">
      <w:pPr>
        <w:ind w:left="-284" w:right="-238"/>
        <w:jc w:val="both"/>
        <w:rPr>
          <w:rFonts w:ascii="Arial" w:hAnsi="Arial" w:cs="Arial"/>
          <w:sz w:val="28"/>
          <w:szCs w:val="28"/>
          <w:highlight w:val="yellow"/>
          <w:lang w:val="en-US"/>
        </w:rPr>
      </w:pPr>
    </w:p>
    <w:p w14:paraId="38E247CC" w14:textId="77777777" w:rsidR="00F231A7" w:rsidRPr="005540CD" w:rsidRDefault="00F231A7" w:rsidP="00F231A7">
      <w:pPr>
        <w:ind w:left="-284" w:right="-238"/>
        <w:jc w:val="both"/>
        <w:rPr>
          <w:rFonts w:ascii="Arial" w:hAnsi="Arial" w:cs="Arial"/>
          <w:sz w:val="28"/>
          <w:szCs w:val="28"/>
          <w:highlight w:val="yellow"/>
          <w:lang w:val="en-US"/>
        </w:rPr>
      </w:pPr>
    </w:p>
    <w:p w14:paraId="424F103A"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E2E64CC" w14:textId="77777777" w:rsidR="00560A3A" w:rsidRPr="00931DC9" w:rsidRDefault="00560A3A" w:rsidP="00F231A7">
      <w:pPr>
        <w:ind w:left="-284" w:right="-238"/>
        <w:jc w:val="both"/>
        <w:rPr>
          <w:rFonts w:ascii="Arial" w:hAnsi="Arial" w:cs="Arial"/>
          <w:bCs/>
          <w:sz w:val="28"/>
          <w:szCs w:val="32"/>
          <w:lang w:val="en-US"/>
        </w:rPr>
      </w:pPr>
    </w:p>
    <w:p w14:paraId="04DDDD40" w14:textId="77777777" w:rsidR="00560A3A" w:rsidRPr="00FA52CC" w:rsidRDefault="00974C7B" w:rsidP="00F231A7">
      <w:pPr>
        <w:ind w:left="-284" w:right="-238"/>
        <w:jc w:val="both"/>
        <w:rPr>
          <w:rFonts w:ascii="Arial" w:hAnsi="Arial" w:cs="Arial"/>
          <w:bCs/>
          <w:szCs w:val="24"/>
          <w:lang w:val="en-US"/>
        </w:rPr>
      </w:pPr>
      <w:hyperlink r:id="rId37" w:history="1">
        <w:r w:rsidR="00560A3A" w:rsidRPr="00A945DB">
          <w:rPr>
            <w:rStyle w:val="Hyperlink"/>
            <w:rFonts w:ascii="Arial" w:hAnsi="Arial" w:cs="Arial"/>
            <w:bCs/>
            <w:i/>
            <w:iCs/>
            <w:szCs w:val="24"/>
            <w:lang w:val="en-US"/>
          </w:rPr>
          <w:t>Local Government Act 1995</w:t>
        </w:r>
        <w:r w:rsidR="00560A3A" w:rsidRPr="00A945DB">
          <w:rPr>
            <w:rStyle w:val="Hyperlink"/>
            <w:rFonts w:ascii="Arial" w:hAnsi="Arial" w:cs="Arial"/>
            <w:bCs/>
            <w:szCs w:val="24"/>
            <w:lang w:val="en-US"/>
          </w:rPr>
          <w:t xml:space="preserve">, </w:t>
        </w:r>
        <w:r w:rsidR="00560A3A" w:rsidRPr="00A945DB">
          <w:rPr>
            <w:rStyle w:val="Hyperlink"/>
            <w:rFonts w:ascii="Arial" w:hAnsi="Arial" w:cs="Arial"/>
            <w:bCs/>
            <w:i/>
            <w:iCs/>
            <w:szCs w:val="24"/>
            <w:lang w:val="en-US"/>
          </w:rPr>
          <w:t>Local Government (Financial Management) Regulations 1996</w:t>
        </w:r>
      </w:hyperlink>
      <w:r w:rsidR="00560A3A" w:rsidRPr="00FA52CC">
        <w:rPr>
          <w:rFonts w:ascii="Arial" w:hAnsi="Arial" w:cs="Arial"/>
          <w:bCs/>
          <w:i/>
          <w:iCs/>
          <w:szCs w:val="24"/>
          <w:lang w:val="en-US"/>
        </w:rPr>
        <w:t xml:space="preserve">, </w:t>
      </w:r>
      <w:r w:rsidR="00560A3A" w:rsidRPr="00FA52CC">
        <w:rPr>
          <w:rFonts w:ascii="Arial" w:hAnsi="Arial" w:cs="Arial"/>
          <w:bCs/>
          <w:szCs w:val="24"/>
          <w:lang w:val="en-US"/>
        </w:rPr>
        <w:t>and</w:t>
      </w:r>
      <w:r w:rsidR="00560A3A" w:rsidRPr="00FA52CC">
        <w:rPr>
          <w:rFonts w:ascii="Arial" w:hAnsi="Arial" w:cs="Arial"/>
          <w:bCs/>
          <w:i/>
          <w:iCs/>
          <w:szCs w:val="24"/>
          <w:lang w:val="en-US"/>
        </w:rPr>
        <w:t xml:space="preserve"> Australian Accounting Standards.</w:t>
      </w:r>
    </w:p>
    <w:p w14:paraId="4E7D8C88" w14:textId="77777777" w:rsidR="00560A3A" w:rsidRDefault="00560A3A" w:rsidP="00F231A7">
      <w:pPr>
        <w:ind w:left="-284" w:right="-238"/>
        <w:jc w:val="both"/>
        <w:rPr>
          <w:rFonts w:ascii="Arial" w:hAnsi="Arial" w:cs="Arial"/>
          <w:bCs/>
          <w:color w:val="17365D" w:themeColor="text2" w:themeShade="BF"/>
          <w:sz w:val="28"/>
          <w:szCs w:val="32"/>
          <w:lang w:val="en-US"/>
        </w:rPr>
      </w:pPr>
    </w:p>
    <w:p w14:paraId="1A3BF8FD" w14:textId="77777777" w:rsidR="00F231A7" w:rsidRPr="00931DC9" w:rsidRDefault="00F231A7" w:rsidP="00F231A7">
      <w:pPr>
        <w:ind w:left="-284" w:right="-238"/>
        <w:jc w:val="both"/>
        <w:rPr>
          <w:rFonts w:ascii="Arial" w:hAnsi="Arial" w:cs="Arial"/>
          <w:bCs/>
          <w:color w:val="17365D" w:themeColor="text2" w:themeShade="BF"/>
          <w:sz w:val="28"/>
          <w:szCs w:val="32"/>
          <w:lang w:val="en-US"/>
        </w:rPr>
      </w:pPr>
    </w:p>
    <w:p w14:paraId="418524A8" w14:textId="77777777" w:rsidR="00560A3A" w:rsidRPr="005F77A2" w:rsidRDefault="00560A3A" w:rsidP="00F231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BDC2669" w14:textId="77777777" w:rsidR="00560A3A" w:rsidRPr="00931DC9" w:rsidRDefault="00560A3A" w:rsidP="00F231A7">
      <w:pPr>
        <w:ind w:left="-284" w:right="-238"/>
        <w:jc w:val="both"/>
        <w:rPr>
          <w:rFonts w:ascii="Arial" w:hAnsi="Arial" w:cs="Arial"/>
          <w:bCs/>
          <w:sz w:val="28"/>
          <w:szCs w:val="32"/>
          <w:lang w:val="en-US"/>
        </w:rPr>
      </w:pPr>
    </w:p>
    <w:p w14:paraId="37BA5AC5" w14:textId="77777777" w:rsidR="00560A3A" w:rsidRPr="00FA52CC" w:rsidRDefault="00560A3A" w:rsidP="00F231A7">
      <w:pPr>
        <w:ind w:left="-284" w:right="-238"/>
        <w:jc w:val="both"/>
        <w:rPr>
          <w:rFonts w:ascii="Arial" w:hAnsi="Arial" w:cs="Arial"/>
          <w:bCs/>
        </w:rPr>
      </w:pPr>
      <w:r w:rsidRPr="00FA52CC">
        <w:rPr>
          <w:rFonts w:ascii="Arial" w:hAnsi="Arial" w:cs="Arial"/>
          <w:bCs/>
          <w:szCs w:val="28"/>
          <w:lang w:val="en-US"/>
        </w:rPr>
        <w:t>Nil.</w:t>
      </w:r>
    </w:p>
    <w:p w14:paraId="3C2D392F" w14:textId="6AC9BB46" w:rsidR="00560A3A" w:rsidRDefault="00560A3A" w:rsidP="00F231A7">
      <w:pPr>
        <w:ind w:right="-238"/>
        <w:rPr>
          <w:rFonts w:ascii="Arial" w:hAnsi="Arial" w:cs="Arial"/>
          <w:b/>
          <w:color w:val="17365D" w:themeColor="text2" w:themeShade="BF"/>
          <w:sz w:val="28"/>
          <w:szCs w:val="32"/>
          <w:lang w:val="en-US"/>
        </w:rPr>
      </w:pPr>
    </w:p>
    <w:p w14:paraId="379243EF" w14:textId="77777777" w:rsidR="00F231A7" w:rsidRDefault="00F231A7" w:rsidP="00F231A7">
      <w:pPr>
        <w:ind w:right="-238"/>
        <w:rPr>
          <w:rFonts w:ascii="Arial" w:hAnsi="Arial" w:cs="Arial"/>
          <w:b/>
          <w:color w:val="17365D" w:themeColor="text2" w:themeShade="BF"/>
          <w:sz w:val="28"/>
          <w:szCs w:val="32"/>
          <w:lang w:val="en-US"/>
        </w:rPr>
      </w:pPr>
    </w:p>
    <w:p w14:paraId="2DF78696"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BF2F00D" w14:textId="77777777" w:rsidR="00560A3A" w:rsidRPr="005F77A2" w:rsidRDefault="00560A3A" w:rsidP="00F231A7">
      <w:pPr>
        <w:ind w:left="-284" w:right="-238"/>
        <w:jc w:val="both"/>
        <w:rPr>
          <w:rFonts w:ascii="Arial" w:hAnsi="Arial" w:cs="Arial"/>
          <w:bCs/>
          <w:szCs w:val="28"/>
          <w:lang w:val="en-US"/>
        </w:rPr>
      </w:pPr>
    </w:p>
    <w:p w14:paraId="01EFE81C" w14:textId="77777777" w:rsidR="00560A3A" w:rsidRDefault="00560A3A" w:rsidP="00F231A7">
      <w:pPr>
        <w:ind w:left="-284" w:right="-238"/>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31 January</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Pr>
          <w:rFonts w:ascii="Arial" w:hAnsi="Arial" w:cs="Arial"/>
          <w:bCs/>
          <w:szCs w:val="24"/>
        </w:rPr>
        <w:t>13,848,157</w:t>
      </w:r>
      <w:r w:rsidRPr="00FF0C0A">
        <w:rPr>
          <w:rFonts w:ascii="Arial" w:hAnsi="Arial" w:cs="Arial"/>
          <w:bCs/>
          <w:szCs w:val="24"/>
        </w:rPr>
        <w:t xml:space="preserve"> which is </w:t>
      </w:r>
      <w:r>
        <w:rPr>
          <w:rFonts w:ascii="Arial" w:hAnsi="Arial" w:cs="Arial"/>
          <w:bCs/>
          <w:szCs w:val="24"/>
        </w:rPr>
        <w:t>un</w:t>
      </w:r>
      <w:r w:rsidRPr="00FF0C0A">
        <w:rPr>
          <w:rFonts w:ascii="Arial" w:hAnsi="Arial" w:cs="Arial"/>
          <w:bCs/>
          <w:szCs w:val="24"/>
        </w:rPr>
        <w:t>favourable, compared to a budgeted surplus for the same period of $</w:t>
      </w:r>
      <w:r>
        <w:rPr>
          <w:rFonts w:ascii="Arial" w:hAnsi="Arial" w:cs="Arial"/>
          <w:bCs/>
          <w:szCs w:val="24"/>
        </w:rPr>
        <w:t>14,848,363</w:t>
      </w:r>
      <w:r w:rsidRPr="00FF0C0A">
        <w:rPr>
          <w:rFonts w:ascii="Arial" w:hAnsi="Arial" w:cs="Arial"/>
          <w:bCs/>
          <w:szCs w:val="24"/>
        </w:rPr>
        <w:t xml:space="preserve"> </w:t>
      </w:r>
      <w:r w:rsidRPr="00CE1457">
        <w:rPr>
          <w:rFonts w:ascii="Arial" w:hAnsi="Arial" w:cs="Arial"/>
          <w:bCs/>
          <w:szCs w:val="24"/>
        </w:rPr>
        <w:t>being a</w:t>
      </w:r>
      <w:r>
        <w:rPr>
          <w:rFonts w:ascii="Arial" w:hAnsi="Arial" w:cs="Arial"/>
          <w:bCs/>
          <w:szCs w:val="24"/>
        </w:rPr>
        <w:t xml:space="preserve"> 6.74</w:t>
      </w:r>
      <w:r w:rsidRPr="00CE1457">
        <w:rPr>
          <w:rFonts w:ascii="Arial" w:hAnsi="Arial" w:cs="Arial"/>
          <w:bCs/>
          <w:szCs w:val="24"/>
        </w:rPr>
        <w:t>% variance</w:t>
      </w:r>
      <w:r w:rsidRPr="001B7548">
        <w:rPr>
          <w:rFonts w:ascii="Arial" w:hAnsi="Arial" w:cs="Arial"/>
          <w:bCs/>
          <w:szCs w:val="24"/>
        </w:rPr>
        <w:t xml:space="preserve">. </w:t>
      </w:r>
    </w:p>
    <w:p w14:paraId="6BA8354A" w14:textId="77777777" w:rsidR="00560A3A" w:rsidRDefault="00560A3A" w:rsidP="00F231A7">
      <w:pPr>
        <w:ind w:left="-284" w:right="-238"/>
        <w:jc w:val="both"/>
        <w:rPr>
          <w:rFonts w:ascii="Arial" w:hAnsi="Arial" w:cs="Arial"/>
          <w:bCs/>
          <w:szCs w:val="24"/>
        </w:rPr>
      </w:pPr>
    </w:p>
    <w:p w14:paraId="2F113DCA" w14:textId="77777777" w:rsidR="00560A3A" w:rsidRDefault="00560A3A" w:rsidP="00F231A7">
      <w:pPr>
        <w:ind w:left="-284" w:right="-238"/>
        <w:jc w:val="both"/>
        <w:rPr>
          <w:rFonts w:ascii="Arial" w:hAnsi="Arial" w:cs="Arial"/>
          <w:bCs/>
          <w:szCs w:val="24"/>
        </w:rPr>
      </w:pPr>
      <w:r w:rsidRPr="00203D01">
        <w:rPr>
          <w:rFonts w:ascii="Arial" w:hAnsi="Arial" w:cs="Arial"/>
          <w:bCs/>
          <w:szCs w:val="24"/>
        </w:rPr>
        <w:t xml:space="preserve">The operating revenue at the end of </w:t>
      </w:r>
      <w:r>
        <w:rPr>
          <w:rFonts w:ascii="Arial" w:hAnsi="Arial" w:cs="Arial"/>
          <w:bCs/>
          <w:szCs w:val="24"/>
        </w:rPr>
        <w:t>January</w:t>
      </w:r>
      <w:r w:rsidRPr="00203D01">
        <w:rPr>
          <w:rFonts w:ascii="Arial" w:hAnsi="Arial" w:cs="Arial"/>
          <w:bCs/>
          <w:szCs w:val="24"/>
        </w:rPr>
        <w:t xml:space="preserve"> 202</w:t>
      </w:r>
      <w:r>
        <w:rPr>
          <w:rFonts w:ascii="Arial" w:hAnsi="Arial" w:cs="Arial"/>
          <w:bCs/>
          <w:szCs w:val="24"/>
        </w:rPr>
        <w:t>3</w:t>
      </w:r>
      <w:r w:rsidRPr="00203D01">
        <w:rPr>
          <w:rFonts w:ascii="Arial" w:hAnsi="Arial" w:cs="Arial"/>
          <w:bCs/>
          <w:szCs w:val="24"/>
        </w:rPr>
        <w:t xml:space="preserve"> was $</w:t>
      </w:r>
      <w:r>
        <w:rPr>
          <w:rFonts w:ascii="Arial" w:hAnsi="Arial" w:cs="Arial"/>
          <w:bCs/>
          <w:szCs w:val="24"/>
        </w:rPr>
        <w:t>32,854,588</w:t>
      </w:r>
      <w:r w:rsidRPr="00203D01">
        <w:rPr>
          <w:rFonts w:ascii="Arial" w:hAnsi="Arial" w:cs="Arial"/>
          <w:bCs/>
          <w:szCs w:val="24"/>
        </w:rPr>
        <w:t xml:space="preserve"> which represents a $</w:t>
      </w:r>
      <w:r>
        <w:rPr>
          <w:rFonts w:ascii="Arial" w:hAnsi="Arial" w:cs="Arial"/>
          <w:bCs/>
          <w:szCs w:val="24"/>
        </w:rPr>
        <w:t xml:space="preserve">908,758 </w:t>
      </w:r>
      <w:r w:rsidRPr="00203D01">
        <w:rPr>
          <w:rFonts w:ascii="Arial" w:hAnsi="Arial" w:cs="Arial"/>
          <w:bCs/>
          <w:szCs w:val="24"/>
        </w:rPr>
        <w:t>or 2.</w:t>
      </w:r>
      <w:r>
        <w:rPr>
          <w:rFonts w:ascii="Arial" w:hAnsi="Arial" w:cs="Arial"/>
          <w:bCs/>
          <w:szCs w:val="24"/>
        </w:rPr>
        <w:t>69</w:t>
      </w:r>
      <w:r w:rsidRPr="00203D01">
        <w:rPr>
          <w:rFonts w:ascii="Arial" w:hAnsi="Arial" w:cs="Arial"/>
          <w:bCs/>
          <w:szCs w:val="24"/>
        </w:rPr>
        <w:t>% unfavourable variance compared to the year-to-date budget of $</w:t>
      </w:r>
      <w:r>
        <w:rPr>
          <w:rFonts w:ascii="Arial" w:hAnsi="Arial" w:cs="Arial"/>
          <w:bCs/>
          <w:szCs w:val="24"/>
        </w:rPr>
        <w:t>33,763,346</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437C3A23" w14:textId="77777777" w:rsidR="00560A3A" w:rsidRDefault="00560A3A" w:rsidP="00F231A7">
      <w:pPr>
        <w:ind w:left="-284" w:right="-238"/>
        <w:jc w:val="both"/>
        <w:rPr>
          <w:rFonts w:ascii="Arial" w:hAnsi="Arial" w:cs="Arial"/>
          <w:bCs/>
          <w:szCs w:val="24"/>
        </w:rPr>
      </w:pPr>
    </w:p>
    <w:p w14:paraId="0FCF1CB2" w14:textId="77777777" w:rsidR="00560A3A" w:rsidRPr="005F77A2" w:rsidRDefault="00560A3A" w:rsidP="00F231A7">
      <w:pPr>
        <w:ind w:left="-284" w:right="-238"/>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January</w:t>
      </w:r>
      <w:r w:rsidRPr="008169FF">
        <w:rPr>
          <w:rFonts w:ascii="Arial" w:hAnsi="Arial" w:cs="Arial"/>
          <w:bCs/>
          <w:szCs w:val="24"/>
        </w:rPr>
        <w:t xml:space="preserve"> 202</w:t>
      </w:r>
      <w:r>
        <w:rPr>
          <w:rFonts w:ascii="Arial" w:hAnsi="Arial" w:cs="Arial"/>
          <w:bCs/>
          <w:szCs w:val="24"/>
        </w:rPr>
        <w:t>3</w:t>
      </w:r>
      <w:r w:rsidRPr="008169FF">
        <w:rPr>
          <w:rFonts w:ascii="Arial" w:hAnsi="Arial" w:cs="Arial"/>
          <w:bCs/>
          <w:szCs w:val="24"/>
        </w:rPr>
        <w:t xml:space="preserve"> was $</w:t>
      </w:r>
      <w:r>
        <w:rPr>
          <w:rFonts w:ascii="Arial" w:hAnsi="Arial" w:cs="Arial"/>
          <w:bCs/>
          <w:szCs w:val="24"/>
        </w:rPr>
        <w:t>21,511,243</w:t>
      </w:r>
      <w:r w:rsidRPr="008169FF">
        <w:rPr>
          <w:rFonts w:ascii="Arial" w:hAnsi="Arial" w:cs="Arial"/>
          <w:bCs/>
          <w:szCs w:val="24"/>
        </w:rPr>
        <w:t>, which represents a $</w:t>
      </w:r>
      <w:r>
        <w:rPr>
          <w:rFonts w:ascii="Arial" w:hAnsi="Arial" w:cs="Arial"/>
          <w:bCs/>
          <w:szCs w:val="24"/>
        </w:rPr>
        <w:t xml:space="preserve">1,511,867 </w:t>
      </w:r>
      <w:r w:rsidRPr="008169FF">
        <w:rPr>
          <w:rFonts w:ascii="Arial" w:hAnsi="Arial" w:cs="Arial"/>
          <w:bCs/>
          <w:szCs w:val="24"/>
        </w:rPr>
        <w:t xml:space="preserve">or </w:t>
      </w:r>
      <w:r>
        <w:rPr>
          <w:rFonts w:ascii="Arial" w:hAnsi="Arial" w:cs="Arial"/>
          <w:bCs/>
          <w:szCs w:val="24"/>
        </w:rPr>
        <w:t>6.57</w:t>
      </w:r>
      <w:r w:rsidRPr="008169FF">
        <w:rPr>
          <w:rFonts w:ascii="Arial" w:hAnsi="Arial" w:cs="Arial"/>
          <w:bCs/>
          <w:szCs w:val="24"/>
        </w:rPr>
        <w:t>% favourable variance compared to the year-to-date budget of $</w:t>
      </w:r>
      <w:r>
        <w:rPr>
          <w:rFonts w:ascii="Arial" w:hAnsi="Arial" w:cs="Arial"/>
          <w:bCs/>
          <w:szCs w:val="24"/>
        </w:rPr>
        <w:t>23,023,110</w:t>
      </w:r>
      <w:r w:rsidRPr="008169FF">
        <w:rPr>
          <w:rFonts w:ascii="Arial" w:hAnsi="Arial" w:cs="Arial"/>
          <w:bCs/>
          <w:szCs w:val="24"/>
        </w:rPr>
        <w:t>, primarily</w:t>
      </w:r>
      <w:r w:rsidRPr="000055B8">
        <w:rPr>
          <w:rFonts w:ascii="Arial" w:hAnsi="Arial" w:cs="Arial"/>
          <w:bCs/>
          <w:szCs w:val="24"/>
        </w:rPr>
        <w:t xml:space="preserve"> in materials and contracts</w:t>
      </w:r>
      <w:r>
        <w:rPr>
          <w:rFonts w:ascii="Arial" w:hAnsi="Arial" w:cs="Arial"/>
          <w:bCs/>
          <w:szCs w:val="24"/>
        </w:rPr>
        <w:t xml:space="preserve"> and employee costs.</w:t>
      </w:r>
    </w:p>
    <w:p w14:paraId="178C9330" w14:textId="77777777" w:rsidR="00560A3A" w:rsidRDefault="00560A3A" w:rsidP="00F231A7">
      <w:pPr>
        <w:ind w:left="-284" w:right="-238"/>
        <w:jc w:val="both"/>
        <w:rPr>
          <w:rFonts w:ascii="Arial" w:hAnsi="Arial" w:cs="Arial"/>
          <w:bCs/>
        </w:rPr>
      </w:pPr>
    </w:p>
    <w:p w14:paraId="4C69AA71" w14:textId="77777777" w:rsidR="00F231A7" w:rsidRPr="005F77A2" w:rsidRDefault="00F231A7" w:rsidP="00F231A7">
      <w:pPr>
        <w:ind w:left="-284" w:right="-238"/>
        <w:jc w:val="both"/>
        <w:rPr>
          <w:rFonts w:ascii="Arial" w:hAnsi="Arial" w:cs="Arial"/>
          <w:bCs/>
        </w:rPr>
      </w:pPr>
    </w:p>
    <w:p w14:paraId="06F74699" w14:textId="77777777" w:rsidR="00560A3A" w:rsidRPr="005F77A2" w:rsidRDefault="00560A3A" w:rsidP="00F231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75C0ADC" w14:textId="77777777" w:rsidR="00560A3A" w:rsidRPr="005F77A2" w:rsidRDefault="00560A3A" w:rsidP="00F231A7">
      <w:pPr>
        <w:ind w:left="-284" w:right="-238"/>
        <w:jc w:val="both"/>
        <w:rPr>
          <w:rFonts w:ascii="Arial" w:hAnsi="Arial" w:cs="Arial"/>
          <w:b/>
          <w:sz w:val="28"/>
          <w:szCs w:val="32"/>
          <w:lang w:val="en-US"/>
        </w:rPr>
      </w:pPr>
    </w:p>
    <w:p w14:paraId="01198B5E" w14:textId="77777777" w:rsidR="00560A3A" w:rsidRPr="005F77A2" w:rsidRDefault="00560A3A" w:rsidP="00F231A7">
      <w:pPr>
        <w:ind w:left="-284" w:right="-238"/>
        <w:jc w:val="both"/>
        <w:rPr>
          <w:rFonts w:ascii="Arial" w:hAnsi="Arial" w:cs="Arial"/>
          <w:bCs/>
          <w:szCs w:val="24"/>
        </w:rPr>
      </w:pPr>
      <w:r>
        <w:rPr>
          <w:rFonts w:ascii="Arial" w:hAnsi="Arial" w:cs="Arial"/>
          <w:bCs/>
          <w:szCs w:val="24"/>
          <w:lang w:val="en-US"/>
        </w:rPr>
        <w:t>Nil.</w:t>
      </w:r>
    </w:p>
    <w:p w14:paraId="466D3FE3" w14:textId="77777777" w:rsidR="00D77781" w:rsidRDefault="00D77781" w:rsidP="00F231A7">
      <w:pPr>
        <w:ind w:right="-238"/>
      </w:pPr>
    </w:p>
    <w:p w14:paraId="6838BB9B" w14:textId="77777777" w:rsidR="00D77781" w:rsidRDefault="00D77781" w:rsidP="00D77781"/>
    <w:p w14:paraId="51042423" w14:textId="77777777" w:rsidR="00A73FFA" w:rsidRDefault="00A73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38228D6" w14:textId="047D2BC0" w:rsidR="00D77781" w:rsidRPr="00164E62" w:rsidRDefault="000250F8" w:rsidP="00D77781">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28053674"/>
      <w:r>
        <w:rPr>
          <w:rFonts w:ascii="Arial" w:hAnsi="Arial" w:cs="Arial"/>
          <w:caps w:val="0"/>
          <w:color w:val="17365D" w:themeColor="text2" w:themeShade="BF"/>
          <w:u w:val="none"/>
        </w:rPr>
        <w:t>CPS0</w:t>
      </w:r>
      <w:r w:rsidR="00921FFB">
        <w:rPr>
          <w:rFonts w:ascii="Arial" w:hAnsi="Arial" w:cs="Arial"/>
          <w:caps w:val="0"/>
          <w:color w:val="17365D" w:themeColor="text2" w:themeShade="BF"/>
          <w:u w:val="none"/>
        </w:rPr>
        <w:t>9</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Monthly Investment Report – </w:t>
      </w:r>
      <w:r w:rsidR="00BE0732">
        <w:rPr>
          <w:rFonts w:ascii="Arial" w:hAnsi="Arial" w:cs="Arial"/>
          <w:caps w:val="0"/>
          <w:color w:val="17365D" w:themeColor="text2" w:themeShade="BF"/>
          <w:u w:val="none"/>
        </w:rPr>
        <w:t>January 2023</w:t>
      </w:r>
      <w:bookmarkEnd w:id="47"/>
    </w:p>
    <w:p w14:paraId="1365796E" w14:textId="77777777" w:rsidR="00D77781" w:rsidRDefault="00D77781" w:rsidP="00D77781"/>
    <w:tbl>
      <w:tblPr>
        <w:tblStyle w:val="TableGrid"/>
        <w:tblW w:w="9640" w:type="dxa"/>
        <w:tblInd w:w="-289" w:type="dxa"/>
        <w:tblLook w:val="04A0" w:firstRow="1" w:lastRow="0" w:firstColumn="1" w:lastColumn="0" w:noHBand="0" w:noVBand="1"/>
      </w:tblPr>
      <w:tblGrid>
        <w:gridCol w:w="2349"/>
        <w:gridCol w:w="7291"/>
      </w:tblGrid>
      <w:tr w:rsidR="00E03BDC" w:rsidRPr="00C02867" w14:paraId="6FB39BA3" w14:textId="77777777">
        <w:tc>
          <w:tcPr>
            <w:tcW w:w="2349" w:type="dxa"/>
          </w:tcPr>
          <w:p w14:paraId="6300BE45"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E9044FE" w14:textId="77777777" w:rsidR="00E03BDC" w:rsidRPr="00E95DDF" w:rsidRDefault="00E03BDC"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E03BDC" w:rsidRPr="00C02867" w14:paraId="19498359" w14:textId="77777777">
        <w:tc>
          <w:tcPr>
            <w:tcW w:w="2349" w:type="dxa"/>
          </w:tcPr>
          <w:p w14:paraId="5866B479"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7267453" w14:textId="77777777" w:rsidR="00E03BDC" w:rsidRPr="00E95DDF" w:rsidRDefault="00E03BDC"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E03BDC" w:rsidRPr="00C02867" w14:paraId="4058113B" w14:textId="77777777">
        <w:tc>
          <w:tcPr>
            <w:tcW w:w="2349" w:type="dxa"/>
          </w:tcPr>
          <w:p w14:paraId="3440B617" w14:textId="77777777" w:rsidR="00E03BDC" w:rsidRPr="00E95DDF" w:rsidRDefault="00E03BDC"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1965225" w14:textId="77777777" w:rsidR="00E03BDC" w:rsidRPr="00E95DDF" w:rsidRDefault="00E03BDC" w:rsidP="002F1114">
            <w:pPr>
              <w:pStyle w:val="Subsection"/>
              <w:tabs>
                <w:tab w:val="clear" w:pos="595"/>
                <w:tab w:val="clear" w:pos="879"/>
              </w:tabs>
              <w:spacing w:before="0" w:line="240" w:lineRule="auto"/>
              <w:ind w:left="0" w:right="39" w:firstLine="0"/>
              <w:rPr>
                <w:rFonts w:ascii="Arial" w:hAnsi="Arial" w:cs="Arial"/>
                <w:szCs w:val="24"/>
              </w:rPr>
            </w:pPr>
          </w:p>
          <w:p w14:paraId="6EDA1B59" w14:textId="4C5DF65F" w:rsidR="00E03BDC" w:rsidRPr="00E95DDF" w:rsidRDefault="00E03BDC"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F231A7">
              <w:rPr>
                <w:rFonts w:ascii="Arial" w:hAnsi="Arial" w:cs="Arial"/>
                <w:szCs w:val="24"/>
              </w:rPr>
              <w:t>il.</w:t>
            </w:r>
          </w:p>
        </w:tc>
      </w:tr>
      <w:tr w:rsidR="00E03BDC" w:rsidRPr="00C02867" w14:paraId="535B1853" w14:textId="77777777">
        <w:tc>
          <w:tcPr>
            <w:tcW w:w="2349" w:type="dxa"/>
          </w:tcPr>
          <w:p w14:paraId="0D99CD7E"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06D1212" w14:textId="77777777" w:rsidR="00E03BDC" w:rsidRPr="00E95DDF" w:rsidRDefault="00E03BDC" w:rsidP="002F1114">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E03BDC" w:rsidRPr="00C02867" w14:paraId="742398C4" w14:textId="77777777">
        <w:tc>
          <w:tcPr>
            <w:tcW w:w="2349" w:type="dxa"/>
          </w:tcPr>
          <w:p w14:paraId="68C1158C"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52647D31" w14:textId="77777777" w:rsidR="00E03BDC" w:rsidRPr="00E95DDF" w:rsidRDefault="00E03BDC" w:rsidP="002F1114">
            <w:pPr>
              <w:ind w:right="39"/>
              <w:jc w:val="both"/>
              <w:rPr>
                <w:rFonts w:ascii="Arial" w:hAnsi="Arial" w:cs="Arial"/>
                <w:szCs w:val="24"/>
                <w:lang w:val="en-AU"/>
              </w:rPr>
            </w:pPr>
            <w:r>
              <w:rPr>
                <w:rFonts w:ascii="Arial" w:hAnsi="Arial" w:cs="Arial"/>
                <w:szCs w:val="24"/>
                <w:lang w:val="en-AU"/>
              </w:rPr>
              <w:t>Michael Cole – Director Corporate Services</w:t>
            </w:r>
          </w:p>
        </w:tc>
      </w:tr>
      <w:tr w:rsidR="00E03BDC" w:rsidRPr="00C02867" w14:paraId="3E6A6B9B" w14:textId="77777777">
        <w:tc>
          <w:tcPr>
            <w:tcW w:w="2349" w:type="dxa"/>
          </w:tcPr>
          <w:p w14:paraId="14A87A7C" w14:textId="77777777" w:rsidR="00E03BDC" w:rsidRPr="00E95DDF" w:rsidRDefault="00E03BD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6FB473" w14:textId="77777777" w:rsidR="00E03BDC" w:rsidRPr="002515D8" w:rsidRDefault="00E03BDC" w:rsidP="002F1114">
            <w:pPr>
              <w:ind w:right="39"/>
              <w:jc w:val="both"/>
              <w:rPr>
                <w:rFonts w:ascii="Arial" w:hAnsi="Arial" w:cs="Arial"/>
                <w:szCs w:val="24"/>
                <w:lang w:val="en-US"/>
              </w:rPr>
            </w:pPr>
            <w:r w:rsidRPr="057465D3">
              <w:rPr>
                <w:rFonts w:ascii="Arial" w:hAnsi="Arial" w:cs="Arial"/>
                <w:szCs w:val="24"/>
              </w:rPr>
              <w:t xml:space="preserve">1. Investment Report for the period ended </w:t>
            </w:r>
            <w:r>
              <w:rPr>
                <w:rFonts w:ascii="Arial" w:hAnsi="Arial" w:cs="Arial"/>
                <w:szCs w:val="24"/>
              </w:rPr>
              <w:t>31 January 2023</w:t>
            </w:r>
          </w:p>
        </w:tc>
      </w:tr>
    </w:tbl>
    <w:p w14:paraId="13AEEC42" w14:textId="77777777" w:rsidR="00E03BDC" w:rsidRPr="00C1421E" w:rsidRDefault="00E03BDC" w:rsidP="00E03BDC">
      <w:pPr>
        <w:ind w:right="-330"/>
        <w:jc w:val="both"/>
        <w:rPr>
          <w:rFonts w:ascii="Arial" w:hAnsi="Arial" w:cs="Arial"/>
          <w:b/>
          <w:szCs w:val="24"/>
          <w:lang w:val="en-US"/>
        </w:rPr>
      </w:pPr>
    </w:p>
    <w:p w14:paraId="38AA5660" w14:textId="77777777" w:rsidR="00E03BDC" w:rsidRPr="00E87554" w:rsidRDefault="00E03BDC"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9C075C4" w14:textId="77777777" w:rsidR="00E03BDC" w:rsidRPr="00C1421E" w:rsidRDefault="00E03BDC" w:rsidP="00F231A7">
      <w:pPr>
        <w:ind w:left="-567" w:right="-238"/>
        <w:jc w:val="both"/>
        <w:rPr>
          <w:rFonts w:ascii="Arial" w:hAnsi="Arial" w:cs="Arial"/>
          <w:b/>
          <w:szCs w:val="24"/>
          <w:lang w:val="en-US"/>
        </w:rPr>
      </w:pPr>
    </w:p>
    <w:p w14:paraId="6772D8B0" w14:textId="77777777" w:rsidR="00E03BDC" w:rsidRPr="007A7962" w:rsidRDefault="00E03BDC" w:rsidP="00F231A7">
      <w:pPr>
        <w:ind w:left="-284" w:right="-238"/>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3BEFB4C6" w14:textId="77777777" w:rsidR="00E03BDC" w:rsidRDefault="00E03BDC" w:rsidP="00F231A7">
      <w:pPr>
        <w:ind w:left="-567" w:right="-238"/>
        <w:jc w:val="both"/>
        <w:rPr>
          <w:rFonts w:ascii="Arial" w:hAnsi="Arial" w:cs="Arial"/>
          <w:b/>
          <w:szCs w:val="24"/>
          <w:lang w:val="en-US"/>
        </w:rPr>
      </w:pPr>
    </w:p>
    <w:p w14:paraId="5A87B09D" w14:textId="77777777" w:rsidR="00F231A7" w:rsidRPr="00C1421E" w:rsidRDefault="00F231A7" w:rsidP="00F231A7">
      <w:pPr>
        <w:ind w:left="-567" w:right="-238"/>
        <w:jc w:val="both"/>
        <w:rPr>
          <w:rFonts w:ascii="Arial" w:hAnsi="Arial" w:cs="Arial"/>
          <w:b/>
          <w:szCs w:val="24"/>
          <w:lang w:val="en-US"/>
        </w:rPr>
      </w:pPr>
    </w:p>
    <w:p w14:paraId="75F6EBCA" w14:textId="77777777" w:rsidR="00E03BDC" w:rsidRPr="00E87554" w:rsidRDefault="00E03BDC"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CC098C0" w14:textId="77777777" w:rsidR="00E03BDC" w:rsidRPr="00C1421E" w:rsidRDefault="00E03BDC" w:rsidP="00F231A7">
      <w:pPr>
        <w:ind w:left="-567" w:right="-238"/>
        <w:jc w:val="both"/>
        <w:rPr>
          <w:rFonts w:ascii="Arial" w:hAnsi="Arial" w:cs="Arial"/>
          <w:b/>
          <w:color w:val="244061" w:themeColor="accent1" w:themeShade="80"/>
          <w:szCs w:val="24"/>
          <w:lang w:val="en-US"/>
        </w:rPr>
      </w:pPr>
    </w:p>
    <w:p w14:paraId="23B0B4AD" w14:textId="77777777" w:rsidR="00E03BDC" w:rsidRPr="00FC2878" w:rsidRDefault="00E03BDC" w:rsidP="00F231A7">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January 2023</w:t>
      </w:r>
      <w:r w:rsidRPr="057465D3">
        <w:rPr>
          <w:rFonts w:ascii="Arial" w:hAnsi="Arial" w:cs="Arial"/>
          <w:b/>
          <w:bCs/>
          <w:color w:val="244061" w:themeColor="accent1" w:themeShade="80"/>
          <w:szCs w:val="24"/>
        </w:rPr>
        <w:t>.</w:t>
      </w:r>
    </w:p>
    <w:p w14:paraId="4D1009CB" w14:textId="77777777" w:rsidR="00E03BDC" w:rsidRDefault="00E03BDC" w:rsidP="00F231A7">
      <w:pPr>
        <w:ind w:right="-238"/>
        <w:jc w:val="both"/>
        <w:rPr>
          <w:rFonts w:ascii="Arial" w:hAnsi="Arial" w:cs="Arial"/>
          <w:b/>
          <w:szCs w:val="24"/>
          <w:lang w:val="en-US"/>
        </w:rPr>
      </w:pPr>
    </w:p>
    <w:p w14:paraId="206E2F0E" w14:textId="77777777" w:rsidR="00F231A7" w:rsidRPr="001C2B78" w:rsidRDefault="00F231A7" w:rsidP="00F231A7">
      <w:pPr>
        <w:ind w:right="-238"/>
        <w:jc w:val="both"/>
        <w:rPr>
          <w:rFonts w:ascii="Arial" w:hAnsi="Arial" w:cs="Arial"/>
          <w:b/>
          <w:szCs w:val="24"/>
          <w:lang w:val="en-US"/>
        </w:rPr>
      </w:pPr>
    </w:p>
    <w:p w14:paraId="7B548C61" w14:textId="77777777" w:rsidR="00E03BDC" w:rsidRPr="001F5D65" w:rsidRDefault="00E03BDC" w:rsidP="00F231A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59A6B0F" w14:textId="77777777" w:rsidR="00E03BDC" w:rsidRPr="00C1421E" w:rsidRDefault="00E03BDC" w:rsidP="00F231A7">
      <w:pPr>
        <w:ind w:left="-284" w:right="-238"/>
        <w:jc w:val="both"/>
        <w:rPr>
          <w:rFonts w:ascii="Arial" w:hAnsi="Arial" w:cs="Arial"/>
          <w:color w:val="000000" w:themeColor="text1"/>
          <w:szCs w:val="24"/>
        </w:rPr>
      </w:pPr>
    </w:p>
    <w:p w14:paraId="400A082C" w14:textId="77777777" w:rsidR="00E03BDC" w:rsidRPr="002B4218" w:rsidRDefault="00E03BDC" w:rsidP="00F231A7">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BE86536" w14:textId="77777777" w:rsidR="00E03BDC" w:rsidRDefault="00E03BDC" w:rsidP="00F231A7">
      <w:pPr>
        <w:ind w:left="-284" w:right="-238"/>
        <w:jc w:val="both"/>
        <w:rPr>
          <w:rFonts w:ascii="Arial" w:hAnsi="Arial" w:cs="Arial"/>
          <w:bCs/>
          <w:szCs w:val="24"/>
          <w:lang w:val="en-US"/>
        </w:rPr>
      </w:pPr>
    </w:p>
    <w:p w14:paraId="03FA523A" w14:textId="77777777" w:rsidR="00F231A7" w:rsidRPr="00C1421E" w:rsidRDefault="00F231A7" w:rsidP="00F231A7">
      <w:pPr>
        <w:ind w:left="-284" w:right="-238"/>
        <w:jc w:val="both"/>
        <w:rPr>
          <w:rFonts w:ascii="Arial" w:hAnsi="Arial" w:cs="Arial"/>
          <w:bCs/>
          <w:szCs w:val="24"/>
          <w:lang w:val="en-US"/>
        </w:rPr>
      </w:pPr>
    </w:p>
    <w:p w14:paraId="7D7FB1AA" w14:textId="77777777" w:rsidR="00E03BDC" w:rsidRPr="00E87554" w:rsidRDefault="00E03BDC" w:rsidP="00F231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6CFB9ED" w14:textId="77777777" w:rsidR="00E03BDC" w:rsidRPr="00C1421E" w:rsidRDefault="00E03BDC" w:rsidP="00F231A7">
      <w:pPr>
        <w:ind w:left="-284" w:right="-238"/>
        <w:jc w:val="both"/>
        <w:rPr>
          <w:rFonts w:ascii="Arial" w:hAnsi="Arial" w:cs="Arial"/>
          <w:b/>
          <w:szCs w:val="24"/>
          <w:lang w:val="en-US"/>
        </w:rPr>
      </w:pPr>
    </w:p>
    <w:p w14:paraId="0A1C739F" w14:textId="77777777" w:rsidR="00E03BDC" w:rsidRPr="00C1421E" w:rsidRDefault="00E03BDC" w:rsidP="00F231A7">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008C48EC" w14:textId="77777777" w:rsidR="00E03BDC" w:rsidRDefault="00E03BDC" w:rsidP="00F231A7">
      <w:pPr>
        <w:ind w:right="-238"/>
        <w:jc w:val="both"/>
        <w:rPr>
          <w:rFonts w:ascii="Arial" w:hAnsi="Arial" w:cs="Arial"/>
          <w:b/>
          <w:szCs w:val="24"/>
          <w:lang w:val="en-US"/>
        </w:rPr>
      </w:pPr>
    </w:p>
    <w:p w14:paraId="3B4C3D1A" w14:textId="77777777" w:rsidR="00F231A7" w:rsidRPr="00C1421E" w:rsidRDefault="00F231A7" w:rsidP="00F231A7">
      <w:pPr>
        <w:ind w:right="-238"/>
        <w:jc w:val="both"/>
        <w:rPr>
          <w:rFonts w:ascii="Arial" w:hAnsi="Arial" w:cs="Arial"/>
          <w:b/>
          <w:szCs w:val="24"/>
          <w:lang w:val="en-US"/>
        </w:rPr>
      </w:pPr>
    </w:p>
    <w:p w14:paraId="20D63504" w14:textId="77777777" w:rsidR="00E03BDC" w:rsidRPr="001F5D65" w:rsidRDefault="00E03BDC" w:rsidP="00F231A7">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4BCA588" w14:textId="77777777" w:rsidR="00E03BDC" w:rsidRPr="00C1421E" w:rsidRDefault="00E03BDC" w:rsidP="00F231A7">
      <w:pPr>
        <w:ind w:left="-284" w:right="-238"/>
        <w:jc w:val="both"/>
        <w:rPr>
          <w:rFonts w:ascii="Arial" w:hAnsi="Arial" w:cs="Arial"/>
          <w:szCs w:val="24"/>
          <w:lang w:val="en-US"/>
        </w:rPr>
      </w:pPr>
    </w:p>
    <w:p w14:paraId="642737E5" w14:textId="77777777" w:rsidR="00E03BDC" w:rsidRPr="00FD7C19" w:rsidRDefault="00E03BDC" w:rsidP="00F231A7">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4F983A7C" w14:textId="77777777" w:rsidR="00E03BDC" w:rsidRPr="002A0F07" w:rsidRDefault="00E03BDC" w:rsidP="00F231A7">
      <w:pPr>
        <w:ind w:left="-284" w:right="-238"/>
        <w:jc w:val="both"/>
        <w:rPr>
          <w:rFonts w:ascii="Arial" w:hAnsi="Arial" w:cs="Arial"/>
          <w:szCs w:val="24"/>
          <w:lang w:val="en-US"/>
        </w:rPr>
      </w:pPr>
    </w:p>
    <w:p w14:paraId="1E088F46" w14:textId="77777777" w:rsidR="00E03BDC" w:rsidRPr="002A0F07" w:rsidRDefault="00E03BDC" w:rsidP="00F231A7">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96D3D4E" w14:textId="77777777" w:rsidR="00E03BDC" w:rsidRPr="002A0F07" w:rsidRDefault="00E03BDC" w:rsidP="00F231A7">
      <w:pPr>
        <w:ind w:left="-284" w:right="-238"/>
        <w:jc w:val="both"/>
        <w:rPr>
          <w:rFonts w:ascii="Arial" w:hAnsi="Arial" w:cs="Arial"/>
          <w:szCs w:val="24"/>
          <w:lang w:val="en-US"/>
        </w:rPr>
      </w:pPr>
    </w:p>
    <w:p w14:paraId="7ED5C11C" w14:textId="77777777" w:rsidR="00E03BDC" w:rsidRPr="002A0F07" w:rsidRDefault="00E03BDC" w:rsidP="00F231A7">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sidRPr="057465D3">
        <w:rPr>
          <w:rFonts w:ascii="Arial" w:hAnsi="Arial" w:cs="Arial"/>
          <w:szCs w:val="24"/>
          <w:lang w:val="en-US"/>
        </w:rPr>
        <w:t>at</w:t>
      </w:r>
      <w:proofErr w:type="gramEnd"/>
      <w:r w:rsidRPr="057465D3">
        <w:rPr>
          <w:rFonts w:ascii="Arial" w:hAnsi="Arial" w:cs="Arial"/>
          <w:szCs w:val="24"/>
          <w:lang w:val="en-US"/>
        </w:rPr>
        <w:t xml:space="preserve"> 3</w:t>
      </w:r>
      <w:r>
        <w:rPr>
          <w:rFonts w:ascii="Arial" w:hAnsi="Arial" w:cs="Arial"/>
          <w:szCs w:val="24"/>
          <w:lang w:val="en-US"/>
        </w:rPr>
        <w:t>0 November</w:t>
      </w:r>
      <w:r w:rsidRPr="057465D3">
        <w:rPr>
          <w:rFonts w:ascii="Arial" w:hAnsi="Arial" w:cs="Arial"/>
          <w:szCs w:val="24"/>
          <w:lang w:val="en-US"/>
        </w:rPr>
        <w:t xml:space="preserve"> 2022 and </w:t>
      </w:r>
      <w:r>
        <w:rPr>
          <w:rFonts w:ascii="Arial" w:hAnsi="Arial" w:cs="Arial"/>
          <w:szCs w:val="24"/>
          <w:lang w:val="en-US"/>
        </w:rPr>
        <w:t>30 November</w:t>
      </w:r>
      <w:r w:rsidRPr="057465D3">
        <w:rPr>
          <w:rFonts w:ascii="Arial" w:hAnsi="Arial" w:cs="Arial"/>
          <w:szCs w:val="24"/>
          <w:lang w:val="en-US"/>
        </w:rPr>
        <w:t xml:space="preserve"> 2021 the City held the following funds in investments:</w:t>
      </w:r>
    </w:p>
    <w:p w14:paraId="695E3EF6" w14:textId="77777777" w:rsidR="00E03BDC" w:rsidRPr="002A0F07" w:rsidRDefault="00E03BDC" w:rsidP="00E03BDC">
      <w:pPr>
        <w:ind w:left="-284" w:right="-330"/>
        <w:jc w:val="both"/>
        <w:rPr>
          <w:rFonts w:ascii="Arial" w:hAnsi="Arial" w:cs="Arial"/>
          <w:szCs w:val="24"/>
          <w:lang w:val="en-US"/>
        </w:rPr>
      </w:pPr>
    </w:p>
    <w:tbl>
      <w:tblPr>
        <w:tblW w:w="9498" w:type="dxa"/>
        <w:tblInd w:w="-294" w:type="dxa"/>
        <w:tblLook w:val="04A0" w:firstRow="1" w:lastRow="0" w:firstColumn="1" w:lastColumn="0" w:noHBand="0" w:noVBand="1"/>
      </w:tblPr>
      <w:tblGrid>
        <w:gridCol w:w="3094"/>
        <w:gridCol w:w="3427"/>
        <w:gridCol w:w="2977"/>
      </w:tblGrid>
      <w:tr w:rsidR="006E4722" w:rsidRPr="00491EF3" w14:paraId="08AA7E57" w14:textId="77777777" w:rsidTr="00F231A7">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A263DE" w14:textId="77777777" w:rsidR="00E03BDC" w:rsidRPr="00491EF3" w:rsidRDefault="00E03BDC"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27" w:type="dxa"/>
            <w:tcBorders>
              <w:top w:val="single" w:sz="8" w:space="0" w:color="auto"/>
              <w:left w:val="nil"/>
              <w:bottom w:val="single" w:sz="8" w:space="0" w:color="auto"/>
              <w:right w:val="single" w:sz="8" w:space="0" w:color="auto"/>
            </w:tcBorders>
            <w:shd w:val="clear" w:color="auto" w:fill="auto"/>
            <w:vAlign w:val="center"/>
            <w:hideMark/>
          </w:tcPr>
          <w:p w14:paraId="73DE2931" w14:textId="77777777" w:rsidR="00E03BDC" w:rsidRPr="00491EF3" w:rsidRDefault="00E03BDC" w:rsidP="002F1114">
            <w:pPr>
              <w:jc w:val="center"/>
              <w:rPr>
                <w:rFonts w:ascii="Arial" w:hAnsi="Arial" w:cs="Arial"/>
                <w:b/>
                <w:bCs/>
                <w:color w:val="000000"/>
                <w:szCs w:val="24"/>
                <w:lang w:eastAsia="en-AU"/>
              </w:rPr>
            </w:pPr>
            <w:r>
              <w:rPr>
                <w:rFonts w:ascii="Arial" w:hAnsi="Arial" w:cs="Arial"/>
                <w:b/>
                <w:bCs/>
                <w:color w:val="000000" w:themeColor="text1"/>
                <w:szCs w:val="24"/>
                <w:lang w:eastAsia="en-AU"/>
              </w:rPr>
              <w:t>31-Jan-23</w:t>
            </w:r>
            <w:r w:rsidRPr="057465D3">
              <w:rPr>
                <w:rFonts w:ascii="Arial" w:hAnsi="Arial" w:cs="Arial"/>
                <w:b/>
                <w:bCs/>
                <w:color w:val="000000" w:themeColor="text1"/>
                <w:szCs w:val="24"/>
                <w:lang w:eastAsia="en-AU"/>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2CDF2C12" w14:textId="77777777" w:rsidR="00E03BDC" w:rsidRPr="00491EF3" w:rsidRDefault="00E03BDC" w:rsidP="002F1114">
            <w:pPr>
              <w:jc w:val="center"/>
              <w:rPr>
                <w:rFonts w:ascii="Arial" w:hAnsi="Arial" w:cs="Arial"/>
                <w:b/>
                <w:bCs/>
                <w:color w:val="000000"/>
                <w:szCs w:val="24"/>
                <w:lang w:eastAsia="en-AU"/>
              </w:rPr>
            </w:pPr>
            <w:r>
              <w:rPr>
                <w:rFonts w:ascii="Arial" w:hAnsi="Arial" w:cs="Arial"/>
                <w:b/>
                <w:bCs/>
                <w:color w:val="000000" w:themeColor="text1"/>
                <w:szCs w:val="24"/>
                <w:lang w:eastAsia="en-AU"/>
              </w:rPr>
              <w:t>31-Jan-22</w:t>
            </w:r>
            <w:r w:rsidRPr="057465D3">
              <w:rPr>
                <w:rFonts w:ascii="Arial" w:hAnsi="Arial" w:cs="Arial"/>
                <w:b/>
                <w:bCs/>
                <w:color w:val="000000" w:themeColor="text1"/>
                <w:szCs w:val="24"/>
                <w:lang w:eastAsia="en-AU"/>
              </w:rPr>
              <w:t xml:space="preserve"> ($)</w:t>
            </w:r>
          </w:p>
        </w:tc>
      </w:tr>
      <w:tr w:rsidR="000C7812" w:rsidRPr="00491EF3" w14:paraId="2CDBF198" w14:textId="77777777" w:rsidTr="00F231A7">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0FBD943E" w14:textId="77777777" w:rsidR="00E03BDC" w:rsidRPr="00491EF3" w:rsidRDefault="00E03BDC" w:rsidP="002F1114">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27" w:type="dxa"/>
            <w:tcBorders>
              <w:top w:val="nil"/>
              <w:left w:val="nil"/>
              <w:bottom w:val="single" w:sz="8" w:space="0" w:color="auto"/>
              <w:right w:val="single" w:sz="8" w:space="0" w:color="auto"/>
            </w:tcBorders>
            <w:shd w:val="clear" w:color="auto" w:fill="auto"/>
            <w:vAlign w:val="center"/>
            <w:hideMark/>
          </w:tcPr>
          <w:p w14:paraId="76ECD0AF" w14:textId="77777777" w:rsidR="00E03BDC" w:rsidRPr="00060074" w:rsidRDefault="00E03BDC" w:rsidP="002F1114">
            <w:pPr>
              <w:jc w:val="right"/>
              <w:rPr>
                <w:rFonts w:ascii="Arial" w:hAnsi="Arial" w:cs="Arial"/>
                <w:color w:val="000000"/>
                <w:szCs w:val="32"/>
                <w:lang w:eastAsia="en-AU"/>
              </w:rPr>
            </w:pPr>
            <w:r>
              <w:rPr>
                <w:rFonts w:ascii="Arial" w:hAnsi="Arial" w:cs="Arial"/>
                <w:color w:val="000000"/>
                <w:szCs w:val="32"/>
                <w:lang w:eastAsia="en-AU"/>
              </w:rPr>
              <w:t>2,081,207</w:t>
            </w:r>
          </w:p>
        </w:tc>
        <w:tc>
          <w:tcPr>
            <w:tcW w:w="2977" w:type="dxa"/>
            <w:tcBorders>
              <w:top w:val="nil"/>
              <w:left w:val="nil"/>
              <w:bottom w:val="single" w:sz="8" w:space="0" w:color="auto"/>
              <w:right w:val="single" w:sz="8" w:space="0" w:color="auto"/>
            </w:tcBorders>
            <w:shd w:val="clear" w:color="auto" w:fill="auto"/>
            <w:vAlign w:val="center"/>
          </w:tcPr>
          <w:p w14:paraId="760EB252" w14:textId="77777777" w:rsidR="00E03BDC" w:rsidRPr="00582CD1" w:rsidRDefault="00E03BDC" w:rsidP="002F1114">
            <w:pPr>
              <w:jc w:val="right"/>
              <w:rPr>
                <w:rFonts w:ascii="Arial" w:hAnsi="Arial" w:cs="Arial"/>
                <w:color w:val="000000"/>
                <w:szCs w:val="24"/>
                <w:lang w:eastAsia="en-AU"/>
              </w:rPr>
            </w:pPr>
            <w:r w:rsidRPr="00582CD1">
              <w:rPr>
                <w:rFonts w:ascii="Arial" w:hAnsi="Arial" w:cs="Arial"/>
                <w:color w:val="000000"/>
                <w:szCs w:val="24"/>
                <w:lang w:eastAsia="en-AU"/>
              </w:rPr>
              <w:t>17,589,399</w:t>
            </w:r>
          </w:p>
        </w:tc>
      </w:tr>
      <w:tr w:rsidR="000C7812" w:rsidRPr="00491EF3" w14:paraId="3D031776" w14:textId="77777777" w:rsidTr="00F231A7">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0CD02D29" w14:textId="77777777" w:rsidR="00E03BDC" w:rsidRPr="00491EF3" w:rsidRDefault="00E03BDC" w:rsidP="002F1114">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27" w:type="dxa"/>
            <w:tcBorders>
              <w:top w:val="nil"/>
              <w:left w:val="nil"/>
              <w:bottom w:val="single" w:sz="8" w:space="0" w:color="auto"/>
              <w:right w:val="single" w:sz="8" w:space="0" w:color="auto"/>
            </w:tcBorders>
            <w:shd w:val="clear" w:color="auto" w:fill="auto"/>
            <w:vAlign w:val="center"/>
            <w:hideMark/>
          </w:tcPr>
          <w:p w14:paraId="296148AD" w14:textId="77777777" w:rsidR="00E03BDC" w:rsidRPr="00060074" w:rsidRDefault="00E03BDC" w:rsidP="002F1114">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2977" w:type="dxa"/>
            <w:tcBorders>
              <w:top w:val="nil"/>
              <w:left w:val="nil"/>
              <w:bottom w:val="single" w:sz="8" w:space="0" w:color="auto"/>
              <w:right w:val="single" w:sz="8" w:space="0" w:color="auto"/>
            </w:tcBorders>
            <w:shd w:val="clear" w:color="auto" w:fill="auto"/>
            <w:vAlign w:val="center"/>
          </w:tcPr>
          <w:p w14:paraId="142DD2F7" w14:textId="77777777" w:rsidR="00E03BDC" w:rsidRPr="00582CD1" w:rsidRDefault="00E03BDC" w:rsidP="002F1114">
            <w:pPr>
              <w:jc w:val="right"/>
              <w:rPr>
                <w:rFonts w:ascii="Arial" w:hAnsi="Arial" w:cs="Arial"/>
                <w:color w:val="000000"/>
                <w:szCs w:val="24"/>
                <w:lang w:eastAsia="en-AU"/>
              </w:rPr>
            </w:pPr>
            <w:r w:rsidRPr="00582CD1">
              <w:rPr>
                <w:rFonts w:ascii="Arial" w:hAnsi="Arial" w:cs="Arial"/>
                <w:color w:val="000000"/>
                <w:szCs w:val="24"/>
                <w:lang w:eastAsia="en-AU"/>
              </w:rPr>
              <w:t>5,326,303</w:t>
            </w:r>
          </w:p>
        </w:tc>
      </w:tr>
      <w:tr w:rsidR="000C7812" w:rsidRPr="00491EF3" w14:paraId="0EFE7A90" w14:textId="77777777" w:rsidTr="00F231A7">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AA7D984" w14:textId="77777777" w:rsidR="00E03BDC" w:rsidRPr="00491EF3" w:rsidRDefault="00E03BDC" w:rsidP="002F1114">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27" w:type="dxa"/>
            <w:tcBorders>
              <w:top w:val="nil"/>
              <w:left w:val="nil"/>
              <w:bottom w:val="single" w:sz="8" w:space="0" w:color="auto"/>
              <w:right w:val="single" w:sz="8" w:space="0" w:color="auto"/>
            </w:tcBorders>
            <w:shd w:val="clear" w:color="auto" w:fill="auto"/>
            <w:vAlign w:val="center"/>
            <w:hideMark/>
          </w:tcPr>
          <w:p w14:paraId="54507A03" w14:textId="77777777" w:rsidR="00E03BDC" w:rsidRPr="00060074" w:rsidRDefault="00E03BDC" w:rsidP="002F1114">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0,454,801</w:t>
            </w:r>
            <w:r w:rsidRPr="00060074">
              <w:rPr>
                <w:rFonts w:ascii="Arial" w:hAnsi="Arial" w:cs="Arial"/>
                <w:b/>
                <w:bCs/>
                <w:color w:val="000000"/>
                <w:szCs w:val="32"/>
                <w:lang w:eastAsia="en-AU"/>
              </w:rPr>
              <w:t xml:space="preserve"> </w:t>
            </w:r>
          </w:p>
        </w:tc>
        <w:tc>
          <w:tcPr>
            <w:tcW w:w="2977" w:type="dxa"/>
            <w:tcBorders>
              <w:top w:val="nil"/>
              <w:left w:val="nil"/>
              <w:bottom w:val="single" w:sz="8" w:space="0" w:color="auto"/>
              <w:right w:val="single" w:sz="8" w:space="0" w:color="auto"/>
            </w:tcBorders>
            <w:shd w:val="clear" w:color="auto" w:fill="auto"/>
            <w:vAlign w:val="center"/>
          </w:tcPr>
          <w:p w14:paraId="2E65B5DC" w14:textId="77777777" w:rsidR="00E03BDC" w:rsidRPr="00582CD1" w:rsidRDefault="00E03BDC" w:rsidP="002F1114">
            <w:pPr>
              <w:jc w:val="right"/>
              <w:rPr>
                <w:rFonts w:ascii="Arial" w:hAnsi="Arial" w:cs="Arial"/>
                <w:b/>
                <w:bCs/>
                <w:color w:val="000000"/>
                <w:szCs w:val="24"/>
                <w:lang w:eastAsia="en-AU"/>
              </w:rPr>
            </w:pPr>
            <w:r w:rsidRPr="00582CD1">
              <w:rPr>
                <w:rFonts w:ascii="Arial" w:hAnsi="Arial" w:cs="Arial"/>
                <w:b/>
                <w:bCs/>
                <w:color w:val="000000"/>
                <w:szCs w:val="24"/>
                <w:lang w:eastAsia="en-AU"/>
              </w:rPr>
              <w:t>22,915,702</w:t>
            </w:r>
          </w:p>
        </w:tc>
      </w:tr>
    </w:tbl>
    <w:p w14:paraId="4469ACDA" w14:textId="77777777" w:rsidR="00F231A7" w:rsidRDefault="00F231A7" w:rsidP="00E03BDC">
      <w:pPr>
        <w:ind w:left="-284" w:right="-330"/>
        <w:jc w:val="both"/>
        <w:rPr>
          <w:rFonts w:ascii="Arial" w:hAnsi="Arial" w:cs="Arial"/>
          <w:szCs w:val="24"/>
          <w:lang w:val="en-US"/>
        </w:rPr>
      </w:pPr>
    </w:p>
    <w:p w14:paraId="53B09E48" w14:textId="77777777" w:rsidR="00E03BDC" w:rsidRPr="002A0F07" w:rsidRDefault="00E03BDC" w:rsidP="00E03BDC">
      <w:pPr>
        <w:ind w:left="-284" w:right="-330"/>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31 January 2023</w:t>
      </w:r>
      <w:r w:rsidRPr="002A0F07">
        <w:rPr>
          <w:rFonts w:ascii="Arial" w:hAnsi="Arial" w:cs="Arial"/>
          <w:szCs w:val="24"/>
          <w:lang w:val="en-US"/>
        </w:rPr>
        <w:t xml:space="preserve"> was $</w:t>
      </w:r>
      <w:r>
        <w:rPr>
          <w:rFonts w:ascii="Arial" w:hAnsi="Arial" w:cs="Arial"/>
          <w:szCs w:val="24"/>
          <w:lang w:val="en-US"/>
        </w:rPr>
        <w:t>166,873</w:t>
      </w:r>
      <w:r w:rsidRPr="002A0F07">
        <w:rPr>
          <w:rFonts w:ascii="Arial" w:hAnsi="Arial" w:cs="Arial"/>
          <w:szCs w:val="24"/>
          <w:lang w:val="en-US"/>
        </w:rPr>
        <w:t>, comprising of $</w:t>
      </w:r>
      <w:r>
        <w:rPr>
          <w:rFonts w:ascii="Arial" w:hAnsi="Arial" w:cs="Arial"/>
          <w:szCs w:val="24"/>
          <w:lang w:val="en-US"/>
        </w:rPr>
        <w:t>124,719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42,154</w:t>
      </w:r>
      <w:r w:rsidRPr="00395933">
        <w:rPr>
          <w:rFonts w:ascii="Arial" w:hAnsi="Arial" w:cs="Arial"/>
          <w:szCs w:val="24"/>
          <w:lang w:val="en-US"/>
        </w:rPr>
        <w:t xml:space="preserve"> accrued</w:t>
      </w:r>
      <w:r w:rsidRPr="002A0F07">
        <w:rPr>
          <w:rFonts w:ascii="Arial" w:hAnsi="Arial" w:cs="Arial"/>
          <w:szCs w:val="24"/>
          <w:lang w:val="en-US"/>
        </w:rPr>
        <w:t xml:space="preserve">. </w:t>
      </w:r>
    </w:p>
    <w:p w14:paraId="39B5244C" w14:textId="77777777" w:rsidR="00E03BDC" w:rsidRPr="002A0F07" w:rsidRDefault="00E03BDC" w:rsidP="00E03BDC">
      <w:pPr>
        <w:ind w:left="-284" w:right="-330"/>
        <w:jc w:val="both"/>
        <w:rPr>
          <w:rFonts w:ascii="Arial" w:hAnsi="Arial" w:cs="Arial"/>
          <w:szCs w:val="24"/>
          <w:lang w:val="en-US"/>
        </w:rPr>
      </w:pPr>
    </w:p>
    <w:p w14:paraId="753E3FEA" w14:textId="77777777" w:rsidR="00E03BDC" w:rsidRPr="002A0F07" w:rsidRDefault="00E03BDC" w:rsidP="00E03BDC">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7026D8B5" w14:textId="77777777" w:rsidR="00E03BDC" w:rsidRPr="002A0F07" w:rsidRDefault="00E03BDC" w:rsidP="00E03BDC">
      <w:pPr>
        <w:ind w:left="-284" w:right="-330"/>
        <w:jc w:val="both"/>
        <w:rPr>
          <w:rFonts w:ascii="Arial" w:hAnsi="Arial" w:cs="Arial"/>
          <w:szCs w:val="24"/>
          <w:lang w:val="en-US"/>
        </w:rPr>
      </w:pPr>
    </w:p>
    <w:tbl>
      <w:tblPr>
        <w:tblW w:w="9498" w:type="dxa"/>
        <w:tblInd w:w="-289" w:type="dxa"/>
        <w:tblLook w:val="04A0" w:firstRow="1" w:lastRow="0" w:firstColumn="1" w:lastColumn="0" w:noHBand="0" w:noVBand="1"/>
      </w:tblPr>
      <w:tblGrid>
        <w:gridCol w:w="3109"/>
        <w:gridCol w:w="3412"/>
        <w:gridCol w:w="2977"/>
      </w:tblGrid>
      <w:tr w:rsidR="006E4722" w:rsidRPr="00E33BFE" w14:paraId="7BD51240" w14:textId="77777777" w:rsidTr="00F231A7">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49CC1" w14:textId="77777777" w:rsidR="00E03BDC" w:rsidRPr="00E33BFE" w:rsidRDefault="00E03BDC"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520E5B79" w14:textId="77777777" w:rsidR="00E03BDC" w:rsidRPr="00E33BFE" w:rsidRDefault="00E03BDC"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BD8161D" w14:textId="77777777" w:rsidR="00E03BDC" w:rsidRPr="00E33BFE" w:rsidRDefault="00E03BDC" w:rsidP="002F1114">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0C7812" w:rsidRPr="00E33BFE" w14:paraId="53453ABC"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82A1889"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41FC2034"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3,494,493</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006C3BF8" w14:textId="77777777" w:rsidR="00E03BDC" w:rsidRPr="00395933" w:rsidRDefault="00E03BDC" w:rsidP="002F1114">
            <w:pPr>
              <w:jc w:val="right"/>
              <w:rPr>
                <w:rFonts w:ascii="Arial" w:hAnsi="Arial" w:cs="Arial"/>
                <w:color w:val="000000"/>
                <w:szCs w:val="24"/>
                <w:lang w:eastAsia="en-AU"/>
              </w:rPr>
            </w:pPr>
            <w:r>
              <w:rPr>
                <w:rFonts w:ascii="Arial" w:hAnsi="Arial" w:cs="Arial"/>
                <w:color w:val="000000"/>
                <w:szCs w:val="32"/>
                <w:lang w:eastAsia="en-AU"/>
              </w:rPr>
              <w:t>33.42</w:t>
            </w:r>
            <w:r w:rsidRPr="00395933">
              <w:rPr>
                <w:rFonts w:ascii="Arial" w:hAnsi="Arial" w:cs="Arial"/>
                <w:color w:val="000000"/>
                <w:szCs w:val="32"/>
                <w:lang w:eastAsia="en-AU"/>
              </w:rPr>
              <w:t>%</w:t>
            </w:r>
          </w:p>
        </w:tc>
      </w:tr>
      <w:tr w:rsidR="000C7812" w:rsidRPr="00E33BFE" w14:paraId="47839F58"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1EB2D7E"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563D0EFE"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067,813</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7F750667" w14:textId="77777777" w:rsidR="00E03BDC" w:rsidRPr="00395933" w:rsidRDefault="00E03BDC" w:rsidP="002F1114">
            <w:pPr>
              <w:jc w:val="right"/>
              <w:rPr>
                <w:rFonts w:ascii="Arial" w:hAnsi="Arial" w:cs="Arial"/>
                <w:color w:val="000000"/>
                <w:szCs w:val="24"/>
                <w:lang w:eastAsia="en-AU"/>
              </w:rPr>
            </w:pPr>
            <w:r>
              <w:rPr>
                <w:rFonts w:ascii="Arial" w:hAnsi="Arial" w:cs="Arial"/>
                <w:color w:val="000000"/>
                <w:szCs w:val="32"/>
                <w:lang w:eastAsia="en-AU"/>
              </w:rPr>
              <w:t>38.91</w:t>
            </w:r>
            <w:r w:rsidRPr="00395933">
              <w:rPr>
                <w:rFonts w:ascii="Arial" w:hAnsi="Arial" w:cs="Arial"/>
                <w:color w:val="000000"/>
                <w:szCs w:val="32"/>
                <w:lang w:eastAsia="en-AU"/>
              </w:rPr>
              <w:t>%</w:t>
            </w:r>
          </w:p>
        </w:tc>
      </w:tr>
      <w:tr w:rsidR="000C7812" w:rsidRPr="00E33BFE" w14:paraId="019EF067"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F84CB9C"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4483F4F1"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1,124,350</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15589027"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0.75</w:t>
            </w:r>
            <w:r w:rsidRPr="00395933">
              <w:rPr>
                <w:rFonts w:ascii="Arial" w:hAnsi="Arial" w:cs="Arial"/>
                <w:color w:val="000000"/>
                <w:szCs w:val="32"/>
                <w:lang w:eastAsia="en-AU"/>
              </w:rPr>
              <w:t>%</w:t>
            </w:r>
          </w:p>
        </w:tc>
      </w:tr>
      <w:tr w:rsidR="000C7812" w:rsidRPr="00E33BFE" w14:paraId="4A45D8D4"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97956CA" w14:textId="77777777" w:rsidR="00E03BDC" w:rsidRPr="00E33BFE" w:rsidRDefault="00E03BDC" w:rsidP="002F1114">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4F036624" w14:textId="77777777" w:rsidR="00E03BDC" w:rsidRPr="00395933" w:rsidRDefault="00E03BDC" w:rsidP="002F1114">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1,768,195</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50724174" w14:textId="77777777" w:rsidR="00E03BDC" w:rsidRPr="00395933" w:rsidRDefault="00E03BDC" w:rsidP="002F1114">
            <w:pPr>
              <w:jc w:val="right"/>
              <w:rPr>
                <w:rFonts w:ascii="Arial" w:hAnsi="Arial" w:cs="Arial"/>
                <w:color w:val="000000"/>
                <w:szCs w:val="24"/>
                <w:lang w:eastAsia="en-AU"/>
              </w:rPr>
            </w:pPr>
            <w:r>
              <w:rPr>
                <w:rFonts w:ascii="Arial" w:hAnsi="Arial" w:cs="Arial"/>
                <w:color w:val="000000"/>
                <w:szCs w:val="32"/>
                <w:lang w:eastAsia="en-AU"/>
              </w:rPr>
              <w:t>16.91</w:t>
            </w:r>
            <w:r w:rsidRPr="00395933">
              <w:rPr>
                <w:rFonts w:ascii="Arial" w:hAnsi="Arial" w:cs="Arial"/>
                <w:color w:val="000000"/>
                <w:szCs w:val="32"/>
                <w:lang w:eastAsia="en-AU"/>
              </w:rPr>
              <w:t>%</w:t>
            </w:r>
          </w:p>
        </w:tc>
      </w:tr>
      <w:tr w:rsidR="000C7812" w:rsidRPr="00E33BFE" w14:paraId="7548A1BF" w14:textId="77777777" w:rsidTr="00F231A7">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49C271C" w14:textId="77777777" w:rsidR="00E03BDC" w:rsidRPr="00E33BFE" w:rsidRDefault="00E03BDC" w:rsidP="002F1114">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2595652B" w14:textId="77777777" w:rsidR="00E03BDC" w:rsidRPr="00395933" w:rsidRDefault="00E03BDC"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0,454,851</w:t>
            </w:r>
            <w:r w:rsidRPr="00395933">
              <w:rPr>
                <w:rFonts w:ascii="Arial" w:hAnsi="Arial" w:cs="Arial"/>
                <w:b/>
                <w:bCs/>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6F56F02B" w14:textId="77777777" w:rsidR="00E03BDC" w:rsidRPr="00395933" w:rsidRDefault="00E03BDC" w:rsidP="002F1114">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7E720D9A" w14:textId="77777777" w:rsidR="00E03BDC" w:rsidRDefault="00E03BDC" w:rsidP="00E03BDC">
      <w:pPr>
        <w:ind w:left="-284" w:right="-330"/>
        <w:jc w:val="both"/>
        <w:rPr>
          <w:rFonts w:ascii="Arial" w:hAnsi="Arial" w:cs="Arial"/>
          <w:szCs w:val="24"/>
          <w:lang w:val="en-US"/>
        </w:rPr>
      </w:pPr>
    </w:p>
    <w:p w14:paraId="7880B877" w14:textId="77777777" w:rsidR="00E03BDC" w:rsidRDefault="00E03BDC" w:rsidP="00E03BDC">
      <w:pPr>
        <w:ind w:left="-284" w:right="-330"/>
        <w:jc w:val="center"/>
        <w:rPr>
          <w:rFonts w:ascii="Arial" w:hAnsi="Arial" w:cs="Arial"/>
          <w:szCs w:val="24"/>
          <w:lang w:val="en-US"/>
        </w:rPr>
      </w:pPr>
    </w:p>
    <w:p w14:paraId="7D31A03E" w14:textId="77777777" w:rsidR="00E03BDC" w:rsidRDefault="00E03BDC" w:rsidP="00F231A7">
      <w:pPr>
        <w:ind w:left="-284" w:right="-238"/>
        <w:jc w:val="center"/>
        <w:rPr>
          <w:rFonts w:ascii="Arial" w:hAnsi="Arial" w:cs="Arial"/>
          <w:szCs w:val="24"/>
          <w:lang w:val="en-US"/>
        </w:rPr>
      </w:pPr>
      <w:r>
        <w:rPr>
          <w:noProof/>
        </w:rPr>
        <w:drawing>
          <wp:inline distT="0" distB="0" distL="0" distR="0" wp14:anchorId="005B3F20" wp14:editId="151FF017">
            <wp:extent cx="6050125" cy="3775278"/>
            <wp:effectExtent l="0" t="0" r="8255" b="0"/>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pic:nvPicPr>
                  <pic:blipFill>
                    <a:blip r:embed="rId38"/>
                    <a:stretch>
                      <a:fillRect/>
                    </a:stretch>
                  </pic:blipFill>
                  <pic:spPr>
                    <a:xfrm>
                      <a:off x="0" y="0"/>
                      <a:ext cx="6067166" cy="3785912"/>
                    </a:xfrm>
                    <a:prstGeom prst="rect">
                      <a:avLst/>
                    </a:prstGeom>
                  </pic:spPr>
                </pic:pic>
              </a:graphicData>
            </a:graphic>
          </wp:inline>
        </w:drawing>
      </w:r>
    </w:p>
    <w:p w14:paraId="73DD63D4" w14:textId="77777777" w:rsidR="00E03BDC" w:rsidRDefault="00E03BDC" w:rsidP="00E03BDC">
      <w:pPr>
        <w:ind w:left="-284" w:right="-330"/>
        <w:jc w:val="both"/>
        <w:rPr>
          <w:rFonts w:ascii="Arial" w:hAnsi="Arial" w:cs="Arial"/>
          <w:szCs w:val="24"/>
          <w:lang w:val="en-US"/>
        </w:rPr>
      </w:pPr>
    </w:p>
    <w:p w14:paraId="0F4BBF38" w14:textId="77777777" w:rsidR="00E03BDC" w:rsidRPr="00C1421E" w:rsidRDefault="00E03BDC" w:rsidP="00E03BDC">
      <w:pPr>
        <w:ind w:left="-284" w:right="-330"/>
        <w:jc w:val="both"/>
        <w:rPr>
          <w:rFonts w:ascii="Arial" w:hAnsi="Arial" w:cs="Arial"/>
          <w:szCs w:val="24"/>
          <w:lang w:val="en-US"/>
        </w:rPr>
      </w:pPr>
    </w:p>
    <w:p w14:paraId="67F37CEA"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30C1858" w14:textId="77777777" w:rsidR="00E03BDC" w:rsidRPr="00C1421E" w:rsidRDefault="00E03BDC" w:rsidP="00E03BDC">
      <w:pPr>
        <w:ind w:left="-284" w:right="-330"/>
        <w:jc w:val="both"/>
        <w:rPr>
          <w:rFonts w:ascii="Arial" w:hAnsi="Arial" w:cs="Arial"/>
          <w:b/>
          <w:szCs w:val="24"/>
          <w:lang w:val="en-US"/>
        </w:rPr>
      </w:pPr>
    </w:p>
    <w:p w14:paraId="020E9AB3" w14:textId="77777777" w:rsidR="00E03BDC" w:rsidRPr="00C1421E" w:rsidRDefault="00E03BDC" w:rsidP="00E03BDC">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05517763" w14:textId="77777777" w:rsidR="00E03BDC" w:rsidRDefault="00E03BDC" w:rsidP="00E03BDC">
      <w:pPr>
        <w:ind w:left="-284" w:right="-330"/>
        <w:jc w:val="both"/>
        <w:rPr>
          <w:rFonts w:ascii="Arial" w:hAnsi="Arial" w:cs="Arial"/>
          <w:szCs w:val="24"/>
          <w:lang w:val="en-US"/>
        </w:rPr>
      </w:pPr>
    </w:p>
    <w:p w14:paraId="366CC873" w14:textId="77777777" w:rsidR="00F231A7" w:rsidRPr="00C1421E" w:rsidRDefault="00F231A7" w:rsidP="00E03BDC">
      <w:pPr>
        <w:ind w:left="-284" w:right="-330"/>
        <w:jc w:val="both"/>
        <w:rPr>
          <w:rFonts w:ascii="Arial" w:hAnsi="Arial" w:cs="Arial"/>
          <w:szCs w:val="24"/>
          <w:lang w:val="en-US"/>
        </w:rPr>
      </w:pPr>
    </w:p>
    <w:p w14:paraId="215DB77A"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3547D1B" w14:textId="77777777" w:rsidR="00E03BDC" w:rsidRPr="00C1421E" w:rsidRDefault="00E03BDC" w:rsidP="00E03BDC">
      <w:pPr>
        <w:ind w:left="-284" w:right="-330"/>
        <w:jc w:val="both"/>
        <w:rPr>
          <w:rFonts w:ascii="Arial" w:hAnsi="Arial" w:cs="Arial"/>
          <w:szCs w:val="24"/>
          <w:highlight w:val="red"/>
          <w:lang w:val="en-US"/>
        </w:rPr>
      </w:pPr>
    </w:p>
    <w:p w14:paraId="7B5040E5" w14:textId="77777777" w:rsidR="00E03BDC" w:rsidRPr="00C1421E" w:rsidRDefault="00E03BDC" w:rsidP="00E03BD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0D68FB5" w14:textId="77777777" w:rsidR="00E03BDC" w:rsidRPr="00C1421E" w:rsidRDefault="00E03BDC" w:rsidP="00E03BDC">
      <w:pPr>
        <w:ind w:left="-284" w:right="-330"/>
        <w:jc w:val="both"/>
        <w:rPr>
          <w:rFonts w:ascii="Arial" w:hAnsi="Arial" w:cs="Arial"/>
          <w:szCs w:val="24"/>
          <w:lang w:val="en-US"/>
        </w:rPr>
      </w:pPr>
    </w:p>
    <w:p w14:paraId="5253F462" w14:textId="77777777" w:rsidR="00E03BDC" w:rsidRPr="00C1421E" w:rsidRDefault="00E03BDC" w:rsidP="00E03BDC">
      <w:pPr>
        <w:ind w:left="-284" w:right="-330"/>
        <w:jc w:val="both"/>
        <w:rPr>
          <w:rFonts w:ascii="Arial" w:hAnsi="Arial" w:cs="Arial"/>
          <w:b/>
          <w:color w:val="17365D" w:themeColor="text2" w:themeShade="BF"/>
          <w:szCs w:val="24"/>
          <w:lang w:val="en-US"/>
        </w:rPr>
      </w:pPr>
    </w:p>
    <w:p w14:paraId="79D34770" w14:textId="77777777" w:rsidR="00E03BDC" w:rsidRPr="00C1421E" w:rsidRDefault="00E03BDC" w:rsidP="00E03BD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39688CD9" w14:textId="77777777" w:rsidR="00E03BDC" w:rsidRPr="00C1421E" w:rsidRDefault="00E03BDC" w:rsidP="00E03BDC">
      <w:pPr>
        <w:ind w:left="-567" w:right="-330"/>
        <w:jc w:val="both"/>
        <w:rPr>
          <w:rFonts w:ascii="Arial" w:hAnsi="Arial" w:cs="Arial"/>
          <w:szCs w:val="24"/>
          <w:lang w:val="en-US"/>
        </w:rPr>
      </w:pPr>
    </w:p>
    <w:p w14:paraId="7AF02FBA" w14:textId="77777777" w:rsidR="00E03BDC" w:rsidRPr="00C1421E" w:rsidRDefault="00E03BDC" w:rsidP="00E03BDC">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6B63FD09" w14:textId="77777777" w:rsidR="00E03BDC" w:rsidRPr="00C1421E" w:rsidRDefault="00E03BDC" w:rsidP="00E03BDC">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08E9912" w14:textId="77777777" w:rsidR="00F231A7" w:rsidRDefault="00F231A7" w:rsidP="00E03BDC">
      <w:pPr>
        <w:ind w:left="-284" w:right="-330"/>
        <w:jc w:val="both"/>
        <w:rPr>
          <w:rFonts w:ascii="Arial" w:hAnsi="Arial" w:cs="Arial"/>
          <w:b/>
          <w:color w:val="244061" w:themeColor="accent1" w:themeShade="80"/>
          <w:sz w:val="28"/>
          <w:szCs w:val="32"/>
          <w:lang w:val="en-US"/>
        </w:rPr>
      </w:pPr>
    </w:p>
    <w:p w14:paraId="75EF35E2"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4F3036D" w14:textId="77777777" w:rsidR="00E03BDC" w:rsidRPr="00D93625" w:rsidRDefault="00E03BDC" w:rsidP="00E03BDC">
      <w:pPr>
        <w:ind w:left="-284" w:right="-330"/>
        <w:jc w:val="both"/>
        <w:rPr>
          <w:rFonts w:ascii="Arial" w:hAnsi="Arial" w:cs="Arial"/>
          <w:b/>
          <w:sz w:val="28"/>
          <w:szCs w:val="28"/>
          <w:highlight w:val="yellow"/>
          <w:lang w:val="en-US"/>
        </w:rPr>
      </w:pPr>
    </w:p>
    <w:p w14:paraId="29D77532" w14:textId="77777777" w:rsidR="00E03BDC" w:rsidRPr="00D93625" w:rsidRDefault="00E03BDC" w:rsidP="00E03BDC">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January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166,873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January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126,681.</w:t>
      </w:r>
    </w:p>
    <w:p w14:paraId="49B7B7BC" w14:textId="77777777" w:rsidR="00E03BDC" w:rsidRDefault="00E03BDC" w:rsidP="00E03BDC">
      <w:pPr>
        <w:ind w:left="-284" w:right="-330"/>
        <w:jc w:val="both"/>
        <w:rPr>
          <w:rFonts w:ascii="Arial" w:hAnsi="Arial" w:cs="Arial"/>
          <w:szCs w:val="24"/>
          <w:highlight w:val="yellow"/>
          <w:lang w:val="en-US"/>
        </w:rPr>
      </w:pPr>
    </w:p>
    <w:p w14:paraId="49BCB735" w14:textId="77777777" w:rsidR="00F231A7" w:rsidRPr="00C1421E" w:rsidRDefault="00F231A7" w:rsidP="00E03BDC">
      <w:pPr>
        <w:ind w:left="-284" w:right="-330"/>
        <w:jc w:val="both"/>
        <w:rPr>
          <w:rFonts w:ascii="Arial" w:hAnsi="Arial" w:cs="Arial"/>
          <w:szCs w:val="24"/>
          <w:highlight w:val="yellow"/>
          <w:lang w:val="en-US"/>
        </w:rPr>
      </w:pPr>
    </w:p>
    <w:p w14:paraId="28108675"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D030435" w14:textId="77777777" w:rsidR="00E03BDC" w:rsidRPr="00C1421E" w:rsidRDefault="00E03BDC" w:rsidP="00E03BDC">
      <w:pPr>
        <w:ind w:left="-284" w:right="-330"/>
        <w:jc w:val="both"/>
        <w:rPr>
          <w:rFonts w:ascii="Arial" w:hAnsi="Arial" w:cs="Arial"/>
          <w:b/>
          <w:szCs w:val="24"/>
          <w:lang w:val="en-US"/>
        </w:rPr>
      </w:pPr>
    </w:p>
    <w:p w14:paraId="17C52698" w14:textId="77777777" w:rsidR="00E03BDC" w:rsidRPr="00607C48" w:rsidRDefault="00E03BDC" w:rsidP="00E03BDC">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016657AF" w14:textId="77777777" w:rsidR="00E03BDC" w:rsidRDefault="00E03BDC" w:rsidP="00E03BDC">
      <w:pPr>
        <w:ind w:left="-284" w:right="-330"/>
        <w:jc w:val="both"/>
        <w:rPr>
          <w:rFonts w:ascii="Arial" w:hAnsi="Arial" w:cs="Arial"/>
          <w:b/>
          <w:color w:val="17365D" w:themeColor="text2" w:themeShade="BF"/>
          <w:sz w:val="28"/>
          <w:szCs w:val="32"/>
          <w:lang w:val="en-US"/>
        </w:rPr>
      </w:pPr>
    </w:p>
    <w:p w14:paraId="48EFD96D" w14:textId="77777777" w:rsidR="00F231A7" w:rsidRDefault="00F231A7" w:rsidP="00E03BDC">
      <w:pPr>
        <w:ind w:left="-284" w:right="-330"/>
        <w:jc w:val="both"/>
        <w:rPr>
          <w:rFonts w:ascii="Arial" w:hAnsi="Arial" w:cs="Arial"/>
          <w:b/>
          <w:color w:val="17365D" w:themeColor="text2" w:themeShade="BF"/>
          <w:sz w:val="28"/>
          <w:szCs w:val="32"/>
          <w:lang w:val="en-US"/>
        </w:rPr>
      </w:pPr>
    </w:p>
    <w:p w14:paraId="4E3E8C78"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09FC4C4" w14:textId="77777777" w:rsidR="00E03BDC" w:rsidRPr="00C1421E" w:rsidRDefault="00E03BDC" w:rsidP="00E03BDC">
      <w:pPr>
        <w:ind w:left="-284" w:right="-330"/>
        <w:jc w:val="both"/>
        <w:rPr>
          <w:rFonts w:ascii="Arial" w:hAnsi="Arial" w:cs="Arial"/>
          <w:b/>
          <w:szCs w:val="24"/>
          <w:lang w:val="en-US"/>
        </w:rPr>
      </w:pPr>
    </w:p>
    <w:p w14:paraId="1C4C6B19" w14:textId="77777777" w:rsidR="00E03BDC" w:rsidRPr="00C1421E" w:rsidRDefault="00E03BDC" w:rsidP="00E03BDC">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AB55408" w14:textId="77777777" w:rsidR="00E03BDC" w:rsidRPr="00C1421E" w:rsidRDefault="00E03BDC" w:rsidP="00E03BDC">
      <w:pPr>
        <w:ind w:left="-284" w:right="-330"/>
        <w:jc w:val="both"/>
        <w:rPr>
          <w:rFonts w:ascii="Arial" w:hAnsi="Arial" w:cs="Arial"/>
          <w:szCs w:val="24"/>
        </w:rPr>
      </w:pPr>
    </w:p>
    <w:p w14:paraId="5965885A" w14:textId="77777777" w:rsidR="00E03BDC" w:rsidRPr="00C1421E" w:rsidRDefault="00E03BDC" w:rsidP="00E03BDC">
      <w:pPr>
        <w:ind w:left="-284" w:right="-330"/>
        <w:jc w:val="both"/>
        <w:rPr>
          <w:rFonts w:ascii="Arial" w:hAnsi="Arial" w:cs="Arial"/>
          <w:szCs w:val="24"/>
        </w:rPr>
      </w:pPr>
    </w:p>
    <w:p w14:paraId="272CCF8B"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D22E215" w14:textId="77777777" w:rsidR="00E03BDC" w:rsidRPr="00C1421E" w:rsidRDefault="00E03BDC" w:rsidP="00E03BDC">
      <w:pPr>
        <w:ind w:left="-284" w:right="-330"/>
        <w:jc w:val="both"/>
        <w:rPr>
          <w:rFonts w:ascii="Arial" w:hAnsi="Arial" w:cs="Arial"/>
          <w:bCs/>
          <w:szCs w:val="24"/>
          <w:lang w:val="en-US"/>
        </w:rPr>
      </w:pPr>
    </w:p>
    <w:p w14:paraId="3E48309F" w14:textId="77777777" w:rsidR="00E03BDC" w:rsidRPr="00935466" w:rsidRDefault="00E03BDC" w:rsidP="00E03BDC">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727E1A4D" w14:textId="77777777" w:rsidR="00E03BDC" w:rsidRDefault="00E03BDC" w:rsidP="00E03BDC">
      <w:pPr>
        <w:ind w:left="-284" w:right="-330"/>
        <w:jc w:val="both"/>
        <w:rPr>
          <w:rFonts w:ascii="Arial" w:hAnsi="Arial" w:cs="Arial"/>
          <w:bCs/>
          <w:szCs w:val="24"/>
        </w:rPr>
      </w:pPr>
    </w:p>
    <w:p w14:paraId="0757D873" w14:textId="77777777" w:rsidR="00F231A7" w:rsidRPr="00C1421E" w:rsidRDefault="00F231A7" w:rsidP="00E03BDC">
      <w:pPr>
        <w:ind w:left="-284" w:right="-330"/>
        <w:jc w:val="both"/>
        <w:rPr>
          <w:rFonts w:ascii="Arial" w:hAnsi="Arial" w:cs="Arial"/>
          <w:bCs/>
          <w:szCs w:val="24"/>
        </w:rPr>
      </w:pPr>
    </w:p>
    <w:p w14:paraId="6AC3F44E" w14:textId="77777777" w:rsidR="00E03BDC" w:rsidRPr="001F5D65" w:rsidRDefault="00E03BDC" w:rsidP="00E03BD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A8049BF" w14:textId="77777777" w:rsidR="00E03BDC" w:rsidRPr="00C1421E" w:rsidRDefault="00E03BDC" w:rsidP="00E03BDC">
      <w:pPr>
        <w:ind w:left="-284" w:right="-330"/>
        <w:jc w:val="both"/>
        <w:rPr>
          <w:rFonts w:ascii="Arial" w:hAnsi="Arial" w:cs="Arial"/>
          <w:b/>
          <w:szCs w:val="24"/>
          <w:lang w:val="en-US"/>
        </w:rPr>
      </w:pPr>
    </w:p>
    <w:p w14:paraId="269A166E" w14:textId="77777777" w:rsidR="00E03BDC" w:rsidRPr="00C1421E" w:rsidRDefault="00E03BDC" w:rsidP="00E03BDC">
      <w:pPr>
        <w:ind w:left="-284" w:right="-330"/>
        <w:jc w:val="both"/>
        <w:rPr>
          <w:rFonts w:ascii="Arial" w:hAnsi="Arial" w:cs="Arial"/>
          <w:bCs/>
          <w:szCs w:val="24"/>
        </w:rPr>
      </w:pPr>
      <w:r>
        <w:rPr>
          <w:rFonts w:ascii="Arial" w:hAnsi="Arial" w:cs="Arial"/>
          <w:bCs/>
          <w:szCs w:val="24"/>
          <w:lang w:val="en-US"/>
        </w:rPr>
        <w:t>N/A</w:t>
      </w:r>
    </w:p>
    <w:p w14:paraId="35709156" w14:textId="77777777" w:rsidR="00D77781" w:rsidRDefault="00D77781" w:rsidP="00D77781"/>
    <w:p w14:paraId="3A845554" w14:textId="77777777" w:rsidR="00D77781" w:rsidRDefault="00D77781" w:rsidP="00D77781"/>
    <w:p w14:paraId="5FF2EBF3" w14:textId="77777777" w:rsidR="00A9386C" w:rsidRDefault="00A9386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1CA3D21" w14:textId="4E244188" w:rsidR="00D77781" w:rsidRPr="00164E62" w:rsidRDefault="00BE0732" w:rsidP="00D77781">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8" w:name="_Toc128053675"/>
      <w:r>
        <w:rPr>
          <w:rFonts w:ascii="Arial" w:hAnsi="Arial" w:cs="Arial"/>
          <w:caps w:val="0"/>
          <w:color w:val="17365D" w:themeColor="text2" w:themeShade="BF"/>
          <w:u w:val="none"/>
        </w:rPr>
        <w:t>CPS</w:t>
      </w:r>
      <w:r w:rsidR="00921FFB">
        <w:rPr>
          <w:rFonts w:ascii="Arial" w:hAnsi="Arial" w:cs="Arial"/>
          <w:caps w:val="0"/>
          <w:color w:val="17365D" w:themeColor="text2" w:themeShade="BF"/>
          <w:u w:val="none"/>
        </w:rPr>
        <w:t>10</w:t>
      </w:r>
      <w:r>
        <w:rPr>
          <w:rFonts w:ascii="Arial" w:hAnsi="Arial" w:cs="Arial"/>
          <w:caps w:val="0"/>
          <w:color w:val="17365D" w:themeColor="text2" w:themeShade="BF"/>
          <w:u w:val="none"/>
        </w:rPr>
        <w:t>.02.23</w:t>
      </w:r>
      <w:r w:rsidR="00D77781">
        <w:rPr>
          <w:rFonts w:ascii="Arial" w:hAnsi="Arial" w:cs="Arial"/>
          <w:caps w:val="0"/>
          <w:color w:val="17365D" w:themeColor="text2" w:themeShade="BF"/>
          <w:u w:val="none"/>
        </w:rPr>
        <w:t xml:space="preserve"> List of Accounts Paid – </w:t>
      </w:r>
      <w:r>
        <w:rPr>
          <w:rFonts w:ascii="Arial" w:hAnsi="Arial" w:cs="Arial"/>
          <w:caps w:val="0"/>
          <w:color w:val="17365D" w:themeColor="text2" w:themeShade="BF"/>
          <w:u w:val="none"/>
        </w:rPr>
        <w:t>January 2023</w:t>
      </w:r>
      <w:bookmarkEnd w:id="48"/>
    </w:p>
    <w:p w14:paraId="4697C4A6" w14:textId="77777777" w:rsidR="00D77781" w:rsidRPr="007A21F2" w:rsidRDefault="00D77781" w:rsidP="00D77781"/>
    <w:tbl>
      <w:tblPr>
        <w:tblStyle w:val="TableGrid"/>
        <w:tblW w:w="9640" w:type="dxa"/>
        <w:tblInd w:w="-289" w:type="dxa"/>
        <w:tblLook w:val="04A0" w:firstRow="1" w:lastRow="0" w:firstColumn="1" w:lastColumn="0" w:noHBand="0" w:noVBand="1"/>
      </w:tblPr>
      <w:tblGrid>
        <w:gridCol w:w="2349"/>
        <w:gridCol w:w="7291"/>
      </w:tblGrid>
      <w:tr w:rsidR="0005705C" w:rsidRPr="00C02867" w14:paraId="0E7B8C6B" w14:textId="77777777">
        <w:tc>
          <w:tcPr>
            <w:tcW w:w="2349" w:type="dxa"/>
          </w:tcPr>
          <w:bookmarkEnd w:id="40"/>
          <w:p w14:paraId="4712FB49"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E3EE8F3" w14:textId="77777777" w:rsidR="0005705C" w:rsidRPr="00E95DDF" w:rsidRDefault="0005705C"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05705C" w:rsidRPr="00C02867" w14:paraId="15F9A900" w14:textId="77777777">
        <w:tc>
          <w:tcPr>
            <w:tcW w:w="2349" w:type="dxa"/>
          </w:tcPr>
          <w:p w14:paraId="34C6AC0E"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4C35DFE" w14:textId="77777777" w:rsidR="0005705C" w:rsidRPr="00E95DDF" w:rsidRDefault="0005705C"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05705C" w:rsidRPr="00C02867" w14:paraId="338EA1A3" w14:textId="77777777">
        <w:tc>
          <w:tcPr>
            <w:tcW w:w="2349" w:type="dxa"/>
          </w:tcPr>
          <w:p w14:paraId="25D522AB" w14:textId="77777777" w:rsidR="0005705C" w:rsidRPr="00E95DDF" w:rsidRDefault="0005705C"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C9FC067" w14:textId="77777777" w:rsidR="0005705C" w:rsidRPr="00E95DDF" w:rsidRDefault="0005705C" w:rsidP="002F1114">
            <w:pPr>
              <w:pStyle w:val="Subsection"/>
              <w:tabs>
                <w:tab w:val="clear" w:pos="595"/>
                <w:tab w:val="clear" w:pos="879"/>
              </w:tabs>
              <w:spacing w:before="0" w:line="240" w:lineRule="auto"/>
              <w:ind w:left="0" w:right="39" w:firstLine="0"/>
              <w:rPr>
                <w:rFonts w:ascii="Arial" w:hAnsi="Arial" w:cs="Arial"/>
                <w:szCs w:val="24"/>
              </w:rPr>
            </w:pPr>
          </w:p>
          <w:p w14:paraId="17A517CC" w14:textId="41EAEDFD" w:rsidR="0005705C" w:rsidRPr="00E95DDF" w:rsidRDefault="0005705C" w:rsidP="002F111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F231A7">
              <w:rPr>
                <w:rFonts w:ascii="Arial" w:hAnsi="Arial" w:cs="Arial"/>
                <w:szCs w:val="24"/>
              </w:rPr>
              <w:t>il</w:t>
            </w:r>
            <w:r w:rsidRPr="00E95DDF">
              <w:rPr>
                <w:rFonts w:ascii="Arial" w:hAnsi="Arial" w:cs="Arial"/>
                <w:szCs w:val="24"/>
              </w:rPr>
              <w:t>.</w:t>
            </w:r>
          </w:p>
        </w:tc>
      </w:tr>
      <w:tr w:rsidR="0005705C" w:rsidRPr="00C02867" w14:paraId="5739F15F" w14:textId="77777777">
        <w:tc>
          <w:tcPr>
            <w:tcW w:w="2349" w:type="dxa"/>
          </w:tcPr>
          <w:p w14:paraId="01DBAA5C"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3232B1D" w14:textId="77777777" w:rsidR="0005705C" w:rsidRPr="00E95DDF" w:rsidRDefault="0005705C" w:rsidP="002F1114">
            <w:pPr>
              <w:ind w:right="39"/>
              <w:jc w:val="both"/>
              <w:rPr>
                <w:rFonts w:ascii="Arial" w:hAnsi="Arial" w:cs="Arial"/>
                <w:szCs w:val="24"/>
                <w:lang w:val="en-AU"/>
              </w:rPr>
            </w:pPr>
            <w:r>
              <w:rPr>
                <w:rFonts w:ascii="Arial" w:hAnsi="Arial" w:cs="Arial"/>
                <w:szCs w:val="24"/>
                <w:lang w:val="en-AU"/>
              </w:rPr>
              <w:t xml:space="preserve">Lauren Fitzgerald – Senior Accountant </w:t>
            </w:r>
          </w:p>
        </w:tc>
      </w:tr>
      <w:tr w:rsidR="0005705C" w:rsidRPr="00C02867" w14:paraId="06BC157E" w14:textId="77777777">
        <w:tc>
          <w:tcPr>
            <w:tcW w:w="2349" w:type="dxa"/>
          </w:tcPr>
          <w:p w14:paraId="64EDA153"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0B52E8DD" w14:textId="77777777" w:rsidR="0005705C" w:rsidRPr="00E95DDF" w:rsidRDefault="0005705C" w:rsidP="002F1114">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05705C" w:rsidRPr="00C02867" w14:paraId="3652D7F1" w14:textId="77777777">
        <w:tc>
          <w:tcPr>
            <w:tcW w:w="2349" w:type="dxa"/>
          </w:tcPr>
          <w:p w14:paraId="789146E1" w14:textId="77777777" w:rsidR="0005705C" w:rsidRPr="00E95DDF" w:rsidRDefault="0005705C"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8592A35" w14:textId="77777777" w:rsidR="0005705C" w:rsidRPr="009D4F05" w:rsidRDefault="0005705C" w:rsidP="00F231A7">
            <w:pPr>
              <w:numPr>
                <w:ilvl w:val="0"/>
                <w:numId w:val="77"/>
              </w:numPr>
              <w:ind w:left="378"/>
              <w:jc w:val="both"/>
              <w:rPr>
                <w:rFonts w:ascii="Arial" w:hAnsi="Arial" w:cs="Arial"/>
                <w:szCs w:val="24"/>
                <w:lang w:val="en-US"/>
              </w:rPr>
            </w:pPr>
            <w:r w:rsidRPr="4ACDFE53">
              <w:rPr>
                <w:rFonts w:ascii="Arial" w:hAnsi="Arial" w:cs="Arial"/>
                <w:szCs w:val="24"/>
              </w:rPr>
              <w:t xml:space="preserve">Creditor Payment Listing – </w:t>
            </w:r>
            <w:r>
              <w:rPr>
                <w:rFonts w:ascii="Arial" w:hAnsi="Arial" w:cs="Arial"/>
                <w:szCs w:val="24"/>
              </w:rPr>
              <w:t>January 2023</w:t>
            </w:r>
            <w:r w:rsidRPr="4ACDFE53">
              <w:rPr>
                <w:rFonts w:ascii="Arial" w:hAnsi="Arial" w:cs="Arial"/>
                <w:szCs w:val="24"/>
              </w:rPr>
              <w:t>; and</w:t>
            </w:r>
          </w:p>
          <w:p w14:paraId="0FB538DB" w14:textId="77777777" w:rsidR="0005705C" w:rsidRPr="009D4F05" w:rsidRDefault="0005705C" w:rsidP="00F231A7">
            <w:pPr>
              <w:numPr>
                <w:ilvl w:val="0"/>
                <w:numId w:val="77"/>
              </w:numPr>
              <w:ind w:left="426" w:hanging="426"/>
              <w:jc w:val="both"/>
              <w:rPr>
                <w:rFonts w:ascii="Arial" w:hAnsi="Arial" w:cs="Arial"/>
                <w:szCs w:val="24"/>
                <w:lang w:val="en-US"/>
              </w:rPr>
            </w:pPr>
            <w:r w:rsidRPr="4ACDFE53">
              <w:rPr>
                <w:rFonts w:ascii="Arial" w:hAnsi="Arial" w:cs="Arial"/>
                <w:szCs w:val="24"/>
              </w:rPr>
              <w:t xml:space="preserve">Credit Card and Purchasing Card Payments </w:t>
            </w:r>
            <w:r>
              <w:rPr>
                <w:rFonts w:ascii="Arial" w:hAnsi="Arial" w:cs="Arial"/>
                <w:szCs w:val="24"/>
              </w:rPr>
              <w:t>–</w:t>
            </w:r>
            <w:r w:rsidRPr="4ACDFE53">
              <w:rPr>
                <w:rFonts w:ascii="Arial" w:hAnsi="Arial" w:cs="Arial"/>
                <w:szCs w:val="24"/>
              </w:rPr>
              <w:t xml:space="preserve"> </w:t>
            </w:r>
            <w:r>
              <w:rPr>
                <w:rFonts w:ascii="Arial" w:hAnsi="Arial" w:cs="Arial"/>
                <w:szCs w:val="24"/>
              </w:rPr>
              <w:t>January 2023</w:t>
            </w:r>
          </w:p>
        </w:tc>
      </w:tr>
    </w:tbl>
    <w:p w14:paraId="2332FCBD" w14:textId="77777777" w:rsidR="0005705C" w:rsidRPr="00C1421E" w:rsidRDefault="0005705C" w:rsidP="0005705C">
      <w:pPr>
        <w:ind w:right="-330"/>
        <w:jc w:val="both"/>
        <w:rPr>
          <w:rFonts w:ascii="Arial" w:hAnsi="Arial" w:cs="Arial"/>
          <w:b/>
          <w:szCs w:val="24"/>
          <w:lang w:val="en-US"/>
        </w:rPr>
      </w:pPr>
    </w:p>
    <w:p w14:paraId="5CA046FD" w14:textId="77777777" w:rsidR="0005705C" w:rsidRPr="00E87554" w:rsidRDefault="0005705C" w:rsidP="0005705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BD02CF5" w14:textId="77777777" w:rsidR="0005705C" w:rsidRPr="00C1421E" w:rsidRDefault="0005705C" w:rsidP="0005705C">
      <w:pPr>
        <w:ind w:left="-567" w:right="-330"/>
        <w:jc w:val="both"/>
        <w:rPr>
          <w:rFonts w:ascii="Arial" w:hAnsi="Arial" w:cs="Arial"/>
          <w:b/>
          <w:szCs w:val="24"/>
          <w:lang w:val="en-US"/>
        </w:rPr>
      </w:pPr>
    </w:p>
    <w:p w14:paraId="4C596CB3" w14:textId="77777777" w:rsidR="0005705C" w:rsidRPr="00A0557A" w:rsidRDefault="0005705C" w:rsidP="0005705C">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January 2023.</w:t>
      </w:r>
    </w:p>
    <w:p w14:paraId="1DABE3A0" w14:textId="77777777" w:rsidR="0005705C" w:rsidRDefault="0005705C" w:rsidP="0005705C">
      <w:pPr>
        <w:ind w:left="-567" w:right="-330"/>
        <w:jc w:val="both"/>
        <w:rPr>
          <w:rFonts w:ascii="Arial" w:hAnsi="Arial" w:cs="Arial"/>
          <w:b/>
          <w:szCs w:val="24"/>
          <w:lang w:val="en-US"/>
        </w:rPr>
      </w:pPr>
    </w:p>
    <w:p w14:paraId="68869A3C" w14:textId="77777777" w:rsidR="0015478A" w:rsidRPr="00C1421E" w:rsidRDefault="0015478A" w:rsidP="0005705C">
      <w:pPr>
        <w:ind w:left="-567" w:right="-330"/>
        <w:jc w:val="both"/>
        <w:rPr>
          <w:rFonts w:ascii="Arial" w:hAnsi="Arial" w:cs="Arial"/>
          <w:b/>
          <w:szCs w:val="24"/>
          <w:lang w:val="en-US"/>
        </w:rPr>
      </w:pPr>
    </w:p>
    <w:p w14:paraId="6648275F" w14:textId="77777777" w:rsidR="0005705C" w:rsidRPr="00E87554" w:rsidRDefault="0005705C" w:rsidP="0005705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91B54D4" w14:textId="77777777" w:rsidR="0005705C" w:rsidRPr="00C1421E" w:rsidRDefault="0005705C" w:rsidP="0005705C">
      <w:pPr>
        <w:ind w:left="-567" w:right="-330"/>
        <w:jc w:val="both"/>
        <w:rPr>
          <w:rFonts w:ascii="Arial" w:hAnsi="Arial" w:cs="Arial"/>
          <w:b/>
          <w:color w:val="244061" w:themeColor="accent1" w:themeShade="80"/>
          <w:szCs w:val="24"/>
          <w:lang w:val="en-US"/>
        </w:rPr>
      </w:pPr>
    </w:p>
    <w:p w14:paraId="289249BF" w14:textId="77777777" w:rsidR="0005705C" w:rsidRPr="00C1421E" w:rsidRDefault="0005705C" w:rsidP="0005705C">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January 2023.</w:t>
      </w:r>
    </w:p>
    <w:p w14:paraId="0F23DA43" w14:textId="77777777" w:rsidR="0005705C" w:rsidRDefault="0005705C" w:rsidP="0005705C">
      <w:pPr>
        <w:ind w:right="-330"/>
        <w:jc w:val="both"/>
        <w:rPr>
          <w:rFonts w:ascii="Arial" w:hAnsi="Arial" w:cs="Arial"/>
          <w:bCs/>
          <w:szCs w:val="24"/>
          <w:lang w:val="en-US"/>
        </w:rPr>
      </w:pPr>
    </w:p>
    <w:p w14:paraId="0C476B60" w14:textId="77777777" w:rsidR="0015478A" w:rsidRPr="00C1421E" w:rsidRDefault="0015478A" w:rsidP="0005705C">
      <w:pPr>
        <w:ind w:right="-330"/>
        <w:jc w:val="both"/>
        <w:rPr>
          <w:rFonts w:ascii="Arial" w:hAnsi="Arial" w:cs="Arial"/>
          <w:bCs/>
          <w:szCs w:val="24"/>
          <w:lang w:val="en-US"/>
        </w:rPr>
      </w:pPr>
    </w:p>
    <w:p w14:paraId="6D7906D1"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7076EE5" w14:textId="77777777" w:rsidR="0005705C" w:rsidRPr="00C1421E" w:rsidRDefault="0005705C" w:rsidP="0005705C">
      <w:pPr>
        <w:ind w:left="-284" w:right="-330"/>
        <w:jc w:val="both"/>
        <w:rPr>
          <w:rFonts w:ascii="Arial" w:hAnsi="Arial" w:cs="Arial"/>
          <w:color w:val="000000" w:themeColor="text1"/>
          <w:szCs w:val="24"/>
        </w:rPr>
      </w:pPr>
    </w:p>
    <w:p w14:paraId="5336217B" w14:textId="77777777" w:rsidR="0005705C" w:rsidRPr="00C1421E" w:rsidRDefault="0005705C" w:rsidP="0005705C">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EAF40CD" w14:textId="77777777" w:rsidR="0005705C" w:rsidRDefault="0005705C" w:rsidP="0005705C">
      <w:pPr>
        <w:ind w:left="-284" w:right="-330"/>
        <w:jc w:val="both"/>
        <w:rPr>
          <w:rFonts w:ascii="Arial" w:hAnsi="Arial" w:cs="Arial"/>
          <w:bCs/>
          <w:szCs w:val="24"/>
          <w:lang w:val="en-US"/>
        </w:rPr>
      </w:pPr>
    </w:p>
    <w:p w14:paraId="2C896C65" w14:textId="77777777" w:rsidR="0015478A" w:rsidRPr="00C1421E" w:rsidRDefault="0015478A" w:rsidP="0005705C">
      <w:pPr>
        <w:ind w:left="-284" w:right="-330"/>
        <w:jc w:val="both"/>
        <w:rPr>
          <w:rFonts w:ascii="Arial" w:hAnsi="Arial" w:cs="Arial"/>
          <w:bCs/>
          <w:szCs w:val="24"/>
          <w:lang w:val="en-US"/>
        </w:rPr>
      </w:pPr>
    </w:p>
    <w:p w14:paraId="0455DF81" w14:textId="77777777" w:rsidR="0005705C" w:rsidRPr="00E87554" w:rsidRDefault="0005705C" w:rsidP="0005705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D6C01F8" w14:textId="77777777" w:rsidR="0005705C" w:rsidRPr="00C1421E" w:rsidRDefault="0005705C" w:rsidP="0005705C">
      <w:pPr>
        <w:ind w:left="-284" w:right="-330"/>
        <w:jc w:val="both"/>
        <w:rPr>
          <w:rFonts w:ascii="Arial" w:hAnsi="Arial" w:cs="Arial"/>
          <w:b/>
          <w:szCs w:val="24"/>
          <w:lang w:val="en-US"/>
        </w:rPr>
      </w:pPr>
    </w:p>
    <w:p w14:paraId="63948A71" w14:textId="77777777" w:rsidR="0005705C" w:rsidRPr="005A7898" w:rsidRDefault="0005705C" w:rsidP="0005705C">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548FFAEC" w14:textId="77777777" w:rsidR="0005705C" w:rsidRPr="005A7898" w:rsidRDefault="0005705C" w:rsidP="0005705C">
      <w:pPr>
        <w:ind w:left="-284" w:right="-330"/>
        <w:jc w:val="both"/>
        <w:rPr>
          <w:rFonts w:ascii="Arial" w:hAnsi="Arial" w:cs="Arial"/>
          <w:bCs/>
          <w:szCs w:val="24"/>
        </w:rPr>
      </w:pPr>
    </w:p>
    <w:p w14:paraId="329A22D3" w14:textId="77777777" w:rsidR="0005705C" w:rsidRPr="005A7898" w:rsidRDefault="0005705C" w:rsidP="0015478A">
      <w:pPr>
        <w:numPr>
          <w:ilvl w:val="0"/>
          <w:numId w:val="78"/>
        </w:numPr>
        <w:ind w:left="284" w:right="-330" w:hanging="56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5E36D27D" w14:textId="77777777" w:rsidR="0005705C" w:rsidRPr="005A7898" w:rsidRDefault="0005705C" w:rsidP="0015478A">
      <w:pPr>
        <w:numPr>
          <w:ilvl w:val="0"/>
          <w:numId w:val="78"/>
        </w:numPr>
        <w:ind w:left="284" w:right="-330" w:hanging="568"/>
        <w:jc w:val="both"/>
        <w:rPr>
          <w:rFonts w:ascii="Arial" w:hAnsi="Arial" w:cs="Arial"/>
          <w:bCs/>
          <w:szCs w:val="24"/>
        </w:rPr>
      </w:pPr>
      <w:r w:rsidRPr="005A7898">
        <w:rPr>
          <w:rFonts w:ascii="Arial" w:hAnsi="Arial" w:cs="Arial"/>
          <w:bCs/>
          <w:szCs w:val="24"/>
        </w:rPr>
        <w:t>the amount of the payment:</w:t>
      </w:r>
    </w:p>
    <w:p w14:paraId="7835FD71" w14:textId="77777777" w:rsidR="0005705C" w:rsidRPr="005A7898" w:rsidRDefault="0005705C" w:rsidP="0015478A">
      <w:pPr>
        <w:numPr>
          <w:ilvl w:val="0"/>
          <w:numId w:val="78"/>
        </w:numPr>
        <w:ind w:left="284" w:right="-330" w:hanging="568"/>
        <w:jc w:val="both"/>
        <w:rPr>
          <w:rFonts w:ascii="Arial" w:hAnsi="Arial" w:cs="Arial"/>
          <w:bCs/>
          <w:szCs w:val="24"/>
        </w:rPr>
      </w:pPr>
      <w:r w:rsidRPr="005A7898">
        <w:rPr>
          <w:rFonts w:ascii="Arial" w:hAnsi="Arial" w:cs="Arial"/>
          <w:bCs/>
          <w:szCs w:val="24"/>
        </w:rPr>
        <w:t>the date of the payment; and</w:t>
      </w:r>
    </w:p>
    <w:p w14:paraId="4A48D7CE" w14:textId="77777777" w:rsidR="0005705C" w:rsidRPr="005A7898" w:rsidRDefault="0005705C" w:rsidP="0015478A">
      <w:pPr>
        <w:numPr>
          <w:ilvl w:val="0"/>
          <w:numId w:val="78"/>
        </w:numPr>
        <w:ind w:left="284" w:right="-330" w:hanging="568"/>
        <w:jc w:val="both"/>
        <w:rPr>
          <w:rFonts w:ascii="Arial" w:hAnsi="Arial" w:cs="Arial"/>
          <w:bCs/>
          <w:szCs w:val="24"/>
        </w:rPr>
      </w:pPr>
      <w:r w:rsidRPr="005A7898">
        <w:rPr>
          <w:rFonts w:ascii="Arial" w:hAnsi="Arial" w:cs="Arial"/>
          <w:bCs/>
          <w:szCs w:val="24"/>
        </w:rPr>
        <w:t>sufficient information to identify the transaction.</w:t>
      </w:r>
    </w:p>
    <w:p w14:paraId="678BC822" w14:textId="77777777" w:rsidR="0005705C" w:rsidRDefault="0005705C" w:rsidP="0005705C">
      <w:pPr>
        <w:ind w:left="-284" w:right="-330"/>
        <w:jc w:val="both"/>
        <w:rPr>
          <w:rFonts w:ascii="Arial" w:hAnsi="Arial" w:cs="Arial"/>
          <w:b/>
          <w:szCs w:val="24"/>
          <w:lang w:val="en-US"/>
        </w:rPr>
      </w:pPr>
    </w:p>
    <w:p w14:paraId="39F9B458" w14:textId="77777777" w:rsidR="0015478A" w:rsidRPr="00C1421E" w:rsidRDefault="0015478A" w:rsidP="0005705C">
      <w:pPr>
        <w:ind w:left="-284" w:right="-330"/>
        <w:jc w:val="both"/>
        <w:rPr>
          <w:rFonts w:ascii="Arial" w:hAnsi="Arial" w:cs="Arial"/>
          <w:b/>
          <w:szCs w:val="24"/>
          <w:lang w:val="en-US"/>
        </w:rPr>
      </w:pPr>
    </w:p>
    <w:p w14:paraId="7889B96F"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69BC58B" w14:textId="77777777" w:rsidR="0005705C" w:rsidRPr="00C1421E" w:rsidRDefault="0005705C" w:rsidP="0005705C">
      <w:pPr>
        <w:ind w:left="-284" w:right="-330"/>
        <w:jc w:val="both"/>
        <w:rPr>
          <w:rFonts w:ascii="Arial" w:hAnsi="Arial" w:cs="Arial"/>
          <w:szCs w:val="24"/>
          <w:lang w:val="en-US"/>
        </w:rPr>
      </w:pPr>
    </w:p>
    <w:p w14:paraId="30F646D4" w14:textId="77777777" w:rsidR="0005705C" w:rsidRPr="009B39EC" w:rsidRDefault="0005705C" w:rsidP="0005705C">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3228FCA2"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9709EAD" w14:textId="77777777" w:rsidR="0005705C" w:rsidRPr="00C1421E" w:rsidRDefault="0005705C" w:rsidP="0005705C">
      <w:pPr>
        <w:ind w:left="-284" w:right="-330"/>
        <w:jc w:val="both"/>
        <w:rPr>
          <w:rFonts w:ascii="Arial" w:hAnsi="Arial" w:cs="Arial"/>
          <w:b/>
          <w:szCs w:val="24"/>
          <w:lang w:val="en-US"/>
        </w:rPr>
      </w:pPr>
    </w:p>
    <w:p w14:paraId="20844C29" w14:textId="77777777" w:rsidR="0005705C" w:rsidRPr="00C1421E" w:rsidRDefault="0005705C" w:rsidP="0005705C">
      <w:pPr>
        <w:ind w:left="-284" w:right="-330"/>
        <w:jc w:val="both"/>
        <w:rPr>
          <w:rFonts w:ascii="Arial" w:hAnsi="Arial" w:cs="Arial"/>
          <w:szCs w:val="24"/>
          <w:lang w:val="en-US"/>
        </w:rPr>
      </w:pPr>
      <w:r>
        <w:rPr>
          <w:rFonts w:ascii="Arial" w:hAnsi="Arial" w:cs="Arial"/>
          <w:szCs w:val="24"/>
          <w:lang w:val="en-US"/>
        </w:rPr>
        <w:t>Nil.</w:t>
      </w:r>
    </w:p>
    <w:p w14:paraId="0E6A774C" w14:textId="77777777" w:rsidR="0005705C" w:rsidRPr="00C1421E" w:rsidRDefault="0005705C" w:rsidP="0005705C">
      <w:pPr>
        <w:ind w:left="-284" w:right="-330"/>
        <w:jc w:val="both"/>
        <w:rPr>
          <w:rFonts w:ascii="Arial" w:hAnsi="Arial" w:cs="Arial"/>
          <w:szCs w:val="24"/>
          <w:lang w:val="en-US"/>
        </w:rPr>
      </w:pPr>
    </w:p>
    <w:p w14:paraId="256F4D24"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9EF3033" w14:textId="77777777" w:rsidR="0005705C" w:rsidRPr="00C1421E" w:rsidRDefault="0005705C" w:rsidP="0005705C">
      <w:pPr>
        <w:ind w:left="-284" w:right="-330"/>
        <w:jc w:val="both"/>
        <w:rPr>
          <w:rFonts w:ascii="Arial" w:hAnsi="Arial" w:cs="Arial"/>
          <w:szCs w:val="24"/>
          <w:highlight w:val="red"/>
          <w:lang w:val="en-US"/>
        </w:rPr>
      </w:pPr>
    </w:p>
    <w:p w14:paraId="2818F15E" w14:textId="77777777" w:rsidR="0005705C" w:rsidRPr="00C1421E" w:rsidRDefault="0005705C" w:rsidP="0005705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FF058A5" w14:textId="77777777" w:rsidR="0005705C" w:rsidRPr="00C1421E" w:rsidRDefault="0005705C" w:rsidP="0005705C">
      <w:pPr>
        <w:ind w:left="-284" w:right="-330"/>
        <w:jc w:val="both"/>
        <w:rPr>
          <w:rFonts w:ascii="Arial" w:hAnsi="Arial" w:cs="Arial"/>
          <w:b/>
          <w:color w:val="17365D" w:themeColor="text2" w:themeShade="BF"/>
          <w:szCs w:val="24"/>
          <w:lang w:val="en-US"/>
        </w:rPr>
      </w:pPr>
    </w:p>
    <w:p w14:paraId="2285A64F" w14:textId="77777777" w:rsidR="0005705C" w:rsidRPr="00C1421E" w:rsidRDefault="0005705C" w:rsidP="0005705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7C49DB8B" w14:textId="77777777" w:rsidR="0005705C" w:rsidRPr="00C1421E" w:rsidRDefault="0005705C" w:rsidP="0005705C">
      <w:pPr>
        <w:ind w:left="-567" w:right="-330"/>
        <w:jc w:val="both"/>
        <w:rPr>
          <w:rFonts w:ascii="Arial" w:hAnsi="Arial" w:cs="Arial"/>
          <w:szCs w:val="24"/>
          <w:lang w:val="en-US"/>
        </w:rPr>
      </w:pPr>
    </w:p>
    <w:p w14:paraId="38786233" w14:textId="77777777" w:rsidR="0005705C" w:rsidRDefault="0005705C" w:rsidP="0005705C">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7D5C1E5B" w14:textId="77777777" w:rsidR="0005705C" w:rsidRDefault="0005705C" w:rsidP="0005705C">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3B442C15" w14:textId="77777777" w:rsidR="0005705C" w:rsidRPr="00C1421E" w:rsidRDefault="0005705C" w:rsidP="0005705C">
      <w:pPr>
        <w:ind w:right="-330"/>
        <w:jc w:val="both"/>
        <w:rPr>
          <w:rFonts w:ascii="Arial" w:hAnsi="Arial" w:cs="Arial"/>
          <w:bCs/>
          <w:szCs w:val="24"/>
          <w:lang w:val="en-US"/>
        </w:rPr>
      </w:pPr>
    </w:p>
    <w:p w14:paraId="415BF566" w14:textId="77777777" w:rsidR="0005705C" w:rsidRPr="00C1421E" w:rsidRDefault="0005705C" w:rsidP="0005705C">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FE226BD" w14:textId="77777777" w:rsidR="0005705C" w:rsidRPr="00C1421E" w:rsidRDefault="0005705C" w:rsidP="0005705C">
      <w:pPr>
        <w:ind w:left="-567" w:right="-330"/>
        <w:jc w:val="both"/>
        <w:rPr>
          <w:rFonts w:ascii="Arial" w:hAnsi="Arial" w:cs="Arial"/>
          <w:b/>
          <w:color w:val="17365D" w:themeColor="text2" w:themeShade="BF"/>
          <w:szCs w:val="24"/>
          <w:lang w:val="en-US"/>
        </w:rPr>
      </w:pPr>
    </w:p>
    <w:p w14:paraId="21F514F3" w14:textId="77777777" w:rsidR="0005705C" w:rsidRPr="009B39EC" w:rsidRDefault="0005705C" w:rsidP="0005705C">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52318485" w14:textId="77777777" w:rsidR="0005705C" w:rsidRDefault="0005705C" w:rsidP="0005705C">
      <w:pPr>
        <w:ind w:left="-567" w:right="-330"/>
        <w:jc w:val="both"/>
        <w:rPr>
          <w:rFonts w:ascii="Arial" w:hAnsi="Arial" w:cs="Arial"/>
          <w:bCs/>
          <w:szCs w:val="24"/>
          <w:lang w:val="en-US"/>
        </w:rPr>
      </w:pPr>
    </w:p>
    <w:p w14:paraId="12E24453" w14:textId="77777777" w:rsidR="0015478A" w:rsidRPr="00C1421E" w:rsidRDefault="0015478A" w:rsidP="0005705C">
      <w:pPr>
        <w:ind w:left="-567" w:right="-330"/>
        <w:jc w:val="both"/>
        <w:rPr>
          <w:rFonts w:ascii="Arial" w:hAnsi="Arial" w:cs="Arial"/>
          <w:bCs/>
          <w:szCs w:val="24"/>
          <w:lang w:val="en-US"/>
        </w:rPr>
      </w:pPr>
    </w:p>
    <w:p w14:paraId="50B5BEC7"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764B7AD" w14:textId="77777777" w:rsidR="0005705C" w:rsidRPr="00C1421E" w:rsidRDefault="0005705C" w:rsidP="0005705C">
      <w:pPr>
        <w:ind w:left="-284" w:right="-330"/>
        <w:jc w:val="both"/>
        <w:rPr>
          <w:rFonts w:ascii="Arial" w:hAnsi="Arial" w:cs="Arial"/>
          <w:b/>
          <w:szCs w:val="24"/>
          <w:highlight w:val="yellow"/>
          <w:lang w:val="en-US"/>
        </w:rPr>
      </w:pPr>
    </w:p>
    <w:p w14:paraId="1DE74A75" w14:textId="77777777" w:rsidR="0005705C" w:rsidRPr="005A7438" w:rsidRDefault="0005705C" w:rsidP="0005705C">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4D201F7A" w14:textId="77777777" w:rsidR="0005705C" w:rsidRDefault="0005705C" w:rsidP="0005705C">
      <w:pPr>
        <w:ind w:left="-284" w:right="-330"/>
        <w:jc w:val="both"/>
        <w:rPr>
          <w:rFonts w:ascii="Arial" w:hAnsi="Arial" w:cs="Arial"/>
          <w:szCs w:val="24"/>
          <w:highlight w:val="yellow"/>
          <w:lang w:val="en-US"/>
        </w:rPr>
      </w:pPr>
    </w:p>
    <w:p w14:paraId="4B2E8355" w14:textId="77777777" w:rsidR="0015478A" w:rsidRPr="00C1421E" w:rsidRDefault="0015478A" w:rsidP="0005705C">
      <w:pPr>
        <w:ind w:left="-284" w:right="-330"/>
        <w:jc w:val="both"/>
        <w:rPr>
          <w:rFonts w:ascii="Arial" w:hAnsi="Arial" w:cs="Arial"/>
          <w:szCs w:val="24"/>
          <w:highlight w:val="yellow"/>
          <w:lang w:val="en-US"/>
        </w:rPr>
      </w:pPr>
    </w:p>
    <w:p w14:paraId="64647544"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CF3ABC2" w14:textId="77777777" w:rsidR="0005705C" w:rsidRPr="00C1421E" w:rsidRDefault="0005705C" w:rsidP="0005705C">
      <w:pPr>
        <w:ind w:left="-284" w:right="-330"/>
        <w:jc w:val="both"/>
        <w:rPr>
          <w:rFonts w:ascii="Arial" w:hAnsi="Arial" w:cs="Arial"/>
          <w:b/>
          <w:szCs w:val="24"/>
          <w:lang w:val="en-US"/>
        </w:rPr>
      </w:pPr>
    </w:p>
    <w:p w14:paraId="2B112D8F" w14:textId="77777777" w:rsidR="0005705C" w:rsidRPr="00A02196" w:rsidRDefault="0005705C" w:rsidP="0005705C">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9"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4D0D98FF" w14:textId="77777777" w:rsidR="0005705C" w:rsidRDefault="0005705C" w:rsidP="0005705C">
      <w:pPr>
        <w:ind w:left="-284" w:right="-330"/>
        <w:jc w:val="both"/>
        <w:rPr>
          <w:rFonts w:ascii="Arial" w:hAnsi="Arial" w:cs="Arial"/>
          <w:b/>
          <w:color w:val="17365D" w:themeColor="text2" w:themeShade="BF"/>
          <w:sz w:val="28"/>
          <w:szCs w:val="32"/>
          <w:lang w:val="en-US"/>
        </w:rPr>
      </w:pPr>
    </w:p>
    <w:p w14:paraId="59F10927" w14:textId="77777777" w:rsidR="0015478A" w:rsidRDefault="0015478A" w:rsidP="0005705C">
      <w:pPr>
        <w:ind w:left="-284" w:right="-330"/>
        <w:jc w:val="both"/>
        <w:rPr>
          <w:rFonts w:ascii="Arial" w:hAnsi="Arial" w:cs="Arial"/>
          <w:b/>
          <w:color w:val="17365D" w:themeColor="text2" w:themeShade="BF"/>
          <w:sz w:val="28"/>
          <w:szCs w:val="32"/>
          <w:lang w:val="en-US"/>
        </w:rPr>
      </w:pPr>
    </w:p>
    <w:p w14:paraId="1DB34482"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157E8DA" w14:textId="77777777" w:rsidR="0005705C" w:rsidRPr="00C1421E" w:rsidRDefault="0005705C" w:rsidP="0005705C">
      <w:pPr>
        <w:ind w:left="-284" w:right="-330"/>
        <w:jc w:val="both"/>
        <w:rPr>
          <w:rFonts w:ascii="Arial" w:hAnsi="Arial" w:cs="Arial"/>
          <w:b/>
          <w:szCs w:val="24"/>
          <w:lang w:val="en-US"/>
        </w:rPr>
      </w:pPr>
    </w:p>
    <w:p w14:paraId="248C9A76" w14:textId="77777777" w:rsidR="0005705C" w:rsidRPr="00C1421E" w:rsidRDefault="0005705C" w:rsidP="0005705C">
      <w:pPr>
        <w:ind w:left="-284" w:right="-330"/>
        <w:jc w:val="both"/>
        <w:rPr>
          <w:rFonts w:ascii="Arial" w:hAnsi="Arial" w:cs="Arial"/>
          <w:bCs/>
          <w:szCs w:val="24"/>
          <w:lang w:val="en-US"/>
        </w:rPr>
      </w:pPr>
      <w:r>
        <w:rPr>
          <w:rFonts w:ascii="Arial" w:hAnsi="Arial" w:cs="Arial"/>
          <w:bCs/>
          <w:szCs w:val="24"/>
          <w:lang w:val="en-US"/>
        </w:rPr>
        <w:t>Nil.</w:t>
      </w:r>
    </w:p>
    <w:p w14:paraId="410E5B3D" w14:textId="77777777" w:rsidR="0005705C" w:rsidRDefault="0005705C" w:rsidP="0005705C">
      <w:pPr>
        <w:ind w:left="-284" w:right="-330"/>
        <w:jc w:val="both"/>
        <w:rPr>
          <w:rFonts w:ascii="Arial" w:hAnsi="Arial" w:cs="Arial"/>
          <w:szCs w:val="24"/>
        </w:rPr>
      </w:pPr>
    </w:p>
    <w:p w14:paraId="03EEADF3" w14:textId="77777777" w:rsidR="0015478A" w:rsidRPr="00C1421E" w:rsidRDefault="0015478A" w:rsidP="0005705C">
      <w:pPr>
        <w:ind w:left="-284" w:right="-330"/>
        <w:jc w:val="both"/>
        <w:rPr>
          <w:rFonts w:ascii="Arial" w:hAnsi="Arial" w:cs="Arial"/>
          <w:szCs w:val="24"/>
        </w:rPr>
      </w:pPr>
    </w:p>
    <w:p w14:paraId="5ECF053E"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7090805" w14:textId="77777777" w:rsidR="0005705C" w:rsidRPr="00C1421E" w:rsidRDefault="0005705C" w:rsidP="0005705C">
      <w:pPr>
        <w:ind w:left="-284" w:right="-330"/>
        <w:jc w:val="both"/>
        <w:rPr>
          <w:rFonts w:ascii="Arial" w:hAnsi="Arial" w:cs="Arial"/>
          <w:bCs/>
          <w:szCs w:val="24"/>
          <w:lang w:val="en-US"/>
        </w:rPr>
      </w:pPr>
    </w:p>
    <w:p w14:paraId="40858241" w14:textId="77777777" w:rsidR="0005705C" w:rsidRPr="004B07CA" w:rsidRDefault="0005705C" w:rsidP="0005705C">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January 2023</w:t>
      </w:r>
      <w:r w:rsidRPr="4ACDFE53">
        <w:rPr>
          <w:rFonts w:ascii="Arial" w:hAnsi="Arial" w:cs="Arial"/>
          <w:szCs w:val="24"/>
        </w:rPr>
        <w:t xml:space="preserve"> complies with the relevant legislation and can be received by Council (see attachments).</w:t>
      </w:r>
    </w:p>
    <w:p w14:paraId="5CE2DAAB" w14:textId="77777777" w:rsidR="0005705C" w:rsidRDefault="0005705C" w:rsidP="0005705C">
      <w:pPr>
        <w:ind w:left="-284" w:right="-330"/>
        <w:jc w:val="both"/>
        <w:rPr>
          <w:rFonts w:ascii="Arial" w:hAnsi="Arial" w:cs="Arial"/>
          <w:bCs/>
          <w:szCs w:val="24"/>
        </w:rPr>
      </w:pPr>
    </w:p>
    <w:p w14:paraId="24D2E2C5" w14:textId="77777777" w:rsidR="0015478A" w:rsidRPr="00C1421E" w:rsidRDefault="0015478A" w:rsidP="0005705C">
      <w:pPr>
        <w:ind w:left="-284" w:right="-330"/>
        <w:jc w:val="both"/>
        <w:rPr>
          <w:rFonts w:ascii="Arial" w:hAnsi="Arial" w:cs="Arial"/>
          <w:bCs/>
          <w:szCs w:val="24"/>
        </w:rPr>
      </w:pPr>
    </w:p>
    <w:p w14:paraId="05EBB0E9" w14:textId="77777777" w:rsidR="0005705C" w:rsidRPr="001F5D65" w:rsidRDefault="0005705C" w:rsidP="0005705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DEE8581" w14:textId="77777777" w:rsidR="0005705C" w:rsidRPr="00C1421E" w:rsidRDefault="0005705C" w:rsidP="0005705C">
      <w:pPr>
        <w:ind w:left="-284" w:right="-330"/>
        <w:jc w:val="both"/>
        <w:rPr>
          <w:rFonts w:ascii="Arial" w:hAnsi="Arial" w:cs="Arial"/>
          <w:b/>
          <w:szCs w:val="24"/>
          <w:lang w:val="en-US"/>
        </w:rPr>
      </w:pPr>
    </w:p>
    <w:p w14:paraId="02847BCF" w14:textId="77777777" w:rsidR="0005705C" w:rsidRPr="00C1421E" w:rsidRDefault="0005705C" w:rsidP="0005705C">
      <w:pPr>
        <w:ind w:left="-284" w:right="-330"/>
        <w:jc w:val="both"/>
        <w:rPr>
          <w:rFonts w:ascii="Arial" w:hAnsi="Arial" w:cs="Arial"/>
          <w:bCs/>
          <w:szCs w:val="24"/>
        </w:rPr>
      </w:pPr>
      <w:r>
        <w:rPr>
          <w:rFonts w:ascii="Arial" w:hAnsi="Arial" w:cs="Arial"/>
          <w:bCs/>
          <w:szCs w:val="24"/>
          <w:lang w:val="en-US"/>
        </w:rPr>
        <w:t>Nil.</w:t>
      </w:r>
    </w:p>
    <w:p w14:paraId="0CA8B5BF" w14:textId="5006D438" w:rsidR="00F50013" w:rsidRPr="009346C2" w:rsidRDefault="00F50013"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9" w:name="_Toc128053676"/>
      <w:r w:rsidRPr="00164E62">
        <w:rPr>
          <w:rFonts w:ascii="Arial" w:hAnsi="Arial" w:cs="Arial"/>
          <w:caps w:val="0"/>
          <w:color w:val="17365D" w:themeColor="text2" w:themeShade="BF"/>
          <w:szCs w:val="28"/>
          <w:u w:val="none"/>
        </w:rPr>
        <w:t>Reports by the Chief Executive Officer CEO</w:t>
      </w:r>
      <w:r w:rsidR="009E42DD">
        <w:rPr>
          <w:rFonts w:ascii="Arial" w:hAnsi="Arial" w:cs="Arial"/>
          <w:caps w:val="0"/>
          <w:color w:val="17365D" w:themeColor="text2" w:themeShade="BF"/>
          <w:szCs w:val="28"/>
          <w:u w:val="none"/>
        </w:rPr>
        <w:t>02.02.23</w:t>
      </w:r>
      <w:bookmarkEnd w:id="49"/>
    </w:p>
    <w:p w14:paraId="3F511849" w14:textId="77777777" w:rsidR="00F50013" w:rsidRDefault="00F50013" w:rsidP="001C23DF">
      <w:pPr>
        <w:pStyle w:val="CouncilHeading"/>
        <w:ind w:right="-238"/>
      </w:pPr>
    </w:p>
    <w:p w14:paraId="44BB5912" w14:textId="2D79E4CA" w:rsidR="00B40CA6" w:rsidRDefault="0067759B" w:rsidP="001C23DF">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28053677"/>
      <w:r>
        <w:rPr>
          <w:rFonts w:ascii="Arial" w:hAnsi="Arial" w:cs="Arial"/>
          <w:caps w:val="0"/>
          <w:color w:val="17365D" w:themeColor="text2" w:themeShade="BF"/>
          <w:u w:val="none"/>
        </w:rPr>
        <w:t>CEO02.02.23 Major Review – Strategic Community Plan &amp; Corporate Business Plan</w:t>
      </w:r>
      <w:bookmarkEnd w:id="50"/>
    </w:p>
    <w:p w14:paraId="384AE49D" w14:textId="2C311C99" w:rsidR="0067759B" w:rsidRDefault="0067759B" w:rsidP="0067759B"/>
    <w:tbl>
      <w:tblPr>
        <w:tblStyle w:val="TableGrid"/>
        <w:tblW w:w="9640" w:type="dxa"/>
        <w:tblInd w:w="-289" w:type="dxa"/>
        <w:tblLook w:val="04A0" w:firstRow="1" w:lastRow="0" w:firstColumn="1" w:lastColumn="0" w:noHBand="0" w:noVBand="1"/>
      </w:tblPr>
      <w:tblGrid>
        <w:gridCol w:w="2349"/>
        <w:gridCol w:w="7291"/>
      </w:tblGrid>
      <w:tr w:rsidR="00E34E2B" w:rsidRPr="00C02867" w14:paraId="02E7782A" w14:textId="77777777">
        <w:tc>
          <w:tcPr>
            <w:tcW w:w="2349" w:type="dxa"/>
          </w:tcPr>
          <w:p w14:paraId="2888C84A"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27879DA" w14:textId="77777777" w:rsidR="00E34E2B" w:rsidRPr="00E95DDF" w:rsidRDefault="00E34E2B" w:rsidP="00B224A9">
            <w:pPr>
              <w:ind w:right="39"/>
              <w:jc w:val="both"/>
              <w:rPr>
                <w:rFonts w:ascii="Arial" w:hAnsi="Arial" w:cs="Arial"/>
                <w:szCs w:val="24"/>
                <w:lang w:val="en-AU"/>
              </w:rPr>
            </w:pPr>
            <w:r>
              <w:rPr>
                <w:rFonts w:ascii="Arial" w:hAnsi="Arial" w:cs="Arial"/>
                <w:szCs w:val="24"/>
                <w:lang w:val="en-AU"/>
              </w:rPr>
              <w:t>Council Meeting - 28 February 2023</w:t>
            </w:r>
          </w:p>
        </w:tc>
      </w:tr>
      <w:tr w:rsidR="00E34E2B" w:rsidRPr="00C02867" w14:paraId="6B00E7B3" w14:textId="77777777">
        <w:tc>
          <w:tcPr>
            <w:tcW w:w="2349" w:type="dxa"/>
          </w:tcPr>
          <w:p w14:paraId="04F9A02E"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782ABAC" w14:textId="77777777" w:rsidR="00E34E2B" w:rsidRPr="00E95DDF" w:rsidRDefault="00E34E2B" w:rsidP="00B224A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E34E2B" w:rsidRPr="00C02867" w14:paraId="6C8B6F6D" w14:textId="77777777">
        <w:tc>
          <w:tcPr>
            <w:tcW w:w="2349" w:type="dxa"/>
          </w:tcPr>
          <w:p w14:paraId="1CC5A342" w14:textId="77777777" w:rsidR="00E34E2B" w:rsidRPr="00E95DDF" w:rsidRDefault="00E34E2B" w:rsidP="00B224A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514DDBC" w14:textId="77777777" w:rsidR="00E34E2B" w:rsidRPr="00E95DDF" w:rsidRDefault="00E34E2B" w:rsidP="00B224A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34E2B" w:rsidRPr="00C02867" w14:paraId="3610068C" w14:textId="77777777">
        <w:tc>
          <w:tcPr>
            <w:tcW w:w="2349" w:type="dxa"/>
          </w:tcPr>
          <w:p w14:paraId="3C3EABA6"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B4BCD4E" w14:textId="33599584" w:rsidR="00E34E2B" w:rsidRPr="00E95DDF" w:rsidRDefault="00E34E2B" w:rsidP="00B224A9">
            <w:pPr>
              <w:ind w:right="39"/>
              <w:jc w:val="both"/>
              <w:rPr>
                <w:rFonts w:ascii="Arial" w:hAnsi="Arial" w:cs="Arial"/>
                <w:szCs w:val="24"/>
                <w:lang w:val="en-AU"/>
              </w:rPr>
            </w:pPr>
            <w:r>
              <w:rPr>
                <w:rFonts w:ascii="Arial" w:hAnsi="Arial" w:cs="Arial"/>
                <w:szCs w:val="24"/>
                <w:lang w:val="en-AU"/>
              </w:rPr>
              <w:t>Gemma Johnstone – Corporate Planning Officer</w:t>
            </w:r>
          </w:p>
        </w:tc>
      </w:tr>
      <w:tr w:rsidR="00E34E2B" w:rsidRPr="00C02867" w14:paraId="35798C9B" w14:textId="77777777">
        <w:tc>
          <w:tcPr>
            <w:tcW w:w="2349" w:type="dxa"/>
          </w:tcPr>
          <w:p w14:paraId="1FD80134"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3CB2E149" w14:textId="77777777" w:rsidR="00E34E2B" w:rsidRPr="00E95DDF" w:rsidRDefault="00E34E2B" w:rsidP="00B224A9">
            <w:pPr>
              <w:ind w:right="39"/>
              <w:jc w:val="both"/>
              <w:rPr>
                <w:rFonts w:ascii="Arial" w:hAnsi="Arial" w:cs="Arial"/>
                <w:szCs w:val="24"/>
                <w:lang w:val="en-AU"/>
              </w:rPr>
            </w:pPr>
            <w:r>
              <w:rPr>
                <w:rFonts w:ascii="Arial" w:hAnsi="Arial" w:cs="Arial"/>
                <w:szCs w:val="24"/>
                <w:lang w:val="en-AU"/>
              </w:rPr>
              <w:t xml:space="preserve">Bill Parker </w:t>
            </w:r>
          </w:p>
        </w:tc>
      </w:tr>
      <w:tr w:rsidR="00E34E2B" w:rsidRPr="00C02867" w14:paraId="377CB8CA" w14:textId="77777777">
        <w:tc>
          <w:tcPr>
            <w:tcW w:w="2349" w:type="dxa"/>
          </w:tcPr>
          <w:p w14:paraId="1313DD0B" w14:textId="77777777" w:rsidR="00E34E2B" w:rsidRPr="00E95DDF" w:rsidRDefault="00E34E2B" w:rsidP="00B224A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C13B474" w14:textId="77777777" w:rsidR="00E34E2B" w:rsidRPr="00656F78" w:rsidRDefault="00E34E2B" w:rsidP="009002F7">
            <w:pPr>
              <w:pStyle w:val="ListParagraph"/>
              <w:numPr>
                <w:ilvl w:val="0"/>
                <w:numId w:val="39"/>
              </w:numPr>
              <w:ind w:left="380" w:right="39"/>
              <w:jc w:val="both"/>
              <w:rPr>
                <w:rFonts w:ascii="Arial" w:hAnsi="Arial" w:cs="Arial"/>
                <w:szCs w:val="24"/>
                <w:lang w:val="en-US"/>
              </w:rPr>
            </w:pPr>
            <w:r w:rsidRPr="00656F78">
              <w:rPr>
                <w:rFonts w:ascii="Arial" w:hAnsi="Arial" w:cs="Arial"/>
                <w:szCs w:val="24"/>
                <w:lang w:val="en-US"/>
              </w:rPr>
              <w:t xml:space="preserve"> Council Plan Example – Shire of Esperance </w:t>
            </w:r>
          </w:p>
          <w:p w14:paraId="1AFEAE98" w14:textId="77777777" w:rsidR="00E34E2B" w:rsidRPr="00656F78" w:rsidRDefault="00E34E2B" w:rsidP="009002F7">
            <w:pPr>
              <w:pStyle w:val="ListParagraph"/>
              <w:numPr>
                <w:ilvl w:val="0"/>
                <w:numId w:val="39"/>
              </w:numPr>
              <w:ind w:left="380" w:right="39"/>
              <w:jc w:val="both"/>
              <w:rPr>
                <w:rFonts w:ascii="Arial" w:hAnsi="Arial" w:cs="Arial"/>
                <w:szCs w:val="24"/>
                <w:lang w:val="en-US"/>
              </w:rPr>
            </w:pPr>
            <w:r w:rsidRPr="00656F78">
              <w:rPr>
                <w:rFonts w:ascii="Arial" w:hAnsi="Arial" w:cs="Arial"/>
                <w:szCs w:val="24"/>
                <w:lang w:val="en-US"/>
              </w:rPr>
              <w:t xml:space="preserve"> Community Engagement Plan </w:t>
            </w:r>
          </w:p>
        </w:tc>
      </w:tr>
    </w:tbl>
    <w:p w14:paraId="46C9E05E" w14:textId="77777777" w:rsidR="00E34E2B" w:rsidRPr="00C1421E" w:rsidRDefault="00E34E2B" w:rsidP="00E34E2B">
      <w:pPr>
        <w:ind w:right="-330"/>
        <w:jc w:val="both"/>
        <w:rPr>
          <w:rFonts w:ascii="Arial" w:hAnsi="Arial" w:cs="Arial"/>
          <w:b/>
          <w:szCs w:val="24"/>
          <w:lang w:val="en-US"/>
        </w:rPr>
      </w:pPr>
    </w:p>
    <w:p w14:paraId="49B15ED3"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48F94FA" w14:textId="77777777" w:rsidR="00E34E2B" w:rsidRDefault="00E34E2B" w:rsidP="00E34E2B">
      <w:pPr>
        <w:ind w:left="-284" w:right="-330"/>
        <w:jc w:val="both"/>
        <w:rPr>
          <w:rFonts w:ascii="Arial" w:hAnsi="Arial" w:cs="Arial"/>
          <w:color w:val="000000" w:themeColor="text1"/>
          <w:szCs w:val="24"/>
        </w:rPr>
      </w:pPr>
    </w:p>
    <w:p w14:paraId="035309E0" w14:textId="77777777" w:rsidR="00E34E2B" w:rsidRDefault="00E34E2B" w:rsidP="00E34E2B">
      <w:pPr>
        <w:ind w:left="-284" w:right="-330"/>
        <w:jc w:val="both"/>
        <w:rPr>
          <w:rFonts w:ascii="Arial" w:hAnsi="Arial" w:cs="Arial"/>
          <w:color w:val="000000" w:themeColor="text1"/>
          <w:szCs w:val="24"/>
        </w:rPr>
      </w:pPr>
      <w:r w:rsidRPr="001360A7">
        <w:rPr>
          <w:rFonts w:ascii="Arial" w:hAnsi="Arial" w:cs="Arial"/>
          <w:color w:val="000000" w:themeColor="text1"/>
          <w:szCs w:val="24"/>
        </w:rPr>
        <w:t xml:space="preserve">The purpose of this report is to request Council endorse the </w:t>
      </w:r>
      <w:r>
        <w:rPr>
          <w:rFonts w:ascii="Arial" w:hAnsi="Arial" w:cs="Arial"/>
          <w:color w:val="000000" w:themeColor="text1"/>
          <w:szCs w:val="24"/>
        </w:rPr>
        <w:t>Community</w:t>
      </w:r>
      <w:r w:rsidRPr="001360A7">
        <w:rPr>
          <w:rFonts w:ascii="Arial" w:hAnsi="Arial" w:cs="Arial"/>
          <w:color w:val="000000" w:themeColor="text1"/>
          <w:szCs w:val="24"/>
        </w:rPr>
        <w:t xml:space="preserve"> Engagement </w:t>
      </w:r>
      <w:r>
        <w:rPr>
          <w:rFonts w:ascii="Arial" w:hAnsi="Arial" w:cs="Arial"/>
          <w:color w:val="000000" w:themeColor="text1"/>
          <w:szCs w:val="24"/>
        </w:rPr>
        <w:t xml:space="preserve">Plan to facilitate the major review of the City of Nedlands’ Strategic </w:t>
      </w:r>
      <w:r w:rsidRPr="001360A7">
        <w:rPr>
          <w:rFonts w:ascii="Arial" w:hAnsi="Arial" w:cs="Arial"/>
          <w:color w:val="000000" w:themeColor="text1"/>
          <w:szCs w:val="24"/>
        </w:rPr>
        <w:t>Community Plan</w:t>
      </w:r>
      <w:r>
        <w:rPr>
          <w:rFonts w:ascii="Arial" w:hAnsi="Arial" w:cs="Arial"/>
          <w:color w:val="000000" w:themeColor="text1"/>
          <w:szCs w:val="24"/>
        </w:rPr>
        <w:t xml:space="preserve"> and Corporate Business Plan.</w:t>
      </w:r>
    </w:p>
    <w:p w14:paraId="23AE7BB1" w14:textId="77777777" w:rsidR="00E34E2B" w:rsidRDefault="00E34E2B" w:rsidP="00E34E2B">
      <w:pPr>
        <w:ind w:left="-284" w:right="-330"/>
        <w:jc w:val="both"/>
        <w:rPr>
          <w:rFonts w:ascii="Arial" w:hAnsi="Arial" w:cs="Arial"/>
          <w:b/>
          <w:szCs w:val="24"/>
          <w:lang w:val="en-US"/>
        </w:rPr>
      </w:pPr>
    </w:p>
    <w:p w14:paraId="77CBFA4F" w14:textId="77777777" w:rsidR="00E34E2B" w:rsidRPr="00C1421E" w:rsidRDefault="00E34E2B" w:rsidP="00E34E2B">
      <w:pPr>
        <w:ind w:left="-284" w:right="-330"/>
        <w:jc w:val="both"/>
        <w:rPr>
          <w:rFonts w:ascii="Arial" w:hAnsi="Arial" w:cs="Arial"/>
          <w:b/>
          <w:szCs w:val="24"/>
          <w:lang w:val="en-US"/>
        </w:rPr>
      </w:pPr>
    </w:p>
    <w:p w14:paraId="674EA4B4"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F117EE8" w14:textId="77777777" w:rsidR="00E34E2B" w:rsidRPr="00C1421E" w:rsidRDefault="00E34E2B" w:rsidP="00E34E2B">
      <w:pPr>
        <w:ind w:left="-567" w:right="-330"/>
        <w:jc w:val="both"/>
        <w:rPr>
          <w:rFonts w:ascii="Arial" w:hAnsi="Arial" w:cs="Arial"/>
          <w:b/>
          <w:color w:val="244061" w:themeColor="accent1" w:themeShade="80"/>
          <w:szCs w:val="24"/>
          <w:lang w:val="en-US"/>
        </w:rPr>
      </w:pPr>
    </w:p>
    <w:p w14:paraId="6D3E6B3C" w14:textId="77777777" w:rsidR="00E34E2B" w:rsidRPr="0009264B" w:rsidRDefault="00E34E2B" w:rsidP="00E34E2B">
      <w:pPr>
        <w:ind w:left="-284" w:right="-330"/>
        <w:jc w:val="both"/>
        <w:rPr>
          <w:rFonts w:ascii="Arial" w:hAnsi="Arial" w:cs="Arial"/>
          <w:b/>
          <w:color w:val="244061" w:themeColor="accent1" w:themeShade="80"/>
          <w:szCs w:val="24"/>
          <w:lang w:val="en-US"/>
        </w:rPr>
      </w:pPr>
      <w:r w:rsidRPr="0009264B">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0EA4DEA7" w14:textId="77777777" w:rsidR="00E34E2B" w:rsidRPr="0009264B" w:rsidRDefault="00E34E2B" w:rsidP="00E34E2B">
      <w:pPr>
        <w:ind w:left="-284" w:right="-330"/>
        <w:jc w:val="both"/>
        <w:rPr>
          <w:rFonts w:ascii="Arial" w:hAnsi="Arial" w:cs="Arial"/>
          <w:bCs/>
          <w:color w:val="244061" w:themeColor="accent1" w:themeShade="80"/>
          <w:szCs w:val="24"/>
          <w:lang w:val="en-US"/>
        </w:rPr>
      </w:pPr>
    </w:p>
    <w:p w14:paraId="65FE57E6" w14:textId="77777777" w:rsidR="00E34E2B" w:rsidRPr="006169C9" w:rsidRDefault="00E34E2B" w:rsidP="009002F7">
      <w:pPr>
        <w:pStyle w:val="ListParagraph"/>
        <w:numPr>
          <w:ilvl w:val="0"/>
          <w:numId w:val="43"/>
        </w:numPr>
        <w:ind w:left="284" w:right="-330" w:hanging="568"/>
        <w:jc w:val="both"/>
        <w:rPr>
          <w:rFonts w:ascii="Arial" w:hAnsi="Arial" w:cs="Arial"/>
          <w:b/>
          <w:color w:val="244061" w:themeColor="accent1" w:themeShade="80"/>
          <w:szCs w:val="24"/>
        </w:rPr>
      </w:pPr>
      <w:r w:rsidRPr="006169C9">
        <w:rPr>
          <w:rFonts w:ascii="Arial" w:hAnsi="Arial" w:cs="Arial"/>
          <w:b/>
          <w:color w:val="244061" w:themeColor="accent1" w:themeShade="80"/>
          <w:szCs w:val="24"/>
        </w:rPr>
        <w:t xml:space="preserve">approves the Community Engagement Plan, as detailed in Attachment </w:t>
      </w:r>
      <w:r>
        <w:rPr>
          <w:rFonts w:ascii="Arial" w:hAnsi="Arial" w:cs="Arial"/>
          <w:b/>
          <w:color w:val="244061" w:themeColor="accent1" w:themeShade="80"/>
          <w:szCs w:val="24"/>
        </w:rPr>
        <w:t>2</w:t>
      </w:r>
      <w:r w:rsidRPr="006169C9">
        <w:rPr>
          <w:rFonts w:ascii="Arial" w:hAnsi="Arial" w:cs="Arial"/>
          <w:b/>
          <w:color w:val="244061" w:themeColor="accent1" w:themeShade="80"/>
          <w:szCs w:val="24"/>
        </w:rPr>
        <w:t>, to facilitate major review of the Strategic Community Plan and Corporate Business Plan; and</w:t>
      </w:r>
    </w:p>
    <w:p w14:paraId="697F0B56" w14:textId="77777777" w:rsidR="00E34E2B" w:rsidRPr="006169C9" w:rsidRDefault="00E34E2B" w:rsidP="00E34E2B">
      <w:pPr>
        <w:ind w:left="-567" w:right="-330"/>
        <w:jc w:val="both"/>
        <w:rPr>
          <w:rFonts w:ascii="Arial" w:hAnsi="Arial" w:cs="Arial"/>
          <w:b/>
          <w:color w:val="244061" w:themeColor="accent1" w:themeShade="80"/>
          <w:szCs w:val="24"/>
        </w:rPr>
      </w:pPr>
    </w:p>
    <w:p w14:paraId="49E2DAF4" w14:textId="77777777" w:rsidR="00E34E2B" w:rsidRPr="006169C9" w:rsidRDefault="00E34E2B" w:rsidP="009002F7">
      <w:pPr>
        <w:pStyle w:val="ListParagraph"/>
        <w:numPr>
          <w:ilvl w:val="0"/>
          <w:numId w:val="43"/>
        </w:numPr>
        <w:ind w:left="284" w:right="-330" w:hanging="567"/>
        <w:jc w:val="both"/>
        <w:rPr>
          <w:rFonts w:ascii="Arial" w:hAnsi="Arial" w:cs="Arial"/>
          <w:b/>
          <w:color w:val="244061" w:themeColor="accent1" w:themeShade="80"/>
          <w:szCs w:val="24"/>
        </w:rPr>
      </w:pPr>
      <w:r w:rsidRPr="006169C9">
        <w:rPr>
          <w:rFonts w:ascii="Arial" w:hAnsi="Arial" w:cs="Arial"/>
          <w:b/>
          <w:color w:val="244061" w:themeColor="accent1" w:themeShade="80"/>
          <w:szCs w:val="24"/>
        </w:rPr>
        <w:t xml:space="preserve">approves Option A, that the community survey be posted as unaddressed mail to all households, as part of Community Engagement Plan (Attachment </w:t>
      </w:r>
      <w:r>
        <w:rPr>
          <w:rFonts w:ascii="Arial" w:hAnsi="Arial" w:cs="Arial"/>
          <w:b/>
          <w:color w:val="244061" w:themeColor="accent1" w:themeShade="80"/>
          <w:szCs w:val="24"/>
        </w:rPr>
        <w:t>2</w:t>
      </w:r>
      <w:r w:rsidRPr="006169C9">
        <w:rPr>
          <w:rFonts w:ascii="Arial" w:hAnsi="Arial" w:cs="Arial"/>
          <w:b/>
          <w:color w:val="244061" w:themeColor="accent1" w:themeShade="80"/>
          <w:szCs w:val="24"/>
        </w:rPr>
        <w:t xml:space="preserve">), to reach a robust and representative community sample. </w:t>
      </w:r>
    </w:p>
    <w:p w14:paraId="1EF68E05" w14:textId="77777777" w:rsidR="00E34E2B" w:rsidRDefault="00E34E2B" w:rsidP="00E34E2B">
      <w:pPr>
        <w:ind w:left="-567" w:right="-330"/>
        <w:jc w:val="both"/>
        <w:rPr>
          <w:rFonts w:ascii="Arial" w:hAnsi="Arial" w:cs="Arial"/>
          <w:bCs/>
          <w:szCs w:val="24"/>
          <w:lang w:val="en-US"/>
        </w:rPr>
      </w:pPr>
    </w:p>
    <w:p w14:paraId="73B32550" w14:textId="77777777" w:rsidR="00E34E2B" w:rsidRPr="001C2B78" w:rsidRDefault="00E34E2B" w:rsidP="00E34E2B">
      <w:pPr>
        <w:ind w:left="-567" w:right="-330"/>
        <w:jc w:val="both"/>
        <w:rPr>
          <w:rFonts w:ascii="Arial" w:hAnsi="Arial" w:cs="Arial"/>
          <w:b/>
          <w:szCs w:val="24"/>
          <w:lang w:val="en-US"/>
        </w:rPr>
      </w:pPr>
    </w:p>
    <w:p w14:paraId="3AAB638D"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C16EADE" w14:textId="77777777" w:rsidR="00E34E2B" w:rsidRPr="00C1421E" w:rsidRDefault="00E34E2B" w:rsidP="00E34E2B">
      <w:pPr>
        <w:ind w:left="-284" w:right="-330"/>
        <w:jc w:val="both"/>
        <w:rPr>
          <w:rFonts w:ascii="Arial" w:hAnsi="Arial" w:cs="Arial"/>
          <w:color w:val="000000" w:themeColor="text1"/>
          <w:szCs w:val="24"/>
        </w:rPr>
      </w:pPr>
    </w:p>
    <w:p w14:paraId="763D2DE6" w14:textId="77777777" w:rsidR="00E34E2B" w:rsidRDefault="00E34E2B" w:rsidP="00E34E2B">
      <w:pPr>
        <w:ind w:left="-284" w:right="-330"/>
        <w:jc w:val="both"/>
        <w:rPr>
          <w:rFonts w:ascii="Arial" w:hAnsi="Arial" w:cs="Arial"/>
          <w:color w:val="000000" w:themeColor="text1"/>
          <w:szCs w:val="24"/>
        </w:rPr>
      </w:pPr>
      <w:r>
        <w:rPr>
          <w:rFonts w:ascii="Arial" w:hAnsi="Arial" w:cs="Arial"/>
          <w:color w:val="000000" w:themeColor="text1"/>
          <w:szCs w:val="24"/>
        </w:rPr>
        <w:t>Simple</w:t>
      </w:r>
      <w:r w:rsidRPr="00C1421E">
        <w:rPr>
          <w:rFonts w:ascii="Arial" w:hAnsi="Arial" w:cs="Arial"/>
          <w:color w:val="000000" w:themeColor="text1"/>
          <w:szCs w:val="24"/>
        </w:rPr>
        <w:t xml:space="preserve"> Majority. </w:t>
      </w:r>
    </w:p>
    <w:p w14:paraId="2416B5EF" w14:textId="77777777" w:rsidR="00E34E2B" w:rsidRDefault="00E34E2B" w:rsidP="00E34E2B">
      <w:pPr>
        <w:ind w:left="-284" w:right="-330"/>
        <w:jc w:val="both"/>
        <w:rPr>
          <w:rFonts w:ascii="Arial" w:hAnsi="Arial" w:cs="Arial"/>
          <w:b/>
          <w:bCs/>
          <w:szCs w:val="24"/>
          <w:lang w:val="en-US"/>
        </w:rPr>
      </w:pPr>
    </w:p>
    <w:p w14:paraId="164E6286" w14:textId="77777777" w:rsidR="00E34E2B" w:rsidRDefault="00E34E2B" w:rsidP="00E34E2B">
      <w:pPr>
        <w:ind w:left="-284" w:right="-330"/>
        <w:jc w:val="both"/>
        <w:rPr>
          <w:rFonts w:ascii="Arial" w:hAnsi="Arial" w:cs="Arial"/>
          <w:b/>
          <w:bCs/>
          <w:szCs w:val="24"/>
          <w:lang w:val="en-US"/>
        </w:rPr>
      </w:pPr>
    </w:p>
    <w:p w14:paraId="58267A35" w14:textId="77777777" w:rsidR="00E34E2B" w:rsidRPr="00E87554" w:rsidRDefault="00E34E2B" w:rsidP="00E34E2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72B20B0" w14:textId="77777777" w:rsidR="00E34E2B" w:rsidRPr="00C1421E" w:rsidRDefault="00E34E2B" w:rsidP="00E34E2B">
      <w:pPr>
        <w:ind w:left="-284" w:right="-330"/>
        <w:jc w:val="both"/>
        <w:rPr>
          <w:rFonts w:ascii="Arial" w:hAnsi="Arial" w:cs="Arial"/>
          <w:b/>
          <w:szCs w:val="24"/>
          <w:lang w:val="en-US"/>
        </w:rPr>
      </w:pPr>
    </w:p>
    <w:p w14:paraId="2C91ED2F"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In accordance with Section 5.56 of the </w:t>
      </w:r>
      <w:r w:rsidRPr="00841073">
        <w:rPr>
          <w:rFonts w:ascii="Arial" w:hAnsi="Arial" w:cs="Arial"/>
          <w:bCs/>
          <w:i/>
          <w:iCs/>
          <w:szCs w:val="24"/>
          <w:lang w:val="en-US"/>
        </w:rPr>
        <w:t>Local Government Act 1995</w:t>
      </w:r>
      <w:r>
        <w:rPr>
          <w:rFonts w:ascii="Arial" w:hAnsi="Arial" w:cs="Arial"/>
          <w:bCs/>
          <w:szCs w:val="24"/>
          <w:lang w:val="en-US"/>
        </w:rPr>
        <w:t xml:space="preserve"> </w:t>
      </w:r>
      <w:r w:rsidRPr="001360A7">
        <w:rPr>
          <w:rFonts w:ascii="Arial" w:hAnsi="Arial" w:cs="Arial"/>
          <w:bCs/>
          <w:szCs w:val="24"/>
          <w:lang w:val="en-US"/>
        </w:rPr>
        <w:t xml:space="preserve">all </w:t>
      </w:r>
      <w:r>
        <w:rPr>
          <w:rFonts w:ascii="Arial" w:hAnsi="Arial" w:cs="Arial"/>
          <w:bCs/>
          <w:szCs w:val="24"/>
          <w:lang w:val="en-US"/>
        </w:rPr>
        <w:t>l</w:t>
      </w:r>
      <w:r w:rsidRPr="001360A7">
        <w:rPr>
          <w:rFonts w:ascii="Arial" w:hAnsi="Arial" w:cs="Arial"/>
          <w:bCs/>
          <w:szCs w:val="24"/>
          <w:lang w:val="en-US"/>
        </w:rPr>
        <w:t xml:space="preserve">ocal </w:t>
      </w:r>
      <w:r>
        <w:rPr>
          <w:rFonts w:ascii="Arial" w:hAnsi="Arial" w:cs="Arial"/>
          <w:bCs/>
          <w:szCs w:val="24"/>
          <w:lang w:val="en-US"/>
        </w:rPr>
        <w:t>g</w:t>
      </w:r>
      <w:r w:rsidRPr="001360A7">
        <w:rPr>
          <w:rFonts w:ascii="Arial" w:hAnsi="Arial" w:cs="Arial"/>
          <w:bCs/>
          <w:szCs w:val="24"/>
          <w:lang w:val="en-US"/>
        </w:rPr>
        <w:t>overnments are required to plan for the future of their</w:t>
      </w:r>
      <w:r>
        <w:rPr>
          <w:rFonts w:ascii="Arial" w:hAnsi="Arial" w:cs="Arial"/>
          <w:bCs/>
          <w:szCs w:val="24"/>
          <w:lang w:val="en-US"/>
        </w:rPr>
        <w:t xml:space="preserve"> local government area</w:t>
      </w:r>
      <w:r w:rsidRPr="001360A7">
        <w:rPr>
          <w:rFonts w:ascii="Arial" w:hAnsi="Arial" w:cs="Arial"/>
          <w:bCs/>
          <w:szCs w:val="24"/>
          <w:lang w:val="en-US"/>
        </w:rPr>
        <w:t xml:space="preserve">. </w:t>
      </w:r>
      <w:r>
        <w:rPr>
          <w:rFonts w:ascii="Arial" w:hAnsi="Arial" w:cs="Arial"/>
          <w:bCs/>
          <w:szCs w:val="24"/>
          <w:lang w:val="en-US"/>
        </w:rPr>
        <w:t xml:space="preserve">Regulation 19C and 19DA of the </w:t>
      </w:r>
      <w:r w:rsidRPr="001A1272">
        <w:rPr>
          <w:rFonts w:ascii="Arial" w:hAnsi="Arial" w:cs="Arial"/>
          <w:bCs/>
          <w:i/>
          <w:iCs/>
          <w:szCs w:val="24"/>
          <w:lang w:val="en-US"/>
        </w:rPr>
        <w:t>Local Government (Administration) Regulations 1996</w:t>
      </w:r>
      <w:r>
        <w:rPr>
          <w:rFonts w:ascii="Arial" w:hAnsi="Arial" w:cs="Arial"/>
          <w:bCs/>
          <w:szCs w:val="24"/>
          <w:lang w:val="en-US"/>
        </w:rPr>
        <w:t xml:space="preserve"> prescribes how this is achieved, through adoption of a Strategic Community Plan and subsequently, a Corporate Business Plan.</w:t>
      </w:r>
    </w:p>
    <w:p w14:paraId="7544F777" w14:textId="77777777" w:rsidR="00E34E2B" w:rsidRDefault="00E34E2B" w:rsidP="00E34E2B">
      <w:pPr>
        <w:ind w:left="-284" w:right="-330"/>
        <w:jc w:val="both"/>
        <w:rPr>
          <w:rFonts w:ascii="Arial" w:hAnsi="Arial" w:cs="Arial"/>
          <w:b/>
          <w:szCs w:val="24"/>
          <w:lang w:val="en-US"/>
        </w:rPr>
      </w:pPr>
    </w:p>
    <w:p w14:paraId="71D696CD" w14:textId="77777777" w:rsidR="00E34E2B" w:rsidRPr="009425E6" w:rsidRDefault="00E34E2B" w:rsidP="00E34E2B">
      <w:pPr>
        <w:ind w:left="-284" w:right="-330"/>
        <w:jc w:val="both"/>
        <w:rPr>
          <w:rFonts w:ascii="Arial" w:hAnsi="Arial" w:cs="Arial"/>
          <w:b/>
          <w:szCs w:val="24"/>
          <w:lang w:val="en-US"/>
        </w:rPr>
      </w:pPr>
      <w:r w:rsidRPr="009425E6">
        <w:rPr>
          <w:rFonts w:ascii="Arial" w:hAnsi="Arial" w:cs="Arial"/>
          <w:b/>
          <w:szCs w:val="24"/>
          <w:lang w:val="en-US"/>
        </w:rPr>
        <w:t>Integrated Planning and Reporting Framework</w:t>
      </w:r>
    </w:p>
    <w:p w14:paraId="50641901" w14:textId="77777777" w:rsidR="00E34E2B" w:rsidRDefault="00E34E2B" w:rsidP="00E34E2B">
      <w:pPr>
        <w:ind w:left="-284" w:right="-330"/>
        <w:jc w:val="both"/>
        <w:rPr>
          <w:rFonts w:ascii="Arial" w:hAnsi="Arial" w:cs="Arial"/>
          <w:bCs/>
          <w:szCs w:val="24"/>
          <w:lang w:val="en-US"/>
        </w:rPr>
      </w:pPr>
      <w:r w:rsidRPr="009425E6">
        <w:rPr>
          <w:rFonts w:ascii="Arial" w:hAnsi="Arial" w:cs="Arial"/>
          <w:bCs/>
          <w:szCs w:val="24"/>
          <w:lang w:val="en-US"/>
        </w:rPr>
        <w:t>Integrated Planning and Reporting Framework</w:t>
      </w:r>
      <w:r>
        <w:rPr>
          <w:rFonts w:ascii="Arial" w:hAnsi="Arial" w:cs="Arial"/>
          <w:bCs/>
          <w:szCs w:val="24"/>
          <w:lang w:val="en-US"/>
        </w:rPr>
        <w:t xml:space="preserve"> (IPRF) provides the mechanism for local governments to comply with the statutory requirements above.</w:t>
      </w:r>
    </w:p>
    <w:p w14:paraId="2B200FCF" w14:textId="77777777" w:rsidR="00E34E2B" w:rsidRDefault="00E34E2B" w:rsidP="00E34E2B">
      <w:pPr>
        <w:ind w:left="-284" w:right="-330"/>
        <w:jc w:val="both"/>
        <w:rPr>
          <w:rFonts w:ascii="Arial" w:hAnsi="Arial" w:cs="Arial"/>
          <w:bCs/>
          <w:szCs w:val="24"/>
          <w:lang w:val="en-US"/>
        </w:rPr>
      </w:pPr>
    </w:p>
    <w:p w14:paraId="080B46E1" w14:textId="77777777" w:rsidR="00E34E2B" w:rsidRDefault="00E34E2B" w:rsidP="00E34E2B">
      <w:pPr>
        <w:ind w:left="-284" w:right="-330"/>
        <w:jc w:val="both"/>
        <w:rPr>
          <w:rFonts w:ascii="Arial" w:hAnsi="Arial" w:cs="Arial"/>
          <w:bCs/>
          <w:szCs w:val="24"/>
          <w:lang w:val="en-US"/>
        </w:rPr>
      </w:pPr>
      <w:r>
        <w:rPr>
          <w:noProof/>
        </w:rPr>
        <w:drawing>
          <wp:inline distT="0" distB="0" distL="0" distR="0" wp14:anchorId="2D8DB28E" wp14:editId="167E1B04">
            <wp:extent cx="5918662" cy="4941145"/>
            <wp:effectExtent l="0" t="0" r="635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40"/>
                    <a:stretch>
                      <a:fillRect/>
                    </a:stretch>
                  </pic:blipFill>
                  <pic:spPr>
                    <a:xfrm>
                      <a:off x="0" y="0"/>
                      <a:ext cx="5935416" cy="4955132"/>
                    </a:xfrm>
                    <a:prstGeom prst="rect">
                      <a:avLst/>
                    </a:prstGeom>
                  </pic:spPr>
                </pic:pic>
              </a:graphicData>
            </a:graphic>
          </wp:inline>
        </w:drawing>
      </w:r>
    </w:p>
    <w:p w14:paraId="33AACE93" w14:textId="77777777" w:rsidR="00E34E2B" w:rsidRPr="004008C0" w:rsidRDefault="00E34E2B" w:rsidP="00E34E2B">
      <w:pPr>
        <w:ind w:left="-284" w:right="-330"/>
        <w:jc w:val="both"/>
        <w:rPr>
          <w:rFonts w:ascii="Arial" w:hAnsi="Arial" w:cs="Arial"/>
          <w:bCs/>
          <w:i/>
          <w:iCs/>
          <w:szCs w:val="24"/>
        </w:rPr>
      </w:pPr>
      <w:r w:rsidRPr="004008C0">
        <w:rPr>
          <w:rFonts w:ascii="Arial" w:hAnsi="Arial" w:cs="Arial"/>
          <w:bCs/>
          <w:i/>
          <w:iCs/>
          <w:szCs w:val="24"/>
        </w:rPr>
        <w:t>Figure 1: IPRF</w:t>
      </w:r>
    </w:p>
    <w:p w14:paraId="3AC3B704" w14:textId="77777777" w:rsidR="00E34E2B" w:rsidRDefault="00E34E2B" w:rsidP="00E34E2B">
      <w:pPr>
        <w:ind w:left="-284" w:right="-330"/>
        <w:jc w:val="both"/>
        <w:rPr>
          <w:rFonts w:ascii="Arial" w:hAnsi="Arial" w:cs="Arial"/>
          <w:bCs/>
          <w:szCs w:val="24"/>
          <w:lang w:val="en-US"/>
        </w:rPr>
      </w:pPr>
    </w:p>
    <w:p w14:paraId="0150F796"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Strategic Community Plan </w:t>
      </w:r>
    </w:p>
    <w:p w14:paraId="1A36F4E2" w14:textId="77777777" w:rsidR="00E34E2B" w:rsidRDefault="00E34E2B" w:rsidP="00E34E2B">
      <w:pPr>
        <w:ind w:left="-284" w:right="-330"/>
        <w:jc w:val="both"/>
        <w:rPr>
          <w:rFonts w:ascii="Arial" w:hAnsi="Arial" w:cs="Arial"/>
          <w:bCs/>
          <w:szCs w:val="24"/>
          <w:lang w:val="en-US"/>
        </w:rPr>
      </w:pPr>
      <w:r w:rsidRPr="001360A7">
        <w:rPr>
          <w:rFonts w:ascii="Arial" w:hAnsi="Arial" w:cs="Arial"/>
          <w:bCs/>
          <w:szCs w:val="24"/>
          <w:lang w:val="en-US"/>
        </w:rPr>
        <w:t xml:space="preserve">The Strategic Community Plan </w:t>
      </w:r>
      <w:r>
        <w:rPr>
          <w:rFonts w:ascii="Arial" w:hAnsi="Arial" w:cs="Arial"/>
          <w:bCs/>
          <w:szCs w:val="24"/>
          <w:lang w:val="en-US"/>
        </w:rPr>
        <w:t>(SCP)</w:t>
      </w:r>
      <w:r w:rsidRPr="00841073">
        <w:rPr>
          <w:rFonts w:ascii="Arial" w:hAnsi="Arial" w:cs="Arial"/>
          <w:bCs/>
          <w:szCs w:val="24"/>
          <w:lang w:val="en-US"/>
        </w:rPr>
        <w:t xml:space="preserve"> </w:t>
      </w:r>
      <w:r>
        <w:rPr>
          <w:rFonts w:ascii="Arial" w:hAnsi="Arial" w:cs="Arial"/>
          <w:bCs/>
          <w:szCs w:val="24"/>
          <w:lang w:val="en-US"/>
        </w:rPr>
        <w:t>forms the foundation of the IPRF. It establishes</w:t>
      </w:r>
      <w:r w:rsidRPr="00841073">
        <w:rPr>
          <w:rFonts w:ascii="Arial" w:hAnsi="Arial" w:cs="Arial"/>
          <w:bCs/>
          <w:szCs w:val="24"/>
          <w:lang w:val="en-US"/>
        </w:rPr>
        <w:t xml:space="preserve"> the community’s vision</w:t>
      </w:r>
      <w:r>
        <w:rPr>
          <w:rFonts w:ascii="Arial" w:hAnsi="Arial" w:cs="Arial"/>
          <w:bCs/>
          <w:szCs w:val="24"/>
          <w:lang w:val="en-US"/>
        </w:rPr>
        <w:t xml:space="preserve">, </w:t>
      </w:r>
      <w:proofErr w:type="gramStart"/>
      <w:r w:rsidRPr="00841073">
        <w:rPr>
          <w:rFonts w:ascii="Arial" w:hAnsi="Arial" w:cs="Arial"/>
          <w:bCs/>
          <w:szCs w:val="24"/>
          <w:lang w:val="en-US"/>
        </w:rPr>
        <w:t>aspirations</w:t>
      </w:r>
      <w:proofErr w:type="gramEnd"/>
      <w:r>
        <w:rPr>
          <w:rFonts w:ascii="Arial" w:hAnsi="Arial" w:cs="Arial"/>
          <w:bCs/>
          <w:szCs w:val="24"/>
          <w:lang w:val="en-US"/>
        </w:rPr>
        <w:t xml:space="preserve"> and objectives for the local government area in the long-term (</w:t>
      </w:r>
      <w:r w:rsidRPr="001A1272">
        <w:rPr>
          <w:rFonts w:ascii="Arial" w:hAnsi="Arial" w:cs="Arial"/>
          <w:b/>
          <w:szCs w:val="24"/>
          <w:lang w:val="en-US"/>
        </w:rPr>
        <w:t>10+ years</w:t>
      </w:r>
      <w:r>
        <w:rPr>
          <w:rFonts w:ascii="Arial" w:hAnsi="Arial" w:cs="Arial"/>
          <w:b/>
          <w:szCs w:val="24"/>
          <w:lang w:val="en-US"/>
        </w:rPr>
        <w:t>, rolling</w:t>
      </w:r>
      <w:r>
        <w:rPr>
          <w:rFonts w:ascii="Arial" w:hAnsi="Arial" w:cs="Arial"/>
          <w:bCs/>
          <w:szCs w:val="24"/>
          <w:lang w:val="en-US"/>
        </w:rPr>
        <w:t xml:space="preserve">), guides all decision-making the Council makes on behalf of the community, and </w:t>
      </w:r>
      <w:r w:rsidRPr="001360A7">
        <w:rPr>
          <w:rFonts w:ascii="Arial" w:hAnsi="Arial" w:cs="Arial"/>
          <w:bCs/>
          <w:szCs w:val="24"/>
          <w:lang w:val="en-US"/>
        </w:rPr>
        <w:t>drives the development of local plans, resourcing strategies and service levels required</w:t>
      </w:r>
      <w:r>
        <w:rPr>
          <w:rFonts w:ascii="Arial" w:hAnsi="Arial" w:cs="Arial"/>
          <w:bCs/>
          <w:szCs w:val="24"/>
          <w:lang w:val="en-US"/>
        </w:rPr>
        <w:t>.</w:t>
      </w:r>
    </w:p>
    <w:p w14:paraId="495D4F34" w14:textId="77777777" w:rsidR="00E34E2B" w:rsidRDefault="00E34E2B" w:rsidP="00E34E2B">
      <w:pPr>
        <w:ind w:left="-284" w:right="-330"/>
        <w:jc w:val="both"/>
        <w:rPr>
          <w:rFonts w:ascii="Arial" w:hAnsi="Arial" w:cs="Arial"/>
          <w:bCs/>
          <w:szCs w:val="24"/>
          <w:lang w:val="en-US"/>
        </w:rPr>
      </w:pPr>
    </w:p>
    <w:p w14:paraId="1BB45FB6"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To remain contemporary and relevant, the SCP is required to be reviewed and updated every two years, alternating between major and minor reviews, with major reviews occurring every four years and requiring extensive community consultation. </w:t>
      </w:r>
    </w:p>
    <w:p w14:paraId="71C894CB" w14:textId="566C0CBD" w:rsidR="00E34E2B" w:rsidRDefault="00E34E2B" w:rsidP="00E34E2B">
      <w:pPr>
        <w:ind w:left="-284" w:right="-330"/>
        <w:jc w:val="both"/>
        <w:rPr>
          <w:rFonts w:ascii="Arial" w:hAnsi="Arial" w:cs="Arial"/>
          <w:bCs/>
          <w:szCs w:val="24"/>
          <w:lang w:val="en-US"/>
        </w:rPr>
      </w:pPr>
    </w:p>
    <w:p w14:paraId="0A318AFA" w14:textId="77777777" w:rsidR="007E2C6D" w:rsidRDefault="007E2C6D" w:rsidP="00E34E2B">
      <w:pPr>
        <w:ind w:left="-284" w:right="-330"/>
        <w:jc w:val="both"/>
        <w:rPr>
          <w:rFonts w:ascii="Arial" w:hAnsi="Arial" w:cs="Arial"/>
          <w:bCs/>
          <w:szCs w:val="24"/>
          <w:lang w:val="en-US"/>
        </w:rPr>
      </w:pPr>
    </w:p>
    <w:p w14:paraId="37011B1F"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Corporate Business Plan </w:t>
      </w:r>
    </w:p>
    <w:p w14:paraId="407A32FA"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The Corporate Business Plan (CBP) is a </w:t>
      </w:r>
      <w:r w:rsidRPr="009425E6">
        <w:rPr>
          <w:rFonts w:ascii="Arial" w:hAnsi="Arial" w:cs="Arial"/>
          <w:bCs/>
          <w:szCs w:val="24"/>
          <w:lang w:val="en-US"/>
        </w:rPr>
        <w:t xml:space="preserve">business planning tool </w:t>
      </w:r>
      <w:r>
        <w:rPr>
          <w:rFonts w:ascii="Arial" w:hAnsi="Arial" w:cs="Arial"/>
          <w:bCs/>
          <w:szCs w:val="24"/>
          <w:lang w:val="en-US"/>
        </w:rPr>
        <w:t xml:space="preserve">which </w:t>
      </w:r>
      <w:r w:rsidRPr="009425E6">
        <w:rPr>
          <w:rFonts w:ascii="Arial" w:hAnsi="Arial" w:cs="Arial"/>
          <w:bCs/>
          <w:szCs w:val="24"/>
          <w:lang w:val="en-US"/>
        </w:rPr>
        <w:t>translates the first</w:t>
      </w:r>
      <w:r w:rsidRPr="009425E6">
        <w:rPr>
          <w:rFonts w:ascii="Arial" w:hAnsi="Arial" w:cs="Arial"/>
          <w:b/>
          <w:bCs/>
          <w:szCs w:val="24"/>
          <w:lang w:val="en-US"/>
        </w:rPr>
        <w:t xml:space="preserve"> four</w:t>
      </w:r>
      <w:r w:rsidRPr="009425E6">
        <w:rPr>
          <w:rFonts w:ascii="Arial" w:hAnsi="Arial" w:cs="Arial"/>
          <w:b/>
          <w:szCs w:val="24"/>
          <w:lang w:val="en-US"/>
        </w:rPr>
        <w:t xml:space="preserve"> years</w:t>
      </w:r>
      <w:r w:rsidRPr="009425E6">
        <w:rPr>
          <w:rFonts w:ascii="Arial" w:hAnsi="Arial" w:cs="Arial"/>
          <w:bCs/>
          <w:szCs w:val="24"/>
          <w:lang w:val="en-US"/>
        </w:rPr>
        <w:t xml:space="preserve"> of the SCP (the community’s vision</w:t>
      </w:r>
      <w:r>
        <w:rPr>
          <w:rFonts w:ascii="Arial" w:hAnsi="Arial" w:cs="Arial"/>
          <w:bCs/>
          <w:szCs w:val="24"/>
          <w:lang w:val="en-US"/>
        </w:rPr>
        <w:t xml:space="preserve"> etc.</w:t>
      </w:r>
      <w:r w:rsidRPr="009425E6">
        <w:rPr>
          <w:rFonts w:ascii="Arial" w:hAnsi="Arial" w:cs="Arial"/>
          <w:bCs/>
          <w:szCs w:val="24"/>
          <w:lang w:val="en-US"/>
        </w:rPr>
        <w:t>) into</w:t>
      </w:r>
      <w:r>
        <w:rPr>
          <w:rFonts w:ascii="Arial" w:hAnsi="Arial" w:cs="Arial"/>
          <w:bCs/>
          <w:szCs w:val="24"/>
          <w:lang w:val="en-US"/>
        </w:rPr>
        <w:t xml:space="preserve"> the services and projects (operations) delivered to the community by the City, </w:t>
      </w:r>
      <w:r w:rsidRPr="009425E6">
        <w:rPr>
          <w:rFonts w:ascii="Arial" w:hAnsi="Arial" w:cs="Arial"/>
          <w:bCs/>
          <w:szCs w:val="24"/>
          <w:lang w:val="en-US"/>
        </w:rPr>
        <w:t>within the resources (financial</w:t>
      </w:r>
      <w:r>
        <w:rPr>
          <w:rFonts w:ascii="Arial" w:hAnsi="Arial" w:cs="Arial"/>
          <w:bCs/>
          <w:szCs w:val="24"/>
          <w:lang w:val="en-US"/>
        </w:rPr>
        <w:t>/budget</w:t>
      </w:r>
      <w:r w:rsidRPr="009425E6">
        <w:rPr>
          <w:rFonts w:ascii="Arial" w:hAnsi="Arial" w:cs="Arial"/>
          <w:bCs/>
          <w:szCs w:val="24"/>
          <w:lang w:val="en-US"/>
        </w:rPr>
        <w:t xml:space="preserve"> &amp; workforce) available</w:t>
      </w:r>
      <w:r>
        <w:rPr>
          <w:rFonts w:ascii="Arial" w:hAnsi="Arial" w:cs="Arial"/>
          <w:bCs/>
          <w:szCs w:val="24"/>
          <w:lang w:val="en-US"/>
        </w:rPr>
        <w:t xml:space="preserve">. The Annual Budget provides the costs for </w:t>
      </w:r>
      <w:r w:rsidRPr="007F42CA">
        <w:rPr>
          <w:rFonts w:ascii="Arial" w:hAnsi="Arial" w:cs="Arial"/>
          <w:b/>
          <w:szCs w:val="24"/>
          <w:lang w:val="en-US"/>
        </w:rPr>
        <w:t>year one</w:t>
      </w:r>
      <w:r>
        <w:rPr>
          <w:rFonts w:ascii="Arial" w:hAnsi="Arial" w:cs="Arial"/>
          <w:bCs/>
          <w:szCs w:val="24"/>
          <w:lang w:val="en-US"/>
        </w:rPr>
        <w:t xml:space="preserve"> (current year) of the CBP. The CBP is required to be reviewed annually.</w:t>
      </w:r>
    </w:p>
    <w:p w14:paraId="2B027BEF" w14:textId="77777777" w:rsidR="00E34E2B" w:rsidRDefault="00E34E2B" w:rsidP="00E34E2B">
      <w:pPr>
        <w:ind w:left="-284" w:right="-330"/>
        <w:jc w:val="both"/>
        <w:rPr>
          <w:rFonts w:ascii="Arial" w:hAnsi="Arial" w:cs="Arial"/>
          <w:bCs/>
          <w:szCs w:val="24"/>
          <w:lang w:val="en-US"/>
        </w:rPr>
      </w:pPr>
    </w:p>
    <w:p w14:paraId="195954DF" w14:textId="77777777" w:rsidR="00E34E2B" w:rsidRPr="00634648" w:rsidRDefault="00E34E2B" w:rsidP="00E34E2B">
      <w:pPr>
        <w:ind w:left="-284" w:right="-330"/>
        <w:jc w:val="both"/>
        <w:rPr>
          <w:rFonts w:ascii="Arial" w:hAnsi="Arial" w:cs="Arial"/>
          <w:b/>
          <w:szCs w:val="24"/>
          <w:lang w:val="en-US"/>
        </w:rPr>
      </w:pPr>
      <w:r w:rsidRPr="00634648">
        <w:rPr>
          <w:rFonts w:ascii="Arial" w:hAnsi="Arial" w:cs="Arial"/>
          <w:b/>
          <w:szCs w:val="24"/>
          <w:lang w:val="en-US"/>
        </w:rPr>
        <w:t>Status at the City of Nedlands</w:t>
      </w:r>
    </w:p>
    <w:p w14:paraId="1319A8B6"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The City’s current SCP</w:t>
      </w:r>
      <w:r w:rsidRPr="00F229D3">
        <w:rPr>
          <w:rFonts w:ascii="Arial" w:hAnsi="Arial" w:cs="Arial"/>
          <w:bCs/>
          <w:szCs w:val="24"/>
          <w:lang w:val="en-US"/>
        </w:rPr>
        <w:t>,</w:t>
      </w:r>
      <w:r w:rsidRPr="00F229D3">
        <w:rPr>
          <w:rFonts w:ascii="Arial" w:hAnsi="Arial" w:cs="Arial"/>
          <w:b/>
          <w:szCs w:val="24"/>
          <w:lang w:val="en-US"/>
        </w:rPr>
        <w:t> </w:t>
      </w:r>
      <w:r w:rsidRPr="00F229D3">
        <w:rPr>
          <w:rFonts w:ascii="Arial" w:hAnsi="Arial" w:cs="Arial"/>
          <w:bCs/>
          <w:szCs w:val="24"/>
          <w:lang w:val="en-US"/>
        </w:rPr>
        <w:t>Nedlands 201</w:t>
      </w:r>
      <w:r>
        <w:rPr>
          <w:rFonts w:ascii="Arial" w:hAnsi="Arial" w:cs="Arial"/>
          <w:bCs/>
          <w:szCs w:val="24"/>
          <w:lang w:val="en-US"/>
        </w:rPr>
        <w:t>8</w:t>
      </w:r>
      <w:r w:rsidRPr="00F229D3">
        <w:rPr>
          <w:rFonts w:ascii="Arial" w:hAnsi="Arial" w:cs="Arial"/>
          <w:bCs/>
          <w:szCs w:val="24"/>
          <w:lang w:val="en-US"/>
        </w:rPr>
        <w:t>-202</w:t>
      </w:r>
      <w:r>
        <w:rPr>
          <w:rFonts w:ascii="Arial" w:hAnsi="Arial" w:cs="Arial"/>
          <w:bCs/>
          <w:szCs w:val="24"/>
          <w:lang w:val="en-US"/>
        </w:rPr>
        <w:t>8</w:t>
      </w:r>
      <w:r w:rsidRPr="00F229D3">
        <w:rPr>
          <w:rFonts w:ascii="Arial" w:hAnsi="Arial" w:cs="Arial"/>
          <w:bCs/>
          <w:szCs w:val="24"/>
          <w:lang w:val="en-US"/>
        </w:rPr>
        <w:t xml:space="preserve">, was adopted by Council at its meeting </w:t>
      </w:r>
      <w:r>
        <w:rPr>
          <w:rFonts w:ascii="Arial" w:hAnsi="Arial" w:cs="Arial"/>
          <w:bCs/>
          <w:szCs w:val="24"/>
          <w:lang w:val="en-US"/>
        </w:rPr>
        <w:t xml:space="preserve">held on 22 May 2018 and is due for major review. The City does not currently have a valid CBP, as the previous CBP 2013-2017/18, was never updated in accordance with statutory requirements. </w:t>
      </w:r>
    </w:p>
    <w:p w14:paraId="5A69FC59" w14:textId="77777777" w:rsidR="00E34E2B" w:rsidRDefault="00E34E2B" w:rsidP="00E34E2B">
      <w:pPr>
        <w:ind w:left="-284" w:right="-330"/>
        <w:jc w:val="both"/>
        <w:rPr>
          <w:rStyle w:val="cf01"/>
        </w:rPr>
      </w:pPr>
    </w:p>
    <w:p w14:paraId="2F02BEF2" w14:textId="77777777" w:rsidR="00E34E2B" w:rsidRPr="00A9704F" w:rsidRDefault="00E34E2B" w:rsidP="00E34E2B">
      <w:pPr>
        <w:ind w:left="-284" w:right="-330"/>
        <w:jc w:val="both"/>
        <w:rPr>
          <w:rFonts w:ascii="Arial" w:hAnsi="Arial" w:cs="Arial"/>
          <w:b/>
          <w:szCs w:val="24"/>
          <w:lang w:val="en-US"/>
        </w:rPr>
      </w:pPr>
      <w:r w:rsidRPr="00A9704F">
        <w:rPr>
          <w:rFonts w:ascii="Arial" w:hAnsi="Arial" w:cs="Arial"/>
          <w:b/>
          <w:szCs w:val="24"/>
          <w:lang w:val="en-US"/>
        </w:rPr>
        <w:t>Major Review</w:t>
      </w:r>
      <w:r>
        <w:rPr>
          <w:rFonts w:ascii="Arial" w:hAnsi="Arial" w:cs="Arial"/>
          <w:b/>
          <w:szCs w:val="24"/>
          <w:lang w:val="en-US"/>
        </w:rPr>
        <w:t xml:space="preserve"> </w:t>
      </w:r>
    </w:p>
    <w:p w14:paraId="176410E0"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 xml:space="preserve">As both </w:t>
      </w:r>
      <w:r w:rsidRPr="002639F1">
        <w:rPr>
          <w:rFonts w:ascii="Arial" w:hAnsi="Arial" w:cs="Arial"/>
          <w:bCs/>
          <w:szCs w:val="24"/>
          <w:lang w:val="en-US"/>
        </w:rPr>
        <w:t xml:space="preserve">the City’s SCP and CBP are due for major </w:t>
      </w:r>
      <w:r>
        <w:rPr>
          <w:rFonts w:ascii="Arial" w:hAnsi="Arial" w:cs="Arial"/>
          <w:bCs/>
          <w:szCs w:val="24"/>
          <w:lang w:val="en-US"/>
        </w:rPr>
        <w:t xml:space="preserve">review and these actions form part of the CEO’s 2023-24 Key Result Areas (KRAs), the City has commenced the major review process. </w:t>
      </w:r>
      <w:proofErr w:type="spellStart"/>
      <w:r>
        <w:rPr>
          <w:rFonts w:ascii="Arial" w:hAnsi="Arial" w:cs="Arial"/>
          <w:bCs/>
          <w:szCs w:val="24"/>
          <w:lang w:val="en-US"/>
        </w:rPr>
        <w:t>Catalyse</w:t>
      </w:r>
      <w:proofErr w:type="spellEnd"/>
      <w:r>
        <w:rPr>
          <w:rFonts w:ascii="Arial" w:hAnsi="Arial" w:cs="Arial"/>
          <w:bCs/>
          <w:szCs w:val="24"/>
          <w:lang w:val="en-US"/>
        </w:rPr>
        <w:t xml:space="preserve"> was appointed in December 2022 to facilitate major reviews of both plans, to be completed by December 2023. </w:t>
      </w:r>
    </w:p>
    <w:p w14:paraId="74E8155F" w14:textId="77777777" w:rsidR="00E34E2B" w:rsidRDefault="00E34E2B" w:rsidP="00E34E2B">
      <w:pPr>
        <w:ind w:left="-284" w:right="-330"/>
        <w:jc w:val="both"/>
        <w:rPr>
          <w:rFonts w:ascii="Arial" w:hAnsi="Arial" w:cs="Arial"/>
          <w:bCs/>
          <w:szCs w:val="24"/>
          <w:lang w:val="en-US"/>
        </w:rPr>
      </w:pPr>
    </w:p>
    <w:p w14:paraId="0688DFF7" w14:textId="77777777" w:rsidR="00E34E2B" w:rsidRPr="00C3078D" w:rsidRDefault="00E34E2B" w:rsidP="00E34E2B">
      <w:pPr>
        <w:ind w:left="-284" w:right="-330"/>
        <w:jc w:val="both"/>
        <w:rPr>
          <w:rFonts w:ascii="Arial" w:hAnsi="Arial" w:cs="Arial"/>
          <w:bCs/>
          <w:szCs w:val="24"/>
          <w:lang w:val="en-US"/>
        </w:rPr>
      </w:pPr>
      <w:r>
        <w:rPr>
          <w:rFonts w:ascii="Arial" w:hAnsi="Arial" w:cs="Arial"/>
          <w:bCs/>
          <w:szCs w:val="24"/>
          <w:lang w:val="en-US"/>
        </w:rPr>
        <w:t xml:space="preserve">Furthermore, in recognition of the inherit overlap and duplication that often occurs between SCP and CBPs, as well as the need for transparency, value-add and translation to the community, the City will be developing a ‘Council Plan’, which will combine both documents into one plan. A ‘Council Plan’, a product already successfully delivered by </w:t>
      </w:r>
      <w:proofErr w:type="spellStart"/>
      <w:r>
        <w:rPr>
          <w:rFonts w:ascii="Arial" w:hAnsi="Arial" w:cs="Arial"/>
          <w:bCs/>
          <w:szCs w:val="24"/>
          <w:lang w:val="en-US"/>
        </w:rPr>
        <w:t>Catalyse</w:t>
      </w:r>
      <w:proofErr w:type="spellEnd"/>
      <w:r>
        <w:rPr>
          <w:rFonts w:ascii="Arial" w:hAnsi="Arial" w:cs="Arial"/>
          <w:bCs/>
          <w:szCs w:val="24"/>
          <w:lang w:val="en-US"/>
        </w:rPr>
        <w:t xml:space="preserve"> to other local governments (see Shire of Esperance’s Council Plan </w:t>
      </w:r>
      <w:r w:rsidRPr="00C3078D">
        <w:rPr>
          <w:rFonts w:ascii="Arial" w:hAnsi="Arial" w:cs="Arial"/>
          <w:bCs/>
          <w:szCs w:val="24"/>
          <w:lang w:val="en-US"/>
        </w:rPr>
        <w:t>– Attachment X), meets statutory requirements, is aligned to State Government reform recommendations, and follows best practice community-led strategic planning principles.</w:t>
      </w:r>
    </w:p>
    <w:p w14:paraId="4C04C359" w14:textId="77777777" w:rsidR="00E34E2B" w:rsidRPr="00C3078D" w:rsidRDefault="00E34E2B" w:rsidP="00E34E2B">
      <w:pPr>
        <w:ind w:left="-284" w:right="-330"/>
        <w:jc w:val="both"/>
        <w:rPr>
          <w:rFonts w:ascii="Arial" w:hAnsi="Arial" w:cs="Arial"/>
          <w:b/>
          <w:szCs w:val="24"/>
          <w:lang w:val="en-US"/>
        </w:rPr>
      </w:pPr>
    </w:p>
    <w:p w14:paraId="6DC70525" w14:textId="77777777" w:rsidR="00E34E2B" w:rsidRPr="00C3078D" w:rsidRDefault="00E34E2B" w:rsidP="00E34E2B">
      <w:pPr>
        <w:ind w:left="-284" w:right="-330"/>
        <w:jc w:val="both"/>
        <w:rPr>
          <w:rFonts w:ascii="Arial" w:hAnsi="Arial" w:cs="Arial"/>
          <w:b/>
          <w:sz w:val="16"/>
          <w:szCs w:val="16"/>
          <w:lang w:val="en-US"/>
        </w:rPr>
      </w:pPr>
    </w:p>
    <w:p w14:paraId="071D5827" w14:textId="77777777" w:rsidR="00E34E2B" w:rsidRPr="00C3078D" w:rsidRDefault="00E34E2B" w:rsidP="00E34E2B">
      <w:pPr>
        <w:ind w:left="-284" w:right="-330"/>
        <w:jc w:val="both"/>
        <w:rPr>
          <w:rFonts w:ascii="Arial" w:hAnsi="Arial" w:cs="Arial"/>
          <w:b/>
          <w:color w:val="244061" w:themeColor="accent1" w:themeShade="80"/>
          <w:sz w:val="28"/>
          <w:szCs w:val="32"/>
          <w:lang w:val="en-US"/>
        </w:rPr>
      </w:pPr>
      <w:r w:rsidRPr="00C3078D">
        <w:rPr>
          <w:rFonts w:ascii="Arial" w:hAnsi="Arial" w:cs="Arial"/>
          <w:b/>
          <w:color w:val="244061" w:themeColor="accent1" w:themeShade="80"/>
          <w:sz w:val="28"/>
          <w:szCs w:val="32"/>
          <w:lang w:val="en-US"/>
        </w:rPr>
        <w:t>Discussion</w:t>
      </w:r>
    </w:p>
    <w:p w14:paraId="0BCB7F74" w14:textId="77777777" w:rsidR="00E34E2B" w:rsidRPr="00C3078D" w:rsidRDefault="00E34E2B" w:rsidP="00E34E2B">
      <w:pPr>
        <w:ind w:left="-284" w:right="-330"/>
        <w:jc w:val="both"/>
        <w:rPr>
          <w:rFonts w:ascii="Arial" w:hAnsi="Arial" w:cs="Arial"/>
          <w:bCs/>
          <w:szCs w:val="24"/>
          <w:lang w:val="en-US"/>
        </w:rPr>
      </w:pPr>
    </w:p>
    <w:p w14:paraId="18E529DC" w14:textId="77777777" w:rsidR="00E34E2B" w:rsidRPr="00C3078D" w:rsidRDefault="00E34E2B" w:rsidP="00E34E2B">
      <w:pPr>
        <w:ind w:left="-284" w:right="-330"/>
        <w:jc w:val="both"/>
        <w:rPr>
          <w:rFonts w:ascii="Arial" w:hAnsi="Arial" w:cs="Arial"/>
          <w:b/>
          <w:szCs w:val="24"/>
          <w:lang w:val="en-US"/>
        </w:rPr>
      </w:pPr>
      <w:r w:rsidRPr="00C3078D">
        <w:rPr>
          <w:rFonts w:ascii="Arial" w:hAnsi="Arial" w:cs="Arial"/>
          <w:b/>
          <w:szCs w:val="24"/>
          <w:lang w:val="en-US"/>
        </w:rPr>
        <w:t xml:space="preserve">Community Consultation </w:t>
      </w:r>
    </w:p>
    <w:p w14:paraId="2A83908D" w14:textId="77777777" w:rsidR="00E34E2B" w:rsidRPr="00C3078D" w:rsidRDefault="00E34E2B" w:rsidP="00E34E2B">
      <w:pPr>
        <w:ind w:left="-284" w:right="-330"/>
        <w:jc w:val="both"/>
        <w:rPr>
          <w:rFonts w:ascii="Arial" w:hAnsi="Arial" w:cs="Arial"/>
          <w:bCs/>
          <w:szCs w:val="24"/>
          <w:lang w:val="en-US"/>
        </w:rPr>
      </w:pPr>
      <w:r w:rsidRPr="00C3078D">
        <w:rPr>
          <w:rFonts w:ascii="Arial" w:hAnsi="Arial" w:cs="Arial"/>
          <w:bCs/>
          <w:szCs w:val="24"/>
          <w:lang w:val="en-US"/>
        </w:rPr>
        <w:t xml:space="preserve">When developing or modifying a SCP, it is a statutory requirement that the community is consulted. The community’s input is fundamental, as the SCP is essentially their plan. The SCP articulates the community’s vision, </w:t>
      </w:r>
      <w:proofErr w:type="gramStart"/>
      <w:r w:rsidRPr="00C3078D">
        <w:rPr>
          <w:rFonts w:ascii="Arial" w:hAnsi="Arial" w:cs="Arial"/>
          <w:bCs/>
          <w:szCs w:val="24"/>
          <w:lang w:val="en-US"/>
        </w:rPr>
        <w:t>aspirations</w:t>
      </w:r>
      <w:proofErr w:type="gramEnd"/>
      <w:r w:rsidRPr="00C3078D">
        <w:rPr>
          <w:rFonts w:ascii="Arial" w:hAnsi="Arial" w:cs="Arial"/>
          <w:bCs/>
          <w:szCs w:val="24"/>
          <w:lang w:val="en-US"/>
        </w:rPr>
        <w:t xml:space="preserve"> and objectives for the next 10 years (and rolling), and then is used to guide the Council’s decision-making for the local area, as well as other strategic documents and plans, resourcing requirements and levels of service provided by the City to the community.</w:t>
      </w:r>
      <w:r w:rsidRPr="00C3078D">
        <w:t xml:space="preserve"> </w:t>
      </w:r>
    </w:p>
    <w:p w14:paraId="144D2A79" w14:textId="77777777" w:rsidR="00E34E2B" w:rsidRPr="00C3078D" w:rsidRDefault="00E34E2B" w:rsidP="00E34E2B">
      <w:pPr>
        <w:ind w:left="-284" w:right="-330"/>
        <w:jc w:val="both"/>
        <w:rPr>
          <w:rFonts w:ascii="Arial" w:hAnsi="Arial" w:cs="Arial"/>
          <w:bCs/>
          <w:szCs w:val="24"/>
          <w:lang w:val="en-US"/>
        </w:rPr>
      </w:pPr>
    </w:p>
    <w:p w14:paraId="6F630EBD" w14:textId="77777777" w:rsidR="00E34E2B" w:rsidRPr="00C3078D" w:rsidRDefault="00E34E2B" w:rsidP="00E34E2B">
      <w:pPr>
        <w:ind w:left="-284" w:right="-330"/>
        <w:jc w:val="both"/>
        <w:rPr>
          <w:rFonts w:ascii="Arial" w:hAnsi="Arial" w:cs="Arial"/>
          <w:bCs/>
          <w:szCs w:val="24"/>
          <w:lang w:val="en-US"/>
        </w:rPr>
      </w:pPr>
      <w:r w:rsidRPr="00C3078D">
        <w:rPr>
          <w:rFonts w:ascii="Arial" w:hAnsi="Arial" w:cs="Arial"/>
          <w:bCs/>
          <w:szCs w:val="24"/>
          <w:lang w:val="en-US"/>
        </w:rPr>
        <w:t>To</w:t>
      </w:r>
      <w:r w:rsidRPr="00C3078D">
        <w:t xml:space="preserve"> </w:t>
      </w:r>
      <w:r w:rsidRPr="00C3078D">
        <w:rPr>
          <w:rFonts w:ascii="Arial" w:hAnsi="Arial" w:cs="Arial"/>
          <w:bCs/>
          <w:szCs w:val="24"/>
          <w:lang w:val="en-US"/>
        </w:rPr>
        <w:t>ensure the community’s vision, aspirations and objectives are effectively captured, comprehensive community engagement is proposed (see Community Engagement Plan – Attachment 2).</w:t>
      </w:r>
    </w:p>
    <w:p w14:paraId="46395DFF" w14:textId="77777777" w:rsidR="00E34E2B" w:rsidRPr="00C3078D" w:rsidRDefault="00E34E2B" w:rsidP="00E34E2B">
      <w:pPr>
        <w:ind w:left="-284" w:right="-330"/>
        <w:jc w:val="both"/>
        <w:rPr>
          <w:rFonts w:ascii="Arial" w:hAnsi="Arial" w:cs="Arial"/>
          <w:bCs/>
          <w:szCs w:val="24"/>
          <w:lang w:val="en-US"/>
        </w:rPr>
      </w:pPr>
    </w:p>
    <w:p w14:paraId="21D7EADC" w14:textId="77777777" w:rsidR="00E34E2B" w:rsidRDefault="00E34E2B" w:rsidP="00E34E2B">
      <w:pPr>
        <w:ind w:left="-284" w:right="-330"/>
        <w:jc w:val="both"/>
        <w:rPr>
          <w:rFonts w:ascii="Arial" w:hAnsi="Arial" w:cs="Arial"/>
          <w:bCs/>
          <w:szCs w:val="24"/>
          <w:lang w:val="en-US"/>
        </w:rPr>
      </w:pPr>
      <w:r w:rsidRPr="00C3078D">
        <w:rPr>
          <w:rFonts w:ascii="Arial" w:hAnsi="Arial" w:cs="Arial"/>
          <w:bCs/>
          <w:szCs w:val="24"/>
          <w:lang w:val="en-US"/>
        </w:rPr>
        <w:t>In accordance with the State Government Integrated Planning and Reporting Advisory Standard, to meet the minimum requirements (an ‘Achieving Standard’), community engagement must involve at least 500 or 10% of community members (whichever is fewer) and be conducted through at least two documented mechanisms.  As detailed in the Community Engagement Plan (Attachment 2), community engagement will include a community survey (participation via post and email invitation) and facilitated community workshops.</w:t>
      </w:r>
    </w:p>
    <w:p w14:paraId="7359D0FC" w14:textId="77777777" w:rsidR="00E34E2B" w:rsidRDefault="00E34E2B" w:rsidP="00E34E2B">
      <w:pPr>
        <w:ind w:left="-284" w:right="-330"/>
        <w:jc w:val="both"/>
        <w:rPr>
          <w:rFonts w:ascii="Arial" w:hAnsi="Arial" w:cs="Arial"/>
          <w:bCs/>
          <w:szCs w:val="24"/>
          <w:lang w:val="en-US"/>
        </w:rPr>
      </w:pPr>
    </w:p>
    <w:p w14:paraId="57B3564C"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Community Survey</w:t>
      </w:r>
    </w:p>
    <w:p w14:paraId="16027A1A" w14:textId="2F0E533A" w:rsidR="00E34E2B" w:rsidRDefault="00E34E2B" w:rsidP="009002F7">
      <w:pPr>
        <w:pStyle w:val="ListParagraph"/>
        <w:numPr>
          <w:ilvl w:val="0"/>
          <w:numId w:val="35"/>
        </w:numPr>
        <w:ind w:left="284" w:right="-330" w:hanging="568"/>
        <w:jc w:val="both"/>
        <w:rPr>
          <w:rFonts w:ascii="Arial" w:hAnsi="Arial" w:cs="Arial"/>
          <w:bCs/>
          <w:szCs w:val="24"/>
          <w:lang w:val="en-US"/>
        </w:rPr>
      </w:pPr>
      <w:r w:rsidRPr="005F1615">
        <w:rPr>
          <w:rFonts w:ascii="Arial" w:hAnsi="Arial" w:cs="Arial"/>
          <w:b/>
          <w:szCs w:val="24"/>
          <w:lang w:val="en-US"/>
        </w:rPr>
        <w:t>Email participation</w:t>
      </w:r>
      <w:r>
        <w:rPr>
          <w:rFonts w:ascii="Arial" w:hAnsi="Arial" w:cs="Arial"/>
          <w:bCs/>
          <w:szCs w:val="24"/>
          <w:lang w:val="en-US"/>
        </w:rPr>
        <w:t xml:space="preserve"> – </w:t>
      </w:r>
      <w:r w:rsidRPr="004D68A2">
        <w:rPr>
          <w:rFonts w:ascii="Arial" w:hAnsi="Arial" w:cs="Arial"/>
          <w:bCs/>
          <w:szCs w:val="24"/>
          <w:lang w:val="en-US"/>
        </w:rPr>
        <w:t xml:space="preserve">Using contact information obtained from the City’s Customer Databases (i.e., rates, community services, compliance registration, planning and building applications, e-newsletters registration, Your Voice Nedlands registration etc.), community survey invitations will be emailed out to a random sample of community members.  </w:t>
      </w:r>
    </w:p>
    <w:p w14:paraId="539B925D" w14:textId="77777777" w:rsidR="00A0223F" w:rsidRDefault="00A0223F" w:rsidP="00A0223F">
      <w:pPr>
        <w:pStyle w:val="ListParagraph"/>
        <w:ind w:left="284" w:right="-330"/>
        <w:jc w:val="both"/>
        <w:rPr>
          <w:rFonts w:ascii="Arial" w:hAnsi="Arial" w:cs="Arial"/>
          <w:bCs/>
          <w:szCs w:val="24"/>
          <w:lang w:val="en-US"/>
        </w:rPr>
      </w:pPr>
    </w:p>
    <w:p w14:paraId="7812FEC6" w14:textId="6C88D9D0" w:rsidR="00E34E2B" w:rsidRDefault="00E34E2B" w:rsidP="009002F7">
      <w:pPr>
        <w:pStyle w:val="ListParagraph"/>
        <w:numPr>
          <w:ilvl w:val="0"/>
          <w:numId w:val="35"/>
        </w:numPr>
        <w:ind w:left="284" w:right="-330" w:hanging="568"/>
        <w:jc w:val="both"/>
        <w:rPr>
          <w:rFonts w:ascii="Arial" w:hAnsi="Arial" w:cs="Arial"/>
          <w:bCs/>
          <w:szCs w:val="24"/>
          <w:lang w:val="en-US"/>
        </w:rPr>
      </w:pPr>
      <w:r>
        <w:rPr>
          <w:rFonts w:ascii="Arial" w:hAnsi="Arial" w:cs="Arial"/>
          <w:b/>
          <w:szCs w:val="24"/>
          <w:lang w:val="en-US"/>
        </w:rPr>
        <w:t xml:space="preserve">Post participation </w:t>
      </w:r>
      <w:r>
        <w:rPr>
          <w:rFonts w:ascii="Arial" w:hAnsi="Arial" w:cs="Arial"/>
          <w:bCs/>
          <w:szCs w:val="24"/>
          <w:lang w:val="en-US"/>
        </w:rPr>
        <w:t>– T</w:t>
      </w:r>
      <w:r w:rsidRPr="00BF427B">
        <w:rPr>
          <w:rFonts w:ascii="Arial" w:hAnsi="Arial" w:cs="Arial"/>
          <w:bCs/>
          <w:szCs w:val="24"/>
          <w:lang w:val="en-US"/>
        </w:rPr>
        <w:t>wo options are provided for Council’s consideration:</w:t>
      </w:r>
    </w:p>
    <w:p w14:paraId="0BC4EF23" w14:textId="77777777" w:rsidR="00E34E2B" w:rsidRDefault="00E34E2B" w:rsidP="009002F7">
      <w:pPr>
        <w:pStyle w:val="ListParagraph"/>
        <w:numPr>
          <w:ilvl w:val="0"/>
          <w:numId w:val="33"/>
        </w:numPr>
        <w:ind w:left="851" w:right="-330" w:hanging="567"/>
        <w:jc w:val="both"/>
        <w:rPr>
          <w:rFonts w:ascii="Arial" w:hAnsi="Arial" w:cs="Arial"/>
          <w:bCs/>
          <w:szCs w:val="24"/>
          <w:lang w:val="en-US"/>
        </w:rPr>
      </w:pPr>
      <w:r w:rsidRPr="00487931">
        <w:rPr>
          <w:rFonts w:ascii="Arial" w:hAnsi="Arial" w:cs="Arial"/>
          <w:b/>
          <w:szCs w:val="24"/>
          <w:lang w:val="en-US"/>
        </w:rPr>
        <w:t xml:space="preserve">Option A </w:t>
      </w:r>
      <w:r>
        <w:rPr>
          <w:rFonts w:ascii="Arial" w:hAnsi="Arial" w:cs="Arial"/>
          <w:bCs/>
          <w:szCs w:val="24"/>
          <w:lang w:val="en-US"/>
        </w:rPr>
        <w:t xml:space="preserve">– This option </w:t>
      </w:r>
      <w:r w:rsidRPr="005F7949">
        <w:rPr>
          <w:rFonts w:ascii="Arial" w:hAnsi="Arial" w:cs="Arial"/>
          <w:bCs/>
          <w:szCs w:val="24"/>
          <w:lang w:val="en-US"/>
        </w:rPr>
        <w:t xml:space="preserve">involves the survey being mailed out to </w:t>
      </w:r>
      <w:r w:rsidRPr="00487931">
        <w:rPr>
          <w:rFonts w:ascii="Arial" w:hAnsi="Arial" w:cs="Arial"/>
          <w:b/>
          <w:szCs w:val="24"/>
          <w:lang w:val="en-US"/>
        </w:rPr>
        <w:t>all households</w:t>
      </w:r>
      <w:r w:rsidRPr="005F7949">
        <w:rPr>
          <w:rFonts w:ascii="Arial" w:hAnsi="Arial" w:cs="Arial"/>
          <w:bCs/>
          <w:szCs w:val="24"/>
          <w:lang w:val="en-US"/>
        </w:rPr>
        <w:t xml:space="preserve"> as unaddressed mail</w:t>
      </w:r>
      <w:r>
        <w:rPr>
          <w:rFonts w:ascii="Arial" w:hAnsi="Arial" w:cs="Arial"/>
          <w:bCs/>
          <w:szCs w:val="24"/>
          <w:lang w:val="en-US"/>
        </w:rPr>
        <w:t>. It provides all community members the opportunity for ‘opt-in’ participation and is considered the most effective way to achieve a robust and representative community sample to inform the major review of the SCP.</w:t>
      </w:r>
    </w:p>
    <w:p w14:paraId="1D16D946" w14:textId="77777777" w:rsidR="00E34E2B" w:rsidRDefault="00E34E2B" w:rsidP="009002F7">
      <w:pPr>
        <w:pStyle w:val="ListParagraph"/>
        <w:numPr>
          <w:ilvl w:val="0"/>
          <w:numId w:val="33"/>
        </w:numPr>
        <w:ind w:left="851" w:right="-330" w:hanging="567"/>
        <w:jc w:val="both"/>
        <w:rPr>
          <w:rFonts w:ascii="Arial" w:hAnsi="Arial" w:cs="Arial"/>
          <w:bCs/>
          <w:szCs w:val="24"/>
          <w:lang w:val="en-US"/>
        </w:rPr>
      </w:pPr>
      <w:r w:rsidRPr="00487931">
        <w:rPr>
          <w:rFonts w:ascii="Arial" w:hAnsi="Arial" w:cs="Arial"/>
          <w:b/>
          <w:szCs w:val="24"/>
          <w:lang w:val="en-US"/>
        </w:rPr>
        <w:t>Option B</w:t>
      </w:r>
      <w:r w:rsidRPr="005F7949">
        <w:rPr>
          <w:rFonts w:ascii="Arial" w:hAnsi="Arial" w:cs="Arial"/>
          <w:bCs/>
          <w:szCs w:val="24"/>
          <w:lang w:val="en-US"/>
        </w:rPr>
        <w:t xml:space="preserve"> – </w:t>
      </w:r>
      <w:r>
        <w:rPr>
          <w:rFonts w:ascii="Arial" w:hAnsi="Arial" w:cs="Arial"/>
          <w:bCs/>
          <w:szCs w:val="24"/>
          <w:lang w:val="en-US"/>
        </w:rPr>
        <w:t xml:space="preserve">This option meets </w:t>
      </w:r>
      <w:r w:rsidRPr="005F7949">
        <w:rPr>
          <w:rFonts w:ascii="Arial" w:hAnsi="Arial" w:cs="Arial"/>
          <w:bCs/>
          <w:szCs w:val="24"/>
          <w:lang w:val="en-US"/>
        </w:rPr>
        <w:t xml:space="preserve">the minimum </w:t>
      </w:r>
      <w:r>
        <w:rPr>
          <w:rFonts w:ascii="Arial" w:hAnsi="Arial" w:cs="Arial"/>
          <w:bCs/>
          <w:szCs w:val="24"/>
          <w:lang w:val="en-US"/>
        </w:rPr>
        <w:t>requirement for community engagement (</w:t>
      </w:r>
      <w:r w:rsidRPr="00902FE4">
        <w:rPr>
          <w:rFonts w:ascii="Arial" w:hAnsi="Arial" w:cs="Arial"/>
          <w:bCs/>
          <w:szCs w:val="24"/>
          <w:lang w:val="en-US"/>
        </w:rPr>
        <w:t>at least 500 or 10% of community members</w:t>
      </w:r>
      <w:r>
        <w:rPr>
          <w:rFonts w:ascii="Arial" w:hAnsi="Arial" w:cs="Arial"/>
          <w:bCs/>
          <w:szCs w:val="24"/>
          <w:lang w:val="en-US"/>
        </w:rPr>
        <w:t xml:space="preserve">, </w:t>
      </w:r>
      <w:r w:rsidRPr="00902FE4">
        <w:rPr>
          <w:rFonts w:ascii="Arial" w:hAnsi="Arial" w:cs="Arial"/>
          <w:bCs/>
          <w:szCs w:val="24"/>
          <w:lang w:val="en-US"/>
        </w:rPr>
        <w:t>whichever is fewer</w:t>
      </w:r>
      <w:r>
        <w:rPr>
          <w:rFonts w:ascii="Arial" w:hAnsi="Arial" w:cs="Arial"/>
          <w:bCs/>
          <w:szCs w:val="24"/>
          <w:lang w:val="en-US"/>
        </w:rPr>
        <w:t xml:space="preserve">) for a SCP major review. It involves the </w:t>
      </w:r>
      <w:r w:rsidRPr="00813645">
        <w:rPr>
          <w:rFonts w:ascii="Arial" w:hAnsi="Arial" w:cs="Arial"/>
          <w:bCs/>
          <w:szCs w:val="24"/>
          <w:lang w:val="en-US"/>
        </w:rPr>
        <w:t xml:space="preserve">survey </w:t>
      </w:r>
      <w:r>
        <w:rPr>
          <w:rFonts w:ascii="Arial" w:hAnsi="Arial" w:cs="Arial"/>
          <w:bCs/>
          <w:szCs w:val="24"/>
          <w:lang w:val="en-US"/>
        </w:rPr>
        <w:t>being</w:t>
      </w:r>
      <w:r w:rsidRPr="00813645">
        <w:rPr>
          <w:rFonts w:ascii="Arial" w:hAnsi="Arial" w:cs="Arial"/>
          <w:bCs/>
          <w:szCs w:val="24"/>
          <w:lang w:val="en-US"/>
        </w:rPr>
        <w:t xml:space="preserve"> mailed out</w:t>
      </w:r>
      <w:r>
        <w:rPr>
          <w:rFonts w:ascii="Arial" w:hAnsi="Arial" w:cs="Arial"/>
          <w:bCs/>
          <w:szCs w:val="24"/>
          <w:lang w:val="en-US"/>
        </w:rPr>
        <w:t xml:space="preserve"> to a random sample </w:t>
      </w:r>
      <w:r w:rsidRPr="00B0454B">
        <w:rPr>
          <w:rFonts w:ascii="Arial" w:hAnsi="Arial" w:cs="Arial"/>
          <w:bCs/>
          <w:szCs w:val="24"/>
          <w:lang w:val="en-US"/>
        </w:rPr>
        <w:t xml:space="preserve">of </w:t>
      </w:r>
      <w:r w:rsidRPr="00487931">
        <w:rPr>
          <w:rFonts w:ascii="Arial" w:hAnsi="Arial" w:cs="Arial"/>
          <w:b/>
          <w:szCs w:val="24"/>
          <w:lang w:val="en-US"/>
        </w:rPr>
        <w:t>2,000 households</w:t>
      </w:r>
      <w:r w:rsidRPr="006732BE">
        <w:rPr>
          <w:rFonts w:ascii="Arial" w:hAnsi="Arial" w:cs="Arial"/>
          <w:bCs/>
          <w:szCs w:val="24"/>
          <w:lang w:val="en-US"/>
        </w:rPr>
        <w:t xml:space="preserve"> using contact details from the City’s Customer Databases and</w:t>
      </w:r>
      <w:r>
        <w:rPr>
          <w:rFonts w:ascii="Arial" w:hAnsi="Arial" w:cs="Arial"/>
          <w:bCs/>
          <w:szCs w:val="24"/>
          <w:lang w:val="en-US"/>
        </w:rPr>
        <w:t xml:space="preserve"> provides a small community sample the opportunity to participate in the major review of the SCP.</w:t>
      </w:r>
    </w:p>
    <w:p w14:paraId="109A17D1" w14:textId="77777777" w:rsidR="00E34E2B" w:rsidRDefault="00E34E2B" w:rsidP="00E34E2B">
      <w:pPr>
        <w:ind w:right="-330"/>
        <w:jc w:val="both"/>
        <w:rPr>
          <w:rFonts w:ascii="Arial" w:hAnsi="Arial" w:cs="Arial"/>
          <w:bCs/>
          <w:szCs w:val="24"/>
          <w:lang w:val="en-US"/>
        </w:rPr>
      </w:pPr>
    </w:p>
    <w:p w14:paraId="0290680C"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Council Consultation &amp; Oversight </w:t>
      </w:r>
    </w:p>
    <w:p w14:paraId="78F453E5"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The Community Engagement Pl</w:t>
      </w:r>
      <w:r w:rsidRPr="00C3078D">
        <w:rPr>
          <w:rFonts w:ascii="Arial" w:hAnsi="Arial" w:cs="Arial"/>
          <w:bCs/>
          <w:szCs w:val="24"/>
          <w:lang w:val="en-US"/>
        </w:rPr>
        <w:t>an (Attachment 2)</w:t>
      </w:r>
      <w:r>
        <w:rPr>
          <w:rFonts w:ascii="Arial" w:hAnsi="Arial" w:cs="Arial"/>
          <w:bCs/>
          <w:szCs w:val="24"/>
          <w:lang w:val="en-US"/>
        </w:rPr>
        <w:t xml:space="preserve"> has been specifically developed to ensure there are multiple ‘touch points’ with Council as the major review progresses. See below:</w:t>
      </w:r>
    </w:p>
    <w:p w14:paraId="50437998" w14:textId="77777777" w:rsidR="00E34E2B" w:rsidRDefault="00E34E2B" w:rsidP="00E34E2B">
      <w:pPr>
        <w:ind w:left="-284" w:right="-330"/>
        <w:jc w:val="both"/>
        <w:rPr>
          <w:rFonts w:ascii="Arial" w:hAnsi="Arial" w:cs="Arial"/>
          <w:bCs/>
          <w:szCs w:val="24"/>
          <w:lang w:val="en-US"/>
        </w:rPr>
      </w:pPr>
    </w:p>
    <w:tbl>
      <w:tblPr>
        <w:tblStyle w:val="TableGrid"/>
        <w:tblW w:w="9918" w:type="dxa"/>
        <w:tblInd w:w="-284" w:type="dxa"/>
        <w:tblLook w:val="04A0" w:firstRow="1" w:lastRow="0" w:firstColumn="1" w:lastColumn="0" w:noHBand="0" w:noVBand="1"/>
      </w:tblPr>
      <w:tblGrid>
        <w:gridCol w:w="421"/>
        <w:gridCol w:w="4253"/>
        <w:gridCol w:w="5244"/>
      </w:tblGrid>
      <w:tr w:rsidR="008D6EEC" w14:paraId="628BE04E" w14:textId="77777777">
        <w:tc>
          <w:tcPr>
            <w:tcW w:w="421" w:type="dxa"/>
            <w:shd w:val="clear" w:color="auto" w:fill="000000" w:themeFill="text1"/>
          </w:tcPr>
          <w:p w14:paraId="479CA14C" w14:textId="77777777" w:rsidR="00E34E2B" w:rsidRDefault="00E34E2B" w:rsidP="00B224A9">
            <w:pPr>
              <w:ind w:right="-330"/>
              <w:jc w:val="both"/>
              <w:rPr>
                <w:rFonts w:ascii="Arial" w:hAnsi="Arial" w:cs="Arial"/>
                <w:bCs/>
                <w:szCs w:val="24"/>
                <w:lang w:val="en-US"/>
              </w:rPr>
            </w:pPr>
          </w:p>
        </w:tc>
        <w:tc>
          <w:tcPr>
            <w:tcW w:w="4253" w:type="dxa"/>
            <w:shd w:val="clear" w:color="auto" w:fill="000000" w:themeFill="text1"/>
          </w:tcPr>
          <w:p w14:paraId="5EE4BBB8"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 xml:space="preserve">Phase </w:t>
            </w:r>
          </w:p>
        </w:tc>
        <w:tc>
          <w:tcPr>
            <w:tcW w:w="5244" w:type="dxa"/>
            <w:shd w:val="clear" w:color="auto" w:fill="000000" w:themeFill="text1"/>
          </w:tcPr>
          <w:p w14:paraId="08027D41"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Detail</w:t>
            </w:r>
          </w:p>
        </w:tc>
      </w:tr>
      <w:tr w:rsidR="00E34E2B" w14:paraId="04DAEE91" w14:textId="77777777">
        <w:tc>
          <w:tcPr>
            <w:tcW w:w="421" w:type="dxa"/>
          </w:tcPr>
          <w:p w14:paraId="2B290B4B"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1</w:t>
            </w:r>
          </w:p>
        </w:tc>
        <w:tc>
          <w:tcPr>
            <w:tcW w:w="4253" w:type="dxa"/>
          </w:tcPr>
          <w:p w14:paraId="60A318DB" w14:textId="77777777" w:rsidR="00E34E2B" w:rsidRDefault="00E34E2B" w:rsidP="00B224A9">
            <w:pPr>
              <w:jc w:val="both"/>
              <w:rPr>
                <w:rFonts w:ascii="Arial" w:hAnsi="Arial" w:cs="Arial"/>
                <w:bCs/>
                <w:szCs w:val="24"/>
                <w:lang w:val="en-US"/>
              </w:rPr>
            </w:pPr>
            <w:r>
              <w:rPr>
                <w:rFonts w:ascii="Arial" w:hAnsi="Arial" w:cs="Arial"/>
                <w:bCs/>
                <w:szCs w:val="24"/>
                <w:lang w:val="en-US"/>
              </w:rPr>
              <w:t>Council Decision-Making Process:</w:t>
            </w:r>
          </w:p>
          <w:p w14:paraId="6BFD76E0"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Community Engagement Plan </w:t>
            </w:r>
          </w:p>
        </w:tc>
        <w:tc>
          <w:tcPr>
            <w:tcW w:w="5244" w:type="dxa"/>
          </w:tcPr>
          <w:p w14:paraId="75C67019"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sidRPr="00E9266D">
              <w:rPr>
                <w:rFonts w:ascii="Arial" w:hAnsi="Arial" w:cs="Arial"/>
                <w:bCs/>
                <w:szCs w:val="24"/>
                <w:lang w:val="en-US"/>
              </w:rPr>
              <w:t>Concept Forum</w:t>
            </w:r>
            <w:r>
              <w:rPr>
                <w:rFonts w:ascii="Arial" w:hAnsi="Arial" w:cs="Arial"/>
                <w:bCs/>
                <w:szCs w:val="24"/>
                <w:lang w:val="en-US"/>
              </w:rPr>
              <w:t xml:space="preserve"> (including </w:t>
            </w:r>
            <w:r w:rsidRPr="00E9266D">
              <w:rPr>
                <w:rFonts w:ascii="Arial" w:hAnsi="Arial" w:cs="Arial"/>
                <w:bCs/>
                <w:szCs w:val="24"/>
                <w:lang w:val="en-US"/>
              </w:rPr>
              <w:t>Scoping Session</w:t>
            </w:r>
            <w:r>
              <w:rPr>
                <w:rFonts w:ascii="Arial" w:hAnsi="Arial" w:cs="Arial"/>
                <w:bCs/>
                <w:szCs w:val="24"/>
                <w:lang w:val="en-US"/>
              </w:rPr>
              <w:t>)</w:t>
            </w:r>
          </w:p>
          <w:p w14:paraId="58C771AE" w14:textId="77777777" w:rsidR="00E34E2B" w:rsidRDefault="00E34E2B" w:rsidP="009002F7">
            <w:pPr>
              <w:pStyle w:val="ListParagraph"/>
              <w:numPr>
                <w:ilvl w:val="0"/>
                <w:numId w:val="36"/>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76611120" w14:textId="77777777" w:rsidR="00E34E2B" w:rsidRPr="0007634B" w:rsidRDefault="00E34E2B" w:rsidP="009002F7">
            <w:pPr>
              <w:pStyle w:val="ListParagraph"/>
              <w:numPr>
                <w:ilvl w:val="0"/>
                <w:numId w:val="36"/>
              </w:numPr>
              <w:ind w:left="321" w:right="-102" w:hanging="283"/>
              <w:jc w:val="both"/>
              <w:rPr>
                <w:rFonts w:ascii="Arial" w:hAnsi="Arial" w:cs="Arial"/>
                <w:bCs/>
                <w:szCs w:val="24"/>
                <w:lang w:val="en-US"/>
              </w:rPr>
            </w:pPr>
            <w:r>
              <w:rPr>
                <w:rFonts w:ascii="Arial" w:hAnsi="Arial" w:cs="Arial"/>
                <w:bCs/>
                <w:szCs w:val="24"/>
                <w:lang w:val="en-US"/>
              </w:rPr>
              <w:t>Council Meeting</w:t>
            </w:r>
          </w:p>
        </w:tc>
      </w:tr>
      <w:tr w:rsidR="00E34E2B" w14:paraId="103C1EA2" w14:textId="77777777">
        <w:tc>
          <w:tcPr>
            <w:tcW w:w="421" w:type="dxa"/>
          </w:tcPr>
          <w:p w14:paraId="5DFEE08E"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2</w:t>
            </w:r>
          </w:p>
        </w:tc>
        <w:tc>
          <w:tcPr>
            <w:tcW w:w="4253" w:type="dxa"/>
          </w:tcPr>
          <w:p w14:paraId="15F9840D"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Community Consultation </w:t>
            </w:r>
          </w:p>
        </w:tc>
        <w:tc>
          <w:tcPr>
            <w:tcW w:w="5244" w:type="dxa"/>
          </w:tcPr>
          <w:p w14:paraId="204B9FBF"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Pr>
                <w:rFonts w:ascii="Arial" w:hAnsi="Arial" w:cs="Arial"/>
                <w:bCs/>
                <w:szCs w:val="24"/>
                <w:lang w:val="en-US"/>
              </w:rPr>
              <w:t>Planning Workshop (Full Day)</w:t>
            </w:r>
          </w:p>
        </w:tc>
      </w:tr>
      <w:tr w:rsidR="00E34E2B" w14:paraId="5A1E7C50" w14:textId="77777777">
        <w:tc>
          <w:tcPr>
            <w:tcW w:w="421" w:type="dxa"/>
          </w:tcPr>
          <w:p w14:paraId="6D6FE1D3" w14:textId="77777777" w:rsidR="00E34E2B" w:rsidRDefault="00E34E2B" w:rsidP="00B224A9">
            <w:pPr>
              <w:ind w:right="-330"/>
              <w:jc w:val="both"/>
              <w:rPr>
                <w:rFonts w:ascii="Arial" w:hAnsi="Arial" w:cs="Arial"/>
                <w:bCs/>
                <w:szCs w:val="24"/>
                <w:lang w:val="en-US"/>
              </w:rPr>
            </w:pPr>
            <w:r>
              <w:rPr>
                <w:rFonts w:ascii="Arial" w:hAnsi="Arial" w:cs="Arial"/>
                <w:bCs/>
                <w:szCs w:val="24"/>
                <w:lang w:val="en-US"/>
              </w:rPr>
              <w:t>3</w:t>
            </w:r>
          </w:p>
        </w:tc>
        <w:tc>
          <w:tcPr>
            <w:tcW w:w="4253" w:type="dxa"/>
          </w:tcPr>
          <w:p w14:paraId="78374599" w14:textId="77777777" w:rsidR="00E34E2B" w:rsidRDefault="00E34E2B" w:rsidP="00B224A9">
            <w:pPr>
              <w:jc w:val="both"/>
              <w:rPr>
                <w:rFonts w:ascii="Arial" w:hAnsi="Arial" w:cs="Arial"/>
                <w:bCs/>
                <w:szCs w:val="24"/>
                <w:lang w:val="en-US"/>
              </w:rPr>
            </w:pPr>
            <w:r>
              <w:rPr>
                <w:rFonts w:ascii="Arial" w:hAnsi="Arial" w:cs="Arial"/>
                <w:bCs/>
                <w:szCs w:val="24"/>
                <w:lang w:val="en-US"/>
              </w:rPr>
              <w:t>Council Decision-Making Process:</w:t>
            </w:r>
          </w:p>
          <w:p w14:paraId="7B75F8C9"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Draft Council Plan for Public Comment  </w:t>
            </w:r>
          </w:p>
        </w:tc>
        <w:tc>
          <w:tcPr>
            <w:tcW w:w="5244" w:type="dxa"/>
          </w:tcPr>
          <w:p w14:paraId="77D6411C"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sidRPr="00E9266D">
              <w:rPr>
                <w:rFonts w:ascii="Arial" w:hAnsi="Arial" w:cs="Arial"/>
                <w:bCs/>
                <w:szCs w:val="24"/>
                <w:lang w:val="en-US"/>
              </w:rPr>
              <w:t xml:space="preserve">Concept Forum </w:t>
            </w:r>
          </w:p>
          <w:p w14:paraId="718CC661" w14:textId="77777777" w:rsidR="00E34E2B" w:rsidRDefault="00E34E2B" w:rsidP="009002F7">
            <w:pPr>
              <w:pStyle w:val="ListParagraph"/>
              <w:numPr>
                <w:ilvl w:val="0"/>
                <w:numId w:val="36"/>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40A37724" w14:textId="77777777" w:rsidR="00E34E2B" w:rsidRDefault="00E34E2B" w:rsidP="009002F7">
            <w:pPr>
              <w:pStyle w:val="ListParagraph"/>
              <w:numPr>
                <w:ilvl w:val="0"/>
                <w:numId w:val="36"/>
              </w:numPr>
              <w:ind w:left="321" w:right="-330" w:hanging="283"/>
              <w:jc w:val="both"/>
              <w:rPr>
                <w:rFonts w:ascii="Arial" w:hAnsi="Arial" w:cs="Arial"/>
                <w:bCs/>
                <w:szCs w:val="24"/>
                <w:lang w:val="en-US"/>
              </w:rPr>
            </w:pPr>
            <w:r>
              <w:rPr>
                <w:rFonts w:ascii="Arial" w:hAnsi="Arial" w:cs="Arial"/>
                <w:bCs/>
                <w:szCs w:val="24"/>
                <w:lang w:val="en-US"/>
              </w:rPr>
              <w:t>Council Meeting</w:t>
            </w:r>
          </w:p>
        </w:tc>
      </w:tr>
      <w:tr w:rsidR="00E34E2B" w14:paraId="2085503A" w14:textId="77777777">
        <w:tc>
          <w:tcPr>
            <w:tcW w:w="421" w:type="dxa"/>
          </w:tcPr>
          <w:p w14:paraId="5E93F9E7" w14:textId="77777777" w:rsidR="00E34E2B" w:rsidRDefault="00E34E2B" w:rsidP="00B224A9">
            <w:pPr>
              <w:ind w:right="-330"/>
              <w:jc w:val="both"/>
              <w:rPr>
                <w:rFonts w:ascii="Arial" w:hAnsi="Arial" w:cs="Arial"/>
                <w:bCs/>
                <w:szCs w:val="24"/>
                <w:lang w:val="en-US"/>
              </w:rPr>
            </w:pPr>
          </w:p>
        </w:tc>
        <w:tc>
          <w:tcPr>
            <w:tcW w:w="4253" w:type="dxa"/>
          </w:tcPr>
          <w:p w14:paraId="6DE701E2" w14:textId="77777777" w:rsidR="00E34E2B" w:rsidRDefault="00E34E2B" w:rsidP="00B224A9">
            <w:pPr>
              <w:jc w:val="both"/>
              <w:rPr>
                <w:rFonts w:ascii="Arial" w:hAnsi="Arial" w:cs="Arial"/>
                <w:bCs/>
                <w:szCs w:val="24"/>
                <w:lang w:val="en-US"/>
              </w:rPr>
            </w:pPr>
            <w:r>
              <w:rPr>
                <w:rFonts w:ascii="Arial" w:hAnsi="Arial" w:cs="Arial"/>
                <w:bCs/>
                <w:szCs w:val="24"/>
                <w:lang w:val="en-US"/>
              </w:rPr>
              <w:t>Council Decision-Making Process:</w:t>
            </w:r>
          </w:p>
          <w:p w14:paraId="52403BAD" w14:textId="77777777" w:rsidR="00E34E2B" w:rsidRDefault="00E34E2B" w:rsidP="00B224A9">
            <w:pPr>
              <w:jc w:val="both"/>
              <w:rPr>
                <w:rFonts w:ascii="Arial" w:hAnsi="Arial" w:cs="Arial"/>
                <w:bCs/>
                <w:szCs w:val="24"/>
                <w:lang w:val="en-US"/>
              </w:rPr>
            </w:pPr>
            <w:r>
              <w:rPr>
                <w:rFonts w:ascii="Arial" w:hAnsi="Arial" w:cs="Arial"/>
                <w:bCs/>
                <w:szCs w:val="24"/>
                <w:lang w:val="en-US"/>
              </w:rPr>
              <w:t xml:space="preserve">Final Council Plan </w:t>
            </w:r>
          </w:p>
        </w:tc>
        <w:tc>
          <w:tcPr>
            <w:tcW w:w="5244" w:type="dxa"/>
          </w:tcPr>
          <w:p w14:paraId="053E505D"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sidRPr="00E9266D">
              <w:rPr>
                <w:rFonts w:ascii="Arial" w:hAnsi="Arial" w:cs="Arial"/>
                <w:bCs/>
                <w:szCs w:val="24"/>
                <w:lang w:val="en-US"/>
              </w:rPr>
              <w:t>Concept Forum</w:t>
            </w:r>
          </w:p>
          <w:p w14:paraId="429DC492" w14:textId="77777777" w:rsidR="00E34E2B" w:rsidRDefault="00E34E2B" w:rsidP="009002F7">
            <w:pPr>
              <w:pStyle w:val="ListParagraph"/>
              <w:numPr>
                <w:ilvl w:val="0"/>
                <w:numId w:val="36"/>
              </w:numPr>
              <w:ind w:left="321" w:right="-102" w:hanging="283"/>
              <w:jc w:val="both"/>
              <w:rPr>
                <w:rFonts w:ascii="Arial" w:hAnsi="Arial" w:cs="Arial"/>
                <w:bCs/>
                <w:szCs w:val="24"/>
                <w:lang w:val="en-US"/>
              </w:rPr>
            </w:pPr>
            <w:r w:rsidRPr="00E9266D">
              <w:rPr>
                <w:rFonts w:ascii="Arial" w:hAnsi="Arial" w:cs="Arial"/>
                <w:bCs/>
                <w:szCs w:val="24"/>
                <w:lang w:val="en-US"/>
              </w:rPr>
              <w:t>Agenda Briefing</w:t>
            </w:r>
          </w:p>
          <w:p w14:paraId="398AE523" w14:textId="77777777" w:rsidR="00E34E2B" w:rsidRPr="00E9266D" w:rsidRDefault="00E34E2B" w:rsidP="009002F7">
            <w:pPr>
              <w:pStyle w:val="ListParagraph"/>
              <w:numPr>
                <w:ilvl w:val="0"/>
                <w:numId w:val="36"/>
              </w:numPr>
              <w:ind w:left="321" w:right="-330" w:hanging="283"/>
              <w:jc w:val="both"/>
              <w:rPr>
                <w:rFonts w:ascii="Arial" w:hAnsi="Arial" w:cs="Arial"/>
                <w:bCs/>
                <w:szCs w:val="24"/>
                <w:lang w:val="en-US"/>
              </w:rPr>
            </w:pPr>
            <w:r>
              <w:rPr>
                <w:rFonts w:ascii="Arial" w:hAnsi="Arial" w:cs="Arial"/>
                <w:bCs/>
                <w:szCs w:val="24"/>
                <w:lang w:val="en-US"/>
              </w:rPr>
              <w:t>Council Meeting</w:t>
            </w:r>
          </w:p>
        </w:tc>
      </w:tr>
    </w:tbl>
    <w:p w14:paraId="356372C0" w14:textId="77777777" w:rsidR="00E34E2B" w:rsidRDefault="00E34E2B" w:rsidP="00E34E2B">
      <w:pPr>
        <w:ind w:left="-284" w:right="-330"/>
        <w:jc w:val="both"/>
        <w:rPr>
          <w:rFonts w:ascii="Arial" w:hAnsi="Arial" w:cs="Arial"/>
          <w:bCs/>
          <w:szCs w:val="24"/>
          <w:lang w:val="en-US"/>
        </w:rPr>
      </w:pPr>
    </w:p>
    <w:p w14:paraId="4335F3A3" w14:textId="77777777" w:rsidR="00E34E2B" w:rsidRPr="00487931" w:rsidRDefault="00E34E2B" w:rsidP="00E34E2B">
      <w:pPr>
        <w:ind w:left="-284" w:right="-330"/>
        <w:jc w:val="both"/>
        <w:rPr>
          <w:rFonts w:ascii="Arial" w:hAnsi="Arial" w:cs="Arial"/>
          <w:b/>
          <w:szCs w:val="24"/>
          <w:lang w:val="en-US"/>
        </w:rPr>
      </w:pPr>
      <w:r w:rsidRPr="00487931">
        <w:rPr>
          <w:rFonts w:ascii="Arial" w:hAnsi="Arial" w:cs="Arial"/>
          <w:b/>
          <w:szCs w:val="24"/>
          <w:lang w:val="en-US"/>
        </w:rPr>
        <w:t xml:space="preserve">Promotion </w:t>
      </w:r>
    </w:p>
    <w:p w14:paraId="07D07D6C" w14:textId="77777777" w:rsidR="00E34E2B" w:rsidRPr="00945F3A" w:rsidRDefault="00E34E2B" w:rsidP="00E34E2B">
      <w:pPr>
        <w:ind w:left="-284" w:right="-330"/>
        <w:jc w:val="both"/>
        <w:rPr>
          <w:rFonts w:ascii="Arial" w:hAnsi="Arial" w:cs="Arial"/>
          <w:bCs/>
          <w:szCs w:val="24"/>
          <w:lang w:val="en-US"/>
        </w:rPr>
      </w:pPr>
      <w:r w:rsidRPr="00945F3A">
        <w:rPr>
          <w:rFonts w:ascii="Arial" w:hAnsi="Arial" w:cs="Arial"/>
          <w:bCs/>
          <w:szCs w:val="24"/>
          <w:lang w:val="en-US"/>
        </w:rPr>
        <w:t xml:space="preserve">The City </w:t>
      </w:r>
      <w:r>
        <w:rPr>
          <w:rFonts w:ascii="Arial" w:hAnsi="Arial" w:cs="Arial"/>
          <w:bCs/>
          <w:szCs w:val="24"/>
          <w:lang w:val="en-US"/>
        </w:rPr>
        <w:t>will also be promoting the major review</w:t>
      </w:r>
      <w:proofErr w:type="gramStart"/>
      <w:r>
        <w:rPr>
          <w:rFonts w:ascii="Arial" w:hAnsi="Arial" w:cs="Arial"/>
          <w:bCs/>
          <w:szCs w:val="24"/>
          <w:lang w:val="en-US"/>
        </w:rPr>
        <w:t>, in particular, participation</w:t>
      </w:r>
      <w:proofErr w:type="gramEnd"/>
      <w:r>
        <w:rPr>
          <w:rFonts w:ascii="Arial" w:hAnsi="Arial" w:cs="Arial"/>
          <w:bCs/>
          <w:szCs w:val="24"/>
          <w:lang w:val="en-US"/>
        </w:rPr>
        <w:t xml:space="preserve"> in the community survey, through its various communication channels (i.e., website, social media – Facebook, LinkedIn, e-newsletters, noticeboard etc.,) and at local events, service </w:t>
      </w:r>
      <w:proofErr w:type="spellStart"/>
      <w:r>
        <w:rPr>
          <w:rFonts w:ascii="Arial" w:hAnsi="Arial" w:cs="Arial"/>
          <w:bCs/>
          <w:szCs w:val="24"/>
          <w:lang w:val="en-US"/>
        </w:rPr>
        <w:t>centres</w:t>
      </w:r>
      <w:proofErr w:type="spellEnd"/>
      <w:r>
        <w:rPr>
          <w:rFonts w:ascii="Arial" w:hAnsi="Arial" w:cs="Arial"/>
          <w:bCs/>
          <w:szCs w:val="24"/>
          <w:lang w:val="en-US"/>
        </w:rPr>
        <w:t xml:space="preserve"> and facilities. </w:t>
      </w:r>
    </w:p>
    <w:p w14:paraId="64685D77" w14:textId="77777777" w:rsidR="00E34E2B" w:rsidRDefault="00E34E2B" w:rsidP="00E34E2B">
      <w:pPr>
        <w:ind w:left="-284" w:right="-330"/>
        <w:jc w:val="both"/>
        <w:rPr>
          <w:rFonts w:ascii="Arial" w:hAnsi="Arial" w:cs="Arial"/>
          <w:b/>
          <w:szCs w:val="24"/>
          <w:lang w:val="en-US"/>
        </w:rPr>
      </w:pPr>
    </w:p>
    <w:p w14:paraId="12D69824" w14:textId="77777777" w:rsidR="00E34E2B" w:rsidRDefault="00E34E2B" w:rsidP="00E34E2B">
      <w:pPr>
        <w:ind w:left="-284" w:right="-330"/>
        <w:jc w:val="both"/>
        <w:rPr>
          <w:rFonts w:ascii="Arial" w:hAnsi="Arial" w:cs="Arial"/>
          <w:b/>
          <w:szCs w:val="24"/>
          <w:lang w:val="en-US"/>
        </w:rPr>
      </w:pPr>
    </w:p>
    <w:p w14:paraId="4D9764DC" w14:textId="77777777" w:rsidR="00E34E2B" w:rsidRPr="002C67F1" w:rsidRDefault="00E34E2B" w:rsidP="00E34E2B">
      <w:pPr>
        <w:ind w:left="-284" w:right="-330"/>
        <w:jc w:val="both"/>
        <w:rPr>
          <w:rFonts w:ascii="Arial" w:hAnsi="Arial" w:cs="Arial"/>
          <w:bCs/>
          <w:szCs w:val="24"/>
          <w:lang w:val="en-US"/>
        </w:rPr>
      </w:pPr>
      <w:r w:rsidRPr="002C67F1">
        <w:rPr>
          <w:rFonts w:ascii="Arial" w:hAnsi="Arial" w:cs="Arial"/>
          <w:b/>
          <w:szCs w:val="24"/>
          <w:lang w:val="en-US"/>
        </w:rPr>
        <w:t xml:space="preserve">Officer’s </w:t>
      </w:r>
      <w:r>
        <w:rPr>
          <w:rFonts w:ascii="Arial" w:hAnsi="Arial" w:cs="Arial"/>
          <w:b/>
          <w:szCs w:val="24"/>
          <w:lang w:val="en-US"/>
        </w:rPr>
        <w:t>Comments</w:t>
      </w:r>
    </w:p>
    <w:p w14:paraId="44052636" w14:textId="4A124B7C" w:rsidR="00E34E2B" w:rsidRPr="00410E51" w:rsidRDefault="00E34E2B" w:rsidP="00E34E2B">
      <w:pPr>
        <w:ind w:left="-284" w:right="-330"/>
        <w:jc w:val="both"/>
        <w:rPr>
          <w:rFonts w:ascii="Arial" w:hAnsi="Arial" w:cs="Arial"/>
          <w:bCs/>
          <w:szCs w:val="24"/>
          <w:lang w:val="en-US"/>
        </w:rPr>
      </w:pPr>
      <w:r w:rsidRPr="00C3078D">
        <w:rPr>
          <w:rFonts w:ascii="Arial" w:hAnsi="Arial" w:cs="Arial"/>
          <w:bCs/>
          <w:szCs w:val="24"/>
          <w:lang w:val="en-US"/>
        </w:rPr>
        <w:t xml:space="preserve">It is recommended that Council endorse the Community Engagement Plan as detailed in Attachment 2. Furthermore, given the significance of the major review, it is also recommended that Council endorse Option A, that the community survey be mailed out to </w:t>
      </w:r>
      <w:r w:rsidRPr="00C3078D">
        <w:rPr>
          <w:rFonts w:ascii="Arial" w:hAnsi="Arial" w:cs="Arial"/>
          <w:b/>
          <w:szCs w:val="24"/>
          <w:lang w:val="en-US"/>
        </w:rPr>
        <w:t>all households</w:t>
      </w:r>
      <w:r w:rsidRPr="00C3078D">
        <w:rPr>
          <w:rFonts w:ascii="Arial" w:hAnsi="Arial" w:cs="Arial"/>
          <w:bCs/>
          <w:szCs w:val="24"/>
          <w:lang w:val="en-US"/>
        </w:rPr>
        <w:t xml:space="preserve"> a</w:t>
      </w:r>
      <w:r w:rsidRPr="005F7949">
        <w:rPr>
          <w:rFonts w:ascii="Arial" w:hAnsi="Arial" w:cs="Arial"/>
          <w:bCs/>
          <w:szCs w:val="24"/>
          <w:lang w:val="en-US"/>
        </w:rPr>
        <w:t>s unaddressed mail</w:t>
      </w:r>
      <w:r>
        <w:rPr>
          <w:rFonts w:ascii="Arial" w:hAnsi="Arial" w:cs="Arial"/>
          <w:bCs/>
          <w:szCs w:val="24"/>
          <w:lang w:val="en-US"/>
        </w:rPr>
        <w:t>. See reasons</w:t>
      </w:r>
      <w:r w:rsidR="00F96868">
        <w:rPr>
          <w:rFonts w:ascii="Arial" w:hAnsi="Arial" w:cs="Arial"/>
          <w:bCs/>
          <w:szCs w:val="24"/>
          <w:lang w:val="en-US"/>
        </w:rPr>
        <w:t xml:space="preserve"> following</w:t>
      </w:r>
      <w:r>
        <w:rPr>
          <w:rFonts w:ascii="Arial" w:hAnsi="Arial" w:cs="Arial"/>
          <w:bCs/>
          <w:szCs w:val="24"/>
          <w:lang w:val="en-US"/>
        </w:rPr>
        <w:t>:</w:t>
      </w:r>
    </w:p>
    <w:p w14:paraId="1497BABD" w14:textId="77777777" w:rsidR="00E34E2B" w:rsidRDefault="00E34E2B" w:rsidP="009002F7">
      <w:pPr>
        <w:pStyle w:val="ListParagraph"/>
        <w:numPr>
          <w:ilvl w:val="0"/>
          <w:numId w:val="37"/>
        </w:numPr>
        <w:ind w:left="284" w:right="-330" w:hanging="568"/>
        <w:jc w:val="both"/>
        <w:rPr>
          <w:rFonts w:ascii="Arial" w:hAnsi="Arial" w:cs="Arial"/>
          <w:bCs/>
          <w:szCs w:val="24"/>
          <w:lang w:val="en-US"/>
        </w:rPr>
      </w:pPr>
      <w:r>
        <w:rPr>
          <w:rFonts w:ascii="Arial" w:hAnsi="Arial" w:cs="Arial"/>
          <w:bCs/>
          <w:szCs w:val="24"/>
          <w:lang w:val="en-US"/>
        </w:rPr>
        <w:t xml:space="preserve">It provides </w:t>
      </w:r>
      <w:r w:rsidRPr="009F6265">
        <w:rPr>
          <w:rFonts w:ascii="Arial" w:hAnsi="Arial" w:cs="Arial"/>
          <w:bCs/>
          <w:szCs w:val="24"/>
          <w:lang w:val="en-US"/>
        </w:rPr>
        <w:t>all</w:t>
      </w:r>
      <w:r w:rsidRPr="00DD37EA">
        <w:rPr>
          <w:rFonts w:ascii="Arial" w:hAnsi="Arial" w:cs="Arial"/>
          <w:b/>
          <w:szCs w:val="24"/>
          <w:lang w:val="en-US"/>
        </w:rPr>
        <w:t xml:space="preserve"> </w:t>
      </w:r>
      <w:r>
        <w:rPr>
          <w:rFonts w:ascii="Arial" w:hAnsi="Arial" w:cs="Arial"/>
          <w:bCs/>
          <w:szCs w:val="24"/>
          <w:lang w:val="en-US"/>
        </w:rPr>
        <w:t>community members the opportunity to ‘opt-in’ and participate in the major review and development of the new Council Plan.</w:t>
      </w:r>
    </w:p>
    <w:p w14:paraId="1BE3A553" w14:textId="7B17103C" w:rsidR="00E34E2B" w:rsidRDefault="00E34E2B" w:rsidP="009002F7">
      <w:pPr>
        <w:pStyle w:val="ListParagraph"/>
        <w:numPr>
          <w:ilvl w:val="0"/>
          <w:numId w:val="37"/>
        </w:numPr>
        <w:ind w:left="284" w:right="-330" w:hanging="568"/>
        <w:jc w:val="both"/>
        <w:rPr>
          <w:rFonts w:ascii="Arial" w:hAnsi="Arial" w:cs="Arial"/>
          <w:bCs/>
          <w:szCs w:val="24"/>
          <w:lang w:val="en-US"/>
        </w:rPr>
      </w:pPr>
      <w:r w:rsidRPr="005376A3">
        <w:rPr>
          <w:rFonts w:ascii="Arial" w:hAnsi="Arial" w:cs="Arial"/>
          <w:bCs/>
          <w:szCs w:val="24"/>
          <w:lang w:val="en-US"/>
        </w:rPr>
        <w:t xml:space="preserve">It is the most effective way to achieve a robust </w:t>
      </w:r>
      <w:r>
        <w:rPr>
          <w:rFonts w:ascii="Arial" w:hAnsi="Arial" w:cs="Arial"/>
          <w:bCs/>
          <w:szCs w:val="24"/>
          <w:lang w:val="en-US"/>
        </w:rPr>
        <w:t xml:space="preserve">and representative community </w:t>
      </w:r>
      <w:r w:rsidRPr="005376A3">
        <w:rPr>
          <w:rFonts w:ascii="Arial" w:hAnsi="Arial" w:cs="Arial"/>
          <w:bCs/>
          <w:szCs w:val="24"/>
          <w:lang w:val="en-US"/>
        </w:rPr>
        <w:t>sample</w:t>
      </w:r>
      <w:r>
        <w:rPr>
          <w:rFonts w:ascii="Arial" w:hAnsi="Arial" w:cs="Arial"/>
          <w:bCs/>
          <w:szCs w:val="24"/>
          <w:lang w:val="en-US"/>
        </w:rPr>
        <w:t xml:space="preserve"> to inform the major review and development of the new Council Plan.</w:t>
      </w:r>
      <w:r w:rsidRPr="00EC525C">
        <w:rPr>
          <w:rFonts w:ascii="Arial" w:hAnsi="Arial" w:cs="Arial"/>
          <w:bCs/>
          <w:szCs w:val="24"/>
          <w:lang w:val="en-US"/>
        </w:rPr>
        <w:t xml:space="preserve"> </w:t>
      </w:r>
    </w:p>
    <w:p w14:paraId="074A31A1" w14:textId="77777777" w:rsidR="00E34E2B" w:rsidRPr="00175502" w:rsidRDefault="00E34E2B" w:rsidP="009002F7">
      <w:pPr>
        <w:pStyle w:val="ListParagraph"/>
        <w:numPr>
          <w:ilvl w:val="0"/>
          <w:numId w:val="37"/>
        </w:numPr>
        <w:ind w:left="284" w:right="-330" w:hanging="568"/>
        <w:jc w:val="both"/>
        <w:rPr>
          <w:rFonts w:ascii="Arial" w:hAnsi="Arial" w:cs="Arial"/>
          <w:bCs/>
          <w:szCs w:val="24"/>
          <w:lang w:val="en-US"/>
        </w:rPr>
      </w:pPr>
      <w:r w:rsidRPr="00175502">
        <w:rPr>
          <w:rFonts w:ascii="Arial" w:hAnsi="Arial" w:cs="Arial"/>
          <w:bCs/>
          <w:szCs w:val="24"/>
          <w:lang w:val="en-US"/>
        </w:rPr>
        <w:t xml:space="preserve">It provides the opportunity to create a new and robust Customer Database, based on community members ‘opting-in’ and choosing to being contacted by the City for community engagement purposes. Not only would this be valuable resource for the City, to be used on future community consultations as well help improve community participation rates on targeted projects, </w:t>
      </w:r>
      <w:proofErr w:type="gramStart"/>
      <w:r w:rsidRPr="00175502">
        <w:rPr>
          <w:rFonts w:ascii="Arial" w:hAnsi="Arial" w:cs="Arial"/>
          <w:bCs/>
          <w:szCs w:val="24"/>
          <w:lang w:val="en-US"/>
        </w:rPr>
        <w:t>it</w:t>
      </w:r>
      <w:proofErr w:type="gramEnd"/>
      <w:r w:rsidRPr="00175502">
        <w:rPr>
          <w:rFonts w:ascii="Arial" w:hAnsi="Arial" w:cs="Arial"/>
          <w:bCs/>
          <w:szCs w:val="24"/>
          <w:lang w:val="en-US"/>
        </w:rPr>
        <w:t xml:space="preserve"> also mitigates privacy concern</w:t>
      </w:r>
      <w:r>
        <w:rPr>
          <w:rFonts w:ascii="Arial" w:hAnsi="Arial" w:cs="Arial"/>
          <w:bCs/>
          <w:szCs w:val="24"/>
          <w:lang w:val="en-US"/>
        </w:rPr>
        <w:t>s, as community members opt-in and chose to be part of such communications.</w:t>
      </w:r>
    </w:p>
    <w:p w14:paraId="445EA41C" w14:textId="77777777" w:rsidR="00E34E2B" w:rsidRDefault="00E34E2B" w:rsidP="00E34E2B">
      <w:pPr>
        <w:pStyle w:val="ListParagraph"/>
        <w:ind w:left="796" w:right="-330"/>
        <w:jc w:val="both"/>
        <w:rPr>
          <w:rFonts w:ascii="Arial" w:hAnsi="Arial" w:cs="Arial"/>
          <w:bCs/>
          <w:szCs w:val="24"/>
          <w:lang w:val="en-US"/>
        </w:rPr>
      </w:pPr>
    </w:p>
    <w:p w14:paraId="151BC1A3" w14:textId="77777777" w:rsidR="00E34E2B" w:rsidRPr="00BF427B" w:rsidRDefault="00E34E2B" w:rsidP="00E34E2B">
      <w:pPr>
        <w:pStyle w:val="ListParagraph"/>
        <w:ind w:left="796" w:right="-330"/>
        <w:jc w:val="both"/>
        <w:rPr>
          <w:rFonts w:ascii="Arial" w:hAnsi="Arial" w:cs="Arial"/>
          <w:bCs/>
          <w:szCs w:val="24"/>
          <w:lang w:val="en-US"/>
        </w:rPr>
      </w:pPr>
    </w:p>
    <w:p w14:paraId="64E0470E" w14:textId="77777777" w:rsidR="00E34E2B"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B12D0CF" w14:textId="77777777" w:rsidR="00E34E2B" w:rsidRPr="00D22862" w:rsidRDefault="00E34E2B" w:rsidP="00E34E2B">
      <w:pPr>
        <w:ind w:left="-284" w:right="-330"/>
        <w:jc w:val="both"/>
        <w:rPr>
          <w:rFonts w:ascii="Arial" w:hAnsi="Arial" w:cs="Arial"/>
          <w:b/>
          <w:color w:val="244061" w:themeColor="accent1" w:themeShade="80"/>
          <w:sz w:val="16"/>
          <w:szCs w:val="18"/>
          <w:lang w:val="en-US"/>
        </w:rPr>
      </w:pPr>
    </w:p>
    <w:p w14:paraId="6BE15E2D" w14:textId="77777777" w:rsidR="00E34E2B" w:rsidRPr="00982A76" w:rsidRDefault="00E34E2B" w:rsidP="00E34E2B">
      <w:pPr>
        <w:ind w:left="-284" w:right="-330"/>
        <w:jc w:val="both"/>
        <w:rPr>
          <w:rFonts w:ascii="Arial" w:hAnsi="Arial" w:cs="Arial"/>
          <w:b/>
          <w:color w:val="244061" w:themeColor="accent1" w:themeShade="80"/>
          <w:sz w:val="28"/>
          <w:szCs w:val="32"/>
          <w:lang w:val="en-US"/>
        </w:rPr>
      </w:pPr>
      <w:r w:rsidRPr="00C3078D">
        <w:rPr>
          <w:rFonts w:ascii="Arial" w:hAnsi="Arial" w:cs="Arial"/>
          <w:szCs w:val="24"/>
          <w:lang w:val="en-US"/>
        </w:rPr>
        <w:t xml:space="preserve">At this point in the major review process, consultation has involved </w:t>
      </w:r>
      <w:proofErr w:type="spellStart"/>
      <w:r w:rsidRPr="00C3078D">
        <w:rPr>
          <w:rFonts w:ascii="Arial" w:hAnsi="Arial" w:cs="Arial"/>
          <w:szCs w:val="24"/>
          <w:lang w:val="en-US"/>
        </w:rPr>
        <w:t>Catalyse</w:t>
      </w:r>
      <w:proofErr w:type="spellEnd"/>
      <w:r w:rsidRPr="00C3078D">
        <w:rPr>
          <w:rFonts w:ascii="Arial" w:hAnsi="Arial" w:cs="Arial"/>
          <w:szCs w:val="24"/>
          <w:lang w:val="en-US"/>
        </w:rPr>
        <w:t xml:space="preserve">, the Corporate Planning Officer and the Executive Management Team (EMT). The </w:t>
      </w:r>
      <w:r w:rsidRPr="00C3078D">
        <w:rPr>
          <w:rFonts w:ascii="Arial" w:hAnsi="Arial" w:cs="Arial"/>
          <w:bCs/>
          <w:szCs w:val="24"/>
          <w:lang w:val="en-US"/>
        </w:rPr>
        <w:t xml:space="preserve">Community Engagement Plan (Attachment 2) details the extensive consultation processes moving forward, including consultation with the community, </w:t>
      </w:r>
      <w:proofErr w:type="gramStart"/>
      <w:r w:rsidRPr="00C3078D">
        <w:rPr>
          <w:rFonts w:ascii="Arial" w:hAnsi="Arial" w:cs="Arial"/>
          <w:bCs/>
          <w:szCs w:val="24"/>
          <w:lang w:val="en-US"/>
        </w:rPr>
        <w:t>Council</w:t>
      </w:r>
      <w:proofErr w:type="gramEnd"/>
      <w:r w:rsidRPr="00C3078D">
        <w:rPr>
          <w:rFonts w:ascii="Arial" w:hAnsi="Arial" w:cs="Arial"/>
          <w:bCs/>
          <w:szCs w:val="24"/>
          <w:lang w:val="en-US"/>
        </w:rPr>
        <w:t xml:space="preserve"> and the City (EMT/Managers).</w:t>
      </w:r>
      <w:r>
        <w:rPr>
          <w:rFonts w:ascii="Arial" w:hAnsi="Arial" w:cs="Arial"/>
          <w:bCs/>
          <w:szCs w:val="24"/>
          <w:lang w:val="en-US"/>
        </w:rPr>
        <w:t xml:space="preserve"> </w:t>
      </w:r>
    </w:p>
    <w:p w14:paraId="3FE6E167" w14:textId="77777777" w:rsidR="00E34E2B" w:rsidRDefault="00E34E2B" w:rsidP="00E34E2B">
      <w:pPr>
        <w:ind w:left="-284" w:right="-330"/>
        <w:jc w:val="both"/>
        <w:rPr>
          <w:rFonts w:ascii="Arial" w:hAnsi="Arial" w:cs="Arial"/>
          <w:b/>
          <w:color w:val="244061" w:themeColor="accent1" w:themeShade="80"/>
          <w:sz w:val="28"/>
          <w:szCs w:val="32"/>
          <w:lang w:val="en-US"/>
        </w:rPr>
      </w:pPr>
    </w:p>
    <w:p w14:paraId="17620C67" w14:textId="77777777" w:rsidR="00E34E2B" w:rsidRDefault="00E34E2B" w:rsidP="00E34E2B">
      <w:pPr>
        <w:ind w:left="-284" w:right="-330"/>
        <w:jc w:val="both"/>
        <w:rPr>
          <w:rFonts w:ascii="Arial" w:hAnsi="Arial" w:cs="Arial"/>
          <w:b/>
          <w:color w:val="244061" w:themeColor="accent1" w:themeShade="80"/>
          <w:sz w:val="28"/>
          <w:szCs w:val="32"/>
          <w:lang w:val="en-US"/>
        </w:rPr>
      </w:pPr>
    </w:p>
    <w:p w14:paraId="2782990C"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8361BBA" w14:textId="77777777" w:rsidR="00E34E2B" w:rsidRPr="00C1421E" w:rsidRDefault="00E34E2B" w:rsidP="00E34E2B">
      <w:pPr>
        <w:ind w:left="-284" w:right="-330"/>
        <w:jc w:val="both"/>
        <w:rPr>
          <w:rFonts w:ascii="Arial" w:hAnsi="Arial" w:cs="Arial"/>
          <w:szCs w:val="24"/>
          <w:highlight w:val="red"/>
          <w:lang w:val="en-US"/>
        </w:rPr>
      </w:pPr>
    </w:p>
    <w:p w14:paraId="2ED29B84" w14:textId="77777777" w:rsidR="00E34E2B" w:rsidRPr="00C1421E" w:rsidRDefault="00E34E2B" w:rsidP="00E34E2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0A4F4D6" w14:textId="77777777" w:rsidR="00E34E2B" w:rsidRPr="00C1421E" w:rsidRDefault="00E34E2B" w:rsidP="00E34E2B">
      <w:pPr>
        <w:ind w:left="-284" w:right="-330"/>
        <w:jc w:val="both"/>
        <w:rPr>
          <w:rFonts w:ascii="Arial" w:hAnsi="Arial" w:cs="Arial"/>
          <w:szCs w:val="24"/>
          <w:lang w:val="en-US"/>
        </w:rPr>
      </w:pPr>
    </w:p>
    <w:p w14:paraId="3351A66F" w14:textId="77777777" w:rsidR="00E34E2B" w:rsidRPr="00C1421E" w:rsidRDefault="00E34E2B" w:rsidP="00E34E2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5E6AD15B" w14:textId="77777777" w:rsidR="00E34E2B" w:rsidRPr="00C1421E" w:rsidRDefault="00E34E2B" w:rsidP="00E34E2B">
      <w:pPr>
        <w:ind w:left="-567" w:right="-330"/>
        <w:jc w:val="both"/>
        <w:rPr>
          <w:rFonts w:ascii="Arial" w:hAnsi="Arial" w:cs="Arial"/>
          <w:szCs w:val="24"/>
          <w:lang w:val="en-US"/>
        </w:rPr>
      </w:pPr>
    </w:p>
    <w:p w14:paraId="42EE7284" w14:textId="77777777" w:rsidR="00E34E2B" w:rsidRPr="00C1421E" w:rsidRDefault="00E34E2B" w:rsidP="00E34E2B">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0ABFF5A"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717011E2" w14:textId="77777777" w:rsidR="00E34E2B" w:rsidRPr="00C1421E" w:rsidRDefault="00E34E2B" w:rsidP="00E34E2B">
      <w:pPr>
        <w:ind w:left="-567" w:right="-330"/>
        <w:jc w:val="both"/>
        <w:rPr>
          <w:rFonts w:ascii="Arial" w:hAnsi="Arial" w:cs="Arial"/>
          <w:bCs/>
          <w:szCs w:val="24"/>
          <w:lang w:val="en-US"/>
        </w:rPr>
      </w:pPr>
    </w:p>
    <w:p w14:paraId="736B0468"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6B950CFA"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01FD51F" w14:textId="77777777" w:rsidR="00E34E2B" w:rsidRPr="00C1421E" w:rsidRDefault="00E34E2B" w:rsidP="00E34E2B">
      <w:pPr>
        <w:ind w:left="-567" w:right="-330"/>
        <w:jc w:val="both"/>
        <w:rPr>
          <w:rFonts w:ascii="Arial" w:hAnsi="Arial" w:cs="Arial"/>
          <w:bCs/>
          <w:szCs w:val="24"/>
          <w:lang w:val="en-US"/>
        </w:rPr>
      </w:pPr>
    </w:p>
    <w:p w14:paraId="703FDB4D"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 xml:space="preserve">High </w:t>
      </w:r>
      <w:r>
        <w:rPr>
          <w:rFonts w:ascii="Arial" w:hAnsi="Arial" w:cs="Arial"/>
          <w:b/>
          <w:szCs w:val="24"/>
          <w:lang w:val="en-US"/>
        </w:rPr>
        <w:t>S</w:t>
      </w:r>
      <w:r w:rsidRPr="00C1421E">
        <w:rPr>
          <w:rFonts w:ascii="Arial" w:hAnsi="Arial" w:cs="Arial"/>
          <w:b/>
          <w:szCs w:val="24"/>
          <w:lang w:val="en-US"/>
        </w:rPr>
        <w:t>tandard of services</w:t>
      </w:r>
    </w:p>
    <w:p w14:paraId="5CCD1F65"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43A3A6F" w14:textId="77777777" w:rsidR="00E34E2B" w:rsidRPr="00C1421E" w:rsidRDefault="00E34E2B" w:rsidP="00E34E2B">
      <w:pPr>
        <w:ind w:left="-567" w:right="-330"/>
        <w:jc w:val="both"/>
        <w:rPr>
          <w:rFonts w:ascii="Arial" w:hAnsi="Arial" w:cs="Arial"/>
          <w:bCs/>
          <w:szCs w:val="24"/>
          <w:lang w:val="en-US"/>
        </w:rPr>
      </w:pPr>
    </w:p>
    <w:p w14:paraId="08E09EE0"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2C3BB617"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9C56B79" w14:textId="073A7023" w:rsidR="00E34E2B" w:rsidRDefault="00E34E2B" w:rsidP="00E34E2B">
      <w:pPr>
        <w:ind w:left="1440" w:right="-330"/>
        <w:jc w:val="both"/>
        <w:rPr>
          <w:rFonts w:ascii="Arial" w:hAnsi="Arial" w:cs="Arial"/>
          <w:bCs/>
          <w:szCs w:val="24"/>
          <w:lang w:val="en-US"/>
        </w:rPr>
      </w:pPr>
    </w:p>
    <w:p w14:paraId="75B8AFA2"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4936E046"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082E2C89"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6E6F427B"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value our precinct character and charm. Our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are family-friendly with a strong sense of place.</w:t>
      </w:r>
    </w:p>
    <w:p w14:paraId="3D566A29" w14:textId="77777777" w:rsidR="00E34E2B" w:rsidRPr="00C1421E" w:rsidRDefault="00E34E2B" w:rsidP="00E34E2B">
      <w:pPr>
        <w:ind w:left="-567" w:right="-330"/>
        <w:jc w:val="both"/>
        <w:rPr>
          <w:rFonts w:ascii="Arial" w:hAnsi="Arial" w:cs="Arial"/>
          <w:bCs/>
          <w:szCs w:val="24"/>
          <w:lang w:val="en-US"/>
        </w:rPr>
      </w:pPr>
    </w:p>
    <w:p w14:paraId="37337BF0"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Great for Business</w:t>
      </w:r>
    </w:p>
    <w:p w14:paraId="4D26863F" w14:textId="77777777" w:rsidR="00E34E2B" w:rsidRPr="00C1421E" w:rsidRDefault="00E34E2B" w:rsidP="00E34E2B">
      <w:pPr>
        <w:ind w:left="1418" w:right="-330"/>
        <w:jc w:val="both"/>
        <w:rPr>
          <w:rFonts w:ascii="Arial" w:hAnsi="Arial" w:cs="Arial"/>
          <w:bCs/>
          <w:szCs w:val="24"/>
          <w:lang w:val="en-US"/>
        </w:rPr>
      </w:pPr>
      <w:r w:rsidRPr="00C1421E">
        <w:rPr>
          <w:rFonts w:ascii="Arial" w:hAnsi="Arial" w:cs="Arial"/>
          <w:bCs/>
          <w:szCs w:val="24"/>
          <w:lang w:val="en-US"/>
        </w:rPr>
        <w:t>Our City has a strong economic base with renowned Centres of Excellence and is attractive to entrepreneurs and start-ups.</w:t>
      </w:r>
    </w:p>
    <w:p w14:paraId="57763491" w14:textId="77777777" w:rsidR="00E34E2B" w:rsidRPr="00C1421E" w:rsidRDefault="00E34E2B" w:rsidP="00E34E2B">
      <w:pPr>
        <w:ind w:left="-567" w:right="-330"/>
        <w:jc w:val="both"/>
        <w:rPr>
          <w:rFonts w:ascii="Arial" w:hAnsi="Arial" w:cs="Arial"/>
          <w:bCs/>
          <w:szCs w:val="24"/>
          <w:lang w:val="en-US"/>
        </w:rPr>
      </w:pPr>
    </w:p>
    <w:p w14:paraId="6CCB7909" w14:textId="77777777" w:rsidR="00E34E2B" w:rsidRPr="00C1421E" w:rsidRDefault="00E34E2B" w:rsidP="00E34E2B">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54EF50B8" w14:textId="77777777" w:rsidR="00E34E2B" w:rsidRDefault="00E34E2B" w:rsidP="00E34E2B">
      <w:pPr>
        <w:ind w:left="1418" w:right="-330"/>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7BF885D2" w14:textId="77777777" w:rsidR="00E34E2B" w:rsidRDefault="00E34E2B" w:rsidP="00E34E2B">
      <w:pPr>
        <w:ind w:left="1418" w:right="-330"/>
        <w:jc w:val="both"/>
        <w:rPr>
          <w:rFonts w:ascii="Arial" w:hAnsi="Arial" w:cs="Arial"/>
          <w:bCs/>
          <w:szCs w:val="24"/>
          <w:lang w:val="en-US"/>
        </w:rPr>
      </w:pPr>
    </w:p>
    <w:p w14:paraId="0832C779" w14:textId="77777777" w:rsidR="00E34E2B" w:rsidRDefault="00E34E2B" w:rsidP="00E34E2B">
      <w:pPr>
        <w:ind w:left="-284" w:right="-330"/>
        <w:jc w:val="both"/>
        <w:rPr>
          <w:rFonts w:ascii="Arial" w:hAnsi="Arial" w:cs="Arial"/>
          <w:b/>
          <w:color w:val="244061" w:themeColor="accent1" w:themeShade="80"/>
          <w:sz w:val="28"/>
          <w:szCs w:val="32"/>
          <w:lang w:val="en-US"/>
        </w:rPr>
      </w:pPr>
    </w:p>
    <w:p w14:paraId="1F1B1BF0"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E0B9BC1" w14:textId="77777777" w:rsidR="00E34E2B" w:rsidRDefault="00E34E2B" w:rsidP="00E34E2B">
      <w:pPr>
        <w:ind w:left="-284" w:right="-330"/>
        <w:jc w:val="both"/>
        <w:rPr>
          <w:rFonts w:ascii="Arial" w:hAnsi="Arial" w:cs="Arial"/>
          <w:bCs/>
          <w:szCs w:val="24"/>
          <w:lang w:val="en-US"/>
        </w:rPr>
      </w:pPr>
    </w:p>
    <w:p w14:paraId="4E632596" w14:textId="77777777" w:rsidR="00E34E2B" w:rsidRPr="003367B8" w:rsidRDefault="00E34E2B" w:rsidP="00E34E2B">
      <w:pPr>
        <w:ind w:left="-284" w:right="-330"/>
        <w:jc w:val="both"/>
        <w:rPr>
          <w:rFonts w:ascii="Arial" w:hAnsi="Arial" w:cs="Arial"/>
          <w:b/>
          <w:szCs w:val="24"/>
          <w:lang w:val="en-US"/>
        </w:rPr>
      </w:pPr>
      <w:r w:rsidRPr="003367B8">
        <w:rPr>
          <w:rFonts w:ascii="Arial" w:hAnsi="Arial" w:cs="Arial"/>
          <w:b/>
          <w:szCs w:val="24"/>
          <w:lang w:val="en-US"/>
        </w:rPr>
        <w:t xml:space="preserve">Cost </w:t>
      </w:r>
    </w:p>
    <w:p w14:paraId="4CA5C9AD"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It is anticipated that the major reviews of the SCP and CBP, and the final Council Plan outcome, will cost approximately between:</w:t>
      </w:r>
    </w:p>
    <w:p w14:paraId="0F36D80E" w14:textId="77777777" w:rsidR="00E34E2B" w:rsidRDefault="00E34E2B" w:rsidP="00E34E2B">
      <w:pPr>
        <w:ind w:left="-284" w:right="-330"/>
        <w:jc w:val="both"/>
        <w:rPr>
          <w:rFonts w:ascii="Arial" w:hAnsi="Arial" w:cs="Arial"/>
          <w:bCs/>
          <w:szCs w:val="24"/>
          <w:lang w:val="en-US"/>
        </w:rPr>
      </w:pPr>
    </w:p>
    <w:p w14:paraId="460B3B45" w14:textId="77777777" w:rsidR="00E34E2B" w:rsidRPr="005D77C8" w:rsidRDefault="00E34E2B" w:rsidP="009002F7">
      <w:pPr>
        <w:pStyle w:val="ListParagraph"/>
        <w:numPr>
          <w:ilvl w:val="0"/>
          <w:numId w:val="38"/>
        </w:numPr>
        <w:ind w:left="284" w:right="-330" w:hanging="568"/>
        <w:jc w:val="both"/>
        <w:rPr>
          <w:rFonts w:ascii="Arial" w:hAnsi="Arial" w:cs="Arial"/>
          <w:bCs/>
          <w:szCs w:val="24"/>
          <w:lang w:val="en-US"/>
        </w:rPr>
      </w:pPr>
      <w:r w:rsidRPr="005D77C8">
        <w:rPr>
          <w:rFonts w:ascii="Arial" w:hAnsi="Arial" w:cs="Arial"/>
          <w:bCs/>
          <w:szCs w:val="24"/>
          <w:lang w:val="en-US"/>
        </w:rPr>
        <w:t>$84,000</w:t>
      </w:r>
      <w:r>
        <w:rPr>
          <w:rFonts w:ascii="Arial" w:hAnsi="Arial" w:cs="Arial"/>
          <w:bCs/>
          <w:szCs w:val="24"/>
          <w:lang w:val="en-US"/>
        </w:rPr>
        <w:t xml:space="preserve"> </w:t>
      </w:r>
      <w:r w:rsidRPr="005D77C8">
        <w:rPr>
          <w:rFonts w:ascii="Arial" w:hAnsi="Arial" w:cs="Arial"/>
          <w:bCs/>
          <w:szCs w:val="24"/>
          <w:lang w:val="en-US"/>
        </w:rPr>
        <w:t>(exclusive GST) including Option B</w:t>
      </w:r>
      <w:r>
        <w:rPr>
          <w:rFonts w:ascii="Arial" w:hAnsi="Arial" w:cs="Arial"/>
          <w:bCs/>
          <w:szCs w:val="24"/>
          <w:lang w:val="en-US"/>
        </w:rPr>
        <w:t xml:space="preserve">, </w:t>
      </w:r>
      <w:r w:rsidRPr="00164233">
        <w:rPr>
          <w:rFonts w:ascii="Arial" w:hAnsi="Arial" w:cs="Arial"/>
          <w:bCs/>
          <w:szCs w:val="24"/>
          <w:lang w:val="en-US"/>
        </w:rPr>
        <w:t>2,000 households sample post option</w:t>
      </w:r>
      <w:r>
        <w:rPr>
          <w:rFonts w:ascii="Arial" w:hAnsi="Arial" w:cs="Arial"/>
          <w:bCs/>
          <w:szCs w:val="24"/>
          <w:lang w:val="en-US"/>
        </w:rPr>
        <w:t>,</w:t>
      </w:r>
    </w:p>
    <w:p w14:paraId="37EDAA06" w14:textId="77777777" w:rsidR="00E34E2B" w:rsidRDefault="00E34E2B" w:rsidP="009002F7">
      <w:pPr>
        <w:pStyle w:val="ListParagraph"/>
        <w:numPr>
          <w:ilvl w:val="0"/>
          <w:numId w:val="38"/>
        </w:numPr>
        <w:ind w:left="284" w:right="-330" w:hanging="568"/>
        <w:jc w:val="both"/>
        <w:rPr>
          <w:rFonts w:ascii="Arial" w:hAnsi="Arial" w:cs="Arial"/>
          <w:bCs/>
          <w:szCs w:val="24"/>
          <w:lang w:val="en-US"/>
        </w:rPr>
      </w:pPr>
      <w:r w:rsidRPr="005D77C8">
        <w:rPr>
          <w:rFonts w:ascii="Arial" w:hAnsi="Arial" w:cs="Arial"/>
          <w:bCs/>
          <w:szCs w:val="24"/>
          <w:lang w:val="en-US"/>
        </w:rPr>
        <w:t>$88,000 (exclusive GST) including Option A</w:t>
      </w:r>
      <w:r>
        <w:rPr>
          <w:rFonts w:ascii="Arial" w:hAnsi="Arial" w:cs="Arial"/>
          <w:bCs/>
          <w:szCs w:val="24"/>
          <w:lang w:val="en-US"/>
        </w:rPr>
        <w:t>, all households unaddressed post option.</w:t>
      </w:r>
    </w:p>
    <w:p w14:paraId="33A0677F" w14:textId="77777777" w:rsidR="00E34E2B" w:rsidRPr="00DF2CAF" w:rsidRDefault="00E34E2B" w:rsidP="00E34E2B">
      <w:pPr>
        <w:pStyle w:val="ListParagraph"/>
        <w:ind w:left="436" w:right="-330"/>
        <w:jc w:val="both"/>
        <w:rPr>
          <w:rFonts w:ascii="Arial" w:hAnsi="Arial" w:cs="Arial"/>
          <w:bCs/>
          <w:szCs w:val="24"/>
          <w:lang w:val="en-US"/>
        </w:rPr>
      </w:pPr>
    </w:p>
    <w:p w14:paraId="2BAF3945" w14:textId="77777777" w:rsidR="00E34E2B" w:rsidRDefault="00E34E2B" w:rsidP="00E34E2B">
      <w:pPr>
        <w:ind w:left="-284" w:right="-330"/>
        <w:jc w:val="both"/>
        <w:rPr>
          <w:rFonts w:ascii="Arial" w:hAnsi="Arial" w:cs="Arial"/>
          <w:bCs/>
          <w:szCs w:val="24"/>
          <w:lang w:val="en-US"/>
        </w:rPr>
      </w:pPr>
      <w:r>
        <w:rPr>
          <w:rFonts w:ascii="Arial" w:hAnsi="Arial" w:cs="Arial"/>
          <w:bCs/>
          <w:szCs w:val="24"/>
          <w:lang w:val="en-US"/>
        </w:rPr>
        <w:t>Note, the above costs include the processing of 500 community survey responses only, Processing of any responses over and above this amount will incur additional costs ($5 per response, exclusive GST).</w:t>
      </w:r>
    </w:p>
    <w:p w14:paraId="7C34E680" w14:textId="77777777" w:rsidR="00E34E2B" w:rsidRDefault="00E34E2B" w:rsidP="00E34E2B">
      <w:pPr>
        <w:ind w:left="-284" w:right="-330"/>
        <w:jc w:val="both"/>
        <w:rPr>
          <w:rFonts w:ascii="Arial" w:hAnsi="Arial" w:cs="Arial"/>
          <w:bCs/>
          <w:szCs w:val="24"/>
          <w:lang w:val="en-US"/>
        </w:rPr>
      </w:pPr>
    </w:p>
    <w:p w14:paraId="147BC5EC" w14:textId="77777777" w:rsidR="00E34E2B" w:rsidRPr="003367B8" w:rsidRDefault="00E34E2B" w:rsidP="00E34E2B">
      <w:pPr>
        <w:ind w:left="-284" w:right="-330"/>
        <w:jc w:val="both"/>
        <w:rPr>
          <w:rFonts w:ascii="Arial" w:hAnsi="Arial" w:cs="Arial"/>
          <w:b/>
          <w:szCs w:val="24"/>
          <w:lang w:val="en-US"/>
        </w:rPr>
      </w:pPr>
      <w:r w:rsidRPr="003367B8">
        <w:rPr>
          <w:rFonts w:ascii="Arial" w:hAnsi="Arial" w:cs="Arial"/>
          <w:b/>
          <w:szCs w:val="24"/>
          <w:lang w:val="en-US"/>
        </w:rPr>
        <w:t>Budget</w:t>
      </w:r>
    </w:p>
    <w:p w14:paraId="6B64A74E" w14:textId="77777777" w:rsidR="00E34E2B" w:rsidRPr="004415D3" w:rsidRDefault="00E34E2B" w:rsidP="00E34E2B">
      <w:pPr>
        <w:ind w:left="-284" w:right="-330"/>
        <w:jc w:val="both"/>
        <w:rPr>
          <w:rFonts w:ascii="Arial" w:hAnsi="Arial" w:cs="Arial"/>
          <w:bCs/>
          <w:szCs w:val="24"/>
          <w:lang w:val="en-US"/>
        </w:rPr>
      </w:pPr>
      <w:r>
        <w:rPr>
          <w:rFonts w:ascii="Arial" w:hAnsi="Arial" w:cs="Arial"/>
          <w:bCs/>
          <w:szCs w:val="24"/>
          <w:lang w:val="en-US"/>
        </w:rPr>
        <w:t>There are adequate funds within the 2022/23 Budget to accommodate the major reviews of the SCP and CBP and development of the Council Plan.</w:t>
      </w:r>
    </w:p>
    <w:p w14:paraId="0F733A80" w14:textId="77777777" w:rsidR="00E34E2B" w:rsidRPr="00C1421E" w:rsidRDefault="00E34E2B" w:rsidP="00E34E2B">
      <w:pPr>
        <w:ind w:left="-284" w:right="-330"/>
        <w:jc w:val="both"/>
        <w:rPr>
          <w:rFonts w:ascii="Arial" w:hAnsi="Arial" w:cs="Arial"/>
          <w:szCs w:val="24"/>
          <w:highlight w:val="yellow"/>
          <w:lang w:val="en-US"/>
        </w:rPr>
      </w:pPr>
    </w:p>
    <w:p w14:paraId="5297E7FD"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8ABA430" w14:textId="77777777" w:rsidR="00E34E2B" w:rsidRPr="00C1421E" w:rsidRDefault="00E34E2B" w:rsidP="00E34E2B">
      <w:pPr>
        <w:ind w:left="-284" w:right="-330"/>
        <w:jc w:val="both"/>
        <w:rPr>
          <w:rFonts w:ascii="Arial" w:hAnsi="Arial" w:cs="Arial"/>
          <w:b/>
          <w:szCs w:val="24"/>
          <w:lang w:val="en-US"/>
        </w:rPr>
      </w:pPr>
    </w:p>
    <w:p w14:paraId="5BC67FA8" w14:textId="77777777" w:rsidR="00E34E2B" w:rsidRPr="009A12FE" w:rsidRDefault="00E34E2B" w:rsidP="009002F7">
      <w:pPr>
        <w:pStyle w:val="ListParagraph"/>
        <w:numPr>
          <w:ilvl w:val="0"/>
          <w:numId w:val="34"/>
        </w:numPr>
        <w:ind w:left="284" w:right="-330" w:hanging="568"/>
        <w:jc w:val="both"/>
        <w:rPr>
          <w:rFonts w:ascii="Arial" w:hAnsi="Arial" w:cs="Arial"/>
          <w:bCs/>
          <w:szCs w:val="24"/>
          <w:lang w:val="en-US"/>
        </w:rPr>
      </w:pPr>
      <w:r w:rsidRPr="009A12FE">
        <w:rPr>
          <w:rFonts w:ascii="Arial" w:hAnsi="Arial" w:cs="Arial"/>
          <w:bCs/>
          <w:szCs w:val="24"/>
          <w:lang w:val="en-US"/>
        </w:rPr>
        <w:t xml:space="preserve">Section 5.56 of the </w:t>
      </w:r>
      <w:hyperlink r:id="rId41" w:history="1">
        <w:r>
          <w:rPr>
            <w:rStyle w:val="Hyperlink"/>
            <w:rFonts w:ascii="Arial" w:hAnsi="Arial" w:cs="Arial"/>
            <w:i/>
            <w:iCs/>
            <w:szCs w:val="24"/>
          </w:rPr>
          <w:t>Local Government Act 1995</w:t>
        </w:r>
      </w:hyperlink>
      <w:r w:rsidRPr="009A12FE">
        <w:rPr>
          <w:rFonts w:ascii="Arial" w:hAnsi="Arial" w:cs="Arial"/>
          <w:bCs/>
          <w:szCs w:val="24"/>
          <w:lang w:val="en-US"/>
        </w:rPr>
        <w:t xml:space="preserve"> – </w:t>
      </w:r>
      <w:r>
        <w:rPr>
          <w:rFonts w:ascii="Arial" w:hAnsi="Arial" w:cs="Arial"/>
          <w:bCs/>
          <w:szCs w:val="24"/>
          <w:lang w:val="en-US"/>
        </w:rPr>
        <w:t>A</w:t>
      </w:r>
      <w:r w:rsidRPr="009A12FE">
        <w:rPr>
          <w:rFonts w:ascii="Arial" w:hAnsi="Arial" w:cs="Arial"/>
          <w:bCs/>
          <w:szCs w:val="24"/>
          <w:lang w:val="en-US"/>
        </w:rPr>
        <w:t xml:space="preserve">ll local governments are required to plan for the future of their local government area. </w:t>
      </w:r>
    </w:p>
    <w:p w14:paraId="691C2F0A" w14:textId="77777777" w:rsidR="00E34E2B" w:rsidRDefault="00E34E2B" w:rsidP="009002F7">
      <w:pPr>
        <w:pStyle w:val="ListParagraph"/>
        <w:numPr>
          <w:ilvl w:val="0"/>
          <w:numId w:val="34"/>
        </w:numPr>
        <w:ind w:left="284" w:right="-330" w:hanging="568"/>
        <w:jc w:val="both"/>
        <w:rPr>
          <w:rFonts w:ascii="Arial" w:hAnsi="Arial" w:cs="Arial"/>
          <w:bCs/>
          <w:szCs w:val="24"/>
          <w:lang w:val="en-US"/>
        </w:rPr>
      </w:pPr>
      <w:r w:rsidRPr="009A12FE">
        <w:rPr>
          <w:rFonts w:ascii="Arial" w:hAnsi="Arial" w:cs="Arial"/>
          <w:bCs/>
          <w:szCs w:val="24"/>
          <w:lang w:val="en-US"/>
        </w:rPr>
        <w:t xml:space="preserve">Regulation 19C and 19DA of the </w:t>
      </w:r>
      <w:hyperlink r:id="rId42" w:history="1">
        <w:r w:rsidRPr="009A12FE">
          <w:rPr>
            <w:rStyle w:val="Hyperlink"/>
            <w:rFonts w:ascii="Arial" w:hAnsi="Arial" w:cs="Arial"/>
            <w:i/>
            <w:iCs/>
            <w:szCs w:val="24"/>
          </w:rPr>
          <w:t xml:space="preserve">Local Government (Administration) Regulations 1996 </w:t>
        </w:r>
      </w:hyperlink>
      <w:r>
        <w:rPr>
          <w:rFonts w:ascii="Arial" w:hAnsi="Arial" w:cs="Arial"/>
          <w:i/>
          <w:iCs/>
          <w:szCs w:val="24"/>
        </w:rPr>
        <w:t xml:space="preserve">– </w:t>
      </w:r>
      <w:r>
        <w:rPr>
          <w:rFonts w:ascii="Arial" w:hAnsi="Arial" w:cs="Arial"/>
          <w:bCs/>
          <w:szCs w:val="24"/>
          <w:lang w:val="en-US"/>
        </w:rPr>
        <w:t>P</w:t>
      </w:r>
      <w:r w:rsidRPr="009A12FE">
        <w:rPr>
          <w:rFonts w:ascii="Arial" w:hAnsi="Arial" w:cs="Arial"/>
          <w:bCs/>
          <w:szCs w:val="24"/>
          <w:lang w:val="en-US"/>
        </w:rPr>
        <w:t xml:space="preserve">rescribes how Section 5.56, through adoption of a Strategic Community Plan and Corporate Business Plan, is achieved. </w:t>
      </w:r>
    </w:p>
    <w:p w14:paraId="794578C2" w14:textId="77777777" w:rsidR="00E34E2B" w:rsidRPr="00383D09" w:rsidRDefault="00E34E2B" w:rsidP="009002F7">
      <w:pPr>
        <w:pStyle w:val="ListParagraph"/>
        <w:numPr>
          <w:ilvl w:val="0"/>
          <w:numId w:val="34"/>
        </w:numPr>
        <w:ind w:left="284" w:right="-330" w:hanging="568"/>
        <w:jc w:val="both"/>
        <w:rPr>
          <w:rFonts w:ascii="Arial" w:hAnsi="Arial" w:cs="Arial"/>
          <w:bCs/>
          <w:szCs w:val="24"/>
          <w:lang w:val="en-US"/>
        </w:rPr>
      </w:pPr>
      <w:r>
        <w:rPr>
          <w:rFonts w:ascii="Arial" w:hAnsi="Arial" w:cs="Arial"/>
          <w:bCs/>
          <w:szCs w:val="24"/>
          <w:lang w:val="en-US"/>
        </w:rPr>
        <w:t xml:space="preserve">Council Policy </w:t>
      </w:r>
      <w:hyperlink r:id="rId43" w:history="1">
        <w:r w:rsidRPr="009A12FE">
          <w:rPr>
            <w:rStyle w:val="Hyperlink"/>
            <w:rFonts w:ascii="Arial" w:hAnsi="Arial" w:cs="Arial"/>
            <w:szCs w:val="24"/>
          </w:rPr>
          <w:t>Community Engagement</w:t>
        </w:r>
        <w:r w:rsidRPr="00383D09">
          <w:rPr>
            <w:rStyle w:val="Hyperlink"/>
            <w:rFonts w:ascii="Arial" w:hAnsi="Arial" w:cs="Arial"/>
            <w:szCs w:val="24"/>
          </w:rPr>
          <w:t xml:space="preserve"> </w:t>
        </w:r>
      </w:hyperlink>
      <w:r>
        <w:rPr>
          <w:rFonts w:ascii="Arial" w:hAnsi="Arial" w:cs="Arial"/>
          <w:szCs w:val="24"/>
        </w:rPr>
        <w:t xml:space="preserve">– All community engagement and consultation will be carried out in accordance this policy. </w:t>
      </w:r>
    </w:p>
    <w:p w14:paraId="79369A6B" w14:textId="77777777" w:rsidR="00E34E2B" w:rsidRDefault="00974C7B" w:rsidP="009002F7">
      <w:pPr>
        <w:pStyle w:val="ListParagraph"/>
        <w:numPr>
          <w:ilvl w:val="0"/>
          <w:numId w:val="34"/>
        </w:numPr>
        <w:ind w:left="284" w:right="-330" w:hanging="568"/>
        <w:jc w:val="both"/>
        <w:rPr>
          <w:rFonts w:ascii="Arial" w:hAnsi="Arial" w:cs="Arial"/>
          <w:szCs w:val="24"/>
        </w:rPr>
      </w:pPr>
      <w:hyperlink r:id="rId44" w:history="1">
        <w:r w:rsidR="00E34E2B" w:rsidRPr="00383D09">
          <w:rPr>
            <w:rStyle w:val="Hyperlink"/>
            <w:rFonts w:ascii="Arial" w:hAnsi="Arial" w:cs="Arial"/>
            <w:szCs w:val="24"/>
          </w:rPr>
          <w:t>Privacy Statement</w:t>
        </w:r>
      </w:hyperlink>
      <w:r w:rsidR="00E34E2B">
        <w:rPr>
          <w:rFonts w:ascii="Arial" w:hAnsi="Arial" w:cs="Arial"/>
          <w:szCs w:val="24"/>
        </w:rPr>
        <w:t xml:space="preserve"> </w:t>
      </w:r>
      <w:r w:rsidR="00E34E2B" w:rsidRPr="00012A89">
        <w:rPr>
          <w:rFonts w:ascii="Arial" w:hAnsi="Arial" w:cs="Arial"/>
          <w:szCs w:val="24"/>
        </w:rPr>
        <w:t xml:space="preserve">– </w:t>
      </w:r>
      <w:r w:rsidR="00E34E2B">
        <w:rPr>
          <w:rFonts w:ascii="Arial" w:hAnsi="Arial" w:cs="Arial"/>
          <w:szCs w:val="24"/>
        </w:rPr>
        <w:t xml:space="preserve"> Regarding community member privacy, the Privacy Statement a</w:t>
      </w:r>
      <w:r w:rsidR="00E34E2B" w:rsidRPr="00012A89">
        <w:rPr>
          <w:rFonts w:ascii="Arial" w:hAnsi="Arial" w:cs="Arial"/>
          <w:szCs w:val="24"/>
        </w:rPr>
        <w:t xml:space="preserve">rticulates (under the ‘Disclosure and use of personal information’ section) that any personal information collected by the City of Nedlands </w:t>
      </w:r>
      <w:r w:rsidR="00E34E2B" w:rsidRPr="009F4A07">
        <w:rPr>
          <w:rFonts w:ascii="Arial" w:hAnsi="Arial" w:cs="Arial"/>
          <w:szCs w:val="24"/>
        </w:rPr>
        <w:t xml:space="preserve">will only be used for the purpose for which it has been collected, or for other purposes involved in carrying out the City’s activities and functions </w:t>
      </w:r>
      <w:r w:rsidR="00E34E2B">
        <w:rPr>
          <w:rFonts w:ascii="Arial" w:hAnsi="Arial" w:cs="Arial"/>
          <w:szCs w:val="24"/>
        </w:rPr>
        <w:t xml:space="preserve">– </w:t>
      </w:r>
      <w:r w:rsidR="00E34E2B" w:rsidRPr="009F4A07">
        <w:rPr>
          <w:rFonts w:ascii="Arial" w:hAnsi="Arial" w:cs="Arial"/>
          <w:szCs w:val="24"/>
        </w:rPr>
        <w:t xml:space="preserve">including to undertake market research using consultants (acting on behalf of the City) to develop the City’s services. </w:t>
      </w:r>
    </w:p>
    <w:p w14:paraId="3ECEE319" w14:textId="77777777" w:rsidR="00E34E2B" w:rsidRPr="00652FEF" w:rsidRDefault="00974C7B" w:rsidP="009002F7">
      <w:pPr>
        <w:pStyle w:val="ListParagraph"/>
        <w:numPr>
          <w:ilvl w:val="0"/>
          <w:numId w:val="34"/>
        </w:numPr>
        <w:ind w:left="284" w:right="-330" w:hanging="568"/>
        <w:jc w:val="both"/>
        <w:rPr>
          <w:rFonts w:ascii="Arial" w:hAnsi="Arial" w:cs="Arial"/>
          <w:sz w:val="28"/>
          <w:szCs w:val="28"/>
        </w:rPr>
      </w:pPr>
      <w:hyperlink r:id="rId45" w:history="1">
        <w:r w:rsidR="00E34E2B" w:rsidRPr="00652FEF">
          <w:rPr>
            <w:rStyle w:val="Hyperlink"/>
            <w:rFonts w:ascii="Arial" w:hAnsi="Arial" w:cs="Arial"/>
            <w:szCs w:val="24"/>
          </w:rPr>
          <w:t>Privacy Act 1988</w:t>
        </w:r>
      </w:hyperlink>
      <w:r w:rsidR="00E34E2B" w:rsidRPr="00652FEF">
        <w:rPr>
          <w:rFonts w:ascii="Arial" w:hAnsi="Arial" w:cs="Arial"/>
          <w:szCs w:val="24"/>
        </w:rPr>
        <w:t xml:space="preserve"> </w:t>
      </w:r>
      <w:r w:rsidR="00E34E2B">
        <w:rPr>
          <w:rFonts w:ascii="Arial" w:hAnsi="Arial" w:cs="Arial"/>
          <w:szCs w:val="24"/>
        </w:rPr>
        <w:t xml:space="preserve">– Privacy protection framework when using personal information. </w:t>
      </w:r>
    </w:p>
    <w:p w14:paraId="21EB0309" w14:textId="77777777" w:rsidR="00E34E2B" w:rsidRPr="00523F4D" w:rsidRDefault="00974C7B" w:rsidP="009002F7">
      <w:pPr>
        <w:pStyle w:val="ListParagraph"/>
        <w:numPr>
          <w:ilvl w:val="0"/>
          <w:numId w:val="34"/>
        </w:numPr>
        <w:ind w:left="284" w:right="-329" w:hanging="568"/>
        <w:jc w:val="both"/>
        <w:rPr>
          <w:rFonts w:ascii="Arial" w:hAnsi="Arial" w:cs="Arial"/>
          <w:sz w:val="28"/>
          <w:szCs w:val="28"/>
        </w:rPr>
      </w:pPr>
      <w:hyperlink r:id="rId46">
        <w:r w:rsidR="781CB521" w:rsidRPr="70ED40AA">
          <w:rPr>
            <w:rStyle w:val="Hyperlink"/>
            <w:rFonts w:ascii="Arial" w:hAnsi="Arial" w:cs="Arial"/>
          </w:rPr>
          <w:t>Australian Privacy Principles</w:t>
        </w:r>
      </w:hyperlink>
      <w:r w:rsidR="781CB521" w:rsidRPr="70ED40AA">
        <w:rPr>
          <w:rFonts w:ascii="Arial" w:hAnsi="Arial" w:cs="Arial"/>
        </w:rPr>
        <w:t xml:space="preserve"> – Privacy protection framework when using personal information.</w:t>
      </w:r>
    </w:p>
    <w:p w14:paraId="00FE17E5" w14:textId="5A5DCE04" w:rsidR="70ED40AA" w:rsidRDefault="70ED40AA" w:rsidP="70ED40AA">
      <w:pPr>
        <w:ind w:left="-284" w:right="-330"/>
        <w:jc w:val="both"/>
        <w:rPr>
          <w:rFonts w:ascii="Arial" w:hAnsi="Arial" w:cs="Arial"/>
          <w:b/>
          <w:bCs/>
          <w:color w:val="244061" w:themeColor="accent1" w:themeShade="80"/>
          <w:sz w:val="28"/>
          <w:szCs w:val="28"/>
          <w:lang w:val="en-US"/>
        </w:rPr>
      </w:pPr>
    </w:p>
    <w:p w14:paraId="1C730856"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4138EE8" w14:textId="77777777" w:rsidR="00E34E2B" w:rsidRDefault="00E34E2B" w:rsidP="00E34E2B">
      <w:pPr>
        <w:ind w:left="-284" w:right="-330"/>
        <w:jc w:val="both"/>
        <w:rPr>
          <w:rFonts w:ascii="Arial" w:hAnsi="Arial" w:cs="Arial"/>
          <w:b/>
          <w:szCs w:val="24"/>
          <w:lang w:val="en-US"/>
        </w:rPr>
      </w:pPr>
    </w:p>
    <w:p w14:paraId="7D5E0E94" w14:textId="0285AEDC" w:rsidR="00E34E2B" w:rsidRDefault="00E34E2B" w:rsidP="00E34E2B">
      <w:pPr>
        <w:ind w:left="-284" w:right="-330"/>
        <w:jc w:val="both"/>
        <w:rPr>
          <w:rFonts w:ascii="Arial" w:hAnsi="Arial" w:cs="Arial"/>
          <w:bCs/>
          <w:szCs w:val="24"/>
          <w:lang w:val="en-US"/>
        </w:rPr>
      </w:pPr>
      <w:r w:rsidRPr="006732BE">
        <w:rPr>
          <w:rFonts w:ascii="Arial" w:hAnsi="Arial" w:cs="Arial"/>
          <w:bCs/>
          <w:szCs w:val="24"/>
          <w:lang w:val="en-US"/>
        </w:rPr>
        <w:t xml:space="preserve">If </w:t>
      </w:r>
      <w:r>
        <w:rPr>
          <w:rFonts w:ascii="Arial" w:hAnsi="Arial" w:cs="Arial"/>
          <w:bCs/>
          <w:szCs w:val="24"/>
          <w:lang w:val="en-US"/>
        </w:rPr>
        <w:t xml:space="preserve">Council </w:t>
      </w:r>
      <w:r w:rsidRPr="006732BE">
        <w:rPr>
          <w:rFonts w:ascii="Arial" w:hAnsi="Arial" w:cs="Arial"/>
          <w:bCs/>
          <w:szCs w:val="24"/>
          <w:lang w:val="en-US"/>
        </w:rPr>
        <w:t>endorse</w:t>
      </w:r>
      <w:r>
        <w:rPr>
          <w:rFonts w:ascii="Arial" w:hAnsi="Arial" w:cs="Arial"/>
          <w:bCs/>
          <w:szCs w:val="24"/>
          <w:lang w:val="en-US"/>
        </w:rPr>
        <w:t>s the Officer’s Recommendation,</w:t>
      </w:r>
      <w:r w:rsidRPr="006732BE">
        <w:rPr>
          <w:rFonts w:ascii="Arial" w:hAnsi="Arial" w:cs="Arial"/>
          <w:bCs/>
          <w:szCs w:val="24"/>
          <w:lang w:val="en-US"/>
        </w:rPr>
        <w:t xml:space="preserve"> </w:t>
      </w:r>
      <w:r>
        <w:rPr>
          <w:rFonts w:ascii="Arial" w:hAnsi="Arial" w:cs="Arial"/>
          <w:bCs/>
          <w:szCs w:val="24"/>
          <w:lang w:val="en-US"/>
        </w:rPr>
        <w:t xml:space="preserve">the community consultation process for the major review will commence, including the community survey. </w:t>
      </w:r>
      <w:r w:rsidRPr="006732BE">
        <w:rPr>
          <w:rFonts w:ascii="Arial" w:hAnsi="Arial" w:cs="Arial"/>
          <w:bCs/>
          <w:szCs w:val="24"/>
          <w:lang w:val="en-US"/>
        </w:rPr>
        <w:t xml:space="preserve">If </w:t>
      </w:r>
      <w:r>
        <w:rPr>
          <w:rFonts w:ascii="Arial" w:hAnsi="Arial" w:cs="Arial"/>
          <w:bCs/>
          <w:szCs w:val="24"/>
          <w:lang w:val="en-US"/>
        </w:rPr>
        <w:t xml:space="preserve">Council does not </w:t>
      </w:r>
      <w:r w:rsidRPr="006732BE">
        <w:rPr>
          <w:rFonts w:ascii="Arial" w:hAnsi="Arial" w:cs="Arial"/>
          <w:bCs/>
          <w:szCs w:val="24"/>
          <w:lang w:val="en-US"/>
        </w:rPr>
        <w:t>endorse</w:t>
      </w:r>
      <w:r>
        <w:rPr>
          <w:rFonts w:ascii="Arial" w:hAnsi="Arial" w:cs="Arial"/>
          <w:bCs/>
          <w:szCs w:val="24"/>
          <w:lang w:val="en-US"/>
        </w:rPr>
        <w:t xml:space="preserve"> the Officer’s Recommendation, the major review will be </w:t>
      </w:r>
      <w:r w:rsidRPr="006732BE">
        <w:rPr>
          <w:rFonts w:ascii="Arial" w:hAnsi="Arial" w:cs="Arial"/>
          <w:bCs/>
          <w:szCs w:val="24"/>
          <w:lang w:val="en-US"/>
        </w:rPr>
        <w:t xml:space="preserve">delayed until </w:t>
      </w:r>
      <w:r>
        <w:rPr>
          <w:rFonts w:ascii="Arial" w:hAnsi="Arial" w:cs="Arial"/>
          <w:bCs/>
          <w:szCs w:val="24"/>
          <w:lang w:val="en-US"/>
        </w:rPr>
        <w:t xml:space="preserve">a </w:t>
      </w:r>
      <w:r w:rsidRPr="006732BE">
        <w:rPr>
          <w:rFonts w:ascii="Arial" w:hAnsi="Arial" w:cs="Arial"/>
          <w:bCs/>
          <w:szCs w:val="24"/>
          <w:lang w:val="en-US"/>
        </w:rPr>
        <w:t>consensus</w:t>
      </w:r>
      <w:r>
        <w:rPr>
          <w:rFonts w:ascii="Arial" w:hAnsi="Arial" w:cs="Arial"/>
          <w:bCs/>
          <w:szCs w:val="24"/>
          <w:lang w:val="en-US"/>
        </w:rPr>
        <w:t xml:space="preserve"> </w:t>
      </w:r>
      <w:r w:rsidRPr="006732BE">
        <w:rPr>
          <w:rFonts w:ascii="Arial" w:hAnsi="Arial" w:cs="Arial"/>
          <w:bCs/>
          <w:szCs w:val="24"/>
          <w:lang w:val="en-US"/>
        </w:rPr>
        <w:t>can be reached.</w:t>
      </w:r>
    </w:p>
    <w:p w14:paraId="0467BD94" w14:textId="77777777" w:rsidR="003108F0" w:rsidRPr="006732BE" w:rsidRDefault="003108F0" w:rsidP="00E34E2B">
      <w:pPr>
        <w:ind w:left="-284" w:right="-330"/>
        <w:jc w:val="both"/>
        <w:rPr>
          <w:rFonts w:ascii="Arial" w:hAnsi="Arial" w:cs="Arial"/>
          <w:bCs/>
          <w:szCs w:val="24"/>
          <w:lang w:val="en-US"/>
        </w:rPr>
      </w:pPr>
    </w:p>
    <w:p w14:paraId="1C623BBA"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F9A2110" w14:textId="77777777" w:rsidR="00E34E2B" w:rsidRPr="00C1421E" w:rsidRDefault="00E34E2B" w:rsidP="00E34E2B">
      <w:pPr>
        <w:ind w:left="-284" w:right="-330"/>
        <w:jc w:val="both"/>
        <w:rPr>
          <w:rFonts w:ascii="Arial" w:hAnsi="Arial" w:cs="Arial"/>
          <w:bCs/>
          <w:szCs w:val="24"/>
          <w:lang w:val="en-US"/>
        </w:rPr>
      </w:pPr>
    </w:p>
    <w:p w14:paraId="56F3627D" w14:textId="77777777" w:rsidR="00E34E2B" w:rsidRPr="00E25E01" w:rsidRDefault="00E34E2B" w:rsidP="00E34E2B">
      <w:pPr>
        <w:ind w:left="-284" w:right="-330"/>
        <w:jc w:val="both"/>
        <w:rPr>
          <w:rFonts w:ascii="Arial" w:hAnsi="Arial" w:cs="Arial"/>
          <w:bCs/>
          <w:szCs w:val="24"/>
          <w:lang w:val="en-US"/>
        </w:rPr>
      </w:pPr>
      <w:r>
        <w:rPr>
          <w:rFonts w:ascii="Arial" w:hAnsi="Arial" w:cs="Arial"/>
          <w:bCs/>
          <w:szCs w:val="24"/>
          <w:lang w:val="en-US"/>
        </w:rPr>
        <w:t>It is proposed that</w:t>
      </w:r>
      <w:r w:rsidRPr="00E25E01">
        <w:rPr>
          <w:rFonts w:ascii="Arial" w:hAnsi="Arial" w:cs="Arial"/>
          <w:bCs/>
          <w:szCs w:val="24"/>
          <w:lang w:val="en-US"/>
        </w:rPr>
        <w:t xml:space="preserve"> </w:t>
      </w:r>
      <w:r>
        <w:rPr>
          <w:rFonts w:ascii="Arial" w:hAnsi="Arial" w:cs="Arial"/>
          <w:bCs/>
          <w:szCs w:val="24"/>
          <w:lang w:val="en-US"/>
        </w:rPr>
        <w:t xml:space="preserve">to facilitate an effective major review of the Strategic Community Plan and Corporate Business Plan, and develop a new Council Plan, Council </w:t>
      </w:r>
      <w:r w:rsidRPr="00E25E01">
        <w:rPr>
          <w:rFonts w:ascii="Arial" w:hAnsi="Arial" w:cs="Arial"/>
          <w:bCs/>
          <w:szCs w:val="24"/>
          <w:lang w:val="en-US"/>
        </w:rPr>
        <w:t xml:space="preserve">approves the Community Engagement Plan, as detailed in </w:t>
      </w:r>
      <w:r w:rsidRPr="00C3078D">
        <w:rPr>
          <w:rFonts w:ascii="Arial" w:hAnsi="Arial" w:cs="Arial"/>
          <w:bCs/>
          <w:szCs w:val="24"/>
          <w:lang w:val="en-US"/>
        </w:rPr>
        <w:t xml:space="preserve">Attachment </w:t>
      </w:r>
      <w:r>
        <w:rPr>
          <w:rFonts w:ascii="Arial" w:hAnsi="Arial" w:cs="Arial"/>
          <w:bCs/>
          <w:szCs w:val="24"/>
          <w:lang w:val="en-US"/>
        </w:rPr>
        <w:t>2</w:t>
      </w:r>
      <w:r w:rsidRPr="00C3078D">
        <w:rPr>
          <w:rFonts w:ascii="Arial" w:hAnsi="Arial" w:cs="Arial"/>
          <w:bCs/>
          <w:szCs w:val="24"/>
          <w:lang w:val="en-US"/>
        </w:rPr>
        <w:t>,</w:t>
      </w:r>
      <w:r>
        <w:rPr>
          <w:rFonts w:ascii="Arial" w:hAnsi="Arial" w:cs="Arial"/>
          <w:bCs/>
          <w:szCs w:val="24"/>
          <w:lang w:val="en-US"/>
        </w:rPr>
        <w:t xml:space="preserve"> inclusive of </w:t>
      </w:r>
      <w:r w:rsidRPr="00E25E01">
        <w:rPr>
          <w:rFonts w:ascii="Arial" w:hAnsi="Arial" w:cs="Arial"/>
          <w:bCs/>
          <w:szCs w:val="24"/>
          <w:lang w:val="en-US"/>
        </w:rPr>
        <w:t xml:space="preserve">Option </w:t>
      </w:r>
      <w:r>
        <w:rPr>
          <w:rFonts w:ascii="Arial" w:hAnsi="Arial" w:cs="Arial"/>
          <w:bCs/>
          <w:szCs w:val="24"/>
          <w:lang w:val="en-US"/>
        </w:rPr>
        <w:t>A.</w:t>
      </w:r>
    </w:p>
    <w:p w14:paraId="52164308" w14:textId="77777777" w:rsidR="00E34E2B" w:rsidRDefault="00E34E2B" w:rsidP="00E34E2B">
      <w:pPr>
        <w:ind w:left="-284" w:right="-330"/>
        <w:jc w:val="both"/>
        <w:rPr>
          <w:rFonts w:ascii="Arial" w:hAnsi="Arial" w:cs="Arial"/>
          <w:bCs/>
          <w:szCs w:val="24"/>
        </w:rPr>
      </w:pPr>
    </w:p>
    <w:p w14:paraId="637F1942" w14:textId="77777777" w:rsidR="00E34E2B" w:rsidRPr="001F5D65" w:rsidRDefault="00E34E2B" w:rsidP="00E34E2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DF8DD62" w14:textId="77777777" w:rsidR="00E34E2B" w:rsidRPr="00C1421E" w:rsidRDefault="00E34E2B" w:rsidP="00E34E2B">
      <w:pPr>
        <w:ind w:left="-284" w:right="-330"/>
        <w:jc w:val="both"/>
        <w:rPr>
          <w:rFonts w:ascii="Arial" w:hAnsi="Arial" w:cs="Arial"/>
          <w:b/>
          <w:szCs w:val="24"/>
          <w:lang w:val="en-US"/>
        </w:rPr>
      </w:pPr>
    </w:p>
    <w:p w14:paraId="105DD4A2" w14:textId="77777777" w:rsidR="008A35DC" w:rsidRPr="008933A7" w:rsidRDefault="008A35DC"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CFF2558" w14:textId="77777777" w:rsidR="000408D4" w:rsidRDefault="000408D4" w:rsidP="00E02C84">
      <w:pPr>
        <w:ind w:left="-284" w:right="-238"/>
        <w:jc w:val="both"/>
        <w:rPr>
          <w:rFonts w:ascii="Arial" w:hAnsi="Arial" w:cs="Arial"/>
          <w:szCs w:val="24"/>
        </w:rPr>
      </w:pPr>
      <w:r w:rsidRPr="004C3F68">
        <w:rPr>
          <w:rFonts w:ascii="Arial" w:hAnsi="Arial" w:cs="Arial"/>
          <w:szCs w:val="24"/>
        </w:rPr>
        <w:t xml:space="preserve">Councillor </w:t>
      </w:r>
      <w:r>
        <w:rPr>
          <w:rFonts w:ascii="Arial" w:hAnsi="Arial" w:cs="Arial"/>
          <w:szCs w:val="24"/>
        </w:rPr>
        <w:t>Mangano</w:t>
      </w:r>
      <w:r w:rsidRPr="004C3F68">
        <w:rPr>
          <w:rFonts w:ascii="Arial" w:hAnsi="Arial" w:cs="Arial"/>
          <w:szCs w:val="24"/>
        </w:rPr>
        <w:t xml:space="preserve"> </w:t>
      </w:r>
      <w:r>
        <w:rPr>
          <w:rFonts w:ascii="Arial" w:hAnsi="Arial" w:cs="Arial"/>
          <w:szCs w:val="24"/>
        </w:rPr>
        <w:t>–</w:t>
      </w:r>
      <w:r w:rsidRPr="004C3F68">
        <w:rPr>
          <w:rFonts w:ascii="Arial" w:hAnsi="Arial" w:cs="Arial"/>
          <w:szCs w:val="24"/>
        </w:rPr>
        <w:t xml:space="preserve"> </w:t>
      </w:r>
      <w:r>
        <w:rPr>
          <w:rFonts w:ascii="Arial" w:hAnsi="Arial" w:cs="Arial"/>
          <w:szCs w:val="24"/>
        </w:rPr>
        <w:t>Can the procurement report be provided to all elected members?</w:t>
      </w:r>
    </w:p>
    <w:p w14:paraId="3F43F4A7" w14:textId="77777777" w:rsidR="008A35DC" w:rsidRDefault="008A35DC" w:rsidP="00E02C84">
      <w:pPr>
        <w:ind w:left="-284"/>
        <w:jc w:val="both"/>
        <w:rPr>
          <w:rFonts w:ascii="Arial" w:hAnsi="Arial" w:cs="Arial"/>
          <w:b/>
          <w:bCs/>
          <w:color w:val="244061" w:themeColor="accent1" w:themeShade="80"/>
          <w:szCs w:val="24"/>
        </w:rPr>
      </w:pPr>
    </w:p>
    <w:p w14:paraId="2D0D924C" w14:textId="77777777" w:rsidR="008A35DC" w:rsidRPr="008933A7" w:rsidRDefault="008A35DC"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7CB22919" w14:textId="1C1BD581" w:rsidR="008A35DC" w:rsidRDefault="0014272F" w:rsidP="00E02C84">
      <w:pPr>
        <w:ind w:left="-284" w:right="-238"/>
        <w:jc w:val="both"/>
        <w:rPr>
          <w:rFonts w:ascii="Arial" w:hAnsi="Arial" w:cs="Arial"/>
          <w:szCs w:val="24"/>
        </w:rPr>
      </w:pPr>
      <w:r>
        <w:rPr>
          <w:rFonts w:ascii="Arial" w:hAnsi="Arial" w:cs="Arial"/>
          <w:szCs w:val="24"/>
        </w:rPr>
        <w:t>Yes.</w:t>
      </w:r>
      <w:r w:rsidR="002C2F10">
        <w:rPr>
          <w:rFonts w:ascii="Arial" w:hAnsi="Arial" w:cs="Arial"/>
          <w:szCs w:val="24"/>
        </w:rPr>
        <w:t xml:space="preserve"> </w:t>
      </w:r>
      <w:r w:rsidR="00DD06CB">
        <w:rPr>
          <w:rFonts w:ascii="Arial" w:hAnsi="Arial" w:cs="Arial"/>
          <w:szCs w:val="24"/>
        </w:rPr>
        <w:t>The report will be d</w:t>
      </w:r>
      <w:r w:rsidR="002C2F10">
        <w:rPr>
          <w:rFonts w:ascii="Arial" w:hAnsi="Arial" w:cs="Arial"/>
          <w:szCs w:val="24"/>
        </w:rPr>
        <w:t>istr</w:t>
      </w:r>
      <w:r w:rsidR="00C374C8">
        <w:rPr>
          <w:rFonts w:ascii="Arial" w:hAnsi="Arial" w:cs="Arial"/>
          <w:szCs w:val="24"/>
        </w:rPr>
        <w:t xml:space="preserve">ibuted </w:t>
      </w:r>
      <w:r w:rsidR="00196F5F">
        <w:rPr>
          <w:rFonts w:ascii="Arial" w:hAnsi="Arial" w:cs="Arial"/>
          <w:szCs w:val="24"/>
        </w:rPr>
        <w:t>to C</w:t>
      </w:r>
      <w:r w:rsidR="00CF5F6D">
        <w:rPr>
          <w:rFonts w:ascii="Arial" w:hAnsi="Arial" w:cs="Arial"/>
          <w:szCs w:val="24"/>
        </w:rPr>
        <w:t xml:space="preserve">ouncil Members </w:t>
      </w:r>
      <w:r w:rsidR="00C374C8">
        <w:rPr>
          <w:rFonts w:ascii="Arial" w:hAnsi="Arial" w:cs="Arial"/>
          <w:szCs w:val="24"/>
        </w:rPr>
        <w:t>under separate cover.</w:t>
      </w:r>
    </w:p>
    <w:p w14:paraId="61B3E104" w14:textId="4CCC2E58" w:rsidR="00D64FF1" w:rsidRDefault="00D64FF1" w:rsidP="00E02C84">
      <w:pPr>
        <w:ind w:left="-284" w:right="-238"/>
        <w:jc w:val="both"/>
        <w:rPr>
          <w:rFonts w:ascii="Arial" w:hAnsi="Arial" w:cs="Arial"/>
          <w:szCs w:val="24"/>
        </w:rPr>
      </w:pPr>
    </w:p>
    <w:p w14:paraId="2D9C159B"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3D935DF0" w14:textId="77777777" w:rsidR="00AB0473" w:rsidRDefault="00AB0473" w:rsidP="00E02C84">
      <w:pPr>
        <w:ind w:left="-284" w:right="-238"/>
        <w:jc w:val="both"/>
        <w:rPr>
          <w:rFonts w:ascii="Arial" w:hAnsi="Arial" w:cs="Arial"/>
          <w:szCs w:val="24"/>
        </w:rPr>
      </w:pPr>
      <w:r>
        <w:rPr>
          <w:rFonts w:ascii="Arial" w:hAnsi="Arial" w:cs="Arial"/>
          <w:szCs w:val="24"/>
        </w:rPr>
        <w:t xml:space="preserve">Councillor Mangano – Why has there been a </w:t>
      </w:r>
      <w:r w:rsidRPr="006D4348">
        <w:rPr>
          <w:rFonts w:ascii="Arial" w:hAnsi="Arial" w:cs="Arial"/>
          <w:szCs w:val="24"/>
        </w:rPr>
        <w:t>$55</w:t>
      </w:r>
      <w:r>
        <w:rPr>
          <w:rFonts w:ascii="Arial" w:hAnsi="Arial" w:cs="Arial"/>
          <w:szCs w:val="24"/>
        </w:rPr>
        <w:t>,</w:t>
      </w:r>
      <w:r w:rsidRPr="006D4348">
        <w:rPr>
          <w:rFonts w:ascii="Arial" w:hAnsi="Arial" w:cs="Arial"/>
          <w:szCs w:val="24"/>
        </w:rPr>
        <w:t>000 cost overrun compared to budget</w:t>
      </w:r>
      <w:r>
        <w:rPr>
          <w:rFonts w:ascii="Arial" w:hAnsi="Arial" w:cs="Arial"/>
          <w:szCs w:val="24"/>
        </w:rPr>
        <w:t>?</w:t>
      </w:r>
    </w:p>
    <w:p w14:paraId="05000957" w14:textId="77777777" w:rsidR="00D64FF1" w:rsidRDefault="00D64FF1" w:rsidP="00E02C84">
      <w:pPr>
        <w:ind w:left="-284"/>
        <w:jc w:val="both"/>
        <w:rPr>
          <w:rFonts w:ascii="Arial" w:hAnsi="Arial" w:cs="Arial"/>
          <w:b/>
          <w:bCs/>
          <w:color w:val="244061" w:themeColor="accent1" w:themeShade="80"/>
          <w:szCs w:val="24"/>
        </w:rPr>
      </w:pPr>
    </w:p>
    <w:p w14:paraId="6D72F2DE" w14:textId="1B6A6F89"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5AD2D0DC" w14:textId="0CA8B63A" w:rsidR="006C26A9" w:rsidRDefault="00B8670A" w:rsidP="00E02C84">
      <w:pPr>
        <w:ind w:left="-284" w:right="-330"/>
        <w:jc w:val="both"/>
        <w:rPr>
          <w:rFonts w:ascii="Arial" w:hAnsi="Arial" w:cs="Arial"/>
          <w:bCs/>
          <w:szCs w:val="24"/>
          <w:lang w:val="en-US"/>
        </w:rPr>
      </w:pPr>
      <w:r>
        <w:rPr>
          <w:rFonts w:ascii="Arial" w:hAnsi="Arial" w:cs="Arial"/>
          <w:bCs/>
          <w:szCs w:val="24"/>
          <w:lang w:val="en-US"/>
        </w:rPr>
        <w:t>A</w:t>
      </w:r>
      <w:r w:rsidR="009E0F3E">
        <w:rPr>
          <w:rFonts w:ascii="Arial" w:hAnsi="Arial" w:cs="Arial"/>
          <w:bCs/>
          <w:szCs w:val="24"/>
          <w:lang w:val="en-US"/>
        </w:rPr>
        <w:t>t</w:t>
      </w:r>
      <w:r>
        <w:rPr>
          <w:rFonts w:ascii="Arial" w:hAnsi="Arial" w:cs="Arial"/>
          <w:bCs/>
          <w:szCs w:val="24"/>
          <w:lang w:val="en-US"/>
        </w:rPr>
        <w:t xml:space="preserve"> an officer level</w:t>
      </w:r>
      <w:r w:rsidR="000E6B4B" w:rsidRPr="00525E2C">
        <w:rPr>
          <w:rFonts w:ascii="Arial" w:hAnsi="Arial" w:cs="Arial"/>
          <w:bCs/>
          <w:szCs w:val="24"/>
          <w:lang w:val="en-US"/>
        </w:rPr>
        <w:t xml:space="preserve"> </w:t>
      </w:r>
      <w:r w:rsidR="00EB0E6D" w:rsidRPr="00525E2C">
        <w:rPr>
          <w:rFonts w:ascii="Arial" w:hAnsi="Arial" w:cs="Arial"/>
          <w:bCs/>
          <w:szCs w:val="24"/>
          <w:lang w:val="en-US"/>
        </w:rPr>
        <w:t xml:space="preserve">$50,000 was budgeted </w:t>
      </w:r>
      <w:r w:rsidR="00ED2079">
        <w:rPr>
          <w:rFonts w:ascii="Arial" w:hAnsi="Arial" w:cs="Arial"/>
          <w:bCs/>
          <w:szCs w:val="24"/>
          <w:lang w:val="en-US"/>
        </w:rPr>
        <w:t>for the major review of the S</w:t>
      </w:r>
      <w:r w:rsidR="002B4A91">
        <w:rPr>
          <w:rFonts w:ascii="Arial" w:hAnsi="Arial" w:cs="Arial"/>
          <w:bCs/>
          <w:szCs w:val="24"/>
          <w:lang w:val="en-US"/>
        </w:rPr>
        <w:t>trategic Community Plan</w:t>
      </w:r>
      <w:r w:rsidR="00ED2079" w:rsidRPr="00525E2C">
        <w:rPr>
          <w:rFonts w:ascii="Arial" w:hAnsi="Arial" w:cs="Arial"/>
          <w:bCs/>
          <w:szCs w:val="24"/>
          <w:lang w:val="en-US"/>
        </w:rPr>
        <w:t xml:space="preserve"> </w:t>
      </w:r>
      <w:r w:rsidR="005B0498">
        <w:rPr>
          <w:rFonts w:ascii="Arial" w:hAnsi="Arial" w:cs="Arial"/>
          <w:bCs/>
          <w:szCs w:val="24"/>
          <w:lang w:val="en-US"/>
        </w:rPr>
        <w:t xml:space="preserve">(SCP) </w:t>
      </w:r>
      <w:r w:rsidR="00EB0E6D" w:rsidRPr="00525E2C">
        <w:rPr>
          <w:rFonts w:ascii="Arial" w:hAnsi="Arial" w:cs="Arial"/>
          <w:bCs/>
          <w:szCs w:val="24"/>
          <w:lang w:val="en-US"/>
        </w:rPr>
        <w:t>in 2022-23</w:t>
      </w:r>
      <w:r w:rsidR="006D68EC">
        <w:rPr>
          <w:rFonts w:ascii="Arial" w:hAnsi="Arial" w:cs="Arial"/>
          <w:bCs/>
          <w:szCs w:val="24"/>
          <w:lang w:val="en-US"/>
        </w:rPr>
        <w:t>.</w:t>
      </w:r>
      <w:r w:rsidR="0067527D">
        <w:rPr>
          <w:rFonts w:ascii="Arial" w:hAnsi="Arial" w:cs="Arial"/>
          <w:bCs/>
          <w:szCs w:val="24"/>
          <w:lang w:val="en-US"/>
        </w:rPr>
        <w:t xml:space="preserve"> </w:t>
      </w:r>
      <w:r w:rsidR="006C26A9">
        <w:rPr>
          <w:rFonts w:ascii="Arial" w:hAnsi="Arial" w:cs="Arial"/>
          <w:bCs/>
          <w:szCs w:val="24"/>
          <w:lang w:val="en-US"/>
        </w:rPr>
        <w:t>The accepted quote for $88,000 includes:</w:t>
      </w:r>
    </w:p>
    <w:p w14:paraId="6B4C031D" w14:textId="77777777" w:rsidR="006C26A9" w:rsidRDefault="006C26A9" w:rsidP="00E02C84">
      <w:pPr>
        <w:ind w:left="-284" w:right="-330"/>
        <w:jc w:val="both"/>
        <w:rPr>
          <w:rFonts w:ascii="Arial" w:hAnsi="Arial" w:cs="Arial"/>
          <w:bCs/>
          <w:szCs w:val="24"/>
          <w:lang w:val="en-US"/>
        </w:rPr>
      </w:pPr>
    </w:p>
    <w:p w14:paraId="398D02ED" w14:textId="2431CA73" w:rsidR="006C26A9" w:rsidRDefault="006C26A9"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M</w:t>
      </w:r>
      <w:r w:rsidRPr="006C26A9">
        <w:rPr>
          <w:rFonts w:ascii="Arial" w:hAnsi="Arial" w:cs="Arial"/>
          <w:bCs/>
          <w:szCs w:val="24"/>
          <w:lang w:val="en-US"/>
        </w:rPr>
        <w:t xml:space="preserve">ajor review of the </w:t>
      </w:r>
      <w:proofErr w:type="gramStart"/>
      <w:r w:rsidR="005B0498">
        <w:rPr>
          <w:rFonts w:ascii="Arial" w:hAnsi="Arial" w:cs="Arial"/>
          <w:bCs/>
          <w:szCs w:val="24"/>
          <w:lang w:val="en-US"/>
        </w:rPr>
        <w:t>SCP</w:t>
      </w:r>
      <w:r w:rsidR="00AD3A5C">
        <w:rPr>
          <w:rFonts w:ascii="Arial" w:hAnsi="Arial" w:cs="Arial"/>
          <w:bCs/>
          <w:szCs w:val="24"/>
          <w:lang w:val="en-US"/>
        </w:rPr>
        <w:t>;</w:t>
      </w:r>
      <w:proofErr w:type="gramEnd"/>
    </w:p>
    <w:p w14:paraId="68389620" w14:textId="0921B45F" w:rsidR="006C26A9" w:rsidRDefault="00AD3A5C"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C</w:t>
      </w:r>
      <w:r w:rsidR="006C26A9" w:rsidRPr="006C26A9">
        <w:rPr>
          <w:rFonts w:ascii="Arial" w:hAnsi="Arial" w:cs="Arial"/>
          <w:bCs/>
          <w:szCs w:val="24"/>
          <w:lang w:val="en-US"/>
        </w:rPr>
        <w:t xml:space="preserve">ommunity </w:t>
      </w:r>
      <w:r w:rsidR="00864D3D">
        <w:rPr>
          <w:rFonts w:ascii="Arial" w:hAnsi="Arial" w:cs="Arial"/>
          <w:bCs/>
          <w:szCs w:val="24"/>
          <w:lang w:val="en-US"/>
        </w:rPr>
        <w:t>S</w:t>
      </w:r>
      <w:r w:rsidR="006C26A9" w:rsidRPr="006C26A9">
        <w:rPr>
          <w:rFonts w:ascii="Arial" w:hAnsi="Arial" w:cs="Arial"/>
          <w:bCs/>
          <w:szCs w:val="24"/>
          <w:lang w:val="en-US"/>
        </w:rPr>
        <w:t xml:space="preserve">corecard </w:t>
      </w:r>
      <w:r w:rsidR="00864D3D">
        <w:rPr>
          <w:rFonts w:ascii="Arial" w:hAnsi="Arial" w:cs="Arial"/>
          <w:bCs/>
          <w:szCs w:val="24"/>
          <w:lang w:val="en-US"/>
        </w:rPr>
        <w:t xml:space="preserve">(the </w:t>
      </w:r>
      <w:r w:rsidR="005B0498">
        <w:rPr>
          <w:rFonts w:ascii="Arial" w:hAnsi="Arial" w:cs="Arial"/>
          <w:bCs/>
          <w:szCs w:val="24"/>
          <w:lang w:val="en-US"/>
        </w:rPr>
        <w:t>Community</w:t>
      </w:r>
      <w:r w:rsidR="00864D3D">
        <w:rPr>
          <w:rFonts w:ascii="Arial" w:hAnsi="Arial" w:cs="Arial"/>
          <w:bCs/>
          <w:szCs w:val="24"/>
          <w:lang w:val="en-US"/>
        </w:rPr>
        <w:t xml:space="preserve"> S</w:t>
      </w:r>
      <w:r w:rsidR="006C26A9" w:rsidRPr="006C26A9">
        <w:rPr>
          <w:rFonts w:ascii="Arial" w:hAnsi="Arial" w:cs="Arial"/>
          <w:bCs/>
          <w:szCs w:val="24"/>
          <w:lang w:val="en-US"/>
        </w:rPr>
        <w:t>urvey</w:t>
      </w:r>
      <w:proofErr w:type="gramStart"/>
      <w:r w:rsidR="005B0498">
        <w:rPr>
          <w:rFonts w:ascii="Arial" w:hAnsi="Arial" w:cs="Arial"/>
          <w:bCs/>
          <w:szCs w:val="24"/>
          <w:lang w:val="en-US"/>
        </w:rPr>
        <w:t>)</w:t>
      </w:r>
      <w:r>
        <w:rPr>
          <w:rFonts w:ascii="Arial" w:hAnsi="Arial" w:cs="Arial"/>
          <w:bCs/>
          <w:szCs w:val="24"/>
          <w:lang w:val="en-US"/>
        </w:rPr>
        <w:t>;</w:t>
      </w:r>
      <w:proofErr w:type="gramEnd"/>
      <w:r w:rsidR="006C26A9" w:rsidRPr="006C26A9">
        <w:rPr>
          <w:rFonts w:ascii="Arial" w:hAnsi="Arial" w:cs="Arial"/>
          <w:bCs/>
          <w:szCs w:val="24"/>
          <w:lang w:val="en-US"/>
        </w:rPr>
        <w:t xml:space="preserve"> </w:t>
      </w:r>
    </w:p>
    <w:p w14:paraId="01BE6A68" w14:textId="0B15B697" w:rsidR="009E0F3E" w:rsidRDefault="009B6704"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 xml:space="preserve">Review of the </w:t>
      </w:r>
      <w:r w:rsidR="002B4A91">
        <w:rPr>
          <w:rFonts w:ascii="Arial" w:hAnsi="Arial" w:cs="Arial"/>
          <w:bCs/>
          <w:szCs w:val="24"/>
          <w:lang w:val="en-US"/>
        </w:rPr>
        <w:t>C</w:t>
      </w:r>
      <w:r w:rsidR="006C26A9" w:rsidRPr="006C26A9">
        <w:rPr>
          <w:rFonts w:ascii="Arial" w:hAnsi="Arial" w:cs="Arial"/>
          <w:bCs/>
          <w:szCs w:val="24"/>
          <w:lang w:val="en-US"/>
        </w:rPr>
        <w:t xml:space="preserve">orporate </w:t>
      </w:r>
      <w:r w:rsidR="002B4A91">
        <w:rPr>
          <w:rFonts w:ascii="Arial" w:hAnsi="Arial" w:cs="Arial"/>
          <w:bCs/>
          <w:szCs w:val="24"/>
          <w:lang w:val="en-US"/>
        </w:rPr>
        <w:t>B</w:t>
      </w:r>
      <w:r w:rsidR="006C26A9" w:rsidRPr="006C26A9">
        <w:rPr>
          <w:rFonts w:ascii="Arial" w:hAnsi="Arial" w:cs="Arial"/>
          <w:bCs/>
          <w:szCs w:val="24"/>
          <w:lang w:val="en-US"/>
        </w:rPr>
        <w:t xml:space="preserve">usiness </w:t>
      </w:r>
      <w:r w:rsidR="002B4A91">
        <w:rPr>
          <w:rFonts w:ascii="Arial" w:hAnsi="Arial" w:cs="Arial"/>
          <w:bCs/>
          <w:szCs w:val="24"/>
          <w:lang w:val="en-US"/>
        </w:rPr>
        <w:t>P</w:t>
      </w:r>
      <w:r w:rsidR="006C26A9" w:rsidRPr="006C26A9">
        <w:rPr>
          <w:rFonts w:ascii="Arial" w:hAnsi="Arial" w:cs="Arial"/>
          <w:bCs/>
          <w:szCs w:val="24"/>
          <w:lang w:val="en-US"/>
        </w:rPr>
        <w:t>lan</w:t>
      </w:r>
      <w:r w:rsidR="005B0498">
        <w:rPr>
          <w:rFonts w:ascii="Arial" w:hAnsi="Arial" w:cs="Arial"/>
          <w:bCs/>
          <w:szCs w:val="24"/>
          <w:lang w:val="en-US"/>
        </w:rPr>
        <w:t xml:space="preserve"> (CBP)</w:t>
      </w:r>
      <w:r>
        <w:rPr>
          <w:rFonts w:ascii="Arial" w:hAnsi="Arial" w:cs="Arial"/>
          <w:bCs/>
          <w:szCs w:val="24"/>
          <w:lang w:val="en-US"/>
        </w:rPr>
        <w:t>;</w:t>
      </w:r>
      <w:r w:rsidR="00447F41">
        <w:rPr>
          <w:rFonts w:ascii="Arial" w:hAnsi="Arial" w:cs="Arial"/>
          <w:bCs/>
          <w:szCs w:val="24"/>
          <w:lang w:val="en-US"/>
        </w:rPr>
        <w:t xml:space="preserve"> and </w:t>
      </w:r>
    </w:p>
    <w:p w14:paraId="1EC7DCA2" w14:textId="764D51E5" w:rsidR="009B6704" w:rsidRDefault="009B6704" w:rsidP="00FA609E">
      <w:pPr>
        <w:pStyle w:val="ListParagraph"/>
        <w:numPr>
          <w:ilvl w:val="0"/>
          <w:numId w:val="49"/>
        </w:numPr>
        <w:ind w:right="-330"/>
        <w:jc w:val="both"/>
        <w:rPr>
          <w:rFonts w:ascii="Arial" w:hAnsi="Arial" w:cs="Arial"/>
          <w:bCs/>
          <w:szCs w:val="24"/>
          <w:lang w:val="en-US"/>
        </w:rPr>
      </w:pPr>
      <w:r>
        <w:rPr>
          <w:rFonts w:ascii="Arial" w:hAnsi="Arial" w:cs="Arial"/>
          <w:bCs/>
          <w:szCs w:val="24"/>
          <w:lang w:val="en-US"/>
        </w:rPr>
        <w:t>Final Council Plan</w:t>
      </w:r>
      <w:r w:rsidR="00F4244D">
        <w:rPr>
          <w:rFonts w:ascii="Arial" w:hAnsi="Arial" w:cs="Arial"/>
          <w:bCs/>
          <w:szCs w:val="24"/>
          <w:lang w:val="en-US"/>
        </w:rPr>
        <w:t xml:space="preserve"> </w:t>
      </w:r>
      <w:r w:rsidR="00927989">
        <w:rPr>
          <w:rFonts w:ascii="Arial" w:hAnsi="Arial" w:cs="Arial"/>
          <w:bCs/>
          <w:szCs w:val="24"/>
          <w:lang w:val="en-US"/>
        </w:rPr>
        <w:t>(</w:t>
      </w:r>
      <w:r w:rsidR="00F4244D">
        <w:rPr>
          <w:rFonts w:ascii="Arial" w:hAnsi="Arial" w:cs="Arial"/>
          <w:bCs/>
          <w:szCs w:val="24"/>
          <w:lang w:val="en-US"/>
        </w:rPr>
        <w:t>consolidated</w:t>
      </w:r>
      <w:r w:rsidR="00927989">
        <w:rPr>
          <w:rFonts w:ascii="Arial" w:hAnsi="Arial" w:cs="Arial"/>
          <w:bCs/>
          <w:szCs w:val="24"/>
          <w:lang w:val="en-US"/>
        </w:rPr>
        <w:t xml:space="preserve"> and updated</w:t>
      </w:r>
      <w:r w:rsidR="00F4244D">
        <w:rPr>
          <w:rFonts w:ascii="Arial" w:hAnsi="Arial" w:cs="Arial"/>
          <w:bCs/>
          <w:szCs w:val="24"/>
          <w:lang w:val="en-US"/>
        </w:rPr>
        <w:t xml:space="preserve"> SCP/CBP)</w:t>
      </w:r>
      <w:r w:rsidR="00447F41">
        <w:rPr>
          <w:rFonts w:ascii="Arial" w:hAnsi="Arial" w:cs="Arial"/>
          <w:bCs/>
          <w:szCs w:val="24"/>
          <w:lang w:val="en-US"/>
        </w:rPr>
        <w:t>.</w:t>
      </w:r>
      <w:r>
        <w:rPr>
          <w:rFonts w:ascii="Arial" w:hAnsi="Arial" w:cs="Arial"/>
          <w:bCs/>
          <w:szCs w:val="24"/>
          <w:lang w:val="en-US"/>
        </w:rPr>
        <w:t xml:space="preserve"> </w:t>
      </w:r>
    </w:p>
    <w:p w14:paraId="2918BE8C" w14:textId="77777777" w:rsidR="00532D7E" w:rsidRDefault="00532D7E" w:rsidP="00E02C84">
      <w:pPr>
        <w:ind w:left="-284" w:right="-330"/>
        <w:jc w:val="both"/>
        <w:rPr>
          <w:rFonts w:ascii="Arial" w:hAnsi="Arial" w:cs="Arial"/>
          <w:bCs/>
          <w:szCs w:val="24"/>
          <w:lang w:val="en-US"/>
        </w:rPr>
      </w:pPr>
    </w:p>
    <w:p w14:paraId="424188E1" w14:textId="7222E8EF" w:rsidR="00532D7E" w:rsidRDefault="00AD3A5C" w:rsidP="00E02C84">
      <w:pPr>
        <w:ind w:left="-284" w:right="-330"/>
        <w:jc w:val="both"/>
        <w:rPr>
          <w:rFonts w:ascii="Arial" w:hAnsi="Arial" w:cs="Arial"/>
          <w:bCs/>
          <w:szCs w:val="24"/>
          <w:lang w:val="en-US"/>
        </w:rPr>
      </w:pPr>
      <w:r>
        <w:rPr>
          <w:rFonts w:ascii="Arial" w:hAnsi="Arial" w:cs="Arial"/>
          <w:bCs/>
          <w:szCs w:val="24"/>
          <w:lang w:val="en-US"/>
        </w:rPr>
        <w:t>Within the CEO’s service area</w:t>
      </w:r>
      <w:r w:rsidR="00497C3B">
        <w:rPr>
          <w:rFonts w:ascii="Arial" w:hAnsi="Arial" w:cs="Arial"/>
          <w:bCs/>
          <w:szCs w:val="24"/>
          <w:lang w:val="en-US"/>
        </w:rPr>
        <w:t xml:space="preserve"> responsibility</w:t>
      </w:r>
      <w:r>
        <w:rPr>
          <w:rFonts w:ascii="Arial" w:hAnsi="Arial" w:cs="Arial"/>
          <w:bCs/>
          <w:szCs w:val="24"/>
          <w:lang w:val="en-US"/>
        </w:rPr>
        <w:t>, t</w:t>
      </w:r>
      <w:r w:rsidR="006C26A9">
        <w:rPr>
          <w:rFonts w:ascii="Arial" w:hAnsi="Arial" w:cs="Arial"/>
          <w:bCs/>
          <w:szCs w:val="24"/>
          <w:lang w:val="en-US"/>
        </w:rPr>
        <w:t xml:space="preserve">he City has underspent </w:t>
      </w:r>
      <w:r>
        <w:rPr>
          <w:rFonts w:ascii="Arial" w:hAnsi="Arial" w:cs="Arial"/>
          <w:bCs/>
          <w:szCs w:val="24"/>
          <w:lang w:val="en-US"/>
        </w:rPr>
        <w:t xml:space="preserve">in materials and contracts. </w:t>
      </w:r>
      <w:r w:rsidR="002F1E0B">
        <w:rPr>
          <w:rFonts w:ascii="Arial" w:hAnsi="Arial" w:cs="Arial"/>
          <w:bCs/>
          <w:szCs w:val="24"/>
          <w:lang w:val="en-US"/>
        </w:rPr>
        <w:t xml:space="preserve">There are </w:t>
      </w:r>
      <w:r>
        <w:rPr>
          <w:rFonts w:ascii="Arial" w:hAnsi="Arial" w:cs="Arial"/>
          <w:bCs/>
          <w:szCs w:val="24"/>
          <w:lang w:val="en-US"/>
        </w:rPr>
        <w:t xml:space="preserve">therefore </w:t>
      </w:r>
      <w:r w:rsidR="002F1E0B">
        <w:rPr>
          <w:rFonts w:ascii="Arial" w:hAnsi="Arial" w:cs="Arial"/>
          <w:bCs/>
          <w:szCs w:val="24"/>
          <w:lang w:val="en-US"/>
        </w:rPr>
        <w:t>adequate funds within the 2022/23 Budget to accommodate this project</w:t>
      </w:r>
      <w:r>
        <w:rPr>
          <w:rFonts w:ascii="Arial" w:hAnsi="Arial" w:cs="Arial"/>
          <w:bCs/>
          <w:szCs w:val="24"/>
          <w:lang w:val="en-US"/>
        </w:rPr>
        <w:t xml:space="preserve"> and achieve statutory compliance. </w:t>
      </w:r>
    </w:p>
    <w:p w14:paraId="2ACCE901" w14:textId="12139BB1" w:rsidR="00D64FF1" w:rsidRDefault="00D64FF1" w:rsidP="00E02C84">
      <w:pPr>
        <w:ind w:right="-238"/>
        <w:jc w:val="both"/>
        <w:rPr>
          <w:rFonts w:ascii="Arial" w:hAnsi="Arial" w:cs="Arial"/>
        </w:rPr>
      </w:pPr>
    </w:p>
    <w:p w14:paraId="19161E97"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0F34DCB" w14:textId="77777777" w:rsidR="00A704B0" w:rsidRPr="006D4348" w:rsidRDefault="00A704B0" w:rsidP="00E02C84">
      <w:pPr>
        <w:ind w:left="-284" w:right="-238"/>
        <w:jc w:val="both"/>
        <w:rPr>
          <w:rFonts w:ascii="Arial" w:hAnsi="Arial" w:cs="Arial"/>
          <w:szCs w:val="24"/>
        </w:rPr>
      </w:pPr>
      <w:r>
        <w:rPr>
          <w:rFonts w:ascii="Arial" w:hAnsi="Arial" w:cs="Arial"/>
          <w:szCs w:val="24"/>
        </w:rPr>
        <w:t>Councillor Mangano – Does the CEO think that the community perception survey will c</w:t>
      </w:r>
      <w:r w:rsidRPr="006D4348">
        <w:rPr>
          <w:rFonts w:ascii="Arial" w:hAnsi="Arial" w:cs="Arial"/>
          <w:szCs w:val="24"/>
        </w:rPr>
        <w:t xml:space="preserve">onflict with </w:t>
      </w:r>
      <w:r>
        <w:rPr>
          <w:rFonts w:ascii="Arial" w:hAnsi="Arial" w:cs="Arial"/>
          <w:szCs w:val="24"/>
        </w:rPr>
        <w:t xml:space="preserve">the </w:t>
      </w:r>
      <w:r w:rsidRPr="006D4348">
        <w:rPr>
          <w:rFonts w:ascii="Arial" w:hAnsi="Arial" w:cs="Arial"/>
          <w:szCs w:val="24"/>
        </w:rPr>
        <w:t xml:space="preserve">upcoming underground power </w:t>
      </w:r>
      <w:proofErr w:type="gramStart"/>
      <w:r w:rsidRPr="006D4348">
        <w:rPr>
          <w:rFonts w:ascii="Arial" w:hAnsi="Arial" w:cs="Arial"/>
          <w:szCs w:val="24"/>
        </w:rPr>
        <w:t>survey</w:t>
      </w:r>
      <w:r>
        <w:rPr>
          <w:rFonts w:ascii="Arial" w:hAnsi="Arial" w:cs="Arial"/>
          <w:szCs w:val="24"/>
        </w:rPr>
        <w:t>?</w:t>
      </w:r>
      <w:proofErr w:type="gramEnd"/>
    </w:p>
    <w:p w14:paraId="208B424A" w14:textId="77777777" w:rsidR="00D64FF1" w:rsidRDefault="00D64FF1" w:rsidP="00E02C84">
      <w:pPr>
        <w:ind w:left="-284"/>
        <w:jc w:val="both"/>
        <w:rPr>
          <w:rFonts w:ascii="Arial" w:hAnsi="Arial" w:cs="Arial"/>
          <w:b/>
          <w:bCs/>
          <w:color w:val="244061" w:themeColor="accent1" w:themeShade="80"/>
          <w:szCs w:val="24"/>
        </w:rPr>
      </w:pPr>
    </w:p>
    <w:p w14:paraId="197AE508"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6263E6EE" w14:textId="752FD9CD" w:rsidR="00774022" w:rsidRDefault="003A2CD1" w:rsidP="00E02C84">
      <w:pPr>
        <w:ind w:left="-284" w:right="-238"/>
        <w:jc w:val="both"/>
        <w:rPr>
          <w:rFonts w:ascii="Arial" w:hAnsi="Arial" w:cs="Arial"/>
          <w:szCs w:val="24"/>
        </w:rPr>
      </w:pPr>
      <w:r>
        <w:rPr>
          <w:rFonts w:ascii="Arial" w:hAnsi="Arial" w:cs="Arial"/>
          <w:szCs w:val="24"/>
        </w:rPr>
        <w:t>No</w:t>
      </w:r>
      <w:r w:rsidR="0015678C">
        <w:rPr>
          <w:rFonts w:ascii="Arial" w:hAnsi="Arial" w:cs="Arial"/>
          <w:szCs w:val="24"/>
        </w:rPr>
        <w:t xml:space="preserve">. Whist community engagement for </w:t>
      </w:r>
      <w:r w:rsidR="007C5ED8">
        <w:rPr>
          <w:rFonts w:ascii="Arial" w:hAnsi="Arial" w:cs="Arial"/>
          <w:szCs w:val="24"/>
        </w:rPr>
        <w:t>the Un</w:t>
      </w:r>
      <w:r w:rsidR="00CF4E30">
        <w:rPr>
          <w:rFonts w:ascii="Arial" w:hAnsi="Arial" w:cs="Arial"/>
          <w:szCs w:val="24"/>
        </w:rPr>
        <w:t>dergroun</w:t>
      </w:r>
      <w:r w:rsidR="007D6AE7">
        <w:rPr>
          <w:rFonts w:ascii="Arial" w:hAnsi="Arial" w:cs="Arial"/>
          <w:szCs w:val="24"/>
        </w:rPr>
        <w:t>d Po</w:t>
      </w:r>
      <w:r w:rsidR="00FF18F1">
        <w:rPr>
          <w:rFonts w:ascii="Arial" w:hAnsi="Arial" w:cs="Arial"/>
          <w:szCs w:val="24"/>
        </w:rPr>
        <w:t>wer</w:t>
      </w:r>
      <w:r w:rsidR="00D0732A">
        <w:rPr>
          <w:rFonts w:ascii="Arial" w:hAnsi="Arial" w:cs="Arial"/>
          <w:szCs w:val="24"/>
        </w:rPr>
        <w:t xml:space="preserve"> </w:t>
      </w:r>
      <w:r w:rsidR="00AD3A5C">
        <w:rPr>
          <w:rFonts w:ascii="Arial" w:hAnsi="Arial" w:cs="Arial"/>
          <w:szCs w:val="24"/>
        </w:rPr>
        <w:t xml:space="preserve">Project </w:t>
      </w:r>
      <w:r w:rsidR="000E142A">
        <w:rPr>
          <w:rFonts w:ascii="Arial" w:hAnsi="Arial" w:cs="Arial"/>
          <w:szCs w:val="24"/>
        </w:rPr>
        <w:t xml:space="preserve">(remaining project areas) </w:t>
      </w:r>
      <w:r w:rsidR="004F1EAB">
        <w:rPr>
          <w:rFonts w:ascii="Arial" w:hAnsi="Arial" w:cs="Arial"/>
          <w:szCs w:val="24"/>
        </w:rPr>
        <w:t xml:space="preserve">will </w:t>
      </w:r>
      <w:r w:rsidR="004173C0">
        <w:rPr>
          <w:rFonts w:ascii="Arial" w:hAnsi="Arial" w:cs="Arial"/>
          <w:szCs w:val="24"/>
        </w:rPr>
        <w:t>keep</w:t>
      </w:r>
      <w:r w:rsidR="0035589A">
        <w:rPr>
          <w:rFonts w:ascii="Arial" w:hAnsi="Arial" w:cs="Arial"/>
          <w:szCs w:val="24"/>
        </w:rPr>
        <w:t xml:space="preserve"> the</w:t>
      </w:r>
      <w:r w:rsidR="00F01E31">
        <w:rPr>
          <w:rFonts w:ascii="Arial" w:hAnsi="Arial" w:cs="Arial"/>
          <w:szCs w:val="24"/>
        </w:rPr>
        <w:t xml:space="preserve"> wider community informed, specific </w:t>
      </w:r>
      <w:r w:rsidR="001140EC">
        <w:rPr>
          <w:rFonts w:ascii="Arial" w:hAnsi="Arial" w:cs="Arial"/>
          <w:szCs w:val="24"/>
        </w:rPr>
        <w:t xml:space="preserve">community </w:t>
      </w:r>
      <w:r w:rsidR="00794C86">
        <w:rPr>
          <w:rFonts w:ascii="Arial" w:hAnsi="Arial" w:cs="Arial"/>
          <w:szCs w:val="24"/>
        </w:rPr>
        <w:t>consultation</w:t>
      </w:r>
      <w:r w:rsidR="001140EC">
        <w:rPr>
          <w:rFonts w:ascii="Arial" w:hAnsi="Arial" w:cs="Arial"/>
          <w:szCs w:val="24"/>
        </w:rPr>
        <w:t xml:space="preserve"> will</w:t>
      </w:r>
      <w:r w:rsidR="00561604">
        <w:rPr>
          <w:rFonts w:ascii="Arial" w:hAnsi="Arial" w:cs="Arial"/>
          <w:szCs w:val="24"/>
        </w:rPr>
        <w:t xml:space="preserve"> </w:t>
      </w:r>
      <w:r w:rsidR="003C4B81">
        <w:rPr>
          <w:rFonts w:ascii="Arial" w:hAnsi="Arial" w:cs="Arial"/>
          <w:szCs w:val="24"/>
        </w:rPr>
        <w:t>be with</w:t>
      </w:r>
      <w:r w:rsidR="00135DA6">
        <w:rPr>
          <w:rFonts w:ascii="Arial" w:hAnsi="Arial" w:cs="Arial"/>
          <w:szCs w:val="24"/>
        </w:rPr>
        <w:t xml:space="preserve"> </w:t>
      </w:r>
      <w:r w:rsidR="004D2A03">
        <w:rPr>
          <w:rFonts w:ascii="Arial" w:hAnsi="Arial" w:cs="Arial"/>
          <w:szCs w:val="24"/>
        </w:rPr>
        <w:t xml:space="preserve">affected </w:t>
      </w:r>
      <w:r w:rsidR="00561604">
        <w:rPr>
          <w:rFonts w:ascii="Arial" w:hAnsi="Arial" w:cs="Arial"/>
          <w:szCs w:val="24"/>
        </w:rPr>
        <w:t>residents</w:t>
      </w:r>
      <w:r w:rsidR="003E3D5F">
        <w:rPr>
          <w:rFonts w:ascii="Arial" w:hAnsi="Arial" w:cs="Arial"/>
          <w:szCs w:val="24"/>
        </w:rPr>
        <w:t xml:space="preserve"> only</w:t>
      </w:r>
      <w:r w:rsidR="004D2A03">
        <w:rPr>
          <w:rFonts w:ascii="Arial" w:hAnsi="Arial" w:cs="Arial"/>
          <w:szCs w:val="24"/>
        </w:rPr>
        <w:t xml:space="preserve">, </w:t>
      </w:r>
      <w:r w:rsidR="00135DA6">
        <w:rPr>
          <w:rFonts w:ascii="Arial" w:hAnsi="Arial" w:cs="Arial"/>
          <w:szCs w:val="24"/>
        </w:rPr>
        <w:t xml:space="preserve">as per Council’s </w:t>
      </w:r>
      <w:r w:rsidR="00B748DA">
        <w:rPr>
          <w:rFonts w:ascii="Arial" w:hAnsi="Arial" w:cs="Arial"/>
          <w:szCs w:val="24"/>
        </w:rPr>
        <w:t>endorsement at its meeting held 22 November 2022</w:t>
      </w:r>
      <w:r w:rsidR="00A26BE7">
        <w:rPr>
          <w:rFonts w:ascii="Arial" w:hAnsi="Arial" w:cs="Arial"/>
          <w:szCs w:val="24"/>
        </w:rPr>
        <w:t xml:space="preserve">. </w:t>
      </w:r>
    </w:p>
    <w:p w14:paraId="10686469" w14:textId="62DD27B9" w:rsidR="00D64FF1" w:rsidRDefault="00D64FF1" w:rsidP="00E02C84">
      <w:pPr>
        <w:ind w:left="-284" w:right="-238"/>
        <w:jc w:val="both"/>
        <w:rPr>
          <w:rFonts w:ascii="Arial" w:hAnsi="Arial" w:cs="Arial"/>
        </w:rPr>
      </w:pPr>
    </w:p>
    <w:p w14:paraId="5949D603" w14:textId="00A41EA4" w:rsidR="00A9386C" w:rsidRDefault="00A9386C" w:rsidP="00E02C84">
      <w:pPr>
        <w:ind w:left="-284" w:right="-238"/>
        <w:jc w:val="both"/>
        <w:rPr>
          <w:rFonts w:ascii="Arial" w:hAnsi="Arial" w:cs="Arial"/>
        </w:rPr>
      </w:pPr>
    </w:p>
    <w:p w14:paraId="33381C1F" w14:textId="77777777" w:rsidR="00A9386C" w:rsidRDefault="00A9386C" w:rsidP="00E02C84">
      <w:pPr>
        <w:ind w:left="-284" w:right="-238"/>
        <w:jc w:val="both"/>
        <w:rPr>
          <w:rFonts w:ascii="Arial" w:hAnsi="Arial" w:cs="Arial"/>
        </w:rPr>
      </w:pPr>
    </w:p>
    <w:p w14:paraId="57E3FD34"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B5FB05E" w14:textId="77777777" w:rsidR="00D92288" w:rsidRPr="006D4348" w:rsidRDefault="00D92288" w:rsidP="00E02C84">
      <w:pPr>
        <w:ind w:left="-284" w:right="-238"/>
        <w:jc w:val="both"/>
        <w:rPr>
          <w:rFonts w:ascii="Arial" w:hAnsi="Arial" w:cs="Arial"/>
          <w:szCs w:val="24"/>
        </w:rPr>
      </w:pPr>
      <w:r>
        <w:rPr>
          <w:rFonts w:ascii="Arial" w:hAnsi="Arial" w:cs="Arial"/>
          <w:szCs w:val="24"/>
        </w:rPr>
        <w:t>Councillor Mangano – Why don’t the questions</w:t>
      </w:r>
      <w:r w:rsidRPr="006D4348">
        <w:rPr>
          <w:rFonts w:ascii="Arial" w:hAnsi="Arial" w:cs="Arial"/>
          <w:szCs w:val="24"/>
        </w:rPr>
        <w:t xml:space="preserve"> address traffic and safety</w:t>
      </w:r>
      <w:r>
        <w:rPr>
          <w:rFonts w:ascii="Arial" w:hAnsi="Arial" w:cs="Arial"/>
          <w:szCs w:val="24"/>
        </w:rPr>
        <w:t>,</w:t>
      </w:r>
      <w:r w:rsidRPr="006D4348">
        <w:rPr>
          <w:rFonts w:ascii="Arial" w:hAnsi="Arial" w:cs="Arial"/>
          <w:szCs w:val="24"/>
        </w:rPr>
        <w:t xml:space="preserve"> </w:t>
      </w:r>
      <w:proofErr w:type="gramStart"/>
      <w:r w:rsidRPr="006D4348">
        <w:rPr>
          <w:rFonts w:ascii="Arial" w:hAnsi="Arial" w:cs="Arial"/>
          <w:szCs w:val="24"/>
        </w:rPr>
        <w:t>maintenance</w:t>
      </w:r>
      <w:proofErr w:type="gramEnd"/>
      <w:r w:rsidRPr="006D4348">
        <w:rPr>
          <w:rFonts w:ascii="Arial" w:hAnsi="Arial" w:cs="Arial"/>
          <w:szCs w:val="24"/>
        </w:rPr>
        <w:t xml:space="preserve"> </w:t>
      </w:r>
      <w:r>
        <w:rPr>
          <w:rFonts w:ascii="Arial" w:hAnsi="Arial" w:cs="Arial"/>
          <w:szCs w:val="24"/>
        </w:rPr>
        <w:t xml:space="preserve">and </w:t>
      </w:r>
      <w:r w:rsidRPr="006D4348">
        <w:rPr>
          <w:rFonts w:ascii="Arial" w:hAnsi="Arial" w:cs="Arial"/>
          <w:szCs w:val="24"/>
        </w:rPr>
        <w:t>development related issues</w:t>
      </w:r>
      <w:r>
        <w:rPr>
          <w:rFonts w:ascii="Arial" w:hAnsi="Arial" w:cs="Arial"/>
          <w:szCs w:val="24"/>
        </w:rPr>
        <w:t>?</w:t>
      </w:r>
    </w:p>
    <w:p w14:paraId="19C8053A" w14:textId="77777777" w:rsidR="00D64FF1" w:rsidRDefault="00D64FF1" w:rsidP="00E02C84">
      <w:pPr>
        <w:ind w:left="-284"/>
        <w:jc w:val="both"/>
        <w:rPr>
          <w:rFonts w:ascii="Arial" w:hAnsi="Arial" w:cs="Arial"/>
          <w:b/>
          <w:bCs/>
          <w:color w:val="244061" w:themeColor="accent1" w:themeShade="80"/>
          <w:szCs w:val="24"/>
        </w:rPr>
      </w:pPr>
    </w:p>
    <w:p w14:paraId="297D4A14"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21841E95" w14:textId="4DB40303" w:rsidR="00E30F50" w:rsidRPr="00E30F50" w:rsidRDefault="00382607" w:rsidP="00E02C84">
      <w:pPr>
        <w:ind w:left="-284" w:right="-238"/>
        <w:jc w:val="both"/>
        <w:rPr>
          <w:rFonts w:ascii="Arial" w:hAnsi="Arial" w:cs="Arial"/>
          <w:szCs w:val="24"/>
        </w:rPr>
      </w:pPr>
      <w:r>
        <w:rPr>
          <w:rFonts w:ascii="Arial" w:hAnsi="Arial" w:cs="Arial"/>
          <w:szCs w:val="24"/>
        </w:rPr>
        <w:t>The community survey</w:t>
      </w:r>
      <w:r w:rsidR="00E30F50" w:rsidRPr="00E30F50">
        <w:rPr>
          <w:rFonts w:ascii="Arial" w:hAnsi="Arial" w:cs="Arial"/>
          <w:szCs w:val="24"/>
        </w:rPr>
        <w:t xml:space="preserve"> will </w:t>
      </w:r>
      <w:r w:rsidR="000442B3">
        <w:rPr>
          <w:rFonts w:ascii="Arial" w:hAnsi="Arial" w:cs="Arial"/>
          <w:szCs w:val="24"/>
        </w:rPr>
        <w:t>provide the</w:t>
      </w:r>
      <w:r w:rsidR="00426E07">
        <w:rPr>
          <w:rFonts w:ascii="Arial" w:hAnsi="Arial" w:cs="Arial"/>
          <w:szCs w:val="24"/>
        </w:rPr>
        <w:t xml:space="preserve"> community</w:t>
      </w:r>
      <w:r w:rsidR="000442B3">
        <w:rPr>
          <w:rFonts w:ascii="Arial" w:hAnsi="Arial" w:cs="Arial"/>
          <w:szCs w:val="24"/>
        </w:rPr>
        <w:t xml:space="preserve"> </w:t>
      </w:r>
      <w:r w:rsidR="000331B1">
        <w:rPr>
          <w:rFonts w:ascii="Arial" w:hAnsi="Arial" w:cs="Arial"/>
          <w:szCs w:val="24"/>
        </w:rPr>
        <w:t>the</w:t>
      </w:r>
      <w:r w:rsidR="000442B3">
        <w:rPr>
          <w:rFonts w:ascii="Arial" w:hAnsi="Arial" w:cs="Arial"/>
          <w:szCs w:val="24"/>
        </w:rPr>
        <w:t xml:space="preserve"> opportunity</w:t>
      </w:r>
      <w:r w:rsidR="00E30F50" w:rsidRPr="00E30F50">
        <w:rPr>
          <w:rFonts w:ascii="Arial" w:hAnsi="Arial" w:cs="Arial"/>
          <w:szCs w:val="24"/>
        </w:rPr>
        <w:t xml:space="preserve"> to comment on traffic and safety, </w:t>
      </w:r>
      <w:proofErr w:type="gramStart"/>
      <w:r w:rsidR="00E30F50" w:rsidRPr="00E30F50">
        <w:rPr>
          <w:rFonts w:ascii="Arial" w:hAnsi="Arial" w:cs="Arial"/>
          <w:szCs w:val="24"/>
        </w:rPr>
        <w:t>maintenance</w:t>
      </w:r>
      <w:proofErr w:type="gramEnd"/>
      <w:r w:rsidR="00E30F50" w:rsidRPr="00E30F50">
        <w:rPr>
          <w:rFonts w:ascii="Arial" w:hAnsi="Arial" w:cs="Arial"/>
          <w:szCs w:val="24"/>
        </w:rPr>
        <w:t xml:space="preserve"> and development related </w:t>
      </w:r>
      <w:r w:rsidR="00443E67">
        <w:rPr>
          <w:rFonts w:ascii="Arial" w:hAnsi="Arial" w:cs="Arial"/>
          <w:szCs w:val="24"/>
        </w:rPr>
        <w:t>issues</w:t>
      </w:r>
      <w:r w:rsidR="00E30F50" w:rsidRPr="00E30F50">
        <w:rPr>
          <w:rFonts w:ascii="Arial" w:hAnsi="Arial" w:cs="Arial"/>
          <w:szCs w:val="24"/>
        </w:rPr>
        <w:t xml:space="preserve">. </w:t>
      </w:r>
      <w:r w:rsidR="00A73D15">
        <w:rPr>
          <w:rFonts w:ascii="Arial" w:hAnsi="Arial" w:cs="Arial"/>
          <w:szCs w:val="24"/>
        </w:rPr>
        <w:t xml:space="preserve">These matters are </w:t>
      </w:r>
      <w:r w:rsidR="00E30F50" w:rsidRPr="00E30F50">
        <w:rPr>
          <w:rFonts w:ascii="Arial" w:hAnsi="Arial" w:cs="Arial"/>
          <w:szCs w:val="24"/>
        </w:rPr>
        <w:t>covered holistically within performance areas quantitatively measured in Q3 and Q4 (Q3. How would you rate performance in the following areas? and Q4. Over the next 10 years, which areas would you like City of Nedlands to focus on improving?</w:t>
      </w:r>
      <w:r w:rsidR="001B29F6">
        <w:rPr>
          <w:rFonts w:ascii="Arial" w:hAnsi="Arial" w:cs="Arial"/>
          <w:szCs w:val="24"/>
        </w:rPr>
        <w:t>).</w:t>
      </w:r>
      <w:r w:rsidR="00550BFA">
        <w:rPr>
          <w:rFonts w:ascii="Arial" w:hAnsi="Arial" w:cs="Arial"/>
          <w:szCs w:val="24"/>
        </w:rPr>
        <w:t xml:space="preserve"> </w:t>
      </w:r>
      <w:r w:rsidR="00E30F50" w:rsidRPr="00E30F50">
        <w:rPr>
          <w:rFonts w:ascii="Arial" w:hAnsi="Arial" w:cs="Arial"/>
          <w:szCs w:val="24"/>
        </w:rPr>
        <w:t>The community will also be able to discuss, qualitatively, their top concerns or priorities at Q5 (Q5. How can the City of Nedlands address your top 3 priorities? What major projects, changes or improvements are needed to improve your quality of life?).</w:t>
      </w:r>
    </w:p>
    <w:p w14:paraId="33BDAD5A" w14:textId="77777777" w:rsidR="00D64FF1" w:rsidRDefault="00D64FF1" w:rsidP="00E02C84">
      <w:pPr>
        <w:ind w:left="-284" w:right="-238"/>
        <w:jc w:val="both"/>
        <w:rPr>
          <w:rFonts w:ascii="Arial" w:hAnsi="Arial" w:cs="Arial"/>
        </w:rPr>
      </w:pPr>
    </w:p>
    <w:p w14:paraId="3AC37573"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0CCD7A04" w14:textId="77777777" w:rsidR="00731467" w:rsidRPr="006D4348" w:rsidRDefault="00731467" w:rsidP="00E02C84">
      <w:pPr>
        <w:ind w:left="-284" w:right="-238"/>
        <w:jc w:val="both"/>
        <w:rPr>
          <w:rFonts w:ascii="Arial" w:hAnsi="Arial" w:cs="Arial"/>
          <w:szCs w:val="24"/>
        </w:rPr>
      </w:pPr>
      <w:r>
        <w:rPr>
          <w:rFonts w:ascii="Arial" w:hAnsi="Arial" w:cs="Arial"/>
          <w:szCs w:val="24"/>
        </w:rPr>
        <w:t xml:space="preserve">Councillor Mangano – Why is the </w:t>
      </w:r>
      <w:r w:rsidRPr="006D4348">
        <w:rPr>
          <w:rFonts w:ascii="Arial" w:hAnsi="Arial" w:cs="Arial"/>
          <w:szCs w:val="24"/>
        </w:rPr>
        <w:t xml:space="preserve">Strategic Community Plan </w:t>
      </w:r>
      <w:r>
        <w:rPr>
          <w:rFonts w:ascii="Arial" w:hAnsi="Arial" w:cs="Arial"/>
          <w:szCs w:val="24"/>
        </w:rPr>
        <w:t>being reviewed now given t</w:t>
      </w:r>
      <w:r w:rsidRPr="006D4348">
        <w:rPr>
          <w:rFonts w:ascii="Arial" w:hAnsi="Arial" w:cs="Arial"/>
          <w:szCs w:val="24"/>
        </w:rPr>
        <w:t>he current Plan is valid until 2028</w:t>
      </w:r>
      <w:r>
        <w:rPr>
          <w:rFonts w:ascii="Arial" w:hAnsi="Arial" w:cs="Arial"/>
          <w:szCs w:val="24"/>
        </w:rPr>
        <w:t>?</w:t>
      </w:r>
    </w:p>
    <w:p w14:paraId="2977EC85" w14:textId="77777777" w:rsidR="00D64FF1" w:rsidRDefault="00D64FF1" w:rsidP="00E02C84">
      <w:pPr>
        <w:ind w:left="-284"/>
        <w:jc w:val="both"/>
        <w:rPr>
          <w:rFonts w:ascii="Arial" w:hAnsi="Arial" w:cs="Arial"/>
          <w:b/>
          <w:bCs/>
          <w:color w:val="244061" w:themeColor="accent1" w:themeShade="80"/>
          <w:szCs w:val="24"/>
        </w:rPr>
      </w:pPr>
    </w:p>
    <w:p w14:paraId="78B96715"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3310DB6C" w14:textId="7313EC8A" w:rsidR="005C6915" w:rsidRPr="00A43E91" w:rsidRDefault="005C6915" w:rsidP="00E02C84">
      <w:pPr>
        <w:ind w:left="-284" w:right="-238"/>
        <w:jc w:val="both"/>
        <w:rPr>
          <w:rFonts w:ascii="Arial" w:hAnsi="Arial" w:cs="Arial"/>
          <w:szCs w:val="24"/>
        </w:rPr>
      </w:pPr>
      <w:r w:rsidRPr="00A43E91">
        <w:rPr>
          <w:rFonts w:ascii="Arial" w:hAnsi="Arial" w:cs="Arial"/>
          <w:szCs w:val="24"/>
        </w:rPr>
        <w:t xml:space="preserve">The SCP has a 10-year timeframe (2018-2028), however, Section 19C of the </w:t>
      </w:r>
      <w:r w:rsidRPr="00AB31A7">
        <w:rPr>
          <w:rFonts w:ascii="Arial" w:hAnsi="Arial" w:cs="Arial"/>
          <w:i/>
          <w:iCs/>
          <w:szCs w:val="24"/>
        </w:rPr>
        <w:t xml:space="preserve">Local Government (Administration) Regulations 1996 </w:t>
      </w:r>
      <w:r w:rsidRPr="00B14590">
        <w:rPr>
          <w:rFonts w:ascii="Arial" w:hAnsi="Arial" w:cs="Arial"/>
          <w:szCs w:val="24"/>
        </w:rPr>
        <w:t>and</w:t>
      </w:r>
      <w:r w:rsidRPr="00AB31A7">
        <w:rPr>
          <w:rFonts w:ascii="Arial" w:hAnsi="Arial" w:cs="Arial"/>
          <w:i/>
          <w:iCs/>
          <w:szCs w:val="24"/>
        </w:rPr>
        <w:t xml:space="preserve"> </w:t>
      </w:r>
      <w:r w:rsidRPr="00A43E91">
        <w:rPr>
          <w:rFonts w:ascii="Arial" w:hAnsi="Arial" w:cs="Arial"/>
          <w:szCs w:val="24"/>
        </w:rPr>
        <w:t xml:space="preserve">the Department of Local Government Integrated Planning and Reporting Advisory Guidelines require local governments </w:t>
      </w:r>
      <w:r w:rsidR="006D7742">
        <w:rPr>
          <w:rFonts w:ascii="Arial" w:hAnsi="Arial" w:cs="Arial"/>
          <w:szCs w:val="24"/>
        </w:rPr>
        <w:t xml:space="preserve">to </w:t>
      </w:r>
      <w:r w:rsidRPr="00A43E91">
        <w:rPr>
          <w:rFonts w:ascii="Arial" w:hAnsi="Arial" w:cs="Arial"/>
          <w:szCs w:val="24"/>
        </w:rPr>
        <w:t xml:space="preserve">conduct </w:t>
      </w:r>
      <w:r w:rsidR="00D30545">
        <w:rPr>
          <w:rFonts w:ascii="Arial" w:hAnsi="Arial" w:cs="Arial"/>
          <w:szCs w:val="24"/>
        </w:rPr>
        <w:t>minor and major</w:t>
      </w:r>
      <w:r w:rsidRPr="00A43E91">
        <w:rPr>
          <w:rFonts w:ascii="Arial" w:hAnsi="Arial" w:cs="Arial"/>
          <w:szCs w:val="24"/>
        </w:rPr>
        <w:t xml:space="preserve"> reviews every </w:t>
      </w:r>
      <w:r w:rsidR="00D30545" w:rsidRPr="00A43E91">
        <w:rPr>
          <w:rFonts w:ascii="Arial" w:hAnsi="Arial" w:cs="Arial"/>
          <w:szCs w:val="24"/>
        </w:rPr>
        <w:t>two (2)</w:t>
      </w:r>
      <w:r w:rsidR="00D30545">
        <w:rPr>
          <w:rFonts w:ascii="Arial" w:hAnsi="Arial" w:cs="Arial"/>
          <w:szCs w:val="24"/>
        </w:rPr>
        <w:t xml:space="preserve"> </w:t>
      </w:r>
      <w:r w:rsidRPr="00A43E91">
        <w:rPr>
          <w:rFonts w:ascii="Arial" w:hAnsi="Arial" w:cs="Arial"/>
          <w:szCs w:val="24"/>
        </w:rPr>
        <w:t xml:space="preserve">and </w:t>
      </w:r>
      <w:r w:rsidR="00D30545" w:rsidRPr="00A43E91">
        <w:rPr>
          <w:rFonts w:ascii="Arial" w:hAnsi="Arial" w:cs="Arial"/>
          <w:szCs w:val="24"/>
        </w:rPr>
        <w:t xml:space="preserve">four (4) </w:t>
      </w:r>
      <w:r w:rsidRPr="00A43E91">
        <w:rPr>
          <w:rFonts w:ascii="Arial" w:hAnsi="Arial" w:cs="Arial"/>
          <w:szCs w:val="24"/>
        </w:rPr>
        <w:t xml:space="preserve">years, respectively. This ensures that the community’s vision, </w:t>
      </w:r>
      <w:proofErr w:type="gramStart"/>
      <w:r w:rsidRPr="00A43E91">
        <w:rPr>
          <w:rFonts w:ascii="Arial" w:hAnsi="Arial" w:cs="Arial"/>
          <w:szCs w:val="24"/>
        </w:rPr>
        <w:t>aspirations</w:t>
      </w:r>
      <w:proofErr w:type="gramEnd"/>
      <w:r w:rsidRPr="00A43E91">
        <w:rPr>
          <w:rFonts w:ascii="Arial" w:hAnsi="Arial" w:cs="Arial"/>
          <w:szCs w:val="24"/>
        </w:rPr>
        <w:t xml:space="preserve"> and objectives </w:t>
      </w:r>
      <w:r w:rsidR="00452074">
        <w:rPr>
          <w:rFonts w:ascii="Arial" w:hAnsi="Arial" w:cs="Arial"/>
          <w:szCs w:val="24"/>
        </w:rPr>
        <w:t xml:space="preserve">as </w:t>
      </w:r>
      <w:r w:rsidRPr="00A43E91">
        <w:rPr>
          <w:rFonts w:ascii="Arial" w:hAnsi="Arial" w:cs="Arial"/>
          <w:szCs w:val="24"/>
        </w:rPr>
        <w:t>articulated in the SCP, remain contemporary and relevant. The SCP was adopted by Council at its meeting held on 22</w:t>
      </w:r>
      <w:r w:rsidR="000C46DF">
        <w:rPr>
          <w:rFonts w:ascii="Arial" w:hAnsi="Arial" w:cs="Arial"/>
          <w:szCs w:val="24"/>
        </w:rPr>
        <w:t> </w:t>
      </w:r>
      <w:r w:rsidRPr="00A43E91">
        <w:rPr>
          <w:rFonts w:ascii="Arial" w:hAnsi="Arial" w:cs="Arial"/>
          <w:szCs w:val="24"/>
        </w:rPr>
        <w:t>May 2018</w:t>
      </w:r>
      <w:r w:rsidR="00311F66">
        <w:rPr>
          <w:rFonts w:ascii="Arial" w:hAnsi="Arial" w:cs="Arial"/>
          <w:szCs w:val="24"/>
        </w:rPr>
        <w:t>, a</w:t>
      </w:r>
      <w:r w:rsidRPr="00A43E91">
        <w:rPr>
          <w:rFonts w:ascii="Arial" w:hAnsi="Arial" w:cs="Arial"/>
          <w:szCs w:val="24"/>
        </w:rPr>
        <w:t xml:space="preserve"> minor review was not undertaken in 202</w:t>
      </w:r>
      <w:r w:rsidR="00311F66">
        <w:rPr>
          <w:rFonts w:ascii="Arial" w:hAnsi="Arial" w:cs="Arial"/>
          <w:szCs w:val="24"/>
        </w:rPr>
        <w:t>0</w:t>
      </w:r>
      <w:r w:rsidR="0010359A">
        <w:rPr>
          <w:rFonts w:ascii="Arial" w:hAnsi="Arial" w:cs="Arial"/>
          <w:szCs w:val="24"/>
        </w:rPr>
        <w:t xml:space="preserve"> and</w:t>
      </w:r>
      <w:r w:rsidRPr="00A43E91">
        <w:rPr>
          <w:rFonts w:ascii="Arial" w:hAnsi="Arial" w:cs="Arial"/>
          <w:szCs w:val="24"/>
        </w:rPr>
        <w:t xml:space="preserve"> now</w:t>
      </w:r>
      <w:r w:rsidR="0010359A">
        <w:rPr>
          <w:rFonts w:ascii="Arial" w:hAnsi="Arial" w:cs="Arial"/>
          <w:szCs w:val="24"/>
        </w:rPr>
        <w:t xml:space="preserve"> it is</w:t>
      </w:r>
      <w:r w:rsidRPr="00A43E91">
        <w:rPr>
          <w:rFonts w:ascii="Arial" w:hAnsi="Arial" w:cs="Arial"/>
          <w:szCs w:val="24"/>
        </w:rPr>
        <w:t xml:space="preserve"> due for major review. If the City does not conduct the major review</w:t>
      </w:r>
      <w:r w:rsidR="004D54E6">
        <w:rPr>
          <w:rFonts w:ascii="Arial" w:hAnsi="Arial" w:cs="Arial"/>
          <w:szCs w:val="24"/>
        </w:rPr>
        <w:t xml:space="preserve">, the </w:t>
      </w:r>
      <w:proofErr w:type="gramStart"/>
      <w:r w:rsidR="004D54E6">
        <w:rPr>
          <w:rFonts w:ascii="Arial" w:hAnsi="Arial" w:cs="Arial"/>
          <w:szCs w:val="24"/>
        </w:rPr>
        <w:t>City</w:t>
      </w:r>
      <w:proofErr w:type="gramEnd"/>
      <w:r w:rsidR="004D54E6">
        <w:rPr>
          <w:rFonts w:ascii="Arial" w:hAnsi="Arial" w:cs="Arial"/>
          <w:szCs w:val="24"/>
        </w:rPr>
        <w:t xml:space="preserve"> will</w:t>
      </w:r>
      <w:r w:rsidR="00862DE1">
        <w:rPr>
          <w:rFonts w:ascii="Arial" w:hAnsi="Arial" w:cs="Arial"/>
          <w:szCs w:val="24"/>
        </w:rPr>
        <w:t xml:space="preserve"> </w:t>
      </w:r>
      <w:r w:rsidR="00A06BF5">
        <w:rPr>
          <w:rFonts w:ascii="Arial" w:hAnsi="Arial" w:cs="Arial"/>
          <w:szCs w:val="24"/>
        </w:rPr>
        <w:t>continue</w:t>
      </w:r>
      <w:r w:rsidR="00862DE1">
        <w:rPr>
          <w:rFonts w:ascii="Arial" w:hAnsi="Arial" w:cs="Arial"/>
          <w:szCs w:val="24"/>
        </w:rPr>
        <w:t xml:space="preserve"> to be non-complian</w:t>
      </w:r>
      <w:r w:rsidR="00A06BF5">
        <w:rPr>
          <w:rFonts w:ascii="Arial" w:hAnsi="Arial" w:cs="Arial"/>
          <w:szCs w:val="24"/>
        </w:rPr>
        <w:t>t</w:t>
      </w:r>
      <w:r w:rsidR="00862DE1">
        <w:rPr>
          <w:rFonts w:ascii="Arial" w:hAnsi="Arial" w:cs="Arial"/>
          <w:szCs w:val="24"/>
        </w:rPr>
        <w:t xml:space="preserve"> with </w:t>
      </w:r>
      <w:r w:rsidR="00DB4435">
        <w:rPr>
          <w:rFonts w:ascii="Arial" w:hAnsi="Arial" w:cs="Arial"/>
          <w:szCs w:val="24"/>
        </w:rPr>
        <w:t xml:space="preserve">this </w:t>
      </w:r>
      <w:r w:rsidR="00862DE1">
        <w:rPr>
          <w:rFonts w:ascii="Arial" w:hAnsi="Arial" w:cs="Arial"/>
          <w:szCs w:val="24"/>
        </w:rPr>
        <w:t>statutory requirement</w:t>
      </w:r>
      <w:r w:rsidR="00DB4435">
        <w:rPr>
          <w:rFonts w:ascii="Arial" w:hAnsi="Arial" w:cs="Arial"/>
          <w:szCs w:val="24"/>
        </w:rPr>
        <w:t>.</w:t>
      </w:r>
    </w:p>
    <w:p w14:paraId="04119F17" w14:textId="77777777" w:rsidR="00AE0EC2" w:rsidRPr="007047C7" w:rsidRDefault="00AE0EC2" w:rsidP="00E02C84">
      <w:pPr>
        <w:ind w:left="-284" w:right="-238"/>
        <w:jc w:val="both"/>
        <w:rPr>
          <w:rFonts w:ascii="Arial" w:eastAsia="Calibri" w:hAnsi="Arial" w:cs="Arial"/>
        </w:rPr>
      </w:pPr>
    </w:p>
    <w:p w14:paraId="50735EAF" w14:textId="14656EDD"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59D8892F" w14:textId="77777777" w:rsidR="001B4224" w:rsidRDefault="001B4224" w:rsidP="00E02C84">
      <w:pPr>
        <w:ind w:left="-284" w:right="-238"/>
        <w:jc w:val="both"/>
        <w:rPr>
          <w:rFonts w:ascii="Arial" w:hAnsi="Arial" w:cs="Arial"/>
          <w:szCs w:val="24"/>
        </w:rPr>
      </w:pPr>
      <w:r>
        <w:rPr>
          <w:rFonts w:ascii="Arial" w:hAnsi="Arial" w:cs="Arial"/>
          <w:szCs w:val="24"/>
        </w:rPr>
        <w:t>Councillor Mangano – Given that t</w:t>
      </w:r>
      <w:r w:rsidRPr="006D4348">
        <w:rPr>
          <w:rFonts w:ascii="Arial" w:hAnsi="Arial" w:cs="Arial"/>
          <w:szCs w:val="24"/>
        </w:rPr>
        <w:t>he community has been consulted so many times on many issues</w:t>
      </w:r>
      <w:r>
        <w:rPr>
          <w:rFonts w:ascii="Arial" w:hAnsi="Arial" w:cs="Arial"/>
          <w:szCs w:val="24"/>
        </w:rPr>
        <w:t>, does the CEO think that</w:t>
      </w:r>
      <w:r w:rsidRPr="006D4348">
        <w:rPr>
          <w:rFonts w:ascii="Arial" w:hAnsi="Arial" w:cs="Arial"/>
          <w:szCs w:val="24"/>
        </w:rPr>
        <w:t xml:space="preserve"> the response rate is likely to be very low</w:t>
      </w:r>
      <w:r>
        <w:rPr>
          <w:rFonts w:ascii="Arial" w:hAnsi="Arial" w:cs="Arial"/>
          <w:szCs w:val="24"/>
        </w:rPr>
        <w:t>?</w:t>
      </w:r>
    </w:p>
    <w:p w14:paraId="69344497" w14:textId="77777777" w:rsidR="00D64FF1" w:rsidRDefault="00D64FF1" w:rsidP="00E02C84">
      <w:pPr>
        <w:ind w:left="-284"/>
        <w:jc w:val="both"/>
        <w:rPr>
          <w:rFonts w:ascii="Arial" w:hAnsi="Arial" w:cs="Arial"/>
          <w:b/>
          <w:bCs/>
          <w:color w:val="244061" w:themeColor="accent1" w:themeShade="80"/>
          <w:szCs w:val="24"/>
        </w:rPr>
      </w:pPr>
    </w:p>
    <w:p w14:paraId="21167FD8"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07A5BB82" w14:textId="0B2A874C" w:rsidR="00F605D6" w:rsidRDefault="002A7D85" w:rsidP="00E02C84">
      <w:pPr>
        <w:ind w:left="-284" w:right="-238"/>
        <w:jc w:val="both"/>
        <w:rPr>
          <w:rFonts w:ascii="Arial" w:hAnsi="Arial" w:cs="Arial"/>
          <w:szCs w:val="24"/>
        </w:rPr>
      </w:pPr>
      <w:r w:rsidRPr="002A7D85">
        <w:rPr>
          <w:rFonts w:ascii="Arial" w:hAnsi="Arial" w:cs="Arial"/>
          <w:szCs w:val="24"/>
        </w:rPr>
        <w:t>Community engagement for major review of the SCP is a statutory requirement.</w:t>
      </w:r>
      <w:r w:rsidR="00502951">
        <w:rPr>
          <w:rFonts w:ascii="Arial" w:hAnsi="Arial" w:cs="Arial"/>
          <w:szCs w:val="24"/>
        </w:rPr>
        <w:t xml:space="preserve"> </w:t>
      </w:r>
      <w:r w:rsidR="00BD6B10">
        <w:rPr>
          <w:rFonts w:ascii="Arial" w:hAnsi="Arial" w:cs="Arial"/>
          <w:szCs w:val="24"/>
        </w:rPr>
        <w:t>Furthermore, t</w:t>
      </w:r>
      <w:r w:rsidR="00502951">
        <w:rPr>
          <w:rFonts w:ascii="Arial" w:hAnsi="Arial" w:cs="Arial"/>
          <w:szCs w:val="24"/>
        </w:rPr>
        <w:t xml:space="preserve">he Community </w:t>
      </w:r>
      <w:r w:rsidR="00BD6B10">
        <w:rPr>
          <w:rFonts w:ascii="Arial" w:hAnsi="Arial" w:cs="Arial"/>
          <w:szCs w:val="24"/>
        </w:rPr>
        <w:t>Engagement</w:t>
      </w:r>
      <w:r w:rsidR="00502951">
        <w:rPr>
          <w:rFonts w:ascii="Arial" w:hAnsi="Arial" w:cs="Arial"/>
          <w:szCs w:val="24"/>
        </w:rPr>
        <w:t xml:space="preserve"> Pla</w:t>
      </w:r>
      <w:r w:rsidR="00502951" w:rsidRPr="006531D6">
        <w:rPr>
          <w:rFonts w:ascii="Arial" w:hAnsi="Arial" w:cs="Arial"/>
          <w:szCs w:val="24"/>
        </w:rPr>
        <w:t xml:space="preserve">n </w:t>
      </w:r>
      <w:r w:rsidR="00387C69" w:rsidRPr="006531D6">
        <w:rPr>
          <w:rFonts w:ascii="Arial" w:hAnsi="Arial" w:cs="Arial"/>
          <w:szCs w:val="24"/>
        </w:rPr>
        <w:t>(</w:t>
      </w:r>
      <w:r w:rsidR="006531D6" w:rsidRPr="006531D6">
        <w:rPr>
          <w:rFonts w:ascii="Arial" w:hAnsi="Arial" w:cs="Arial"/>
          <w:szCs w:val="24"/>
        </w:rPr>
        <w:t>A</w:t>
      </w:r>
      <w:r w:rsidR="00387C69" w:rsidRPr="006531D6">
        <w:rPr>
          <w:rFonts w:ascii="Arial" w:hAnsi="Arial" w:cs="Arial"/>
          <w:szCs w:val="24"/>
        </w:rPr>
        <w:t xml:space="preserve">ttachment </w:t>
      </w:r>
      <w:r w:rsidR="006531D6" w:rsidRPr="006531D6">
        <w:rPr>
          <w:rFonts w:ascii="Arial" w:hAnsi="Arial" w:cs="Arial"/>
          <w:szCs w:val="24"/>
        </w:rPr>
        <w:t>2</w:t>
      </w:r>
      <w:r w:rsidR="00387C69" w:rsidRPr="006531D6">
        <w:rPr>
          <w:rFonts w:ascii="Arial" w:hAnsi="Arial" w:cs="Arial"/>
          <w:szCs w:val="24"/>
        </w:rPr>
        <w:t>)</w:t>
      </w:r>
      <w:r w:rsidR="00F945C3">
        <w:rPr>
          <w:rFonts w:ascii="Arial" w:hAnsi="Arial" w:cs="Arial"/>
          <w:szCs w:val="24"/>
        </w:rPr>
        <w:t xml:space="preserve"> </w:t>
      </w:r>
      <w:r w:rsidR="00A6182C">
        <w:rPr>
          <w:rFonts w:ascii="Arial" w:hAnsi="Arial" w:cs="Arial"/>
          <w:szCs w:val="24"/>
        </w:rPr>
        <w:t xml:space="preserve">and Officer’s Recommendation </w:t>
      </w:r>
      <w:r w:rsidR="00BD6B10" w:rsidRPr="002A7D85">
        <w:rPr>
          <w:rFonts w:ascii="Arial" w:hAnsi="Arial" w:cs="Arial"/>
          <w:szCs w:val="24"/>
        </w:rPr>
        <w:t>ha</w:t>
      </w:r>
      <w:r w:rsidR="00F605D6">
        <w:rPr>
          <w:rFonts w:ascii="Arial" w:hAnsi="Arial" w:cs="Arial"/>
          <w:szCs w:val="24"/>
        </w:rPr>
        <w:t xml:space="preserve">s been developed with consideration </w:t>
      </w:r>
      <w:r w:rsidR="005C6844">
        <w:rPr>
          <w:rFonts w:ascii="Arial" w:hAnsi="Arial" w:cs="Arial"/>
          <w:szCs w:val="24"/>
        </w:rPr>
        <w:t>to the approaches of other local governments which have</w:t>
      </w:r>
      <w:r w:rsidR="00DE3A7D">
        <w:rPr>
          <w:rFonts w:ascii="Arial" w:hAnsi="Arial" w:cs="Arial"/>
          <w:szCs w:val="24"/>
        </w:rPr>
        <w:t xml:space="preserve"> </w:t>
      </w:r>
      <w:r w:rsidR="005C6844" w:rsidRPr="002A7D85">
        <w:rPr>
          <w:rFonts w:ascii="Arial" w:hAnsi="Arial" w:cs="Arial"/>
          <w:szCs w:val="24"/>
        </w:rPr>
        <w:t>attract</w:t>
      </w:r>
      <w:r w:rsidR="005C6844">
        <w:rPr>
          <w:rFonts w:ascii="Arial" w:hAnsi="Arial" w:cs="Arial"/>
          <w:szCs w:val="24"/>
        </w:rPr>
        <w:t xml:space="preserve">ed </w:t>
      </w:r>
      <w:r w:rsidR="005C6844" w:rsidRPr="002A7D85">
        <w:rPr>
          <w:rFonts w:ascii="Arial" w:hAnsi="Arial" w:cs="Arial"/>
          <w:szCs w:val="24"/>
        </w:rPr>
        <w:t>robust and representative sample</w:t>
      </w:r>
      <w:r w:rsidR="005C6844">
        <w:rPr>
          <w:rFonts w:ascii="Arial" w:hAnsi="Arial" w:cs="Arial"/>
          <w:szCs w:val="24"/>
        </w:rPr>
        <w:t>s and strong response rates.</w:t>
      </w:r>
    </w:p>
    <w:p w14:paraId="54EAC0EF" w14:textId="77777777" w:rsidR="001B4224" w:rsidRPr="007047C7" w:rsidRDefault="001B4224" w:rsidP="00E02C84">
      <w:pPr>
        <w:ind w:left="-284" w:right="-238"/>
        <w:jc w:val="both"/>
        <w:rPr>
          <w:rFonts w:ascii="Arial" w:hAnsi="Arial" w:cs="Arial"/>
        </w:rPr>
      </w:pPr>
    </w:p>
    <w:p w14:paraId="3EEFB884" w14:textId="77777777"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6A3327DA" w14:textId="2F04FDB3" w:rsidR="001B4224" w:rsidRDefault="001B4224" w:rsidP="00E02C84">
      <w:pPr>
        <w:ind w:left="-284" w:right="-238"/>
        <w:jc w:val="both"/>
        <w:rPr>
          <w:rFonts w:ascii="Arial" w:hAnsi="Arial" w:cs="Arial"/>
          <w:szCs w:val="24"/>
        </w:rPr>
      </w:pPr>
      <w:r>
        <w:rPr>
          <w:rFonts w:ascii="Arial" w:hAnsi="Arial" w:cs="Arial"/>
          <w:szCs w:val="24"/>
        </w:rPr>
        <w:t xml:space="preserve">Councillor Senathirajah – how can the </w:t>
      </w:r>
      <w:proofErr w:type="gramStart"/>
      <w:r>
        <w:rPr>
          <w:rFonts w:ascii="Arial" w:hAnsi="Arial" w:cs="Arial"/>
          <w:szCs w:val="24"/>
        </w:rPr>
        <w:t>City</w:t>
      </w:r>
      <w:proofErr w:type="gramEnd"/>
      <w:r>
        <w:rPr>
          <w:rFonts w:ascii="Arial" w:hAnsi="Arial" w:cs="Arial"/>
          <w:szCs w:val="24"/>
        </w:rPr>
        <w:t xml:space="preserve"> ensure that the survey </w:t>
      </w:r>
      <w:r w:rsidR="008D51F1">
        <w:rPr>
          <w:rFonts w:ascii="Arial" w:hAnsi="Arial" w:cs="Arial"/>
          <w:szCs w:val="24"/>
        </w:rPr>
        <w:t>is</w:t>
      </w:r>
      <w:r>
        <w:rPr>
          <w:rFonts w:ascii="Arial" w:hAnsi="Arial" w:cs="Arial"/>
          <w:szCs w:val="24"/>
        </w:rPr>
        <w:t xml:space="preserve"> completed by electors of the City?</w:t>
      </w:r>
    </w:p>
    <w:p w14:paraId="79AF3150" w14:textId="77777777" w:rsidR="00D64FF1" w:rsidRDefault="00D64FF1" w:rsidP="00E02C84">
      <w:pPr>
        <w:ind w:left="-284"/>
        <w:jc w:val="both"/>
        <w:rPr>
          <w:rFonts w:ascii="Arial" w:hAnsi="Arial" w:cs="Arial"/>
          <w:b/>
          <w:bCs/>
          <w:color w:val="244061" w:themeColor="accent1" w:themeShade="80"/>
          <w:szCs w:val="24"/>
        </w:rPr>
      </w:pPr>
    </w:p>
    <w:p w14:paraId="5103D5F4" w14:textId="77777777" w:rsidR="00D64FF1" w:rsidRPr="008933A7" w:rsidRDefault="00D64FF1" w:rsidP="00E02C84">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8A4F800" w14:textId="0A9BA0FD" w:rsidR="00F4632D" w:rsidRDefault="00F4632D" w:rsidP="00E02C84">
      <w:pPr>
        <w:ind w:left="-284" w:right="-238"/>
        <w:jc w:val="both"/>
        <w:rPr>
          <w:rFonts w:ascii="Arial" w:hAnsi="Arial" w:cs="Arial"/>
        </w:rPr>
      </w:pPr>
      <w:r>
        <w:rPr>
          <w:rFonts w:ascii="Arial" w:hAnsi="Arial" w:cs="Arial"/>
        </w:rPr>
        <w:t>There</w:t>
      </w:r>
      <w:r w:rsidR="006711E3">
        <w:rPr>
          <w:rFonts w:ascii="Arial" w:hAnsi="Arial" w:cs="Arial"/>
        </w:rPr>
        <w:t xml:space="preserve"> is no way to ensure the community survey is </w:t>
      </w:r>
      <w:r w:rsidR="00FE661F">
        <w:rPr>
          <w:rFonts w:ascii="Arial" w:hAnsi="Arial" w:cs="Arial"/>
        </w:rPr>
        <w:t xml:space="preserve">completed by </w:t>
      </w:r>
      <w:r>
        <w:rPr>
          <w:rFonts w:ascii="Arial" w:hAnsi="Arial" w:cs="Arial"/>
        </w:rPr>
        <w:t>electors</w:t>
      </w:r>
      <w:r w:rsidR="00FE661F">
        <w:rPr>
          <w:rFonts w:ascii="Arial" w:hAnsi="Arial" w:cs="Arial"/>
        </w:rPr>
        <w:t xml:space="preserve"> </w:t>
      </w:r>
      <w:r w:rsidR="00E16C1E">
        <w:rPr>
          <w:rFonts w:ascii="Arial" w:hAnsi="Arial" w:cs="Arial"/>
        </w:rPr>
        <w:t>only</w:t>
      </w:r>
      <w:r w:rsidR="00F82EC0">
        <w:rPr>
          <w:rFonts w:ascii="Arial" w:hAnsi="Arial" w:cs="Arial"/>
        </w:rPr>
        <w:t>.</w:t>
      </w:r>
      <w:r w:rsidR="00037429">
        <w:rPr>
          <w:rFonts w:ascii="Arial" w:hAnsi="Arial" w:cs="Arial"/>
        </w:rPr>
        <w:t xml:space="preserve"> </w:t>
      </w:r>
      <w:r w:rsidR="00F82EC0">
        <w:rPr>
          <w:rFonts w:ascii="Arial" w:hAnsi="Arial" w:cs="Arial"/>
        </w:rPr>
        <w:t>H</w:t>
      </w:r>
      <w:r w:rsidR="00037429">
        <w:rPr>
          <w:rFonts w:ascii="Arial" w:hAnsi="Arial" w:cs="Arial"/>
        </w:rPr>
        <w:t>owever d</w:t>
      </w:r>
      <w:r w:rsidR="00624D06">
        <w:rPr>
          <w:rFonts w:ascii="Arial" w:hAnsi="Arial" w:cs="Arial"/>
        </w:rPr>
        <w:t xml:space="preserve">emographic questions </w:t>
      </w:r>
      <w:r w:rsidR="00037429">
        <w:rPr>
          <w:rFonts w:ascii="Arial" w:hAnsi="Arial" w:cs="Arial"/>
        </w:rPr>
        <w:t>will</w:t>
      </w:r>
      <w:r w:rsidR="00321A44">
        <w:rPr>
          <w:rFonts w:ascii="Arial" w:hAnsi="Arial" w:cs="Arial"/>
        </w:rPr>
        <w:t xml:space="preserve"> allo</w:t>
      </w:r>
      <w:r w:rsidR="000C75CB">
        <w:rPr>
          <w:rFonts w:ascii="Arial" w:hAnsi="Arial" w:cs="Arial"/>
        </w:rPr>
        <w:t>w</w:t>
      </w:r>
      <w:r w:rsidR="00087396">
        <w:rPr>
          <w:rFonts w:ascii="Arial" w:hAnsi="Arial" w:cs="Arial"/>
        </w:rPr>
        <w:t xml:space="preserve"> for de</w:t>
      </w:r>
      <w:r w:rsidR="004E6602">
        <w:rPr>
          <w:rFonts w:ascii="Arial" w:hAnsi="Arial" w:cs="Arial"/>
        </w:rPr>
        <w:t>duction</w:t>
      </w:r>
      <w:r w:rsidR="00403FA8">
        <w:rPr>
          <w:rFonts w:ascii="Arial" w:hAnsi="Arial" w:cs="Arial"/>
        </w:rPr>
        <w:t xml:space="preserve"> of responses</w:t>
      </w:r>
      <w:r w:rsidR="004E6602">
        <w:rPr>
          <w:rFonts w:ascii="Arial" w:hAnsi="Arial" w:cs="Arial"/>
        </w:rPr>
        <w:t xml:space="preserve"> </w:t>
      </w:r>
      <w:r w:rsidR="00932447">
        <w:rPr>
          <w:rFonts w:ascii="Arial" w:hAnsi="Arial" w:cs="Arial"/>
        </w:rPr>
        <w:t xml:space="preserve">into </w:t>
      </w:r>
      <w:r w:rsidR="005C6884">
        <w:rPr>
          <w:rFonts w:ascii="Arial" w:hAnsi="Arial" w:cs="Arial"/>
        </w:rPr>
        <w:t xml:space="preserve">relevant </w:t>
      </w:r>
      <w:r w:rsidR="009230AB">
        <w:rPr>
          <w:rFonts w:ascii="Arial" w:hAnsi="Arial" w:cs="Arial"/>
        </w:rPr>
        <w:t xml:space="preserve">community </w:t>
      </w:r>
      <w:r w:rsidR="00932447">
        <w:rPr>
          <w:rFonts w:ascii="Arial" w:hAnsi="Arial" w:cs="Arial"/>
        </w:rPr>
        <w:t xml:space="preserve">groups </w:t>
      </w:r>
      <w:r w:rsidR="00745C57">
        <w:rPr>
          <w:rFonts w:ascii="Arial" w:hAnsi="Arial" w:cs="Arial"/>
        </w:rPr>
        <w:t>(</w:t>
      </w:r>
      <w:r w:rsidR="00403FA8">
        <w:rPr>
          <w:rFonts w:ascii="Arial" w:hAnsi="Arial" w:cs="Arial"/>
        </w:rPr>
        <w:t>i.e., residents,</w:t>
      </w:r>
      <w:r w:rsidR="00340EB0">
        <w:rPr>
          <w:rFonts w:ascii="Arial" w:hAnsi="Arial" w:cs="Arial"/>
        </w:rPr>
        <w:t xml:space="preserve"> property owners</w:t>
      </w:r>
      <w:r w:rsidR="00347FE0">
        <w:rPr>
          <w:rFonts w:ascii="Arial" w:hAnsi="Arial" w:cs="Arial"/>
        </w:rPr>
        <w:t>,</w:t>
      </w:r>
      <w:r w:rsidR="00037429">
        <w:rPr>
          <w:rFonts w:ascii="Arial" w:hAnsi="Arial" w:cs="Arial"/>
        </w:rPr>
        <w:t xml:space="preserve"> </w:t>
      </w:r>
      <w:r w:rsidR="00501B56">
        <w:rPr>
          <w:rFonts w:ascii="Arial" w:hAnsi="Arial" w:cs="Arial"/>
        </w:rPr>
        <w:t>b</w:t>
      </w:r>
      <w:r w:rsidR="00347FE0">
        <w:rPr>
          <w:rFonts w:ascii="Arial" w:hAnsi="Arial" w:cs="Arial"/>
        </w:rPr>
        <w:t>us</w:t>
      </w:r>
      <w:r w:rsidR="007F2ACF">
        <w:rPr>
          <w:rFonts w:ascii="Arial" w:hAnsi="Arial" w:cs="Arial"/>
        </w:rPr>
        <w:t xml:space="preserve">iness owners and </w:t>
      </w:r>
      <w:r w:rsidR="003F34AE">
        <w:rPr>
          <w:rFonts w:ascii="Arial" w:hAnsi="Arial" w:cs="Arial"/>
        </w:rPr>
        <w:t>operators</w:t>
      </w:r>
      <w:r w:rsidR="00105EF1">
        <w:rPr>
          <w:rFonts w:ascii="Arial" w:hAnsi="Arial" w:cs="Arial"/>
        </w:rPr>
        <w:t xml:space="preserve"> etc.</w:t>
      </w:r>
      <w:r w:rsidR="003F34AE">
        <w:rPr>
          <w:rFonts w:ascii="Arial" w:hAnsi="Arial" w:cs="Arial"/>
        </w:rPr>
        <w:t>)</w:t>
      </w:r>
      <w:r w:rsidR="002A70FF">
        <w:rPr>
          <w:rFonts w:ascii="Arial" w:hAnsi="Arial" w:cs="Arial"/>
        </w:rPr>
        <w:t>.</w:t>
      </w:r>
    </w:p>
    <w:p w14:paraId="0F7BD315" w14:textId="77777777" w:rsidR="00A9386C" w:rsidRDefault="00A9386C" w:rsidP="00E02C84">
      <w:pPr>
        <w:ind w:left="-284" w:right="-238"/>
        <w:jc w:val="both"/>
        <w:rPr>
          <w:rFonts w:ascii="Arial" w:hAnsi="Arial" w:cs="Arial"/>
        </w:rPr>
      </w:pPr>
    </w:p>
    <w:p w14:paraId="2447E741" w14:textId="3F842656"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17FFE4E2" w14:textId="0C3A662F" w:rsidR="00D3098A" w:rsidRDefault="00D3098A" w:rsidP="00E02C84">
      <w:pPr>
        <w:ind w:left="-284" w:right="-238"/>
        <w:jc w:val="both"/>
        <w:rPr>
          <w:rFonts w:ascii="Arial" w:hAnsi="Arial" w:cs="Arial"/>
        </w:rPr>
      </w:pPr>
      <w:r w:rsidRPr="0CBB80F3">
        <w:rPr>
          <w:rFonts w:ascii="Arial" w:hAnsi="Arial" w:cs="Arial"/>
        </w:rPr>
        <w:t xml:space="preserve">Councillor Senathirajah – can the date of the survey be moved so it is not circulated during </w:t>
      </w:r>
      <w:r w:rsidR="2344C030" w:rsidRPr="0CBB80F3">
        <w:rPr>
          <w:rFonts w:ascii="Arial" w:hAnsi="Arial" w:cs="Arial"/>
        </w:rPr>
        <w:t>E</w:t>
      </w:r>
      <w:r w:rsidRPr="0CBB80F3">
        <w:rPr>
          <w:rFonts w:ascii="Arial" w:hAnsi="Arial" w:cs="Arial"/>
        </w:rPr>
        <w:t>aster or school holidays?</w:t>
      </w:r>
    </w:p>
    <w:p w14:paraId="347DB330" w14:textId="77777777" w:rsidR="00D64FF1" w:rsidRDefault="00D64FF1" w:rsidP="00E02C84">
      <w:pPr>
        <w:ind w:left="-284" w:right="-238"/>
        <w:jc w:val="both"/>
        <w:rPr>
          <w:rFonts w:ascii="Arial" w:hAnsi="Arial" w:cs="Arial"/>
          <w:b/>
          <w:bCs/>
          <w:color w:val="244061" w:themeColor="accent1" w:themeShade="80"/>
          <w:szCs w:val="24"/>
        </w:rPr>
      </w:pPr>
    </w:p>
    <w:p w14:paraId="555013A0" w14:textId="77777777" w:rsidR="00D64FF1" w:rsidRPr="008933A7" w:rsidRDefault="00D64FF1" w:rsidP="00E02C84">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68718231" w14:textId="5E060891" w:rsidR="00FC4A10" w:rsidRDefault="00A17A67" w:rsidP="00E02C84">
      <w:pPr>
        <w:ind w:left="-284" w:right="-238"/>
        <w:jc w:val="both"/>
        <w:rPr>
          <w:rFonts w:ascii="Arial" w:hAnsi="Arial" w:cs="Arial"/>
          <w:szCs w:val="24"/>
        </w:rPr>
      </w:pPr>
      <w:r>
        <w:rPr>
          <w:rFonts w:ascii="Arial" w:hAnsi="Arial" w:cs="Arial"/>
        </w:rPr>
        <w:t xml:space="preserve">The </w:t>
      </w:r>
      <w:r w:rsidR="00ED1746">
        <w:rPr>
          <w:rFonts w:ascii="Arial" w:hAnsi="Arial" w:cs="Arial"/>
        </w:rPr>
        <w:t xml:space="preserve">Community </w:t>
      </w:r>
      <w:r w:rsidR="00BB2EDE">
        <w:rPr>
          <w:rFonts w:ascii="Arial" w:hAnsi="Arial" w:cs="Arial"/>
        </w:rPr>
        <w:t>Engagement</w:t>
      </w:r>
      <w:r w:rsidR="00ED1746">
        <w:rPr>
          <w:rFonts w:ascii="Arial" w:hAnsi="Arial" w:cs="Arial"/>
        </w:rPr>
        <w:t xml:space="preserve"> Plan, including the timing of the </w:t>
      </w:r>
      <w:r w:rsidR="00BB2EDE">
        <w:rPr>
          <w:rFonts w:ascii="Arial" w:hAnsi="Arial" w:cs="Arial"/>
        </w:rPr>
        <w:t>community</w:t>
      </w:r>
      <w:r w:rsidR="00ED1746">
        <w:rPr>
          <w:rFonts w:ascii="Arial" w:hAnsi="Arial" w:cs="Arial"/>
        </w:rPr>
        <w:t xml:space="preserve"> survey, has </w:t>
      </w:r>
      <w:r w:rsidR="00BB2EDE">
        <w:rPr>
          <w:rFonts w:ascii="Arial" w:hAnsi="Arial" w:cs="Arial"/>
        </w:rPr>
        <w:t xml:space="preserve">been designed to meet the requirements of the Governance Framework Policy. </w:t>
      </w:r>
      <w:r w:rsidR="00A47DD9">
        <w:rPr>
          <w:rFonts w:ascii="Arial" w:hAnsi="Arial" w:cs="Arial"/>
        </w:rPr>
        <w:t xml:space="preserve">The data collection dates </w:t>
      </w:r>
      <w:r w:rsidR="00BB2EDE">
        <w:rPr>
          <w:rFonts w:ascii="Arial" w:hAnsi="Arial" w:cs="Arial"/>
        </w:rPr>
        <w:t>could</w:t>
      </w:r>
      <w:r w:rsidR="00F00048">
        <w:rPr>
          <w:rFonts w:ascii="Arial" w:hAnsi="Arial" w:cs="Arial"/>
        </w:rPr>
        <w:t xml:space="preserve"> be</w:t>
      </w:r>
      <w:r w:rsidR="00A47DD9">
        <w:rPr>
          <w:rFonts w:ascii="Arial" w:hAnsi="Arial" w:cs="Arial"/>
        </w:rPr>
        <w:t xml:space="preserve"> </w:t>
      </w:r>
      <w:r w:rsidR="00F00048">
        <w:rPr>
          <w:rFonts w:ascii="Arial" w:hAnsi="Arial" w:cs="Arial"/>
        </w:rPr>
        <w:t>moved back</w:t>
      </w:r>
      <w:r w:rsidR="00A47DD9">
        <w:rPr>
          <w:rFonts w:ascii="Arial" w:hAnsi="Arial" w:cs="Arial"/>
        </w:rPr>
        <w:t xml:space="preserve"> until after the school holidays, however, this will significantly delay</w:t>
      </w:r>
      <w:r w:rsidR="00693388">
        <w:rPr>
          <w:rFonts w:ascii="Arial" w:hAnsi="Arial" w:cs="Arial"/>
        </w:rPr>
        <w:t xml:space="preserve"> the</w:t>
      </w:r>
      <w:r w:rsidR="00A47DD9">
        <w:rPr>
          <w:rFonts w:ascii="Arial" w:hAnsi="Arial" w:cs="Arial"/>
        </w:rPr>
        <w:t xml:space="preserve"> delivery of the final Council Plan</w:t>
      </w:r>
      <w:r w:rsidR="006258D4">
        <w:rPr>
          <w:rFonts w:ascii="Arial" w:hAnsi="Arial" w:cs="Arial"/>
        </w:rPr>
        <w:t>.</w:t>
      </w:r>
    </w:p>
    <w:p w14:paraId="2004AAA1" w14:textId="77777777" w:rsidR="0032065C" w:rsidRDefault="0032065C" w:rsidP="00E02C84">
      <w:pPr>
        <w:ind w:left="-284" w:right="-238"/>
        <w:jc w:val="both"/>
        <w:rPr>
          <w:rFonts w:ascii="Arial" w:eastAsia="Calibri" w:hAnsi="Arial" w:cs="Arial"/>
          <w:b/>
          <w:color w:val="244061" w:themeColor="accent1" w:themeShade="80"/>
          <w:szCs w:val="24"/>
          <w:lang w:val="en-US"/>
        </w:rPr>
      </w:pPr>
    </w:p>
    <w:p w14:paraId="75659CE2" w14:textId="3B6F1150" w:rsidR="00D64FF1" w:rsidRPr="008933A7" w:rsidRDefault="00D64FF1" w:rsidP="00E02C84">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564087C1" w14:textId="6DA6D46B" w:rsidR="00D64FF1" w:rsidRDefault="005F0939" w:rsidP="00E02C84">
      <w:pPr>
        <w:ind w:left="-284" w:right="-238"/>
        <w:jc w:val="both"/>
        <w:rPr>
          <w:rFonts w:ascii="Arial" w:hAnsi="Arial" w:cs="Arial"/>
          <w:szCs w:val="24"/>
        </w:rPr>
      </w:pPr>
      <w:r>
        <w:rPr>
          <w:rFonts w:ascii="Arial" w:hAnsi="Arial" w:cs="Arial"/>
          <w:szCs w:val="24"/>
        </w:rPr>
        <w:t>Councillor Bennett – Can an additional question be added?</w:t>
      </w:r>
    </w:p>
    <w:p w14:paraId="04A4E87C" w14:textId="77777777" w:rsidR="00D64FF1" w:rsidRDefault="00D64FF1" w:rsidP="00E02C84">
      <w:pPr>
        <w:ind w:left="-284" w:right="-238"/>
        <w:jc w:val="both"/>
        <w:rPr>
          <w:rFonts w:ascii="Arial" w:hAnsi="Arial" w:cs="Arial"/>
          <w:b/>
          <w:bCs/>
          <w:color w:val="244061" w:themeColor="accent1" w:themeShade="80"/>
          <w:szCs w:val="24"/>
        </w:rPr>
      </w:pPr>
    </w:p>
    <w:p w14:paraId="457789B4" w14:textId="77777777" w:rsidR="00D64FF1" w:rsidRPr="008933A7" w:rsidRDefault="00D64FF1" w:rsidP="00E02C84">
      <w:pPr>
        <w:ind w:left="-284" w:right="-238"/>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B43D7CC" w14:textId="19621544" w:rsidR="005F2457" w:rsidRPr="0025110B" w:rsidRDefault="00201A82" w:rsidP="00E02C84">
      <w:pPr>
        <w:ind w:left="-284" w:right="-238"/>
        <w:jc w:val="both"/>
        <w:rPr>
          <w:rFonts w:ascii="Arial" w:hAnsi="Arial" w:cs="Arial"/>
          <w:b/>
          <w:bCs/>
          <w:color w:val="244061" w:themeColor="accent1" w:themeShade="80"/>
          <w:szCs w:val="24"/>
        </w:rPr>
      </w:pPr>
      <w:r w:rsidRPr="00201A82">
        <w:rPr>
          <w:rFonts w:ascii="Arial" w:hAnsi="Arial" w:cs="Arial"/>
        </w:rPr>
        <w:t xml:space="preserve">An additional question may be added to the community </w:t>
      </w:r>
      <w:r w:rsidR="00217D4F" w:rsidRPr="00201A82">
        <w:rPr>
          <w:rFonts w:ascii="Arial" w:hAnsi="Arial" w:cs="Arial"/>
        </w:rPr>
        <w:t>survey</w:t>
      </w:r>
      <w:r>
        <w:rPr>
          <w:rFonts w:ascii="Arial" w:hAnsi="Arial" w:cs="Arial"/>
        </w:rPr>
        <w:t xml:space="preserve"> however</w:t>
      </w:r>
      <w:r w:rsidR="00217D4F">
        <w:rPr>
          <w:rFonts w:ascii="Arial" w:hAnsi="Arial" w:cs="Arial"/>
        </w:rPr>
        <w:t>,</w:t>
      </w:r>
      <w:r>
        <w:rPr>
          <w:rFonts w:ascii="Arial" w:hAnsi="Arial" w:cs="Arial"/>
        </w:rPr>
        <w:t xml:space="preserve"> </w:t>
      </w:r>
      <w:r w:rsidR="009C2548">
        <w:rPr>
          <w:rFonts w:ascii="Arial" w:hAnsi="Arial" w:cs="Arial"/>
        </w:rPr>
        <w:t xml:space="preserve">a </w:t>
      </w:r>
      <w:r w:rsidR="002012E0">
        <w:rPr>
          <w:rFonts w:ascii="Arial" w:hAnsi="Arial" w:cs="Arial"/>
        </w:rPr>
        <w:t xml:space="preserve">more </w:t>
      </w:r>
      <w:r w:rsidR="002012E0" w:rsidRPr="00201A82">
        <w:rPr>
          <w:rFonts w:ascii="Arial" w:hAnsi="Arial" w:cs="Arial"/>
        </w:rPr>
        <w:t>informed</w:t>
      </w:r>
      <w:r w:rsidR="005F2457">
        <w:rPr>
          <w:rFonts w:ascii="Arial" w:hAnsi="Arial" w:cs="Arial"/>
        </w:rPr>
        <w:t xml:space="preserve"> response</w:t>
      </w:r>
      <w:r w:rsidR="00D7429E">
        <w:rPr>
          <w:rFonts w:ascii="Arial" w:hAnsi="Arial" w:cs="Arial"/>
        </w:rPr>
        <w:t xml:space="preserve"> will be required</w:t>
      </w:r>
      <w:r w:rsidR="005F2457">
        <w:rPr>
          <w:rFonts w:ascii="Arial" w:hAnsi="Arial" w:cs="Arial"/>
        </w:rPr>
        <w:t xml:space="preserve"> once </w:t>
      </w:r>
      <w:r w:rsidR="00D7429E">
        <w:rPr>
          <w:rFonts w:ascii="Arial" w:hAnsi="Arial" w:cs="Arial"/>
        </w:rPr>
        <w:t>the</w:t>
      </w:r>
      <w:r w:rsidR="005F2457">
        <w:rPr>
          <w:rFonts w:ascii="Arial" w:hAnsi="Arial" w:cs="Arial"/>
        </w:rPr>
        <w:t xml:space="preserve"> length and complexity of the additional question</w:t>
      </w:r>
      <w:r w:rsidR="00D7429E">
        <w:rPr>
          <w:rFonts w:ascii="Arial" w:hAnsi="Arial" w:cs="Arial"/>
        </w:rPr>
        <w:t xml:space="preserve"> is considered</w:t>
      </w:r>
      <w:r w:rsidR="005F2457">
        <w:rPr>
          <w:rFonts w:ascii="Arial" w:hAnsi="Arial" w:cs="Arial"/>
        </w:rPr>
        <w:t xml:space="preserve">. </w:t>
      </w:r>
      <w:r w:rsidR="00D7429E">
        <w:rPr>
          <w:rFonts w:ascii="Arial" w:hAnsi="Arial" w:cs="Arial"/>
        </w:rPr>
        <w:t>Furthermore</w:t>
      </w:r>
      <w:r w:rsidR="00167978">
        <w:rPr>
          <w:rFonts w:ascii="Arial" w:hAnsi="Arial" w:cs="Arial"/>
        </w:rPr>
        <w:t>,</w:t>
      </w:r>
      <w:r w:rsidR="005F2457">
        <w:rPr>
          <w:rFonts w:ascii="Arial" w:hAnsi="Arial" w:cs="Arial"/>
        </w:rPr>
        <w:t xml:space="preserve"> </w:t>
      </w:r>
      <w:r w:rsidR="00A461B7">
        <w:rPr>
          <w:rFonts w:ascii="Arial" w:hAnsi="Arial" w:cs="Arial"/>
        </w:rPr>
        <w:t xml:space="preserve">for every additional question </w:t>
      </w:r>
      <w:r w:rsidR="002012E0">
        <w:rPr>
          <w:rFonts w:ascii="Arial" w:hAnsi="Arial" w:cs="Arial"/>
        </w:rPr>
        <w:t>added, an</w:t>
      </w:r>
      <w:r w:rsidR="00A461B7">
        <w:rPr>
          <w:rFonts w:ascii="Arial" w:hAnsi="Arial" w:cs="Arial"/>
        </w:rPr>
        <w:t xml:space="preserve"> </w:t>
      </w:r>
      <w:r w:rsidR="002012E0">
        <w:rPr>
          <w:rFonts w:ascii="Arial" w:hAnsi="Arial" w:cs="Arial"/>
        </w:rPr>
        <w:t>existing</w:t>
      </w:r>
      <w:r w:rsidR="00A461B7">
        <w:rPr>
          <w:rFonts w:ascii="Arial" w:hAnsi="Arial" w:cs="Arial"/>
        </w:rPr>
        <w:t xml:space="preserve"> </w:t>
      </w:r>
      <w:r w:rsidR="002012E0">
        <w:rPr>
          <w:rFonts w:ascii="Arial" w:hAnsi="Arial" w:cs="Arial"/>
        </w:rPr>
        <w:t>standardised</w:t>
      </w:r>
      <w:r w:rsidR="005F2457">
        <w:rPr>
          <w:rFonts w:ascii="Arial" w:hAnsi="Arial" w:cs="Arial"/>
        </w:rPr>
        <w:t xml:space="preserve"> question (of similar length and complexity) </w:t>
      </w:r>
      <w:r w:rsidR="00A461B7">
        <w:rPr>
          <w:rFonts w:ascii="Arial" w:hAnsi="Arial" w:cs="Arial"/>
        </w:rPr>
        <w:t>would need to be removed.</w:t>
      </w:r>
    </w:p>
    <w:p w14:paraId="15EAA220" w14:textId="3F1ECA4E" w:rsidR="00D64FF1" w:rsidRPr="007047C7" w:rsidRDefault="00D64FF1" w:rsidP="00E02C84">
      <w:pPr>
        <w:ind w:left="-284" w:right="-238"/>
        <w:jc w:val="both"/>
        <w:rPr>
          <w:rFonts w:ascii="Arial" w:hAnsi="Arial" w:cs="Arial"/>
        </w:rPr>
      </w:pPr>
    </w:p>
    <w:p w14:paraId="6408A589" w14:textId="77777777" w:rsidR="00D64FF1" w:rsidRPr="007047C7" w:rsidRDefault="00D64FF1" w:rsidP="00E02C84">
      <w:pPr>
        <w:ind w:left="-284" w:right="-238"/>
        <w:jc w:val="both"/>
        <w:rPr>
          <w:rFonts w:ascii="Arial" w:hAnsi="Arial" w:cs="Arial"/>
        </w:rPr>
      </w:pPr>
    </w:p>
    <w:p w14:paraId="7322F0F2" w14:textId="77777777" w:rsidR="0067759B" w:rsidRPr="0067759B" w:rsidRDefault="0067759B" w:rsidP="0067759B">
      <w:pPr>
        <w:ind w:left="-284"/>
      </w:pPr>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7E4276B8"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0561E155" w:rsidR="00F50013" w:rsidRDefault="00F50013" w:rsidP="008672D4">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1" w:name="_Toc128053678"/>
      <w:r w:rsidRPr="00164E62">
        <w:rPr>
          <w:rFonts w:ascii="Arial" w:hAnsi="Arial" w:cs="Arial"/>
          <w:caps w:val="0"/>
          <w:color w:val="17365D" w:themeColor="text2" w:themeShade="BF"/>
          <w:szCs w:val="28"/>
          <w:u w:val="none"/>
        </w:rPr>
        <w:t>Council Members Notice of Motions of Which Previous Notice Has Been Given</w:t>
      </w:r>
      <w:bookmarkEnd w:id="51"/>
    </w:p>
    <w:p w14:paraId="170E379F" w14:textId="77777777" w:rsidR="005C6148" w:rsidRPr="005C6148" w:rsidRDefault="005C6148" w:rsidP="005C6148"/>
    <w:p w14:paraId="3BD0418A" w14:textId="2E6F0309" w:rsidR="00E02C84" w:rsidRPr="00B56875" w:rsidRDefault="00E02C84" w:rsidP="008672D4">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2" w:name="_Toc128053679"/>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7D71FB">
        <w:rPr>
          <w:rFonts w:ascii="Arial" w:hAnsi="Arial" w:cs="Arial"/>
          <w:caps w:val="0"/>
          <w:color w:val="244061" w:themeColor="accent1" w:themeShade="80"/>
          <w:u w:val="none"/>
        </w:rPr>
        <w:t>Mangano</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7D71FB" w:rsidRPr="007D71FB">
        <w:rPr>
          <w:rFonts w:ascii="Arial" w:hAnsi="Arial" w:cs="Arial"/>
          <w:caps w:val="0"/>
          <w:color w:val="244061" w:themeColor="accent1" w:themeShade="80"/>
          <w:szCs w:val="24"/>
          <w:u w:val="none"/>
        </w:rPr>
        <w:t>Protection of Significant Landscapes</w:t>
      </w:r>
      <w:bookmarkEnd w:id="52"/>
    </w:p>
    <w:p w14:paraId="3F6F26B2" w14:textId="77777777" w:rsidR="00E02C84" w:rsidRPr="00B56875" w:rsidRDefault="00E02C84" w:rsidP="008672D4">
      <w:pPr>
        <w:tabs>
          <w:tab w:val="left" w:pos="1440"/>
          <w:tab w:val="left" w:pos="2410"/>
          <w:tab w:val="left" w:pos="2977"/>
          <w:tab w:val="right" w:pos="8335"/>
          <w:tab w:val="right" w:pos="8505"/>
        </w:tabs>
        <w:ind w:left="-284" w:right="-238"/>
        <w:jc w:val="both"/>
        <w:rPr>
          <w:rFonts w:ascii="Arial" w:hAnsi="Arial" w:cs="Arial"/>
          <w:bCs/>
        </w:rPr>
      </w:pPr>
    </w:p>
    <w:p w14:paraId="262C5328" w14:textId="6BD080F5" w:rsidR="00E02C84" w:rsidRDefault="00556FB8" w:rsidP="008672D4">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 xml:space="preserve">n </w:t>
      </w:r>
      <w:r w:rsidR="00E02C84" w:rsidRPr="00B56875">
        <w:rPr>
          <w:rFonts w:ascii="Arial" w:hAnsi="Arial" w:cs="Arial"/>
          <w:szCs w:val="24"/>
        </w:rPr>
        <w:t xml:space="preserve">the </w:t>
      </w:r>
      <w:r w:rsidR="007D71FB">
        <w:rPr>
          <w:rFonts w:ascii="Arial" w:hAnsi="Arial" w:cs="Arial"/>
          <w:szCs w:val="24"/>
        </w:rPr>
        <w:t>2 February 2023</w:t>
      </w:r>
      <w:r w:rsidR="00E02C84" w:rsidRPr="00B56875">
        <w:rPr>
          <w:rFonts w:ascii="Arial" w:hAnsi="Arial" w:cs="Arial"/>
          <w:szCs w:val="24"/>
        </w:rPr>
        <w:t>, Councillor</w:t>
      </w:r>
      <w:r w:rsidR="00E02C84">
        <w:rPr>
          <w:rFonts w:ascii="Arial" w:hAnsi="Arial" w:cs="Arial"/>
          <w:szCs w:val="24"/>
        </w:rPr>
        <w:t xml:space="preserve"> </w:t>
      </w:r>
      <w:r w:rsidR="007D71FB">
        <w:rPr>
          <w:rFonts w:ascii="Arial" w:hAnsi="Arial" w:cs="Arial"/>
          <w:szCs w:val="24"/>
        </w:rPr>
        <w:t>Mangano</w:t>
      </w:r>
      <w:r w:rsidR="00E02C84" w:rsidRPr="00B56875">
        <w:rPr>
          <w:rFonts w:ascii="Arial" w:hAnsi="Arial" w:cs="Arial"/>
          <w:szCs w:val="24"/>
        </w:rPr>
        <w:t xml:space="preserve"> gave notice of his intention to move the following motion.</w:t>
      </w:r>
    </w:p>
    <w:p w14:paraId="0D7EECDE" w14:textId="77777777" w:rsidR="00E02C84" w:rsidRDefault="00E02C84" w:rsidP="008672D4">
      <w:pPr>
        <w:pStyle w:val="CouncilHeading"/>
        <w:ind w:right="-238"/>
      </w:pPr>
    </w:p>
    <w:p w14:paraId="7FC52951" w14:textId="77777777" w:rsidR="007818B6" w:rsidRPr="00AB07E8" w:rsidRDefault="007818B6" w:rsidP="008672D4">
      <w:pPr>
        <w:shd w:val="clear" w:color="auto" w:fill="FFFFFF"/>
        <w:ind w:left="-284" w:right="-238"/>
        <w:jc w:val="both"/>
        <w:rPr>
          <w:rFonts w:ascii="Arial" w:hAnsi="Arial" w:cs="Arial"/>
          <w:b/>
          <w:bCs/>
          <w:color w:val="244061" w:themeColor="accent1" w:themeShade="80"/>
          <w:szCs w:val="24"/>
          <w:lang w:eastAsia="en-AU"/>
        </w:rPr>
      </w:pPr>
      <w:r w:rsidRPr="00AB07E8">
        <w:rPr>
          <w:rStyle w:val="contentpasted0"/>
          <w:rFonts w:ascii="Arial" w:hAnsi="Arial" w:cs="Arial"/>
          <w:b/>
          <w:bCs/>
          <w:color w:val="244061" w:themeColor="accent1" w:themeShade="80"/>
          <w:szCs w:val="24"/>
          <w:bdr w:val="none" w:sz="0" w:space="0" w:color="auto" w:frame="1"/>
          <w:shd w:val="clear" w:color="auto" w:fill="FFFFFF"/>
        </w:rPr>
        <w:t>That CEO is directed by Council to perform the following:</w:t>
      </w:r>
      <w:r w:rsidRPr="00AB07E8">
        <w:rPr>
          <w:rFonts w:ascii="Arial" w:hAnsi="Arial" w:cs="Arial"/>
          <w:b/>
          <w:bCs/>
          <w:color w:val="244061" w:themeColor="accent1" w:themeShade="80"/>
          <w:szCs w:val="24"/>
        </w:rPr>
        <w:t> </w:t>
      </w:r>
    </w:p>
    <w:p w14:paraId="49CEF466" w14:textId="77777777" w:rsidR="007818B6" w:rsidRPr="00AB07E8" w:rsidRDefault="007818B6" w:rsidP="008672D4">
      <w:pPr>
        <w:shd w:val="clear" w:color="auto" w:fill="FFFFFF"/>
        <w:ind w:right="-238"/>
        <w:jc w:val="both"/>
        <w:rPr>
          <w:rFonts w:ascii="Arial" w:hAnsi="Arial" w:cs="Arial"/>
          <w:szCs w:val="24"/>
        </w:rPr>
      </w:pPr>
    </w:p>
    <w:p w14:paraId="2382BD28" w14:textId="77777777" w:rsidR="007818B6" w:rsidRPr="00AB07E8" w:rsidRDefault="007818B6" w:rsidP="008672D4">
      <w:pPr>
        <w:numPr>
          <w:ilvl w:val="0"/>
          <w:numId w:val="50"/>
        </w:numPr>
        <w:shd w:val="clear" w:color="auto" w:fill="FFFFFF"/>
        <w:tabs>
          <w:tab w:val="clear" w:pos="720"/>
        </w:tabs>
        <w:ind w:left="284" w:right="-238" w:hanging="568"/>
        <w:jc w:val="both"/>
        <w:rPr>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bdr w:val="none" w:sz="0" w:space="0" w:color="auto" w:frame="1"/>
          <w:shd w:val="clear" w:color="auto" w:fill="FFFFFF"/>
        </w:rPr>
        <w:t xml:space="preserve">Identify particular landscapes in verges, reserves vested in the City of Nedlands or freehold land owned by the City of Nedlands of great natural, social and heritage value for the </w:t>
      </w:r>
      <w:proofErr w:type="gramStart"/>
      <w:r w:rsidRPr="00AB07E8">
        <w:rPr>
          <w:rStyle w:val="contentpasted0"/>
          <w:rFonts w:ascii="Arial" w:hAnsi="Arial" w:cs="Arial"/>
          <w:b/>
          <w:bCs/>
          <w:color w:val="244061" w:themeColor="accent1" w:themeShade="80"/>
          <w:szCs w:val="24"/>
          <w:bdr w:val="none" w:sz="0" w:space="0" w:color="auto" w:frame="1"/>
          <w:shd w:val="clear" w:color="auto" w:fill="FFFFFF"/>
        </w:rPr>
        <w:t>community;</w:t>
      </w:r>
      <w:proofErr w:type="gramEnd"/>
      <w:r w:rsidRPr="00AB07E8">
        <w:rPr>
          <w:rFonts w:ascii="Arial" w:hAnsi="Arial" w:cs="Arial"/>
          <w:b/>
          <w:bCs/>
          <w:color w:val="244061" w:themeColor="accent1" w:themeShade="80"/>
          <w:szCs w:val="24"/>
        </w:rPr>
        <w:t> </w:t>
      </w:r>
    </w:p>
    <w:p w14:paraId="45C6B90E" w14:textId="77777777" w:rsidR="00AB07E8" w:rsidRPr="00AB07E8" w:rsidRDefault="00AB07E8" w:rsidP="008672D4">
      <w:pPr>
        <w:shd w:val="clear" w:color="auto" w:fill="FFFFFF"/>
        <w:ind w:left="284" w:right="-238"/>
        <w:jc w:val="both"/>
        <w:rPr>
          <w:rFonts w:ascii="Arial" w:hAnsi="Arial" w:cs="Arial"/>
          <w:b/>
          <w:bCs/>
          <w:color w:val="244061" w:themeColor="accent1" w:themeShade="80"/>
          <w:szCs w:val="24"/>
        </w:rPr>
      </w:pPr>
    </w:p>
    <w:p w14:paraId="699F61AC" w14:textId="77777777" w:rsidR="007818B6" w:rsidRPr="00AB07E8" w:rsidRDefault="007818B6" w:rsidP="008672D4">
      <w:pPr>
        <w:numPr>
          <w:ilvl w:val="0"/>
          <w:numId w:val="50"/>
        </w:numPr>
        <w:shd w:val="clear" w:color="auto" w:fill="FFFFFF"/>
        <w:tabs>
          <w:tab w:val="clear" w:pos="720"/>
        </w:tabs>
        <w:ind w:left="284" w:right="-238" w:hanging="568"/>
        <w:jc w:val="both"/>
        <w:rPr>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bdr w:val="none" w:sz="0" w:space="0" w:color="auto" w:frame="1"/>
          <w:shd w:val="clear" w:color="auto" w:fill="FFFFFF"/>
        </w:rPr>
        <w:t xml:space="preserve">Investigates the levels of protection of all reserves vested in the City of Nedlands and freehold land owned by the City of Nedlands that contain such landscapes by way of analysis of their tenure, location, use and management order </w:t>
      </w:r>
      <w:proofErr w:type="gramStart"/>
      <w:r w:rsidRPr="00AB07E8">
        <w:rPr>
          <w:rStyle w:val="contentpasted0"/>
          <w:rFonts w:ascii="Arial" w:hAnsi="Arial" w:cs="Arial"/>
          <w:b/>
          <w:bCs/>
          <w:color w:val="244061" w:themeColor="accent1" w:themeShade="80"/>
          <w:szCs w:val="24"/>
          <w:bdr w:val="none" w:sz="0" w:space="0" w:color="auto" w:frame="1"/>
          <w:shd w:val="clear" w:color="auto" w:fill="FFFFFF"/>
        </w:rPr>
        <w:t>conditions;</w:t>
      </w:r>
      <w:proofErr w:type="gramEnd"/>
      <w:r w:rsidRPr="00AB07E8">
        <w:rPr>
          <w:rFonts w:ascii="Arial" w:hAnsi="Arial" w:cs="Arial"/>
          <w:b/>
          <w:bCs/>
          <w:color w:val="244061" w:themeColor="accent1" w:themeShade="80"/>
          <w:szCs w:val="24"/>
        </w:rPr>
        <w:t> </w:t>
      </w:r>
    </w:p>
    <w:p w14:paraId="4AE3BE50" w14:textId="77777777" w:rsidR="00AB07E8" w:rsidRPr="00AB07E8" w:rsidRDefault="00AB07E8" w:rsidP="008672D4">
      <w:pPr>
        <w:pStyle w:val="ListParagraph"/>
        <w:ind w:right="-238"/>
        <w:rPr>
          <w:rFonts w:ascii="Arial" w:hAnsi="Arial" w:cs="Arial"/>
          <w:b/>
          <w:bCs/>
          <w:color w:val="244061" w:themeColor="accent1" w:themeShade="80"/>
          <w:szCs w:val="24"/>
        </w:rPr>
      </w:pPr>
    </w:p>
    <w:p w14:paraId="227301E4" w14:textId="77777777" w:rsidR="007818B6" w:rsidRPr="00AB07E8" w:rsidRDefault="007818B6" w:rsidP="008672D4">
      <w:pPr>
        <w:numPr>
          <w:ilvl w:val="0"/>
          <w:numId w:val="50"/>
        </w:numPr>
        <w:shd w:val="clear" w:color="auto" w:fill="FFFFFF"/>
        <w:tabs>
          <w:tab w:val="clear" w:pos="720"/>
        </w:tabs>
        <w:ind w:left="284" w:right="-238" w:hanging="568"/>
        <w:jc w:val="both"/>
        <w:rPr>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bdr w:val="none" w:sz="0" w:space="0" w:color="auto" w:frame="1"/>
          <w:shd w:val="clear" w:color="auto" w:fill="FFFFFF"/>
        </w:rPr>
        <w:t xml:space="preserve">Develop policy to improve the level of protection for these bushland areas and reserves and City owned freehold </w:t>
      </w:r>
      <w:proofErr w:type="gramStart"/>
      <w:r w:rsidRPr="00AB07E8">
        <w:rPr>
          <w:rStyle w:val="contentpasted0"/>
          <w:rFonts w:ascii="Arial" w:hAnsi="Arial" w:cs="Arial"/>
          <w:b/>
          <w:bCs/>
          <w:color w:val="244061" w:themeColor="accent1" w:themeShade="80"/>
          <w:szCs w:val="24"/>
          <w:bdr w:val="none" w:sz="0" w:space="0" w:color="auto" w:frame="1"/>
          <w:shd w:val="clear" w:color="auto" w:fill="FFFFFF"/>
        </w:rPr>
        <w:t>land;</w:t>
      </w:r>
      <w:proofErr w:type="gramEnd"/>
      <w:r w:rsidRPr="00AB07E8">
        <w:rPr>
          <w:rFonts w:ascii="Arial" w:hAnsi="Arial" w:cs="Arial"/>
          <w:b/>
          <w:bCs/>
          <w:color w:val="244061" w:themeColor="accent1" w:themeShade="80"/>
          <w:szCs w:val="24"/>
        </w:rPr>
        <w:t> </w:t>
      </w:r>
    </w:p>
    <w:p w14:paraId="322B98FE" w14:textId="77777777" w:rsidR="00AB07E8" w:rsidRPr="00AB07E8" w:rsidRDefault="00AB07E8" w:rsidP="008672D4">
      <w:pPr>
        <w:pStyle w:val="ListParagraph"/>
        <w:ind w:right="-238"/>
        <w:rPr>
          <w:rFonts w:ascii="Arial" w:hAnsi="Arial" w:cs="Arial"/>
          <w:b/>
          <w:bCs/>
          <w:color w:val="244061" w:themeColor="accent1" w:themeShade="80"/>
          <w:szCs w:val="24"/>
        </w:rPr>
      </w:pPr>
    </w:p>
    <w:p w14:paraId="311C4BB7" w14:textId="77777777" w:rsidR="007818B6" w:rsidRPr="00AB07E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rPr>
        <w:t>Where appropriate, consider recommending a request to the Minister for Land to change the purpose of a management order from ‘recreation’ to ‘landscape protection and conservation’ and retain or apply for Class A pursuant to section 51 of the </w:t>
      </w:r>
      <w:r w:rsidRPr="00AB07E8">
        <w:rPr>
          <w:rStyle w:val="contentpasted0"/>
          <w:rFonts w:ascii="Arial" w:hAnsi="Arial" w:cs="Arial"/>
          <w:b/>
          <w:bCs/>
          <w:i/>
          <w:iCs/>
          <w:color w:val="244061" w:themeColor="accent1" w:themeShade="80"/>
          <w:szCs w:val="24"/>
        </w:rPr>
        <w:t xml:space="preserve">Land Administration Act </w:t>
      </w:r>
      <w:proofErr w:type="gramStart"/>
      <w:r w:rsidRPr="00AB07E8">
        <w:rPr>
          <w:rStyle w:val="contentpasted0"/>
          <w:rFonts w:ascii="Arial" w:hAnsi="Arial" w:cs="Arial"/>
          <w:b/>
          <w:bCs/>
          <w:i/>
          <w:iCs/>
          <w:color w:val="244061" w:themeColor="accent1" w:themeShade="80"/>
          <w:szCs w:val="24"/>
        </w:rPr>
        <w:t>1997</w:t>
      </w:r>
      <w:r w:rsidRPr="00AB07E8">
        <w:rPr>
          <w:rStyle w:val="contentpasted0"/>
          <w:rFonts w:ascii="Arial" w:hAnsi="Arial" w:cs="Arial"/>
          <w:b/>
          <w:bCs/>
          <w:color w:val="244061" w:themeColor="accent1" w:themeShade="80"/>
          <w:szCs w:val="24"/>
        </w:rPr>
        <w:t>;</w:t>
      </w:r>
      <w:proofErr w:type="gramEnd"/>
      <w:r w:rsidRPr="00AB07E8">
        <w:rPr>
          <w:rStyle w:val="contentpasted0"/>
          <w:rFonts w:ascii="Arial" w:hAnsi="Arial" w:cs="Arial"/>
          <w:b/>
          <w:bCs/>
          <w:color w:val="244061" w:themeColor="accent1" w:themeShade="80"/>
          <w:szCs w:val="24"/>
        </w:rPr>
        <w:t> </w:t>
      </w:r>
    </w:p>
    <w:p w14:paraId="41C25ECD" w14:textId="77777777" w:rsidR="00AB07E8" w:rsidRPr="00AB07E8" w:rsidRDefault="00AB07E8" w:rsidP="008672D4">
      <w:pPr>
        <w:pStyle w:val="ListParagraph"/>
        <w:ind w:right="-238"/>
        <w:rPr>
          <w:rFonts w:ascii="Arial" w:hAnsi="Arial" w:cs="Arial"/>
          <w:b/>
          <w:bCs/>
          <w:color w:val="244061" w:themeColor="accent1" w:themeShade="80"/>
          <w:szCs w:val="24"/>
        </w:rPr>
      </w:pPr>
    </w:p>
    <w:p w14:paraId="259174B0" w14:textId="77777777" w:rsidR="007818B6" w:rsidRPr="00AB07E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rPr>
        <w:t>Where appropriate, consider working with the Department of Biodiversity, Conservations and Attractions to evaluate whether there are opportunities for reserve land to be classified in accordance with the </w:t>
      </w:r>
      <w:r w:rsidRPr="00AB07E8">
        <w:rPr>
          <w:rStyle w:val="contentpasted0"/>
          <w:rFonts w:ascii="Arial" w:hAnsi="Arial" w:cs="Arial"/>
          <w:b/>
          <w:bCs/>
          <w:i/>
          <w:iCs/>
          <w:color w:val="244061" w:themeColor="accent1" w:themeShade="80"/>
          <w:szCs w:val="24"/>
        </w:rPr>
        <w:t>Conservations and Land Management Act 1984 </w:t>
      </w:r>
      <w:r w:rsidRPr="00AB07E8">
        <w:rPr>
          <w:rStyle w:val="contentpasted0"/>
          <w:rFonts w:ascii="Arial" w:hAnsi="Arial" w:cs="Arial"/>
          <w:b/>
          <w:bCs/>
          <w:color w:val="244061" w:themeColor="accent1" w:themeShade="80"/>
          <w:szCs w:val="24"/>
        </w:rPr>
        <w:t xml:space="preserve">as a conservation </w:t>
      </w:r>
      <w:proofErr w:type="gramStart"/>
      <w:r w:rsidRPr="00AB07E8">
        <w:rPr>
          <w:rStyle w:val="contentpasted0"/>
          <w:rFonts w:ascii="Arial" w:hAnsi="Arial" w:cs="Arial"/>
          <w:b/>
          <w:bCs/>
          <w:color w:val="244061" w:themeColor="accent1" w:themeShade="80"/>
          <w:szCs w:val="24"/>
        </w:rPr>
        <w:t>estate;</w:t>
      </w:r>
      <w:proofErr w:type="gramEnd"/>
      <w:r w:rsidRPr="00AB07E8">
        <w:rPr>
          <w:rStyle w:val="contentpasted0"/>
          <w:rFonts w:ascii="Arial" w:hAnsi="Arial" w:cs="Arial"/>
          <w:b/>
          <w:bCs/>
          <w:color w:val="244061" w:themeColor="accent1" w:themeShade="80"/>
          <w:szCs w:val="24"/>
        </w:rPr>
        <w:t> </w:t>
      </w:r>
    </w:p>
    <w:p w14:paraId="1DF74D04" w14:textId="77777777" w:rsidR="00AB07E8" w:rsidRPr="00AB07E8" w:rsidRDefault="00AB07E8" w:rsidP="008672D4">
      <w:pPr>
        <w:pStyle w:val="ListParagraph"/>
        <w:ind w:right="-238"/>
        <w:rPr>
          <w:rFonts w:ascii="Arial" w:hAnsi="Arial" w:cs="Arial"/>
          <w:b/>
          <w:bCs/>
          <w:color w:val="244061" w:themeColor="accent1" w:themeShade="80"/>
          <w:szCs w:val="24"/>
        </w:rPr>
      </w:pPr>
    </w:p>
    <w:p w14:paraId="5836492C" w14:textId="77777777" w:rsidR="007818B6" w:rsidRPr="00AB07E8" w:rsidRDefault="007818B6" w:rsidP="008672D4">
      <w:pPr>
        <w:numPr>
          <w:ilvl w:val="0"/>
          <w:numId w:val="50"/>
        </w:numPr>
        <w:shd w:val="clear" w:color="auto" w:fill="FFFFFF"/>
        <w:tabs>
          <w:tab w:val="clear" w:pos="720"/>
        </w:tabs>
        <w:ind w:left="284" w:right="-238" w:hanging="568"/>
        <w:jc w:val="both"/>
        <w:rPr>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rPr>
        <w:t>Consider </w:t>
      </w:r>
      <w:r w:rsidRPr="00AB07E8">
        <w:rPr>
          <w:rStyle w:val="contentpasted0"/>
          <w:rFonts w:ascii="Arial" w:hAnsi="Arial" w:cs="Arial"/>
          <w:b/>
          <w:bCs/>
          <w:color w:val="244061" w:themeColor="accent1" w:themeShade="80"/>
          <w:szCs w:val="24"/>
          <w:bdr w:val="none" w:sz="0" w:space="0" w:color="auto" w:frame="1"/>
          <w:shd w:val="clear" w:color="auto" w:fill="FFFFFF"/>
        </w:rPr>
        <w:t xml:space="preserve">ecological sustainable development, which recognises environmental, economic and social values and accounts for intergenerational equity, long term planning and accurate valuation of environmental </w:t>
      </w:r>
      <w:proofErr w:type="gramStart"/>
      <w:r w:rsidRPr="00AB07E8">
        <w:rPr>
          <w:rStyle w:val="contentpasted0"/>
          <w:rFonts w:ascii="Arial" w:hAnsi="Arial" w:cs="Arial"/>
          <w:b/>
          <w:bCs/>
          <w:color w:val="244061" w:themeColor="accent1" w:themeShade="80"/>
          <w:szCs w:val="24"/>
          <w:bdr w:val="none" w:sz="0" w:space="0" w:color="auto" w:frame="1"/>
          <w:shd w:val="clear" w:color="auto" w:fill="FFFFFF"/>
        </w:rPr>
        <w:t>resources;</w:t>
      </w:r>
      <w:proofErr w:type="gramEnd"/>
      <w:r w:rsidRPr="00AB07E8">
        <w:rPr>
          <w:rFonts w:ascii="Arial" w:hAnsi="Arial" w:cs="Arial"/>
          <w:b/>
          <w:bCs/>
          <w:color w:val="244061" w:themeColor="accent1" w:themeShade="80"/>
          <w:szCs w:val="24"/>
        </w:rPr>
        <w:t> </w:t>
      </w:r>
    </w:p>
    <w:p w14:paraId="2CB2B6BA" w14:textId="77777777" w:rsidR="00AB07E8" w:rsidRPr="00AB07E8" w:rsidRDefault="00AB07E8" w:rsidP="008672D4">
      <w:pPr>
        <w:shd w:val="clear" w:color="auto" w:fill="FFFFFF"/>
        <w:ind w:right="-238"/>
        <w:jc w:val="both"/>
        <w:rPr>
          <w:rFonts w:ascii="Arial" w:hAnsi="Arial" w:cs="Arial"/>
          <w:b/>
          <w:bCs/>
          <w:color w:val="244061" w:themeColor="accent1" w:themeShade="80"/>
          <w:szCs w:val="24"/>
        </w:rPr>
      </w:pPr>
    </w:p>
    <w:p w14:paraId="35A1F088" w14:textId="77777777" w:rsidR="007818B6" w:rsidRPr="00AB07E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rPr>
        <w:t xml:space="preserve">Establish inclusive management and cooperative partnerships between Council, landholders, community, private industry and other </w:t>
      </w:r>
      <w:proofErr w:type="gramStart"/>
      <w:r w:rsidRPr="00AB07E8">
        <w:rPr>
          <w:rStyle w:val="contentpasted0"/>
          <w:rFonts w:ascii="Arial" w:hAnsi="Arial" w:cs="Arial"/>
          <w:b/>
          <w:bCs/>
          <w:color w:val="244061" w:themeColor="accent1" w:themeShade="80"/>
          <w:szCs w:val="24"/>
        </w:rPr>
        <w:t>agencies;</w:t>
      </w:r>
      <w:proofErr w:type="gramEnd"/>
    </w:p>
    <w:p w14:paraId="51453418" w14:textId="77777777" w:rsidR="00AB07E8" w:rsidRPr="00AB07E8" w:rsidRDefault="00AB07E8" w:rsidP="008672D4">
      <w:pPr>
        <w:shd w:val="clear" w:color="auto" w:fill="FFFFFF"/>
        <w:ind w:right="-238"/>
        <w:jc w:val="both"/>
        <w:rPr>
          <w:rFonts w:ascii="Arial" w:hAnsi="Arial" w:cs="Arial"/>
          <w:b/>
          <w:bCs/>
          <w:color w:val="244061" w:themeColor="accent1" w:themeShade="80"/>
          <w:szCs w:val="24"/>
        </w:rPr>
      </w:pPr>
    </w:p>
    <w:p w14:paraId="20955931" w14:textId="555326CF" w:rsidR="007818B6" w:rsidRPr="00AB07E8" w:rsidRDefault="007818B6" w:rsidP="008672D4">
      <w:pPr>
        <w:numPr>
          <w:ilvl w:val="0"/>
          <w:numId w:val="50"/>
        </w:numPr>
        <w:shd w:val="clear" w:color="auto" w:fill="FFFFFF"/>
        <w:tabs>
          <w:tab w:val="clear" w:pos="720"/>
        </w:tabs>
        <w:ind w:left="284" w:right="-238" w:hanging="568"/>
        <w:jc w:val="both"/>
        <w:rPr>
          <w:rStyle w:val="contentpasted0"/>
          <w:rFonts w:ascii="Arial" w:eastAsiaTheme="minorHAnsi" w:hAnsi="Arial" w:cs="Arial"/>
          <w:b/>
          <w:bCs/>
          <w:color w:val="244061" w:themeColor="accent1" w:themeShade="80"/>
          <w:szCs w:val="24"/>
        </w:rPr>
      </w:pPr>
      <w:r w:rsidRPr="00AB07E8">
        <w:rPr>
          <w:rStyle w:val="contentpasted0"/>
          <w:rFonts w:ascii="Arial" w:hAnsi="Arial" w:cs="Arial"/>
          <w:b/>
          <w:bCs/>
          <w:color w:val="244061" w:themeColor="accent1" w:themeShade="80"/>
          <w:szCs w:val="24"/>
        </w:rPr>
        <w:t xml:space="preserve">Develop strategy that achieves environmental sustainability by restoring and managing ecosystems, reducing threats to bushland areas and reserves, adopting best practice management, increasing community capacity to protect our environment and implementing strategic planning principles to prioritise conservation </w:t>
      </w:r>
      <w:proofErr w:type="gramStart"/>
      <w:r w:rsidRPr="00AB07E8">
        <w:rPr>
          <w:rStyle w:val="contentpasted0"/>
          <w:rFonts w:ascii="Arial" w:hAnsi="Arial" w:cs="Arial"/>
          <w:b/>
          <w:bCs/>
          <w:color w:val="244061" w:themeColor="accent1" w:themeShade="80"/>
          <w:szCs w:val="24"/>
        </w:rPr>
        <w:t>activities</w:t>
      </w:r>
      <w:r w:rsidR="00AB07E8" w:rsidRPr="00AB07E8">
        <w:rPr>
          <w:rStyle w:val="contentpasted0"/>
          <w:rFonts w:ascii="Arial" w:hAnsi="Arial" w:cs="Arial"/>
          <w:b/>
          <w:bCs/>
          <w:color w:val="244061" w:themeColor="accent1" w:themeShade="80"/>
          <w:szCs w:val="24"/>
        </w:rPr>
        <w:t>;</w:t>
      </w:r>
      <w:proofErr w:type="gramEnd"/>
      <w:r w:rsidR="00AB07E8" w:rsidRPr="00AB07E8">
        <w:rPr>
          <w:rStyle w:val="contentpasted0"/>
          <w:rFonts w:ascii="Arial" w:hAnsi="Arial" w:cs="Arial"/>
          <w:b/>
          <w:bCs/>
          <w:color w:val="244061" w:themeColor="accent1" w:themeShade="80"/>
          <w:szCs w:val="24"/>
        </w:rPr>
        <w:t xml:space="preserve"> </w:t>
      </w:r>
    </w:p>
    <w:p w14:paraId="6891F0DC" w14:textId="77777777" w:rsidR="00AB07E8" w:rsidRPr="00AB07E8" w:rsidRDefault="00AB07E8" w:rsidP="008672D4">
      <w:pPr>
        <w:shd w:val="clear" w:color="auto" w:fill="FFFFFF"/>
        <w:ind w:right="-238"/>
        <w:jc w:val="both"/>
        <w:rPr>
          <w:rStyle w:val="contentpasted0"/>
          <w:rFonts w:ascii="Arial" w:eastAsiaTheme="minorHAnsi" w:hAnsi="Arial" w:cs="Arial"/>
          <w:b/>
          <w:bCs/>
          <w:color w:val="244061" w:themeColor="accent1" w:themeShade="80"/>
          <w:szCs w:val="24"/>
        </w:rPr>
      </w:pPr>
    </w:p>
    <w:p w14:paraId="1C8B60BB" w14:textId="1A3E5C89" w:rsidR="007818B6" w:rsidRPr="00AB07E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rPr>
        <w:t>Provide a report on the progress towards the above by the June OCM</w:t>
      </w:r>
      <w:r w:rsidR="00AB07E8" w:rsidRPr="00AB07E8">
        <w:rPr>
          <w:rStyle w:val="contentpasted0"/>
          <w:rFonts w:ascii="Arial" w:hAnsi="Arial" w:cs="Arial"/>
          <w:b/>
          <w:bCs/>
          <w:color w:val="244061" w:themeColor="accent1" w:themeShade="80"/>
          <w:szCs w:val="24"/>
        </w:rPr>
        <w:t>; and</w:t>
      </w:r>
    </w:p>
    <w:p w14:paraId="73DA4612" w14:textId="77777777" w:rsidR="00AB07E8" w:rsidRPr="00AB07E8" w:rsidRDefault="00AB07E8" w:rsidP="008672D4">
      <w:pPr>
        <w:shd w:val="clear" w:color="auto" w:fill="FFFFFF"/>
        <w:ind w:right="-238"/>
        <w:jc w:val="both"/>
        <w:rPr>
          <w:rStyle w:val="contentpasted0"/>
          <w:rFonts w:ascii="Arial" w:hAnsi="Arial" w:cs="Arial"/>
          <w:b/>
          <w:bCs/>
          <w:color w:val="244061" w:themeColor="accent1" w:themeShade="80"/>
          <w:szCs w:val="24"/>
        </w:rPr>
      </w:pPr>
    </w:p>
    <w:p w14:paraId="2A0A94B1" w14:textId="77777777" w:rsidR="007818B6" w:rsidRPr="00AB07E8" w:rsidRDefault="007818B6" w:rsidP="008672D4">
      <w:pPr>
        <w:numPr>
          <w:ilvl w:val="0"/>
          <w:numId w:val="50"/>
        </w:numPr>
        <w:shd w:val="clear" w:color="auto" w:fill="FFFFFF"/>
        <w:tabs>
          <w:tab w:val="clear" w:pos="720"/>
        </w:tabs>
        <w:ind w:left="284" w:right="-238" w:hanging="568"/>
        <w:jc w:val="both"/>
        <w:rPr>
          <w:rStyle w:val="contentpasted0"/>
          <w:rFonts w:ascii="Arial" w:hAnsi="Arial" w:cs="Arial"/>
          <w:b/>
          <w:bCs/>
          <w:color w:val="244061" w:themeColor="accent1" w:themeShade="80"/>
          <w:szCs w:val="24"/>
        </w:rPr>
      </w:pPr>
      <w:r w:rsidRPr="00AB07E8">
        <w:rPr>
          <w:rStyle w:val="contentpasted0"/>
          <w:rFonts w:ascii="Arial" w:hAnsi="Arial" w:cs="Arial"/>
          <w:b/>
          <w:bCs/>
          <w:color w:val="244061" w:themeColor="accent1" w:themeShade="80"/>
          <w:szCs w:val="24"/>
        </w:rPr>
        <w:t>Provide a final report by the December OCM.</w:t>
      </w:r>
    </w:p>
    <w:p w14:paraId="11D60E60" w14:textId="17E4986B" w:rsidR="00E02C84" w:rsidRDefault="00E02C84" w:rsidP="008672D4">
      <w:pPr>
        <w:pStyle w:val="PlainText"/>
        <w:ind w:left="284" w:right="-238" w:hanging="568"/>
        <w:jc w:val="both"/>
        <w:rPr>
          <w:b/>
          <w:bCs/>
          <w:color w:val="244061" w:themeColor="accent1" w:themeShade="80"/>
        </w:rPr>
      </w:pPr>
      <w:r>
        <w:rPr>
          <w:b/>
          <w:bCs/>
          <w:color w:val="244061" w:themeColor="accent1" w:themeShade="80"/>
        </w:rPr>
        <w:t>Justification</w:t>
      </w:r>
    </w:p>
    <w:p w14:paraId="37B7ED74" w14:textId="77777777" w:rsidR="0058682B" w:rsidRDefault="0058682B" w:rsidP="008672D4">
      <w:pPr>
        <w:pStyle w:val="PlainText"/>
        <w:ind w:left="284" w:right="-238" w:hanging="568"/>
        <w:jc w:val="both"/>
        <w:rPr>
          <w:b/>
          <w:bCs/>
          <w:color w:val="244061" w:themeColor="accent1" w:themeShade="80"/>
        </w:rPr>
      </w:pPr>
    </w:p>
    <w:p w14:paraId="65B4DB70" w14:textId="77777777" w:rsidR="00AB07E8" w:rsidRPr="00AB07E8" w:rsidRDefault="00AB07E8" w:rsidP="008672D4">
      <w:pPr>
        <w:pStyle w:val="PlainText"/>
        <w:ind w:left="-284" w:right="-238"/>
        <w:jc w:val="both"/>
      </w:pPr>
      <w:r w:rsidRPr="00AB07E8">
        <w:t xml:space="preserve">The City of Nedlands contains many significant and high conservation value landscapes within its boundaries, comprising bushland areas and conservation reserves. These natural landscapes support biodiversity which </w:t>
      </w:r>
      <w:proofErr w:type="gramStart"/>
      <w:r w:rsidRPr="00AB07E8">
        <w:t>provide</w:t>
      </w:r>
      <w:proofErr w:type="gramEnd"/>
      <w:r w:rsidRPr="00AB07E8">
        <w:t xml:space="preserve"> ecosystem services that contribute to many community, cultural, health and well-being and climate related outcomes. </w:t>
      </w:r>
    </w:p>
    <w:p w14:paraId="665352CB" w14:textId="77777777" w:rsidR="00AB07E8" w:rsidRPr="00AB07E8" w:rsidRDefault="00AB07E8" w:rsidP="008672D4">
      <w:pPr>
        <w:pStyle w:val="PlainText"/>
        <w:ind w:left="-284" w:right="-238"/>
        <w:jc w:val="both"/>
      </w:pPr>
      <w:r w:rsidRPr="00AB07E8">
        <w:t xml:space="preserve">  </w:t>
      </w:r>
    </w:p>
    <w:p w14:paraId="259C204C" w14:textId="77777777" w:rsidR="00AB07E8" w:rsidRPr="00AB07E8" w:rsidRDefault="00AB07E8" w:rsidP="008672D4">
      <w:pPr>
        <w:pStyle w:val="PlainText"/>
        <w:ind w:left="-284" w:right="-238"/>
        <w:jc w:val="both"/>
      </w:pPr>
      <w:r w:rsidRPr="00AB07E8">
        <w:t xml:space="preserve">To prevent ecological decline, healthy and functional ecosystems should be valued, </w:t>
      </w:r>
      <w:proofErr w:type="gramStart"/>
      <w:r w:rsidRPr="00AB07E8">
        <w:t>protected</w:t>
      </w:r>
      <w:proofErr w:type="gramEnd"/>
      <w:r w:rsidRPr="00AB07E8">
        <w:t xml:space="preserve"> and enhanced for future generations. Biodiversity and conservation are also integral to the City’s green image and how the </w:t>
      </w:r>
      <w:proofErr w:type="gramStart"/>
      <w:r w:rsidRPr="00AB07E8">
        <w:t>City</w:t>
      </w:r>
      <w:proofErr w:type="gramEnd"/>
      <w:r w:rsidRPr="00AB07E8">
        <w:t xml:space="preserve"> maintains its identity and character. </w:t>
      </w:r>
    </w:p>
    <w:p w14:paraId="765F960F" w14:textId="718FC252" w:rsidR="00E02C84" w:rsidRDefault="00AB07E8" w:rsidP="008672D4">
      <w:pPr>
        <w:pStyle w:val="PlainText"/>
        <w:ind w:left="284" w:right="-238" w:hanging="568"/>
        <w:jc w:val="both"/>
        <w:rPr>
          <w:b/>
          <w:bCs/>
          <w:color w:val="244061" w:themeColor="accent1" w:themeShade="80"/>
        </w:rPr>
      </w:pPr>
      <w:r w:rsidRPr="00AB07E8">
        <w:rPr>
          <w:b/>
          <w:bCs/>
        </w:rPr>
        <w:t xml:space="preserve">  </w:t>
      </w:r>
    </w:p>
    <w:p w14:paraId="4C0CC25F" w14:textId="261D57E7" w:rsidR="00E02C84" w:rsidRDefault="00E02C84" w:rsidP="008672D4">
      <w:pPr>
        <w:pStyle w:val="PlainText"/>
        <w:ind w:left="284" w:right="-238" w:hanging="568"/>
        <w:jc w:val="both"/>
        <w:rPr>
          <w:b/>
          <w:bCs/>
          <w:color w:val="244061" w:themeColor="accent1" w:themeShade="80"/>
        </w:rPr>
      </w:pPr>
      <w:r>
        <w:rPr>
          <w:b/>
          <w:bCs/>
          <w:color w:val="244061" w:themeColor="accent1" w:themeShade="80"/>
        </w:rPr>
        <w:t>Administration Comment</w:t>
      </w:r>
    </w:p>
    <w:p w14:paraId="4EC20DD0" w14:textId="77777777" w:rsidR="0058682B" w:rsidRDefault="0058682B" w:rsidP="008672D4">
      <w:pPr>
        <w:pStyle w:val="PlainText"/>
        <w:ind w:left="284" w:right="-238" w:hanging="568"/>
        <w:jc w:val="both"/>
        <w:rPr>
          <w:b/>
          <w:bCs/>
          <w:color w:val="244061" w:themeColor="accent1" w:themeShade="80"/>
        </w:rPr>
      </w:pPr>
    </w:p>
    <w:p w14:paraId="35CE8D0A"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City has been working for more than two decades in collaboration with the community to protect natural areas within the City of Nedlands on City controlled, on some State </w:t>
      </w:r>
      <w:proofErr w:type="gramStart"/>
      <w:r w:rsidRPr="003A2958">
        <w:rPr>
          <w:rFonts w:ascii="Arial" w:hAnsi="Arial" w:cs="Arial"/>
          <w:szCs w:val="24"/>
        </w:rPr>
        <w:t>and  Commonwealth</w:t>
      </w:r>
      <w:proofErr w:type="gramEnd"/>
      <w:r w:rsidRPr="003A2958">
        <w:rPr>
          <w:rFonts w:ascii="Arial" w:hAnsi="Arial" w:cs="Arial"/>
          <w:szCs w:val="24"/>
        </w:rPr>
        <w:t xml:space="preserve"> land. The </w:t>
      </w:r>
      <w:proofErr w:type="gramStart"/>
      <w:r w:rsidRPr="003A2958">
        <w:rPr>
          <w:rFonts w:ascii="Arial" w:hAnsi="Arial" w:cs="Arial"/>
          <w:szCs w:val="24"/>
        </w:rPr>
        <w:t>City</w:t>
      </w:r>
      <w:proofErr w:type="gramEnd"/>
      <w:r w:rsidRPr="003A2958">
        <w:rPr>
          <w:rFonts w:ascii="Arial" w:hAnsi="Arial" w:cs="Arial"/>
          <w:szCs w:val="24"/>
        </w:rPr>
        <w:t xml:space="preserve"> has also worked regionally in collaboration with the broader Western Suburbs Local Governments and the community to create a green network throughout the region. This work includes managing all remnant bushland areas within the </w:t>
      </w:r>
      <w:proofErr w:type="gramStart"/>
      <w:r w:rsidRPr="003A2958">
        <w:rPr>
          <w:rFonts w:ascii="Arial" w:hAnsi="Arial" w:cs="Arial"/>
          <w:szCs w:val="24"/>
        </w:rPr>
        <w:t>City</w:t>
      </w:r>
      <w:proofErr w:type="gramEnd"/>
      <w:r w:rsidRPr="003A2958">
        <w:rPr>
          <w:rFonts w:ascii="Arial" w:hAnsi="Arial" w:cs="Arial"/>
          <w:szCs w:val="24"/>
        </w:rPr>
        <w:t xml:space="preserve">, to improve biodiversity and connectivity, to ensure remnant bushland is resilient into the future, encouraging private landowners and other agencies to protect and enhance biodiversity on their land. </w:t>
      </w:r>
    </w:p>
    <w:p w14:paraId="50057A7E" w14:textId="77777777" w:rsidR="003A2958" w:rsidRPr="003A2958" w:rsidRDefault="003A2958" w:rsidP="008672D4">
      <w:pPr>
        <w:ind w:left="-284" w:right="-238"/>
        <w:jc w:val="both"/>
        <w:rPr>
          <w:rFonts w:ascii="Arial" w:hAnsi="Arial" w:cs="Arial"/>
          <w:szCs w:val="24"/>
        </w:rPr>
      </w:pPr>
    </w:p>
    <w:p w14:paraId="7D392702"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These works have been guided by the following strategic documents and programs:</w:t>
      </w:r>
    </w:p>
    <w:p w14:paraId="149A85DE" w14:textId="77777777" w:rsidR="003A2958" w:rsidRPr="003A2958" w:rsidRDefault="003A2958" w:rsidP="008672D4">
      <w:pPr>
        <w:ind w:left="-284" w:right="-238"/>
        <w:jc w:val="both"/>
        <w:rPr>
          <w:rFonts w:ascii="Arial" w:hAnsi="Arial" w:cs="Arial"/>
          <w:szCs w:val="24"/>
        </w:rPr>
      </w:pPr>
    </w:p>
    <w:p w14:paraId="070E5F28" w14:textId="2BBF83D7" w:rsidR="003A2958" w:rsidRDefault="003A2958" w:rsidP="008672D4">
      <w:pPr>
        <w:ind w:left="-284" w:right="-238"/>
        <w:jc w:val="both"/>
        <w:rPr>
          <w:rFonts w:ascii="Arial" w:hAnsi="Arial" w:cs="Arial"/>
          <w:b/>
          <w:bCs/>
          <w:szCs w:val="24"/>
        </w:rPr>
      </w:pPr>
      <w:r w:rsidRPr="003A2958">
        <w:rPr>
          <w:rFonts w:ascii="Arial" w:hAnsi="Arial" w:cs="Arial"/>
          <w:b/>
          <w:bCs/>
          <w:szCs w:val="24"/>
        </w:rPr>
        <w:t>Greenways Council Policy</w:t>
      </w:r>
    </w:p>
    <w:p w14:paraId="4D653C46"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This Policy was first developed in 2001 and regularly reviewed and updated to guide the development of greenways, to connect all natural areas within the City. </w:t>
      </w:r>
    </w:p>
    <w:p w14:paraId="3FC632DB" w14:textId="77777777" w:rsidR="003A2958" w:rsidRPr="003A2958" w:rsidRDefault="003A2958" w:rsidP="008672D4">
      <w:pPr>
        <w:ind w:left="-284" w:right="-238"/>
        <w:jc w:val="both"/>
        <w:rPr>
          <w:rFonts w:ascii="Arial" w:hAnsi="Arial" w:cs="Arial"/>
          <w:szCs w:val="24"/>
        </w:rPr>
      </w:pPr>
    </w:p>
    <w:p w14:paraId="3199C4D7"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Western Suburbs Greening Plan 2020-2025</w:t>
      </w:r>
    </w:p>
    <w:p w14:paraId="7321384E" w14:textId="24B822C3" w:rsidR="003A2958" w:rsidRDefault="003A2958" w:rsidP="008672D4">
      <w:pPr>
        <w:ind w:left="-284" w:right="-238"/>
        <w:jc w:val="both"/>
        <w:rPr>
          <w:rFonts w:ascii="Arial" w:hAnsi="Arial" w:cs="Arial"/>
          <w:szCs w:val="24"/>
        </w:rPr>
      </w:pPr>
      <w:r w:rsidRPr="003A2958">
        <w:rPr>
          <w:rFonts w:ascii="Arial" w:hAnsi="Arial" w:cs="Arial"/>
          <w:szCs w:val="24"/>
        </w:rPr>
        <w:t>This Plan was first developed in 2002 and the reviewed and updated 2020-2025 Plan was endorsed by Council in 2022. The objectives of this Plan are to:</w:t>
      </w:r>
    </w:p>
    <w:p w14:paraId="471A5168" w14:textId="77777777" w:rsidR="003A2958" w:rsidRPr="003A2958" w:rsidRDefault="003A2958" w:rsidP="008672D4">
      <w:pPr>
        <w:ind w:left="-284" w:right="-238"/>
        <w:jc w:val="both"/>
        <w:rPr>
          <w:rFonts w:ascii="Arial" w:hAnsi="Arial" w:cs="Arial"/>
          <w:szCs w:val="24"/>
        </w:rPr>
      </w:pPr>
    </w:p>
    <w:p w14:paraId="5C79FE1F"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Plan and identify areas of remnant vegetation within the Western </w:t>
      </w:r>
      <w:proofErr w:type="gramStart"/>
      <w:r w:rsidRPr="003A2958">
        <w:rPr>
          <w:rFonts w:ascii="Arial" w:hAnsi="Arial" w:cs="Arial"/>
          <w:szCs w:val="24"/>
        </w:rPr>
        <w:t>Suburbs;</w:t>
      </w:r>
      <w:proofErr w:type="gramEnd"/>
      <w:r w:rsidRPr="003A2958">
        <w:rPr>
          <w:rFonts w:ascii="Arial" w:hAnsi="Arial" w:cs="Arial"/>
          <w:szCs w:val="24"/>
        </w:rPr>
        <w:t xml:space="preserve"> </w:t>
      </w:r>
    </w:p>
    <w:p w14:paraId="4F16D9C8"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Identify the potential to link these areas to form an integrated, cohesive network of </w:t>
      </w:r>
      <w:proofErr w:type="gramStart"/>
      <w:r w:rsidRPr="003A2958">
        <w:rPr>
          <w:rFonts w:ascii="Arial" w:hAnsi="Arial" w:cs="Arial"/>
          <w:szCs w:val="24"/>
        </w:rPr>
        <w:t>greenways;</w:t>
      </w:r>
      <w:proofErr w:type="gramEnd"/>
      <w:r w:rsidRPr="003A2958">
        <w:rPr>
          <w:rFonts w:ascii="Arial" w:hAnsi="Arial" w:cs="Arial"/>
          <w:szCs w:val="24"/>
        </w:rPr>
        <w:t xml:space="preserve"> </w:t>
      </w:r>
    </w:p>
    <w:p w14:paraId="3AADA46D"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Develop policies and broad management guidelines for the conservation, protection and enhancement of the identified </w:t>
      </w:r>
      <w:proofErr w:type="gramStart"/>
      <w:r w:rsidRPr="003A2958">
        <w:rPr>
          <w:rFonts w:ascii="Arial" w:hAnsi="Arial" w:cs="Arial"/>
          <w:szCs w:val="24"/>
        </w:rPr>
        <w:t>greenways;</w:t>
      </w:r>
      <w:proofErr w:type="gramEnd"/>
      <w:r w:rsidRPr="003A2958">
        <w:rPr>
          <w:rFonts w:ascii="Arial" w:hAnsi="Arial" w:cs="Arial"/>
          <w:szCs w:val="24"/>
        </w:rPr>
        <w:t xml:space="preserve"> </w:t>
      </w:r>
    </w:p>
    <w:p w14:paraId="3289AA1D"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Prepare broad management guidelines for the conservation and enhancement of local </w:t>
      </w:r>
      <w:proofErr w:type="gramStart"/>
      <w:r w:rsidRPr="003A2958">
        <w:rPr>
          <w:rFonts w:ascii="Arial" w:hAnsi="Arial" w:cs="Arial"/>
          <w:szCs w:val="24"/>
        </w:rPr>
        <w:t>biodiversity;</w:t>
      </w:r>
      <w:proofErr w:type="gramEnd"/>
      <w:r w:rsidRPr="003A2958">
        <w:rPr>
          <w:rFonts w:ascii="Arial" w:hAnsi="Arial" w:cs="Arial"/>
          <w:szCs w:val="24"/>
        </w:rPr>
        <w:t xml:space="preserve"> </w:t>
      </w:r>
    </w:p>
    <w:p w14:paraId="664FDD12"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Recommend areas suitable as sites for establishing indigenous local habitats; and </w:t>
      </w:r>
    </w:p>
    <w:p w14:paraId="20E0E0C5" w14:textId="77777777" w:rsidR="003A2958" w:rsidRPr="003A2958" w:rsidRDefault="003A2958" w:rsidP="008672D4">
      <w:pPr>
        <w:ind w:left="284" w:right="-238" w:hanging="568"/>
        <w:jc w:val="both"/>
        <w:rPr>
          <w:rFonts w:ascii="Arial" w:hAnsi="Arial" w:cs="Arial"/>
          <w:szCs w:val="24"/>
        </w:rPr>
      </w:pPr>
      <w:r w:rsidRPr="003A2958">
        <w:rPr>
          <w:rFonts w:ascii="Arial" w:hAnsi="Arial" w:cs="Arial"/>
          <w:szCs w:val="24"/>
        </w:rPr>
        <w:t>•</w:t>
      </w:r>
      <w:r w:rsidRPr="003A2958">
        <w:rPr>
          <w:rFonts w:ascii="Arial" w:hAnsi="Arial" w:cs="Arial"/>
          <w:szCs w:val="24"/>
        </w:rPr>
        <w:tab/>
        <w:t xml:space="preserve">Identify opportunities for the local community to participate in the conservation and enhancement of local biodiversity. </w:t>
      </w:r>
    </w:p>
    <w:p w14:paraId="6E1BA840" w14:textId="77777777" w:rsidR="003A2958" w:rsidRPr="003A2958" w:rsidRDefault="003A2958" w:rsidP="008672D4">
      <w:pPr>
        <w:ind w:left="-284" w:right="-238"/>
        <w:jc w:val="both"/>
        <w:rPr>
          <w:rFonts w:ascii="Arial" w:hAnsi="Arial" w:cs="Arial"/>
          <w:szCs w:val="24"/>
        </w:rPr>
      </w:pPr>
    </w:p>
    <w:p w14:paraId="3612926A"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development of the City’s Greenways Policy in 2001 and the Western Suburbs Greening Plan in 2002 has guided the development of numerous greenways through the City’s environment forward works program and City’s capital budget, with many hectares of denuded parkland, degraded bushland and verge areas having been converted to greenways or high-quality bushland. </w:t>
      </w:r>
    </w:p>
    <w:p w14:paraId="0187CD65" w14:textId="77777777" w:rsidR="003A2958" w:rsidRPr="003A2958" w:rsidRDefault="003A2958" w:rsidP="008672D4">
      <w:pPr>
        <w:ind w:left="-284" w:right="-238"/>
        <w:jc w:val="both"/>
        <w:rPr>
          <w:rFonts w:ascii="Arial" w:hAnsi="Arial" w:cs="Arial"/>
          <w:szCs w:val="24"/>
        </w:rPr>
      </w:pPr>
    </w:p>
    <w:p w14:paraId="51DF49D9"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native plant subsidy scheme, which was initiated by the City of Nedlands, has been running for over fifteen years. This program aims to empower the community to improve their properties </w:t>
      </w:r>
      <w:proofErr w:type="gramStart"/>
      <w:r w:rsidRPr="003A2958">
        <w:rPr>
          <w:rFonts w:ascii="Arial" w:hAnsi="Arial" w:cs="Arial"/>
          <w:szCs w:val="24"/>
        </w:rPr>
        <w:t>biodiversity, and</w:t>
      </w:r>
      <w:proofErr w:type="gramEnd"/>
      <w:r w:rsidRPr="003A2958">
        <w:rPr>
          <w:rFonts w:ascii="Arial" w:hAnsi="Arial" w:cs="Arial"/>
          <w:szCs w:val="24"/>
        </w:rPr>
        <w:t xml:space="preserve"> integrate it within the green spaces within Nedlands.    </w:t>
      </w:r>
    </w:p>
    <w:p w14:paraId="7E20DF79" w14:textId="77777777" w:rsidR="003A2958" w:rsidRPr="003A2958" w:rsidRDefault="003A2958" w:rsidP="008672D4">
      <w:pPr>
        <w:ind w:left="-284" w:right="-238"/>
        <w:jc w:val="both"/>
        <w:rPr>
          <w:rFonts w:ascii="Arial" w:hAnsi="Arial" w:cs="Arial"/>
          <w:szCs w:val="24"/>
        </w:rPr>
      </w:pPr>
    </w:p>
    <w:p w14:paraId="4E2A21DD"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Natural Areas Management Plans and Natural Areas Management Policy</w:t>
      </w:r>
    </w:p>
    <w:p w14:paraId="4161ED55"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w:t>
      </w:r>
      <w:proofErr w:type="gramStart"/>
      <w:r w:rsidRPr="003A2958">
        <w:rPr>
          <w:rFonts w:ascii="Arial" w:hAnsi="Arial" w:cs="Arial"/>
          <w:szCs w:val="24"/>
        </w:rPr>
        <w:t>City</w:t>
      </w:r>
      <w:proofErr w:type="gramEnd"/>
      <w:r w:rsidRPr="003A2958">
        <w:rPr>
          <w:rFonts w:ascii="Arial" w:hAnsi="Arial" w:cs="Arial"/>
          <w:szCs w:val="24"/>
        </w:rPr>
        <w:t xml:space="preserve"> has natural area management plans for all the City’s natural areas.  These plans focus on improving bushland condition and providing management actions for rehabilitation, revegetation, native animal protection, environmental weed management, plant pathogen management, fire management, community involvement, access management, cultural heritage, interpretation and education and feral animal control using best practice principals. </w:t>
      </w:r>
    </w:p>
    <w:p w14:paraId="64DAABBF" w14:textId="77777777" w:rsidR="003A2958" w:rsidRPr="003A2958" w:rsidRDefault="003A2958" w:rsidP="008672D4">
      <w:pPr>
        <w:ind w:left="-284" w:right="-238"/>
        <w:jc w:val="both"/>
        <w:rPr>
          <w:rFonts w:ascii="Arial" w:hAnsi="Arial" w:cs="Arial"/>
          <w:szCs w:val="24"/>
        </w:rPr>
      </w:pPr>
    </w:p>
    <w:p w14:paraId="33FB9E5F"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These plans are developed and implemented with the involvement and cooperation of the local community “Friends” groups.</w:t>
      </w:r>
    </w:p>
    <w:p w14:paraId="56F77023" w14:textId="77777777" w:rsidR="003A2958" w:rsidRPr="003A2958" w:rsidRDefault="003A2958" w:rsidP="008672D4">
      <w:pPr>
        <w:ind w:left="-284" w:right="-238"/>
        <w:jc w:val="both"/>
        <w:rPr>
          <w:rFonts w:ascii="Arial" w:hAnsi="Arial" w:cs="Arial"/>
          <w:szCs w:val="24"/>
        </w:rPr>
      </w:pPr>
    </w:p>
    <w:p w14:paraId="6D95CF72"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Some of these reserves have operated under management plans since the 1990’s, with the youngest management plan being for Mt Claremont Bushland, first developed in 2013.  These are highly detailed plans that capture significant history (both cultural and European and heritage) of the natural areas within the </w:t>
      </w:r>
      <w:proofErr w:type="gramStart"/>
      <w:r w:rsidRPr="003A2958">
        <w:rPr>
          <w:rFonts w:ascii="Arial" w:hAnsi="Arial" w:cs="Arial"/>
          <w:szCs w:val="24"/>
        </w:rPr>
        <w:t>City</w:t>
      </w:r>
      <w:proofErr w:type="gramEnd"/>
      <w:r w:rsidRPr="003A2958">
        <w:rPr>
          <w:rFonts w:ascii="Arial" w:hAnsi="Arial" w:cs="Arial"/>
          <w:szCs w:val="24"/>
        </w:rPr>
        <w:t xml:space="preserve"> and provide guidance for their long-term protection. </w:t>
      </w:r>
    </w:p>
    <w:p w14:paraId="2744355D" w14:textId="77777777" w:rsidR="003A2958" w:rsidRPr="003A2958" w:rsidRDefault="003A2958" w:rsidP="008672D4">
      <w:pPr>
        <w:ind w:left="-284" w:right="-238"/>
        <w:jc w:val="both"/>
        <w:rPr>
          <w:rFonts w:ascii="Arial" w:hAnsi="Arial" w:cs="Arial"/>
          <w:szCs w:val="24"/>
        </w:rPr>
      </w:pPr>
    </w:p>
    <w:p w14:paraId="7EBFE874"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Community Friends Group Policy</w:t>
      </w:r>
    </w:p>
    <w:p w14:paraId="2345A8C6"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 City supports five community “Friends” groups in accordance with the Community Friends Group Policy, and they assist the City to implement the natural area management plans and the Greenways Policy actions.</w:t>
      </w:r>
    </w:p>
    <w:p w14:paraId="42686682" w14:textId="77777777" w:rsidR="003A2958" w:rsidRPr="003A2958" w:rsidRDefault="003A2958" w:rsidP="008672D4">
      <w:pPr>
        <w:ind w:left="-284" w:right="-238"/>
        <w:jc w:val="both"/>
        <w:rPr>
          <w:rFonts w:ascii="Arial" w:hAnsi="Arial" w:cs="Arial"/>
          <w:szCs w:val="24"/>
        </w:rPr>
      </w:pPr>
    </w:p>
    <w:p w14:paraId="3A315401" w14:textId="77777777" w:rsidR="003A2958" w:rsidRPr="003A2958" w:rsidRDefault="003A2958" w:rsidP="008672D4">
      <w:pPr>
        <w:ind w:left="-284" w:right="-238"/>
        <w:jc w:val="both"/>
        <w:rPr>
          <w:rFonts w:ascii="Arial" w:hAnsi="Arial" w:cs="Arial"/>
          <w:b/>
          <w:bCs/>
          <w:szCs w:val="24"/>
        </w:rPr>
      </w:pPr>
      <w:r w:rsidRPr="003A2958">
        <w:rPr>
          <w:rFonts w:ascii="Arial" w:hAnsi="Arial" w:cs="Arial"/>
          <w:b/>
          <w:bCs/>
          <w:szCs w:val="24"/>
        </w:rPr>
        <w:t>Proposed options for implementation</w:t>
      </w:r>
    </w:p>
    <w:p w14:paraId="11708ED8"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As evident from above, the </w:t>
      </w:r>
      <w:proofErr w:type="gramStart"/>
      <w:r w:rsidRPr="003A2958">
        <w:rPr>
          <w:rFonts w:ascii="Arial" w:hAnsi="Arial" w:cs="Arial"/>
          <w:szCs w:val="24"/>
        </w:rPr>
        <w:t>City</w:t>
      </w:r>
      <w:proofErr w:type="gramEnd"/>
      <w:r w:rsidRPr="003A2958">
        <w:rPr>
          <w:rFonts w:ascii="Arial" w:hAnsi="Arial" w:cs="Arial"/>
          <w:szCs w:val="24"/>
        </w:rPr>
        <w:t xml:space="preserve"> is undertaking a significant amount of work in this space and has done for a long period of time with continuous improvement processes.  The proposal put forward would be a significant body of work in its own right, and something the City would not be able to accommodate without external, consultant support </w:t>
      </w:r>
      <w:proofErr w:type="spellStart"/>
      <w:r w:rsidRPr="003A2958">
        <w:rPr>
          <w:rFonts w:ascii="Arial" w:hAnsi="Arial" w:cs="Arial"/>
          <w:szCs w:val="24"/>
        </w:rPr>
        <w:t>along side</w:t>
      </w:r>
      <w:proofErr w:type="spellEnd"/>
      <w:r w:rsidRPr="003A2958">
        <w:rPr>
          <w:rFonts w:ascii="Arial" w:hAnsi="Arial" w:cs="Arial"/>
          <w:szCs w:val="24"/>
        </w:rPr>
        <w:t xml:space="preserve"> its </w:t>
      </w:r>
      <w:proofErr w:type="gramStart"/>
      <w:r w:rsidRPr="003A2958">
        <w:rPr>
          <w:rFonts w:ascii="Arial" w:hAnsi="Arial" w:cs="Arial"/>
          <w:szCs w:val="24"/>
        </w:rPr>
        <w:t>day to day</w:t>
      </w:r>
      <w:proofErr w:type="gramEnd"/>
      <w:r w:rsidRPr="003A2958">
        <w:rPr>
          <w:rFonts w:ascii="Arial" w:hAnsi="Arial" w:cs="Arial"/>
          <w:szCs w:val="24"/>
        </w:rPr>
        <w:t xml:space="preserve"> tasks. As such consultants were approach to provide advice on a possible methodology, scope and estimate of costs to undertake the body of work on behalf of the </w:t>
      </w:r>
      <w:proofErr w:type="gramStart"/>
      <w:r w:rsidRPr="003A2958">
        <w:rPr>
          <w:rFonts w:ascii="Arial" w:hAnsi="Arial" w:cs="Arial"/>
          <w:szCs w:val="24"/>
        </w:rPr>
        <w:t>City</w:t>
      </w:r>
      <w:proofErr w:type="gramEnd"/>
      <w:r w:rsidRPr="003A2958">
        <w:rPr>
          <w:rFonts w:ascii="Arial" w:hAnsi="Arial" w:cs="Arial"/>
          <w:szCs w:val="24"/>
        </w:rPr>
        <w:t xml:space="preserve"> should the notice of motion be adopted.</w:t>
      </w:r>
    </w:p>
    <w:p w14:paraId="2624BE33" w14:textId="77777777" w:rsidR="003A2958" w:rsidRPr="003A2958" w:rsidRDefault="003A2958" w:rsidP="008672D4">
      <w:pPr>
        <w:ind w:left="-284" w:right="-238"/>
        <w:jc w:val="both"/>
        <w:rPr>
          <w:rFonts w:ascii="Arial" w:hAnsi="Arial" w:cs="Arial"/>
          <w:szCs w:val="24"/>
        </w:rPr>
      </w:pPr>
    </w:p>
    <w:p w14:paraId="6AA17A2D"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 xml:space="preserve">The consultant did note that due to the broad nature of the approach this would need to be refined during a likely procurement process. Given the cost, engagement would be through a tender process, and thus this has not been </w:t>
      </w:r>
      <w:proofErr w:type="gramStart"/>
      <w:r w:rsidRPr="003A2958">
        <w:rPr>
          <w:rFonts w:ascii="Arial" w:hAnsi="Arial" w:cs="Arial"/>
          <w:szCs w:val="24"/>
        </w:rPr>
        <w:t>taken into account</w:t>
      </w:r>
      <w:proofErr w:type="gramEnd"/>
      <w:r w:rsidRPr="003A2958">
        <w:rPr>
          <w:rFonts w:ascii="Arial" w:hAnsi="Arial" w:cs="Arial"/>
          <w:szCs w:val="24"/>
        </w:rPr>
        <w:t xml:space="preserve"> below in terms of cost and time required.</w:t>
      </w:r>
    </w:p>
    <w:p w14:paraId="4FD8ED68" w14:textId="77777777" w:rsidR="003A2958" w:rsidRPr="003A2958" w:rsidRDefault="003A2958" w:rsidP="008672D4">
      <w:pPr>
        <w:ind w:left="-284" w:right="-238"/>
        <w:jc w:val="both"/>
        <w:rPr>
          <w:rFonts w:ascii="Arial" w:hAnsi="Arial" w:cs="Arial"/>
          <w:szCs w:val="24"/>
        </w:rPr>
      </w:pPr>
    </w:p>
    <w:p w14:paraId="50189F8C"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The broad information around cost and timeframe are summarised below for consideration:</w:t>
      </w:r>
    </w:p>
    <w:p w14:paraId="5BADA5DC" w14:textId="77777777" w:rsidR="003A2958" w:rsidRPr="003A2958" w:rsidRDefault="003A2958" w:rsidP="008672D4">
      <w:pPr>
        <w:ind w:left="-284" w:right="-238"/>
        <w:jc w:val="both"/>
        <w:rPr>
          <w:rFonts w:ascii="Arial" w:hAnsi="Arial" w:cs="Arial"/>
          <w:szCs w:val="24"/>
        </w:rPr>
      </w:pPr>
      <w:r w:rsidRPr="003A2958">
        <w:rPr>
          <w:rFonts w:ascii="Arial" w:hAnsi="Arial" w:cs="Arial"/>
          <w:noProof/>
          <w:szCs w:val="24"/>
        </w:rPr>
        <w:drawing>
          <wp:inline distT="0" distB="0" distL="0" distR="0" wp14:anchorId="0D9AAB88" wp14:editId="1DE209A5">
            <wp:extent cx="5988485" cy="48612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9384" cy="4870096"/>
                    </a:xfrm>
                    <a:prstGeom prst="rect">
                      <a:avLst/>
                    </a:prstGeom>
                    <a:noFill/>
                    <a:ln>
                      <a:noFill/>
                    </a:ln>
                  </pic:spPr>
                </pic:pic>
              </a:graphicData>
            </a:graphic>
          </wp:inline>
        </w:drawing>
      </w:r>
    </w:p>
    <w:p w14:paraId="1876B134" w14:textId="77777777" w:rsidR="003A2958" w:rsidRDefault="003A2958" w:rsidP="008672D4">
      <w:pPr>
        <w:ind w:left="-284" w:right="-238"/>
        <w:jc w:val="both"/>
        <w:rPr>
          <w:rFonts w:ascii="Arial" w:hAnsi="Arial" w:cs="Arial"/>
          <w:szCs w:val="24"/>
        </w:rPr>
      </w:pPr>
    </w:p>
    <w:p w14:paraId="11A8FCC1" w14:textId="77777777" w:rsidR="003A2958" w:rsidRPr="003A2958" w:rsidRDefault="003A2958" w:rsidP="008672D4">
      <w:pPr>
        <w:ind w:left="-284" w:right="-238"/>
        <w:jc w:val="both"/>
        <w:rPr>
          <w:rFonts w:ascii="Arial" w:hAnsi="Arial" w:cs="Arial"/>
          <w:szCs w:val="24"/>
        </w:rPr>
      </w:pPr>
      <w:r w:rsidRPr="003A2958">
        <w:rPr>
          <w:rFonts w:ascii="Arial" w:hAnsi="Arial" w:cs="Arial"/>
          <w:szCs w:val="24"/>
        </w:rPr>
        <w:t>In respect to motion items 9 and 10 regarding the delivery, the consultant advises:</w:t>
      </w:r>
    </w:p>
    <w:p w14:paraId="1AF5406C" w14:textId="77777777" w:rsidR="003A2958" w:rsidRPr="003A2958" w:rsidRDefault="003A2958" w:rsidP="008672D4">
      <w:pPr>
        <w:pStyle w:val="Default"/>
        <w:ind w:left="-284" w:right="-238"/>
        <w:jc w:val="both"/>
      </w:pPr>
    </w:p>
    <w:p w14:paraId="4DB52D93" w14:textId="77777777" w:rsidR="003A2958" w:rsidRPr="00777CD9" w:rsidRDefault="003A2958" w:rsidP="008672D4">
      <w:pPr>
        <w:pStyle w:val="Default"/>
        <w:ind w:left="-284" w:right="-238"/>
        <w:jc w:val="both"/>
        <w:rPr>
          <w:b/>
          <w:bCs/>
        </w:rPr>
      </w:pPr>
      <w:r w:rsidRPr="00777CD9">
        <w:rPr>
          <w:b/>
          <w:bCs/>
        </w:rPr>
        <w:t xml:space="preserve">“9. Provide a report on the progress towards the above by the June OCM. </w:t>
      </w:r>
    </w:p>
    <w:p w14:paraId="3AA23F0A" w14:textId="77777777" w:rsidR="003A2958" w:rsidRPr="00777CD9" w:rsidRDefault="003A2958" w:rsidP="008672D4">
      <w:pPr>
        <w:pStyle w:val="Default"/>
        <w:ind w:left="-284" w:right="-238"/>
        <w:jc w:val="both"/>
      </w:pPr>
      <w:r w:rsidRPr="00777CD9">
        <w:t xml:space="preserve">A progress report can be provided by this </w:t>
      </w:r>
      <w:proofErr w:type="gramStart"/>
      <w:r w:rsidRPr="00777CD9">
        <w:t>timeline</w:t>
      </w:r>
      <w:proofErr w:type="gramEnd"/>
      <w:r w:rsidRPr="00777CD9">
        <w:t xml:space="preserve"> but it is unlikely to have much substance or significant progress to report due to the scale of the tasks required to meet the objectives and the time remaining. </w:t>
      </w:r>
    </w:p>
    <w:p w14:paraId="7D5925EA" w14:textId="77777777" w:rsidR="003A2958" w:rsidRPr="003A2958" w:rsidRDefault="003A2958" w:rsidP="008672D4">
      <w:pPr>
        <w:pStyle w:val="Default"/>
        <w:ind w:left="-284" w:right="-238"/>
        <w:jc w:val="both"/>
      </w:pPr>
    </w:p>
    <w:p w14:paraId="6010868E" w14:textId="77777777" w:rsidR="003A2958" w:rsidRPr="00777CD9" w:rsidRDefault="003A2958" w:rsidP="008672D4">
      <w:pPr>
        <w:pStyle w:val="Default"/>
        <w:ind w:left="-284" w:right="-238"/>
        <w:jc w:val="both"/>
        <w:rPr>
          <w:b/>
          <w:bCs/>
        </w:rPr>
      </w:pPr>
      <w:r w:rsidRPr="00777CD9">
        <w:rPr>
          <w:b/>
          <w:bCs/>
        </w:rPr>
        <w:t xml:space="preserve">10. Provide a final report by the December OCM. </w:t>
      </w:r>
    </w:p>
    <w:p w14:paraId="7506DBDC" w14:textId="77777777" w:rsidR="003A2958" w:rsidRPr="00777CD9" w:rsidRDefault="003A2958" w:rsidP="008672D4">
      <w:pPr>
        <w:ind w:left="-284" w:right="-238"/>
        <w:jc w:val="both"/>
        <w:rPr>
          <w:rFonts w:ascii="Arial" w:hAnsi="Arial" w:cs="Arial"/>
          <w:szCs w:val="24"/>
        </w:rPr>
      </w:pPr>
      <w:r w:rsidRPr="00777CD9">
        <w:rPr>
          <w:rFonts w:ascii="Arial" w:hAnsi="Arial" w:cs="Arial"/>
          <w:szCs w:val="24"/>
        </w:rPr>
        <w:t xml:space="preserve">This is a very tight deadline and unlikely to be achieved if </w:t>
      </w:r>
      <w:proofErr w:type="gramStart"/>
      <w:r w:rsidRPr="00777CD9">
        <w:rPr>
          <w:rFonts w:ascii="Arial" w:hAnsi="Arial" w:cs="Arial"/>
          <w:szCs w:val="24"/>
        </w:rPr>
        <w:t>all of</w:t>
      </w:r>
      <w:proofErr w:type="gramEnd"/>
      <w:r w:rsidRPr="00777CD9">
        <w:rPr>
          <w:rFonts w:ascii="Arial" w:hAnsi="Arial" w:cs="Arial"/>
          <w:szCs w:val="24"/>
        </w:rPr>
        <w:t xml:space="preserve"> the above steps are to be undertaken. However, with some forward planning in this financial year and suitable budgets, significant progress can be made towards addressing </w:t>
      </w:r>
      <w:proofErr w:type="gramStart"/>
      <w:r w:rsidRPr="00777CD9">
        <w:rPr>
          <w:rFonts w:ascii="Arial" w:hAnsi="Arial" w:cs="Arial"/>
          <w:szCs w:val="24"/>
        </w:rPr>
        <w:t>all of</w:t>
      </w:r>
      <w:proofErr w:type="gramEnd"/>
      <w:r w:rsidRPr="00777CD9">
        <w:rPr>
          <w:rFonts w:ascii="Arial" w:hAnsi="Arial" w:cs="Arial"/>
          <w:szCs w:val="24"/>
        </w:rPr>
        <w:t xml:space="preserve"> the proposed actions.”</w:t>
      </w:r>
    </w:p>
    <w:p w14:paraId="232D84CE" w14:textId="77777777" w:rsidR="003A2958" w:rsidRPr="003A2958" w:rsidRDefault="003A2958" w:rsidP="008672D4">
      <w:pPr>
        <w:ind w:left="-284" w:right="-238"/>
        <w:jc w:val="both"/>
        <w:rPr>
          <w:rFonts w:ascii="Arial" w:hAnsi="Arial" w:cs="Arial"/>
          <w:szCs w:val="24"/>
        </w:rPr>
      </w:pPr>
    </w:p>
    <w:p w14:paraId="244C8C4F" w14:textId="15C78D39" w:rsidR="003A2958" w:rsidRDefault="003A2958" w:rsidP="008672D4">
      <w:pPr>
        <w:ind w:left="-284" w:right="-238"/>
        <w:jc w:val="both"/>
        <w:rPr>
          <w:rFonts w:ascii="Arial" w:hAnsi="Arial" w:cs="Arial"/>
          <w:szCs w:val="24"/>
        </w:rPr>
      </w:pPr>
      <w:r w:rsidRPr="003A2958">
        <w:rPr>
          <w:rFonts w:ascii="Arial" w:hAnsi="Arial" w:cs="Arial"/>
          <w:szCs w:val="24"/>
        </w:rPr>
        <w:t xml:space="preserve">Considering the above, if Council would like to undertake this body of work outside the existing allocation of task and role undertakings, in such a way that an </w:t>
      </w:r>
      <w:proofErr w:type="spellStart"/>
      <w:proofErr w:type="gramStart"/>
      <w:r w:rsidRPr="003A2958">
        <w:rPr>
          <w:rFonts w:ascii="Arial" w:hAnsi="Arial" w:cs="Arial"/>
          <w:szCs w:val="24"/>
        </w:rPr>
        <w:t>all encompassing</w:t>
      </w:r>
      <w:proofErr w:type="spellEnd"/>
      <w:proofErr w:type="gramEnd"/>
      <w:r w:rsidRPr="003A2958">
        <w:rPr>
          <w:rFonts w:ascii="Arial" w:hAnsi="Arial" w:cs="Arial"/>
          <w:szCs w:val="24"/>
        </w:rPr>
        <w:t xml:space="preserve"> Biodiversity Conservation Strategy can be practically achieved, the following resolution would be feasible</w:t>
      </w:r>
      <w:r w:rsidR="00B0779A">
        <w:rPr>
          <w:rFonts w:ascii="Arial" w:hAnsi="Arial" w:cs="Arial"/>
          <w:szCs w:val="24"/>
        </w:rPr>
        <w:t>:</w:t>
      </w:r>
    </w:p>
    <w:p w14:paraId="27AF7264" w14:textId="77777777" w:rsidR="003A2958" w:rsidRPr="003A2958" w:rsidRDefault="003A2958" w:rsidP="008672D4">
      <w:pPr>
        <w:ind w:left="-284" w:right="-238"/>
        <w:jc w:val="both"/>
        <w:rPr>
          <w:rFonts w:ascii="Arial" w:hAnsi="Arial" w:cs="Arial"/>
          <w:b/>
          <w:bCs/>
          <w:szCs w:val="24"/>
        </w:rPr>
      </w:pPr>
    </w:p>
    <w:p w14:paraId="10C428F1" w14:textId="60E68503" w:rsidR="003A2958" w:rsidRPr="003A2958" w:rsidRDefault="003A2958" w:rsidP="008672D4">
      <w:pPr>
        <w:ind w:left="-284" w:right="-238"/>
        <w:jc w:val="both"/>
        <w:rPr>
          <w:rFonts w:ascii="Arial" w:hAnsi="Arial" w:cs="Arial"/>
          <w:b/>
          <w:bCs/>
          <w:color w:val="FF0000"/>
          <w:szCs w:val="24"/>
        </w:rPr>
      </w:pPr>
      <w:r w:rsidRPr="00777CD9">
        <w:rPr>
          <w:rFonts w:ascii="Arial" w:hAnsi="Arial" w:cs="Arial"/>
          <w:b/>
          <w:bCs/>
          <w:color w:val="244061" w:themeColor="accent1" w:themeShade="80"/>
          <w:szCs w:val="24"/>
        </w:rPr>
        <w:t>That Council</w:t>
      </w:r>
      <w:r w:rsidRPr="003A2958">
        <w:rPr>
          <w:rFonts w:ascii="Arial" w:hAnsi="Arial" w:cs="Arial"/>
          <w:b/>
          <w:bCs/>
          <w:szCs w:val="24"/>
        </w:rPr>
        <w:t xml:space="preserve"> </w:t>
      </w:r>
      <w:r w:rsidRPr="003A2958">
        <w:rPr>
          <w:rFonts w:ascii="Arial" w:hAnsi="Arial" w:cs="Arial"/>
          <w:b/>
          <w:bCs/>
          <w:color w:val="FF0000"/>
          <w:szCs w:val="24"/>
        </w:rPr>
        <w:t xml:space="preserve">consider as part of the 2023-24 financial year budget development an allocation of $310,000 for the investigation, </w:t>
      </w:r>
      <w:proofErr w:type="gramStart"/>
      <w:r w:rsidRPr="003A2958">
        <w:rPr>
          <w:rFonts w:ascii="Arial" w:hAnsi="Arial" w:cs="Arial"/>
          <w:b/>
          <w:bCs/>
          <w:color w:val="FF0000"/>
          <w:szCs w:val="24"/>
        </w:rPr>
        <w:t>audit</w:t>
      </w:r>
      <w:proofErr w:type="gramEnd"/>
      <w:r w:rsidRPr="003A2958">
        <w:rPr>
          <w:rFonts w:ascii="Arial" w:hAnsi="Arial" w:cs="Arial"/>
          <w:b/>
          <w:bCs/>
          <w:color w:val="FF0000"/>
          <w:szCs w:val="24"/>
        </w:rPr>
        <w:t xml:space="preserve"> and development of a biodiversity conservation strategy, considering the following aspects:</w:t>
      </w:r>
    </w:p>
    <w:p w14:paraId="50636B62" w14:textId="77777777" w:rsidR="003A2958" w:rsidRPr="003A2958" w:rsidRDefault="003A2958" w:rsidP="008672D4">
      <w:pPr>
        <w:ind w:left="-284" w:right="-238"/>
        <w:jc w:val="both"/>
        <w:rPr>
          <w:rFonts w:ascii="Arial" w:hAnsi="Arial" w:cs="Arial"/>
          <w:b/>
          <w:bCs/>
          <w:szCs w:val="24"/>
        </w:rPr>
      </w:pPr>
    </w:p>
    <w:p w14:paraId="111B7388"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Identify particular landscapes of great natural, social and heritage value for the </w:t>
      </w:r>
      <w:proofErr w:type="gramStart"/>
      <w:r w:rsidRPr="00777CD9">
        <w:rPr>
          <w:rFonts w:ascii="Arial" w:hAnsi="Arial" w:cs="Arial"/>
          <w:b/>
          <w:bCs/>
          <w:color w:val="244061" w:themeColor="accent1" w:themeShade="80"/>
          <w:szCs w:val="24"/>
        </w:rPr>
        <w:t>community;</w:t>
      </w:r>
      <w:proofErr w:type="gramEnd"/>
      <w:r w:rsidRPr="00777CD9">
        <w:rPr>
          <w:rFonts w:ascii="Arial" w:hAnsi="Arial" w:cs="Arial"/>
          <w:b/>
          <w:bCs/>
          <w:color w:val="244061" w:themeColor="accent1" w:themeShade="80"/>
          <w:szCs w:val="24"/>
        </w:rPr>
        <w:t xml:space="preserve"> </w:t>
      </w:r>
    </w:p>
    <w:p w14:paraId="652BF595"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Investigate the levels of protection of all reserves vested in the City of Nedlands that are contiguous to such landscapes by way of analysis of their tenure, location, use and management order </w:t>
      </w:r>
      <w:proofErr w:type="gramStart"/>
      <w:r w:rsidRPr="00777CD9">
        <w:rPr>
          <w:rFonts w:ascii="Arial" w:hAnsi="Arial" w:cs="Arial"/>
          <w:b/>
          <w:bCs/>
          <w:color w:val="244061" w:themeColor="accent1" w:themeShade="80"/>
          <w:szCs w:val="24"/>
        </w:rPr>
        <w:t>conditions;</w:t>
      </w:r>
      <w:proofErr w:type="gramEnd"/>
      <w:r w:rsidRPr="00777CD9">
        <w:rPr>
          <w:rFonts w:ascii="Arial" w:hAnsi="Arial" w:cs="Arial"/>
          <w:b/>
          <w:bCs/>
          <w:color w:val="244061" w:themeColor="accent1" w:themeShade="80"/>
          <w:szCs w:val="24"/>
        </w:rPr>
        <w:t xml:space="preserve"> </w:t>
      </w:r>
    </w:p>
    <w:p w14:paraId="6279326A"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Develop policy to improve the level of protection for bushland areas and </w:t>
      </w:r>
      <w:proofErr w:type="gramStart"/>
      <w:r w:rsidRPr="00777CD9">
        <w:rPr>
          <w:rFonts w:ascii="Arial" w:hAnsi="Arial" w:cs="Arial"/>
          <w:b/>
          <w:bCs/>
          <w:color w:val="244061" w:themeColor="accent1" w:themeShade="80"/>
          <w:szCs w:val="24"/>
        </w:rPr>
        <w:t>reserves;</w:t>
      </w:r>
      <w:proofErr w:type="gramEnd"/>
      <w:r w:rsidRPr="00777CD9">
        <w:rPr>
          <w:rFonts w:ascii="Arial" w:hAnsi="Arial" w:cs="Arial"/>
          <w:b/>
          <w:bCs/>
          <w:color w:val="244061" w:themeColor="accent1" w:themeShade="80"/>
          <w:szCs w:val="24"/>
        </w:rPr>
        <w:t xml:space="preserve"> </w:t>
      </w:r>
    </w:p>
    <w:p w14:paraId="5E8FEBD1"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Where appropriate, consider recommending a request to the Minister for Land to change the purpose of a management order from ‘recreation’ to ‘landscape protection and conservation’ and retain or apply for Class A pursuant to section 51 of the Land Administration Act </w:t>
      </w:r>
      <w:proofErr w:type="gramStart"/>
      <w:r w:rsidRPr="00777CD9">
        <w:rPr>
          <w:rFonts w:ascii="Arial" w:hAnsi="Arial" w:cs="Arial"/>
          <w:b/>
          <w:bCs/>
          <w:color w:val="244061" w:themeColor="accent1" w:themeShade="80"/>
          <w:szCs w:val="24"/>
        </w:rPr>
        <w:t>1997;</w:t>
      </w:r>
      <w:proofErr w:type="gramEnd"/>
      <w:r w:rsidRPr="00777CD9">
        <w:rPr>
          <w:rFonts w:ascii="Arial" w:hAnsi="Arial" w:cs="Arial"/>
          <w:b/>
          <w:bCs/>
          <w:color w:val="244061" w:themeColor="accent1" w:themeShade="80"/>
          <w:szCs w:val="24"/>
        </w:rPr>
        <w:t xml:space="preserve"> </w:t>
      </w:r>
    </w:p>
    <w:p w14:paraId="52568C90"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Where appropriate, consider working with the Department of Biodiversity, Conservations and Attractions to evaluate whether there are opportunities for reserve land to be classified in accordance with the Conservations and Land Management Act 1984 as a conservation </w:t>
      </w:r>
      <w:proofErr w:type="gramStart"/>
      <w:r w:rsidRPr="00777CD9">
        <w:rPr>
          <w:rFonts w:ascii="Arial" w:hAnsi="Arial" w:cs="Arial"/>
          <w:b/>
          <w:bCs/>
          <w:color w:val="244061" w:themeColor="accent1" w:themeShade="80"/>
          <w:szCs w:val="24"/>
        </w:rPr>
        <w:t>estate;</w:t>
      </w:r>
      <w:proofErr w:type="gramEnd"/>
      <w:r w:rsidRPr="00777CD9">
        <w:rPr>
          <w:rFonts w:ascii="Arial" w:hAnsi="Arial" w:cs="Arial"/>
          <w:b/>
          <w:bCs/>
          <w:color w:val="244061" w:themeColor="accent1" w:themeShade="80"/>
          <w:szCs w:val="24"/>
        </w:rPr>
        <w:t xml:space="preserve"> </w:t>
      </w:r>
    </w:p>
    <w:p w14:paraId="5D5B4FC5"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Consider ecological sustainable development, which recognises environmental, economic and social values and accounts for intergenerational equity, long term planning and accurate valuation of environmental </w:t>
      </w:r>
      <w:proofErr w:type="gramStart"/>
      <w:r w:rsidRPr="00777CD9">
        <w:rPr>
          <w:rFonts w:ascii="Arial" w:hAnsi="Arial" w:cs="Arial"/>
          <w:b/>
          <w:bCs/>
          <w:color w:val="244061" w:themeColor="accent1" w:themeShade="80"/>
          <w:szCs w:val="24"/>
        </w:rPr>
        <w:t>resources;</w:t>
      </w:r>
      <w:proofErr w:type="gramEnd"/>
      <w:r w:rsidRPr="00777CD9">
        <w:rPr>
          <w:rFonts w:ascii="Arial" w:hAnsi="Arial" w:cs="Arial"/>
          <w:b/>
          <w:bCs/>
          <w:color w:val="244061" w:themeColor="accent1" w:themeShade="80"/>
          <w:szCs w:val="24"/>
        </w:rPr>
        <w:t xml:space="preserve"> </w:t>
      </w:r>
    </w:p>
    <w:p w14:paraId="13102225" w14:textId="77777777" w:rsidR="003A2958" w:rsidRPr="00777CD9" w:rsidRDefault="003A2958" w:rsidP="003375CF">
      <w:pPr>
        <w:pStyle w:val="ListParagraph"/>
        <w:numPr>
          <w:ilvl w:val="0"/>
          <w:numId w:val="54"/>
        </w:numPr>
        <w:ind w:left="284" w:right="-238" w:hanging="568"/>
        <w:contextualSpacing w:val="0"/>
        <w:jc w:val="both"/>
        <w:rPr>
          <w:rFonts w:ascii="Arial" w:hAnsi="Arial" w:cs="Arial"/>
          <w:b/>
          <w:bCs/>
          <w:color w:val="244061" w:themeColor="accent1" w:themeShade="80"/>
          <w:szCs w:val="24"/>
        </w:rPr>
      </w:pPr>
      <w:r w:rsidRPr="00777CD9">
        <w:rPr>
          <w:rFonts w:ascii="Arial" w:hAnsi="Arial" w:cs="Arial"/>
          <w:b/>
          <w:bCs/>
          <w:color w:val="244061" w:themeColor="accent1" w:themeShade="80"/>
          <w:szCs w:val="24"/>
        </w:rPr>
        <w:t xml:space="preserve">Establish inclusive management and cooperative partnerships between Council, landholders, community, private </w:t>
      </w:r>
      <w:proofErr w:type="gramStart"/>
      <w:r w:rsidRPr="00777CD9">
        <w:rPr>
          <w:rFonts w:ascii="Arial" w:hAnsi="Arial" w:cs="Arial"/>
          <w:b/>
          <w:bCs/>
          <w:color w:val="244061" w:themeColor="accent1" w:themeShade="80"/>
          <w:szCs w:val="24"/>
        </w:rPr>
        <w:t>industry</w:t>
      </w:r>
      <w:proofErr w:type="gramEnd"/>
      <w:r w:rsidRPr="00777CD9">
        <w:rPr>
          <w:rFonts w:ascii="Arial" w:hAnsi="Arial" w:cs="Arial"/>
          <w:b/>
          <w:bCs/>
          <w:color w:val="244061" w:themeColor="accent1" w:themeShade="80"/>
          <w:szCs w:val="24"/>
        </w:rPr>
        <w:t xml:space="preserve"> and other agencies; and </w:t>
      </w:r>
    </w:p>
    <w:p w14:paraId="6CFA964B" w14:textId="77777777" w:rsidR="003A2958" w:rsidRPr="003A2958" w:rsidRDefault="003A2958" w:rsidP="003375CF">
      <w:pPr>
        <w:pStyle w:val="ListParagraph"/>
        <w:numPr>
          <w:ilvl w:val="0"/>
          <w:numId w:val="54"/>
        </w:numPr>
        <w:ind w:left="284" w:right="-238" w:hanging="568"/>
        <w:contextualSpacing w:val="0"/>
        <w:jc w:val="both"/>
        <w:rPr>
          <w:rFonts w:ascii="Arial" w:hAnsi="Arial" w:cs="Arial"/>
          <w:b/>
          <w:bCs/>
          <w:szCs w:val="24"/>
        </w:rPr>
      </w:pPr>
      <w:r w:rsidRPr="00777CD9">
        <w:rPr>
          <w:rFonts w:ascii="Arial" w:hAnsi="Arial" w:cs="Arial"/>
          <w:b/>
          <w:bCs/>
          <w:color w:val="244061" w:themeColor="accent1" w:themeShade="80"/>
          <w:szCs w:val="24"/>
        </w:rPr>
        <w:t xml:space="preserve">Develop strategy that achieves environmental sustainability by restoring and managing ecosystems, reducing threats to bushland areas and reserves, adopting best practice management, increasing community capacity to protect our </w:t>
      </w:r>
      <w:proofErr w:type="gramStart"/>
      <w:r w:rsidRPr="00777CD9">
        <w:rPr>
          <w:rFonts w:ascii="Arial" w:hAnsi="Arial" w:cs="Arial"/>
          <w:b/>
          <w:bCs/>
          <w:color w:val="244061" w:themeColor="accent1" w:themeShade="80"/>
          <w:szCs w:val="24"/>
        </w:rPr>
        <w:t>environment</w:t>
      </w:r>
      <w:proofErr w:type="gramEnd"/>
      <w:r w:rsidRPr="00777CD9">
        <w:rPr>
          <w:rFonts w:ascii="Arial" w:hAnsi="Arial" w:cs="Arial"/>
          <w:b/>
          <w:bCs/>
          <w:color w:val="244061" w:themeColor="accent1" w:themeShade="80"/>
          <w:szCs w:val="24"/>
        </w:rPr>
        <w:t xml:space="preserve"> and implementing strategic planning principles to prioritise conservation activities.</w:t>
      </w:r>
      <w:r w:rsidRPr="003A2958">
        <w:rPr>
          <w:rFonts w:ascii="Arial" w:hAnsi="Arial" w:cs="Arial"/>
          <w:b/>
          <w:bCs/>
          <w:szCs w:val="24"/>
        </w:rPr>
        <w:t xml:space="preserve"> </w:t>
      </w:r>
    </w:p>
    <w:p w14:paraId="6464A591" w14:textId="77777777" w:rsidR="003A2958" w:rsidRPr="003A2958" w:rsidRDefault="003A2958" w:rsidP="003375CF">
      <w:pPr>
        <w:pStyle w:val="ListParagraph"/>
        <w:numPr>
          <w:ilvl w:val="0"/>
          <w:numId w:val="54"/>
        </w:numPr>
        <w:ind w:left="284" w:right="-238" w:hanging="568"/>
        <w:contextualSpacing w:val="0"/>
        <w:jc w:val="both"/>
        <w:rPr>
          <w:rFonts w:ascii="Arial" w:hAnsi="Arial" w:cs="Arial"/>
          <w:b/>
          <w:bCs/>
          <w:strike/>
          <w:color w:val="FF0000"/>
          <w:szCs w:val="24"/>
        </w:rPr>
      </w:pPr>
      <w:r w:rsidRPr="003A2958">
        <w:rPr>
          <w:rFonts w:ascii="Arial" w:hAnsi="Arial" w:cs="Arial"/>
          <w:b/>
          <w:bCs/>
          <w:strike/>
          <w:color w:val="FF0000"/>
          <w:szCs w:val="24"/>
        </w:rPr>
        <w:t>Provide a report on the progress towards the above by the June OCM.</w:t>
      </w:r>
    </w:p>
    <w:p w14:paraId="0430A24B" w14:textId="77777777" w:rsidR="003A2958" w:rsidRPr="003A2958" w:rsidRDefault="003A2958" w:rsidP="003375CF">
      <w:pPr>
        <w:pStyle w:val="ListParagraph"/>
        <w:numPr>
          <w:ilvl w:val="0"/>
          <w:numId w:val="54"/>
        </w:numPr>
        <w:ind w:left="284" w:right="-238" w:hanging="568"/>
        <w:contextualSpacing w:val="0"/>
        <w:jc w:val="both"/>
        <w:rPr>
          <w:rFonts w:ascii="Arial" w:hAnsi="Arial" w:cs="Arial"/>
          <w:b/>
          <w:bCs/>
          <w:strike/>
          <w:color w:val="FF0000"/>
          <w:szCs w:val="24"/>
        </w:rPr>
      </w:pPr>
      <w:r w:rsidRPr="003A2958">
        <w:rPr>
          <w:rFonts w:ascii="Arial" w:hAnsi="Arial" w:cs="Arial"/>
          <w:b/>
          <w:bCs/>
          <w:strike/>
          <w:color w:val="FF0000"/>
          <w:szCs w:val="24"/>
        </w:rPr>
        <w:t>Provide a final report by the December OCM.</w:t>
      </w:r>
    </w:p>
    <w:p w14:paraId="58CEB8F6" w14:textId="77777777" w:rsidR="003A2958" w:rsidRPr="00C8694B" w:rsidRDefault="003A2958" w:rsidP="008672D4">
      <w:pPr>
        <w:ind w:right="-238"/>
        <w:rPr>
          <w:szCs w:val="22"/>
        </w:rPr>
      </w:pPr>
    </w:p>
    <w:p w14:paraId="20899958" w14:textId="6054F1D6" w:rsidR="00E02C84" w:rsidRPr="004C6203" w:rsidRDefault="00E02C84" w:rsidP="008672D4">
      <w:pPr>
        <w:pStyle w:val="PlainText"/>
        <w:ind w:left="284" w:right="-238" w:hanging="568"/>
        <w:jc w:val="both"/>
      </w:pPr>
    </w:p>
    <w:p w14:paraId="5A7B0088" w14:textId="77777777" w:rsidR="00E02C84" w:rsidRDefault="00E02C84" w:rsidP="008672D4">
      <w:pPr>
        <w:ind w:right="-238"/>
        <w:rPr>
          <w:rFonts w:ascii="Arial" w:hAnsi="Arial" w:cs="Arial"/>
          <w:b/>
          <w:color w:val="17365D" w:themeColor="text2" w:themeShade="BF"/>
          <w:kern w:val="28"/>
          <w:sz w:val="28"/>
          <w:szCs w:val="28"/>
        </w:rPr>
      </w:pPr>
    </w:p>
    <w:p w14:paraId="1790F86C" w14:textId="77777777" w:rsidR="00E02C84" w:rsidRDefault="00E02C84" w:rsidP="008672D4">
      <w:pPr>
        <w:ind w:right="-238"/>
        <w:rPr>
          <w:rFonts w:ascii="Arial" w:hAnsi="Arial" w:cs="Arial"/>
          <w:b/>
          <w:color w:val="17365D" w:themeColor="text2" w:themeShade="BF"/>
          <w:kern w:val="28"/>
          <w:sz w:val="28"/>
          <w:szCs w:val="28"/>
        </w:rPr>
      </w:pPr>
    </w:p>
    <w:p w14:paraId="3413BC95" w14:textId="77777777" w:rsidR="00AB07E8" w:rsidRDefault="00AB07E8" w:rsidP="008672D4">
      <w:pPr>
        <w:ind w:right="-238"/>
        <w:rPr>
          <w:rFonts w:ascii="Arial" w:hAnsi="Arial" w:cs="Arial"/>
          <w:b/>
          <w:color w:val="244061" w:themeColor="accent1" w:themeShade="80"/>
          <w:kern w:val="28"/>
          <w:sz w:val="28"/>
        </w:rPr>
      </w:pPr>
      <w:r>
        <w:rPr>
          <w:rFonts w:ascii="Arial" w:hAnsi="Arial" w:cs="Arial"/>
          <w:caps/>
          <w:color w:val="244061" w:themeColor="accent1" w:themeShade="80"/>
        </w:rPr>
        <w:br w:type="page"/>
      </w:r>
    </w:p>
    <w:p w14:paraId="69D40D18" w14:textId="77EF9CF6" w:rsidR="00E02C84" w:rsidRPr="00B56875" w:rsidRDefault="00E02C84" w:rsidP="008672D4">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3" w:name="_Toc128053680"/>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8B72B8">
        <w:rPr>
          <w:rFonts w:ascii="Arial" w:hAnsi="Arial" w:cs="Arial"/>
          <w:caps w:val="0"/>
          <w:color w:val="244061" w:themeColor="accent1" w:themeShade="80"/>
          <w:u w:val="none"/>
        </w:rPr>
        <w:t>Mangano</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8B72B8" w:rsidRPr="008B72B8">
        <w:rPr>
          <w:rFonts w:ascii="Arial" w:hAnsi="Arial" w:cs="Arial"/>
          <w:caps w:val="0"/>
          <w:color w:val="244061" w:themeColor="accent1" w:themeShade="80"/>
          <w:szCs w:val="24"/>
          <w:u w:val="none"/>
        </w:rPr>
        <w:t>Street Tree Planting</w:t>
      </w:r>
      <w:bookmarkEnd w:id="53"/>
    </w:p>
    <w:p w14:paraId="07075393" w14:textId="77777777" w:rsidR="00E02C84" w:rsidRPr="00B56875" w:rsidRDefault="00E02C84" w:rsidP="008672D4">
      <w:pPr>
        <w:tabs>
          <w:tab w:val="left" w:pos="1440"/>
          <w:tab w:val="left" w:pos="2410"/>
          <w:tab w:val="left" w:pos="2977"/>
          <w:tab w:val="right" w:pos="8335"/>
          <w:tab w:val="right" w:pos="8505"/>
        </w:tabs>
        <w:ind w:left="-284" w:right="-238"/>
        <w:jc w:val="both"/>
        <w:rPr>
          <w:rFonts w:ascii="Arial" w:hAnsi="Arial" w:cs="Arial"/>
          <w:bCs/>
        </w:rPr>
      </w:pPr>
    </w:p>
    <w:p w14:paraId="3F1DD990" w14:textId="16A633DF" w:rsidR="00E02C84" w:rsidRDefault="00556FB8" w:rsidP="008672D4">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 xml:space="preserve">n </w:t>
      </w:r>
      <w:r w:rsidR="00E02C84" w:rsidRPr="00B56875">
        <w:rPr>
          <w:rFonts w:ascii="Arial" w:hAnsi="Arial" w:cs="Arial"/>
          <w:szCs w:val="24"/>
        </w:rPr>
        <w:t xml:space="preserve">the </w:t>
      </w:r>
      <w:r w:rsidR="008B72B8">
        <w:rPr>
          <w:rFonts w:ascii="Arial" w:hAnsi="Arial" w:cs="Arial"/>
          <w:szCs w:val="24"/>
        </w:rPr>
        <w:t>9 February 2023</w:t>
      </w:r>
      <w:r w:rsidR="00E02C84" w:rsidRPr="00B56875">
        <w:rPr>
          <w:rFonts w:ascii="Arial" w:hAnsi="Arial" w:cs="Arial"/>
          <w:szCs w:val="24"/>
        </w:rPr>
        <w:t>, Councillor</w:t>
      </w:r>
      <w:r w:rsidR="00E02C84">
        <w:rPr>
          <w:rFonts w:ascii="Arial" w:hAnsi="Arial" w:cs="Arial"/>
          <w:szCs w:val="24"/>
        </w:rPr>
        <w:t xml:space="preserve"> </w:t>
      </w:r>
      <w:r w:rsidR="008B72B8">
        <w:rPr>
          <w:rFonts w:ascii="Arial" w:hAnsi="Arial" w:cs="Arial"/>
          <w:szCs w:val="24"/>
        </w:rPr>
        <w:t>Mangano</w:t>
      </w:r>
      <w:r w:rsidR="00E02C84" w:rsidRPr="00B56875">
        <w:rPr>
          <w:rFonts w:ascii="Arial" w:hAnsi="Arial" w:cs="Arial"/>
          <w:szCs w:val="24"/>
        </w:rPr>
        <w:t xml:space="preserve"> gave notice of his intention to move the following motion.</w:t>
      </w:r>
    </w:p>
    <w:p w14:paraId="773034C3" w14:textId="77777777" w:rsidR="00E02C84" w:rsidRDefault="00E02C84" w:rsidP="008672D4">
      <w:pPr>
        <w:pStyle w:val="CouncilHeading"/>
        <w:ind w:right="-238"/>
      </w:pPr>
    </w:p>
    <w:p w14:paraId="21E83389" w14:textId="53197AF6" w:rsidR="00130FA7" w:rsidRDefault="00DB5FC2" w:rsidP="008672D4">
      <w:pPr>
        <w:pStyle w:val="PlainText"/>
        <w:ind w:left="-284" w:right="-238"/>
        <w:jc w:val="both"/>
        <w:rPr>
          <w:b/>
          <w:bCs/>
          <w:color w:val="244061" w:themeColor="accent1" w:themeShade="80"/>
        </w:rPr>
      </w:pPr>
      <w:r w:rsidRPr="00DB5FC2">
        <w:rPr>
          <w:b/>
          <w:bCs/>
          <w:color w:val="244061" w:themeColor="accent1" w:themeShade="80"/>
        </w:rPr>
        <w:t>The Council directs the CEO to plant a minimum of 1000 street trees on City of Nedlands verges in the 2023 planting season. This number is not to include trees planted in parklands, or bushland.</w:t>
      </w:r>
    </w:p>
    <w:p w14:paraId="440D93D5" w14:textId="77777777" w:rsidR="00130FA7" w:rsidRDefault="00130FA7" w:rsidP="008672D4">
      <w:pPr>
        <w:pStyle w:val="PlainText"/>
        <w:ind w:left="284" w:right="-238" w:hanging="568"/>
        <w:jc w:val="both"/>
        <w:rPr>
          <w:b/>
          <w:bCs/>
          <w:color w:val="244061" w:themeColor="accent1" w:themeShade="80"/>
        </w:rPr>
      </w:pPr>
    </w:p>
    <w:p w14:paraId="3ACACDDA" w14:textId="77777777" w:rsidR="00DB5FC2" w:rsidRDefault="00DB5FC2" w:rsidP="008672D4">
      <w:pPr>
        <w:pStyle w:val="PlainText"/>
        <w:ind w:left="284" w:right="-238" w:hanging="568"/>
        <w:jc w:val="both"/>
        <w:rPr>
          <w:b/>
          <w:bCs/>
          <w:color w:val="244061" w:themeColor="accent1" w:themeShade="80"/>
        </w:rPr>
      </w:pPr>
    </w:p>
    <w:p w14:paraId="12839C2D" w14:textId="77777777" w:rsidR="00E02C84" w:rsidRDefault="00E02C84" w:rsidP="008672D4">
      <w:pPr>
        <w:pStyle w:val="PlainText"/>
        <w:ind w:left="284" w:right="-238" w:hanging="568"/>
        <w:jc w:val="both"/>
        <w:rPr>
          <w:b/>
          <w:bCs/>
          <w:color w:val="244061" w:themeColor="accent1" w:themeShade="80"/>
        </w:rPr>
      </w:pPr>
      <w:r>
        <w:rPr>
          <w:b/>
          <w:bCs/>
          <w:color w:val="244061" w:themeColor="accent1" w:themeShade="80"/>
        </w:rPr>
        <w:t>Justification</w:t>
      </w:r>
    </w:p>
    <w:p w14:paraId="65957692" w14:textId="77777777" w:rsidR="00130FA7" w:rsidRDefault="00130FA7" w:rsidP="008672D4">
      <w:pPr>
        <w:pStyle w:val="PlainText"/>
        <w:ind w:left="284" w:right="-238" w:hanging="568"/>
        <w:jc w:val="both"/>
        <w:rPr>
          <w:b/>
          <w:bCs/>
          <w:color w:val="244061" w:themeColor="accent1" w:themeShade="80"/>
        </w:rPr>
      </w:pPr>
    </w:p>
    <w:p w14:paraId="485002C3"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sz w:val="22"/>
        </w:rPr>
      </w:pPr>
      <w:r w:rsidRPr="002A7354">
        <w:rPr>
          <w:rFonts w:ascii="Arial" w:hAnsi="Arial" w:cs="Arial"/>
        </w:rPr>
        <w:t>Severe shortfall in the planting of street trees in 2022 planting season which needs to be compensated for</w:t>
      </w:r>
    </w:p>
    <w:p w14:paraId="4086CA35"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Many street trees are dying where houses are vacant or demolished, </w:t>
      </w:r>
      <w:proofErr w:type="spellStart"/>
      <w:proofErr w:type="gramStart"/>
      <w:r w:rsidRPr="002A7354">
        <w:rPr>
          <w:rFonts w:ascii="Arial" w:hAnsi="Arial" w:cs="Arial"/>
        </w:rPr>
        <w:t>eg</w:t>
      </w:r>
      <w:proofErr w:type="spellEnd"/>
      <w:proofErr w:type="gramEnd"/>
      <w:r w:rsidRPr="002A7354">
        <w:rPr>
          <w:rFonts w:ascii="Arial" w:hAnsi="Arial" w:cs="Arial"/>
        </w:rPr>
        <w:t xml:space="preserve"> Jenkins Ave, and need to be replaced when developments are completed</w:t>
      </w:r>
    </w:p>
    <w:p w14:paraId="0E082527"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There are large numbers of trees being removed (150 or more per annum) due to DPIRD </w:t>
      </w:r>
      <w:proofErr w:type="spellStart"/>
      <w:r w:rsidRPr="002A7354">
        <w:rPr>
          <w:rFonts w:ascii="Arial" w:hAnsi="Arial" w:cs="Arial"/>
        </w:rPr>
        <w:t>Shothole</w:t>
      </w:r>
      <w:proofErr w:type="spellEnd"/>
      <w:r w:rsidRPr="002A7354">
        <w:rPr>
          <w:rFonts w:ascii="Arial" w:hAnsi="Arial" w:cs="Arial"/>
        </w:rPr>
        <w:t xml:space="preserve"> Borer eradication and redevelopment of adjoining land which need to </w:t>
      </w:r>
      <w:proofErr w:type="spellStart"/>
      <w:proofErr w:type="gramStart"/>
      <w:r w:rsidRPr="002A7354">
        <w:rPr>
          <w:rFonts w:ascii="Arial" w:hAnsi="Arial" w:cs="Arial"/>
        </w:rPr>
        <w:t>replaced</w:t>
      </w:r>
      <w:proofErr w:type="spellEnd"/>
      <w:proofErr w:type="gramEnd"/>
      <w:r w:rsidRPr="002A7354">
        <w:rPr>
          <w:rFonts w:ascii="Arial" w:hAnsi="Arial" w:cs="Arial"/>
        </w:rPr>
        <w:t xml:space="preserve"> at the earliest opportunity</w:t>
      </w:r>
    </w:p>
    <w:p w14:paraId="69861119"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The </w:t>
      </w:r>
      <w:proofErr w:type="gramStart"/>
      <w:r w:rsidRPr="002A7354">
        <w:rPr>
          <w:rFonts w:ascii="Arial" w:hAnsi="Arial" w:cs="Arial"/>
        </w:rPr>
        <w:t>City</w:t>
      </w:r>
      <w:proofErr w:type="gramEnd"/>
      <w:r w:rsidRPr="002A7354">
        <w:rPr>
          <w:rFonts w:ascii="Arial" w:hAnsi="Arial" w:cs="Arial"/>
        </w:rPr>
        <w:t xml:space="preserve"> needs to increase its green canopy to improve the micro-climate in the streets of the City, improving the amenity for pedestrians and adjoining landowners</w:t>
      </w:r>
    </w:p>
    <w:p w14:paraId="574AD44E" w14:textId="77777777" w:rsidR="002A7354" w:rsidRPr="002A7354" w:rsidRDefault="002A7354" w:rsidP="008672D4">
      <w:pPr>
        <w:pStyle w:val="ListParagraph"/>
        <w:numPr>
          <w:ilvl w:val="0"/>
          <w:numId w:val="51"/>
        </w:numPr>
        <w:ind w:left="284" w:right="-238" w:hanging="568"/>
        <w:contextualSpacing w:val="0"/>
        <w:jc w:val="both"/>
        <w:rPr>
          <w:rFonts w:ascii="Arial" w:hAnsi="Arial" w:cs="Arial"/>
        </w:rPr>
      </w:pPr>
      <w:r w:rsidRPr="002A7354">
        <w:rPr>
          <w:rFonts w:ascii="Arial" w:hAnsi="Arial" w:cs="Arial"/>
        </w:rPr>
        <w:t xml:space="preserve">There are many verges in the </w:t>
      </w:r>
      <w:proofErr w:type="gramStart"/>
      <w:r w:rsidRPr="002A7354">
        <w:rPr>
          <w:rFonts w:ascii="Arial" w:hAnsi="Arial" w:cs="Arial"/>
        </w:rPr>
        <w:t>City</w:t>
      </w:r>
      <w:proofErr w:type="gramEnd"/>
      <w:r w:rsidRPr="002A7354">
        <w:rPr>
          <w:rFonts w:ascii="Arial" w:hAnsi="Arial" w:cs="Arial"/>
        </w:rPr>
        <w:t xml:space="preserve"> with no street trees at all and this is contributing to the lack of tree canopy and record the coordinates of each planted tree and the date planted, for ongoing monitoring.</w:t>
      </w:r>
    </w:p>
    <w:p w14:paraId="481EA06B" w14:textId="77777777" w:rsidR="00130FA7" w:rsidRDefault="00130FA7" w:rsidP="008672D4">
      <w:pPr>
        <w:pStyle w:val="PlainText"/>
        <w:ind w:left="284" w:right="-238" w:hanging="568"/>
        <w:jc w:val="both"/>
        <w:rPr>
          <w:b/>
          <w:bCs/>
        </w:rPr>
      </w:pPr>
    </w:p>
    <w:p w14:paraId="56458A5E" w14:textId="77777777" w:rsidR="00130FA7" w:rsidRDefault="00130FA7" w:rsidP="008672D4">
      <w:pPr>
        <w:pStyle w:val="PlainText"/>
        <w:ind w:left="284" w:right="-238" w:hanging="568"/>
        <w:jc w:val="both"/>
        <w:rPr>
          <w:b/>
          <w:bCs/>
          <w:color w:val="244061" w:themeColor="accent1" w:themeShade="80"/>
        </w:rPr>
      </w:pPr>
    </w:p>
    <w:p w14:paraId="3B0DD823" w14:textId="77777777" w:rsidR="00E02C84" w:rsidRDefault="00E02C84" w:rsidP="008672D4">
      <w:pPr>
        <w:pStyle w:val="PlainText"/>
        <w:ind w:left="284" w:right="-238" w:hanging="568"/>
        <w:jc w:val="both"/>
        <w:rPr>
          <w:b/>
          <w:bCs/>
          <w:color w:val="244061" w:themeColor="accent1" w:themeShade="80"/>
        </w:rPr>
      </w:pPr>
      <w:r>
        <w:rPr>
          <w:b/>
          <w:bCs/>
          <w:color w:val="244061" w:themeColor="accent1" w:themeShade="80"/>
        </w:rPr>
        <w:t>Administration Comment</w:t>
      </w:r>
    </w:p>
    <w:p w14:paraId="3F19E549" w14:textId="77777777" w:rsidR="00130FA7" w:rsidRDefault="00130FA7" w:rsidP="008672D4">
      <w:pPr>
        <w:pStyle w:val="PlainText"/>
        <w:ind w:left="284" w:right="-238" w:hanging="568"/>
        <w:jc w:val="both"/>
        <w:rPr>
          <w:b/>
          <w:bCs/>
          <w:color w:val="244061" w:themeColor="accent1" w:themeShade="80"/>
        </w:rPr>
      </w:pPr>
    </w:p>
    <w:p w14:paraId="598DEC85"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 xml:space="preserve">There is very clear vision and direction on Council’s desire to increase tree canopy and green assets in the City of Nedlands, which the administration has been working toward with available resources year on year. Historically, the </w:t>
      </w:r>
      <w:proofErr w:type="gramStart"/>
      <w:r w:rsidRPr="00666ED8">
        <w:rPr>
          <w:rFonts w:ascii="Arial" w:hAnsi="Arial" w:cs="Arial"/>
          <w:szCs w:val="24"/>
        </w:rPr>
        <w:t>City</w:t>
      </w:r>
      <w:proofErr w:type="gramEnd"/>
      <w:r w:rsidRPr="00666ED8">
        <w:rPr>
          <w:rFonts w:ascii="Arial" w:hAnsi="Arial" w:cs="Arial"/>
          <w:szCs w:val="24"/>
        </w:rPr>
        <w:t xml:space="preserve"> has planted between 301 and 753 reserve trees, on both roads and park areas. Delays which occurred in 2022 were largely due to staff shortages as planting along road reserves requires sufficient investigation and planning including ordering.</w:t>
      </w:r>
    </w:p>
    <w:p w14:paraId="34B77E76" w14:textId="77777777" w:rsidR="00666ED8" w:rsidRPr="00666ED8" w:rsidRDefault="00666ED8" w:rsidP="008672D4">
      <w:pPr>
        <w:ind w:left="-284" w:right="-238"/>
        <w:jc w:val="both"/>
        <w:rPr>
          <w:rFonts w:ascii="Arial" w:hAnsi="Arial" w:cs="Arial"/>
          <w:szCs w:val="24"/>
        </w:rPr>
      </w:pPr>
    </w:p>
    <w:p w14:paraId="7E7B4E07"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Regarding Street trees and management at the City of Nedlands, the follow is noted:</w:t>
      </w:r>
    </w:p>
    <w:p w14:paraId="5B6D6897" w14:textId="77777777" w:rsidR="00666ED8" w:rsidRPr="00666ED8" w:rsidRDefault="00666ED8" w:rsidP="008672D4">
      <w:pPr>
        <w:ind w:left="-284" w:right="-238"/>
        <w:jc w:val="both"/>
        <w:rPr>
          <w:rFonts w:ascii="Arial" w:hAnsi="Arial" w:cs="Arial"/>
          <w:szCs w:val="24"/>
        </w:rPr>
      </w:pPr>
    </w:p>
    <w:p w14:paraId="0F52410D" w14:textId="202E73EC" w:rsidR="00666ED8" w:rsidRDefault="00666ED8" w:rsidP="008672D4">
      <w:pPr>
        <w:ind w:left="-284" w:right="-238"/>
        <w:jc w:val="both"/>
        <w:rPr>
          <w:rFonts w:ascii="Arial" w:hAnsi="Arial" w:cs="Arial"/>
          <w:b/>
          <w:bCs/>
          <w:szCs w:val="24"/>
        </w:rPr>
      </w:pPr>
      <w:r w:rsidRPr="00666ED8">
        <w:rPr>
          <w:rFonts w:ascii="Arial" w:hAnsi="Arial" w:cs="Arial"/>
          <w:b/>
          <w:bCs/>
          <w:szCs w:val="24"/>
        </w:rPr>
        <w:t>Practical Implications</w:t>
      </w:r>
    </w:p>
    <w:p w14:paraId="3121FA9A" w14:textId="77777777" w:rsidR="00666ED8" w:rsidRPr="00666ED8" w:rsidRDefault="00666ED8" w:rsidP="008672D4">
      <w:pPr>
        <w:ind w:left="-284" w:right="-238"/>
        <w:jc w:val="both"/>
        <w:rPr>
          <w:rFonts w:ascii="Arial" w:hAnsi="Arial" w:cs="Arial"/>
          <w:b/>
          <w:bCs/>
          <w:szCs w:val="24"/>
        </w:rPr>
      </w:pPr>
    </w:p>
    <w:p w14:paraId="61963B2E"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The City’s Urban Forest Strategy 2018-2023 is due to expire at the end of 2023 and due for review. This would consider long term implications, resourcing and targeting can be considered as part of the overarching strategy as opposed to being supplemented ad-hoc. It will also help provide an opportunity review the actions, what has worked and what could be done better.</w:t>
      </w:r>
    </w:p>
    <w:p w14:paraId="5B693B09"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The City currently does not have a current term contract for tree supply and maintenance, meaning advance stock ordering, nursery order to grow and consignment is not possible but is proposed to be implemented in 2023.</w:t>
      </w:r>
    </w:p>
    <w:p w14:paraId="6F0AB49D"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 xml:space="preserve">The City has limited ability to store and maintain that </w:t>
      </w:r>
      <w:proofErr w:type="gramStart"/>
      <w:r w:rsidRPr="00666ED8">
        <w:rPr>
          <w:rFonts w:ascii="Arial" w:eastAsia="Arial" w:hAnsi="Arial" w:cs="Arial"/>
          <w:color w:val="000000"/>
          <w:szCs w:val="24"/>
        </w:rPr>
        <w:t>amount</w:t>
      </w:r>
      <w:proofErr w:type="gramEnd"/>
      <w:r w:rsidRPr="00666ED8">
        <w:rPr>
          <w:rFonts w:ascii="Arial" w:eastAsia="Arial" w:hAnsi="Arial" w:cs="Arial"/>
          <w:color w:val="000000"/>
          <w:szCs w:val="24"/>
        </w:rPr>
        <w:t xml:space="preserve"> of trees, short or long term and as above, would rely on nursery growing and stock care. Given the lateness in the season, it is unlikely suitable stock would be available to purchase, and it would be more probable to order and plant in the 2024 calendar planting season.</w:t>
      </w:r>
    </w:p>
    <w:p w14:paraId="08BFDDE7"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 xml:space="preserve">While the City has operational arborists for tree maintenance, the </w:t>
      </w:r>
      <w:proofErr w:type="gramStart"/>
      <w:r w:rsidRPr="00666ED8">
        <w:rPr>
          <w:rFonts w:ascii="Arial" w:eastAsia="Arial" w:hAnsi="Arial" w:cs="Arial"/>
          <w:color w:val="000000"/>
          <w:szCs w:val="24"/>
        </w:rPr>
        <w:t>City</w:t>
      </w:r>
      <w:proofErr w:type="gramEnd"/>
      <w:r w:rsidRPr="00666ED8">
        <w:rPr>
          <w:rFonts w:ascii="Arial" w:eastAsia="Arial" w:hAnsi="Arial" w:cs="Arial"/>
          <w:color w:val="000000"/>
          <w:szCs w:val="24"/>
        </w:rPr>
        <w:t xml:space="preserve"> does not have dedicated staffing for the planning and administration of a comprehensive street tree planting program. For comparison, the City of Joondalup had a dedicated “Leafy City Program” which was administered by one, full time, dedicated staff member. </w:t>
      </w:r>
    </w:p>
    <w:p w14:paraId="43B0ABED"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Since 2017 Joondalup has planted 4,500 trees, averaging 750 trees a year along a road network length of 1,029km. The notice of motion would attempt to see the City of Nedlands plant 1,000 trees in one year seeking opportunities along a 136km road network.</w:t>
      </w:r>
    </w:p>
    <w:p w14:paraId="6BC08819"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Currently the City aims to water all new plantings for one summer, however this is not always achieved with current resourcing, and maintenance is triaged to trees that are visibly struggling. This is amongst the current planting numbers.</w:t>
      </w:r>
    </w:p>
    <w:p w14:paraId="54322197" w14:textId="77777777" w:rsidR="00666ED8" w:rsidRPr="00666ED8" w:rsidRDefault="00666ED8" w:rsidP="008672D4">
      <w:pPr>
        <w:pStyle w:val="ListParagraph"/>
        <w:ind w:left="284" w:right="-238"/>
        <w:jc w:val="both"/>
        <w:rPr>
          <w:rFonts w:ascii="Arial" w:eastAsia="Arial" w:hAnsi="Arial" w:cs="Arial"/>
          <w:color w:val="000000"/>
          <w:szCs w:val="24"/>
        </w:rPr>
      </w:pPr>
      <w:r w:rsidRPr="00666ED8">
        <w:rPr>
          <w:rFonts w:ascii="Arial" w:eastAsia="Arial" w:hAnsi="Arial" w:cs="Arial"/>
          <w:color w:val="000000"/>
          <w:szCs w:val="24"/>
        </w:rPr>
        <w:t xml:space="preserve">A best practice level of service would be to plan and resource to water and maintain over two seasons irrespective of </w:t>
      </w:r>
      <w:proofErr w:type="spellStart"/>
      <w:r w:rsidRPr="00666ED8">
        <w:rPr>
          <w:rFonts w:ascii="Arial" w:eastAsia="Arial" w:hAnsi="Arial" w:cs="Arial"/>
          <w:color w:val="000000"/>
          <w:szCs w:val="24"/>
        </w:rPr>
        <w:t>weather</w:t>
      </w:r>
      <w:proofErr w:type="spellEnd"/>
      <w:r w:rsidRPr="00666ED8">
        <w:rPr>
          <w:rFonts w:ascii="Arial" w:eastAsia="Arial" w:hAnsi="Arial" w:cs="Arial"/>
          <w:color w:val="000000"/>
          <w:szCs w:val="24"/>
        </w:rPr>
        <w:t xml:space="preserve"> to give the trees the best chance of survival. Without changing maintenance budget to maintain these new trees, or any planted, mortality will likely increase. A tender for scheduled and supplementary watering is planned to be undertaken in 2023 along with tree nursery services mentioned prior.</w:t>
      </w:r>
    </w:p>
    <w:p w14:paraId="223F7719"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Not all water carting is sourced by scheme water, with three standpipes used by the water truck for street tree watering from bores and the City’s overall allocation. This will need to be considered and modelling will be undertaken to determine the proportion of bore water used by street tree maintenance activities.</w:t>
      </w:r>
    </w:p>
    <w:p w14:paraId="77C8BA5E" w14:textId="77777777" w:rsidR="00666ED8" w:rsidRPr="00666ED8" w:rsidRDefault="00666ED8" w:rsidP="008672D4">
      <w:pPr>
        <w:ind w:left="-284" w:right="-238"/>
        <w:jc w:val="both"/>
        <w:rPr>
          <w:rFonts w:ascii="Arial" w:hAnsi="Arial" w:cs="Arial"/>
          <w:szCs w:val="24"/>
        </w:rPr>
      </w:pPr>
    </w:p>
    <w:p w14:paraId="6AA2A281" w14:textId="5ABE0429" w:rsidR="00666ED8" w:rsidRPr="00666ED8" w:rsidRDefault="00666ED8" w:rsidP="008672D4">
      <w:pPr>
        <w:ind w:left="-284" w:right="-238"/>
        <w:jc w:val="both"/>
        <w:rPr>
          <w:rFonts w:ascii="Arial" w:hAnsi="Arial" w:cs="Arial"/>
          <w:b/>
          <w:bCs/>
          <w:szCs w:val="24"/>
        </w:rPr>
      </w:pPr>
      <w:r w:rsidRPr="00666ED8">
        <w:rPr>
          <w:rFonts w:ascii="Arial" w:hAnsi="Arial" w:cs="Arial"/>
          <w:b/>
          <w:bCs/>
          <w:szCs w:val="24"/>
        </w:rPr>
        <w:t>Financial Implications</w:t>
      </w:r>
    </w:p>
    <w:p w14:paraId="46B28E9B" w14:textId="77777777" w:rsidR="00666ED8" w:rsidRPr="00666ED8" w:rsidRDefault="00666ED8" w:rsidP="008672D4">
      <w:pPr>
        <w:ind w:left="-284" w:right="-238"/>
        <w:jc w:val="both"/>
        <w:rPr>
          <w:rFonts w:ascii="Arial" w:hAnsi="Arial" w:cs="Arial"/>
          <w:szCs w:val="24"/>
        </w:rPr>
      </w:pPr>
    </w:p>
    <w:p w14:paraId="7C412087"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The total cost to purchase, plant and maintain a tree is approximately $400 per plant. This varies from location to location and species to species and does not include overhead costs to administer the work.</w:t>
      </w:r>
    </w:p>
    <w:p w14:paraId="6989C9EF" w14:textId="77777777"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Referencing the point under practical implications in relation to programmed watering, visitation is already too low, and as such, should be revised as part of the budget should Council wish to increase the ongoing maintenance and level of service. This can be determined as part of the proposed procurement undertaking in 2023 as contract watering is required to meet service shortfalls which exist.</w:t>
      </w:r>
    </w:p>
    <w:p w14:paraId="6614CF6E" w14:textId="144555B3" w:rsidR="00666ED8" w:rsidRPr="00666ED8" w:rsidRDefault="00666ED8" w:rsidP="008672D4">
      <w:pPr>
        <w:pStyle w:val="ListParagraph"/>
        <w:numPr>
          <w:ilvl w:val="0"/>
          <w:numId w:val="53"/>
        </w:numPr>
        <w:ind w:left="284" w:right="-238" w:hanging="568"/>
        <w:contextualSpacing w:val="0"/>
        <w:jc w:val="both"/>
        <w:rPr>
          <w:rFonts w:ascii="Arial" w:eastAsia="Arial" w:hAnsi="Arial" w:cs="Arial"/>
          <w:color w:val="000000"/>
          <w:szCs w:val="24"/>
        </w:rPr>
      </w:pPr>
      <w:r w:rsidRPr="00666ED8">
        <w:rPr>
          <w:rFonts w:ascii="Arial" w:eastAsia="Arial" w:hAnsi="Arial" w:cs="Arial"/>
          <w:color w:val="000000"/>
          <w:szCs w:val="24"/>
        </w:rPr>
        <w:t>Notwithstanding, using the current figures, the cost to undertake would be $400,000, slightly offset by the trees which would have already been proposed to be planted in streetscapes.</w:t>
      </w:r>
    </w:p>
    <w:p w14:paraId="4766A798" w14:textId="77777777" w:rsidR="00666ED8" w:rsidRPr="00666ED8" w:rsidRDefault="00666ED8" w:rsidP="008672D4">
      <w:pPr>
        <w:pStyle w:val="ListParagraph"/>
        <w:numPr>
          <w:ilvl w:val="0"/>
          <w:numId w:val="53"/>
        </w:numPr>
        <w:ind w:left="284" w:right="-238" w:hanging="568"/>
        <w:contextualSpacing w:val="0"/>
        <w:jc w:val="both"/>
        <w:rPr>
          <w:rFonts w:ascii="Arial" w:hAnsi="Arial" w:cs="Arial"/>
          <w:szCs w:val="24"/>
        </w:rPr>
      </w:pPr>
      <w:r w:rsidRPr="00666ED8">
        <w:rPr>
          <w:rFonts w:ascii="Arial" w:eastAsia="Arial" w:hAnsi="Arial" w:cs="Arial"/>
          <w:color w:val="000000"/>
          <w:szCs w:val="24"/>
        </w:rPr>
        <w:t>Aside from direct tree maintenance costs, there will be a knock-on effect to other aspects of service delivery which would naturally increase proportionally with overall tree numbers increasing. For instance, street sweeping and drain cleaning will need to slowly increase over time as the trees grow and shed. Similarly, the City currently has approximately 24,255 trees and receives on average 5 queries a day. This equates to roughly 1 query per 1,000 trees each week attended to by staff. As such any accelerated planting program will bring this inevitable but required associated resource spending forward.</w:t>
      </w:r>
    </w:p>
    <w:p w14:paraId="48385CFE" w14:textId="0120A87D" w:rsidR="00666ED8" w:rsidRDefault="00666ED8" w:rsidP="008672D4">
      <w:pPr>
        <w:ind w:left="-284" w:right="-238"/>
        <w:jc w:val="both"/>
        <w:rPr>
          <w:rFonts w:ascii="Arial" w:hAnsi="Arial" w:cs="Arial"/>
          <w:szCs w:val="24"/>
        </w:rPr>
      </w:pPr>
    </w:p>
    <w:p w14:paraId="5CEC78E8" w14:textId="77777777" w:rsidR="00556FB8" w:rsidRDefault="00556FB8" w:rsidP="008672D4">
      <w:pPr>
        <w:ind w:left="-284" w:right="-238"/>
        <w:jc w:val="both"/>
        <w:rPr>
          <w:rFonts w:ascii="Arial" w:hAnsi="Arial" w:cs="Arial"/>
          <w:szCs w:val="24"/>
        </w:rPr>
      </w:pPr>
    </w:p>
    <w:p w14:paraId="35544FE5"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It is the Officer’s comment that to give the intent of the notice of motion the best chance of being achieved, the proposed actions would be better addressed as part of the urban forest strategy update and budget development for 2023-24 financial year. If council is determined to proceed outside a reviewed Urban Forest Strategy, officers recommend the following notice of motion:</w:t>
      </w:r>
    </w:p>
    <w:p w14:paraId="086E3DB9" w14:textId="77777777" w:rsidR="00666ED8" w:rsidRPr="00666ED8" w:rsidRDefault="00666ED8" w:rsidP="008672D4">
      <w:pPr>
        <w:ind w:left="-284" w:right="-238"/>
        <w:jc w:val="both"/>
        <w:rPr>
          <w:rFonts w:ascii="Arial" w:hAnsi="Arial" w:cs="Arial"/>
          <w:szCs w:val="24"/>
        </w:rPr>
      </w:pPr>
    </w:p>
    <w:p w14:paraId="73C81C65" w14:textId="3FE45EFE" w:rsidR="00666ED8" w:rsidRPr="00C218EE" w:rsidRDefault="00666ED8" w:rsidP="008672D4">
      <w:pPr>
        <w:ind w:left="-284" w:right="-238"/>
        <w:jc w:val="both"/>
        <w:rPr>
          <w:rFonts w:ascii="Arial" w:hAnsi="Arial" w:cs="Arial"/>
          <w:b/>
          <w:bCs/>
          <w:szCs w:val="24"/>
        </w:rPr>
      </w:pPr>
      <w:r w:rsidRPr="00C218EE">
        <w:rPr>
          <w:rFonts w:ascii="Arial" w:hAnsi="Arial" w:cs="Arial"/>
          <w:b/>
          <w:bCs/>
          <w:color w:val="244061" w:themeColor="accent1" w:themeShade="80"/>
          <w:szCs w:val="24"/>
        </w:rPr>
        <w:t xml:space="preserve">That the Council </w:t>
      </w:r>
      <w:r w:rsidR="00C218EE" w:rsidRPr="00C218EE">
        <w:rPr>
          <w:rFonts w:ascii="Arial" w:hAnsi="Arial" w:cs="Arial"/>
          <w:b/>
          <w:bCs/>
          <w:color w:val="244061" w:themeColor="accent1" w:themeShade="80"/>
          <w:szCs w:val="24"/>
        </w:rPr>
        <w:t>directs t</w:t>
      </w:r>
      <w:r w:rsidRPr="00C218EE">
        <w:rPr>
          <w:rFonts w:ascii="Arial" w:hAnsi="Arial" w:cs="Arial"/>
          <w:b/>
          <w:bCs/>
          <w:color w:val="244061" w:themeColor="accent1" w:themeShade="80"/>
          <w:szCs w:val="24"/>
        </w:rPr>
        <w:t>he Chief Executive Officer to</w:t>
      </w:r>
      <w:r w:rsidRPr="00C218EE">
        <w:rPr>
          <w:rFonts w:ascii="Arial" w:hAnsi="Arial" w:cs="Arial"/>
          <w:b/>
          <w:bCs/>
          <w:szCs w:val="24"/>
        </w:rPr>
        <w:t xml:space="preserve"> </w:t>
      </w:r>
      <w:r w:rsidRPr="00C218EE">
        <w:rPr>
          <w:rFonts w:ascii="Arial" w:hAnsi="Arial" w:cs="Arial"/>
          <w:b/>
          <w:bCs/>
          <w:color w:val="FF0000"/>
          <w:szCs w:val="24"/>
        </w:rPr>
        <w:t xml:space="preserve">include for consideration as part of the 2023-24 budget development an allocation to </w:t>
      </w:r>
      <w:r w:rsidRPr="00C218EE">
        <w:rPr>
          <w:rFonts w:ascii="Arial" w:hAnsi="Arial" w:cs="Arial"/>
          <w:b/>
          <w:bCs/>
          <w:color w:val="244061" w:themeColor="accent1" w:themeShade="80"/>
          <w:szCs w:val="24"/>
        </w:rPr>
        <w:t>plant a minimum of 1000 street trees on City of Nedlands verges in the 2023</w:t>
      </w:r>
      <w:r w:rsidRPr="00C218EE">
        <w:rPr>
          <w:rFonts w:ascii="Arial" w:hAnsi="Arial" w:cs="Arial"/>
          <w:b/>
          <w:bCs/>
          <w:color w:val="FF0000"/>
          <w:szCs w:val="24"/>
        </w:rPr>
        <w:t>-24</w:t>
      </w:r>
      <w:r w:rsidRPr="00C218EE">
        <w:rPr>
          <w:rFonts w:ascii="Arial" w:hAnsi="Arial" w:cs="Arial"/>
          <w:b/>
          <w:bCs/>
          <w:color w:val="244061" w:themeColor="accent1" w:themeShade="80"/>
          <w:szCs w:val="24"/>
        </w:rPr>
        <w:t xml:space="preserve"> planting season. This number is not to include trees planted in parklands, or bushland.</w:t>
      </w:r>
    </w:p>
    <w:p w14:paraId="5EF654BD" w14:textId="77777777" w:rsidR="00666ED8" w:rsidRPr="00666ED8" w:rsidRDefault="00666ED8" w:rsidP="008672D4">
      <w:pPr>
        <w:ind w:left="-284" w:right="-238"/>
        <w:jc w:val="both"/>
        <w:rPr>
          <w:rFonts w:ascii="Arial" w:hAnsi="Arial" w:cs="Arial"/>
          <w:szCs w:val="24"/>
        </w:rPr>
      </w:pPr>
    </w:p>
    <w:p w14:paraId="2B1DAEDA" w14:textId="77777777" w:rsidR="00666ED8" w:rsidRPr="00666ED8" w:rsidRDefault="00666ED8" w:rsidP="008672D4">
      <w:pPr>
        <w:ind w:left="-284" w:right="-238"/>
        <w:jc w:val="both"/>
        <w:rPr>
          <w:rFonts w:ascii="Arial" w:hAnsi="Arial" w:cs="Arial"/>
          <w:szCs w:val="24"/>
        </w:rPr>
      </w:pPr>
      <w:r w:rsidRPr="00666ED8">
        <w:rPr>
          <w:rFonts w:ascii="Arial" w:hAnsi="Arial" w:cs="Arial"/>
          <w:szCs w:val="24"/>
        </w:rPr>
        <w:t xml:space="preserve">This would allow any associated cost adjustments </w:t>
      </w:r>
      <w:proofErr w:type="gramStart"/>
      <w:r w:rsidRPr="00666ED8">
        <w:rPr>
          <w:rFonts w:ascii="Arial" w:hAnsi="Arial" w:cs="Arial"/>
          <w:szCs w:val="24"/>
        </w:rPr>
        <w:t>with regard to</w:t>
      </w:r>
      <w:proofErr w:type="gramEnd"/>
      <w:r w:rsidRPr="00666ED8">
        <w:rPr>
          <w:rFonts w:ascii="Arial" w:hAnsi="Arial" w:cs="Arial"/>
          <w:szCs w:val="24"/>
        </w:rPr>
        <w:t xml:space="preserve"> maintenance to be considered and planned, as well as sufficient time for engagement, investigation and procurement.</w:t>
      </w:r>
    </w:p>
    <w:p w14:paraId="1D298D42" w14:textId="1BFD2555" w:rsidR="00E02C84" w:rsidRPr="004C6203" w:rsidRDefault="00E02C84" w:rsidP="008672D4">
      <w:pPr>
        <w:pStyle w:val="PlainText"/>
        <w:ind w:left="284" w:right="-238" w:hanging="568"/>
        <w:jc w:val="both"/>
      </w:pPr>
    </w:p>
    <w:p w14:paraId="4D5C5274" w14:textId="77777777" w:rsidR="00E02C84" w:rsidRDefault="00E02C84" w:rsidP="008672D4">
      <w:pPr>
        <w:ind w:right="-238"/>
        <w:rPr>
          <w:rFonts w:ascii="Arial" w:hAnsi="Arial" w:cs="Arial"/>
          <w:b/>
          <w:color w:val="17365D" w:themeColor="text2" w:themeShade="BF"/>
          <w:kern w:val="28"/>
          <w:sz w:val="28"/>
          <w:szCs w:val="28"/>
        </w:rPr>
      </w:pPr>
    </w:p>
    <w:p w14:paraId="1707AF2E" w14:textId="77777777" w:rsidR="00E02C84" w:rsidRDefault="00E02C84" w:rsidP="008672D4">
      <w:pPr>
        <w:ind w:right="-238"/>
        <w:rPr>
          <w:rFonts w:ascii="Arial" w:hAnsi="Arial" w:cs="Arial"/>
          <w:b/>
          <w:color w:val="17365D" w:themeColor="text2" w:themeShade="BF"/>
          <w:kern w:val="28"/>
          <w:sz w:val="28"/>
          <w:szCs w:val="28"/>
        </w:rPr>
      </w:pPr>
    </w:p>
    <w:p w14:paraId="7C318C10" w14:textId="77777777" w:rsidR="004D0D20" w:rsidRDefault="004D0D20" w:rsidP="008672D4">
      <w:pPr>
        <w:ind w:right="-238"/>
        <w:rPr>
          <w:rFonts w:ascii="Arial" w:hAnsi="Arial" w:cs="Arial"/>
          <w:b/>
          <w:color w:val="244061" w:themeColor="accent1" w:themeShade="80"/>
          <w:kern w:val="28"/>
          <w:sz w:val="28"/>
        </w:rPr>
      </w:pPr>
      <w:r>
        <w:rPr>
          <w:rFonts w:ascii="Arial" w:hAnsi="Arial" w:cs="Arial"/>
          <w:caps/>
          <w:color w:val="244061" w:themeColor="accent1" w:themeShade="80"/>
        </w:rPr>
        <w:br w:type="page"/>
      </w:r>
    </w:p>
    <w:p w14:paraId="3FEF9095" w14:textId="7B0F2910" w:rsidR="00E02C84" w:rsidRPr="00B56875" w:rsidRDefault="00E02C84" w:rsidP="008672D4">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4" w:name="_Toc128053681"/>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Coghlan </w:t>
      </w:r>
      <w:r w:rsidRPr="00A34BD2">
        <w:rPr>
          <w:rFonts w:ascii="Arial" w:hAnsi="Arial" w:cs="Arial"/>
          <w:caps w:val="0"/>
          <w:color w:val="244061" w:themeColor="accent1" w:themeShade="80"/>
          <w:szCs w:val="28"/>
          <w:u w:val="none"/>
        </w:rPr>
        <w:t xml:space="preserve">– </w:t>
      </w:r>
      <w:r w:rsidR="004D0D20">
        <w:rPr>
          <w:rFonts w:ascii="Arial" w:hAnsi="Arial" w:cs="Arial"/>
          <w:caps w:val="0"/>
          <w:color w:val="244061" w:themeColor="accent1" w:themeShade="80"/>
          <w:szCs w:val="24"/>
          <w:u w:val="none"/>
        </w:rPr>
        <w:t>Safe Active Street</w:t>
      </w:r>
      <w:bookmarkEnd w:id="54"/>
    </w:p>
    <w:p w14:paraId="648A7F51" w14:textId="77777777" w:rsidR="00E02C84" w:rsidRPr="00B56875" w:rsidRDefault="00E02C84" w:rsidP="008672D4">
      <w:pPr>
        <w:tabs>
          <w:tab w:val="left" w:pos="1440"/>
          <w:tab w:val="left" w:pos="2410"/>
          <w:tab w:val="left" w:pos="2977"/>
          <w:tab w:val="right" w:pos="8335"/>
          <w:tab w:val="right" w:pos="8505"/>
        </w:tabs>
        <w:ind w:left="-284" w:right="-238"/>
        <w:jc w:val="both"/>
        <w:rPr>
          <w:rFonts w:ascii="Arial" w:hAnsi="Arial" w:cs="Arial"/>
          <w:bCs/>
        </w:rPr>
      </w:pPr>
    </w:p>
    <w:p w14:paraId="30432270" w14:textId="230DB29E" w:rsidR="00E02C84" w:rsidRDefault="00556FB8" w:rsidP="008672D4">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n</w:t>
      </w:r>
      <w:r w:rsidR="00E02C84" w:rsidRPr="00B56875">
        <w:rPr>
          <w:rFonts w:ascii="Arial" w:hAnsi="Arial" w:cs="Arial"/>
          <w:szCs w:val="24"/>
        </w:rPr>
        <w:t xml:space="preserve"> the </w:t>
      </w:r>
      <w:r w:rsidR="004D0D20">
        <w:rPr>
          <w:rFonts w:ascii="Arial" w:hAnsi="Arial" w:cs="Arial"/>
          <w:szCs w:val="24"/>
        </w:rPr>
        <w:t>9 February 2023</w:t>
      </w:r>
      <w:r w:rsidR="00E02C84" w:rsidRPr="00B56875">
        <w:rPr>
          <w:rFonts w:ascii="Arial" w:hAnsi="Arial" w:cs="Arial"/>
          <w:szCs w:val="24"/>
        </w:rPr>
        <w:t>, Councillor</w:t>
      </w:r>
      <w:r w:rsidR="00E02C84">
        <w:rPr>
          <w:rFonts w:ascii="Arial" w:hAnsi="Arial" w:cs="Arial"/>
          <w:szCs w:val="24"/>
        </w:rPr>
        <w:t xml:space="preserve"> Coghlan</w:t>
      </w:r>
      <w:r w:rsidR="00E02C84" w:rsidRPr="00B56875">
        <w:rPr>
          <w:rFonts w:ascii="Arial" w:hAnsi="Arial" w:cs="Arial"/>
          <w:szCs w:val="24"/>
        </w:rPr>
        <w:t xml:space="preserve"> gave notice of his intention to move the following motion.</w:t>
      </w:r>
    </w:p>
    <w:p w14:paraId="1A8CFEA1" w14:textId="77777777" w:rsidR="00E02C84" w:rsidRDefault="00E02C84" w:rsidP="008672D4">
      <w:pPr>
        <w:pStyle w:val="CouncilHeading"/>
        <w:ind w:right="-238"/>
      </w:pPr>
    </w:p>
    <w:p w14:paraId="63E06C2D" w14:textId="44E1CFAA" w:rsidR="00FA609E" w:rsidRDefault="00FA609E" w:rsidP="008672D4">
      <w:pPr>
        <w:pStyle w:val="PlainText"/>
        <w:ind w:left="-284" w:right="-238"/>
        <w:jc w:val="both"/>
        <w:rPr>
          <w:b/>
          <w:bCs/>
          <w:color w:val="244061" w:themeColor="accent1" w:themeShade="80"/>
        </w:rPr>
      </w:pPr>
      <w:r w:rsidRPr="00FA609E">
        <w:rPr>
          <w:b/>
          <w:bCs/>
          <w:color w:val="244061" w:themeColor="accent1" w:themeShade="80"/>
        </w:rPr>
        <w:t xml:space="preserve">That Council </w:t>
      </w:r>
      <w:r>
        <w:rPr>
          <w:b/>
          <w:bCs/>
          <w:color w:val="244061" w:themeColor="accent1" w:themeShade="80"/>
        </w:rPr>
        <w:t>request t</w:t>
      </w:r>
      <w:r w:rsidRPr="00FA609E">
        <w:rPr>
          <w:b/>
          <w:bCs/>
          <w:color w:val="244061" w:themeColor="accent1" w:themeShade="80"/>
        </w:rPr>
        <w:t>he Chief Executive Officer to prepare a report for the April Ordinary Council Meeting considering:</w:t>
      </w:r>
    </w:p>
    <w:p w14:paraId="59277156" w14:textId="77777777" w:rsidR="00FA609E" w:rsidRPr="00FA609E" w:rsidRDefault="00FA609E" w:rsidP="008672D4">
      <w:pPr>
        <w:pStyle w:val="PlainText"/>
        <w:ind w:left="1440" w:right="-238"/>
        <w:jc w:val="both"/>
        <w:rPr>
          <w:b/>
          <w:bCs/>
          <w:color w:val="244061" w:themeColor="accent1" w:themeShade="80"/>
        </w:rPr>
      </w:pPr>
    </w:p>
    <w:p w14:paraId="33A2F1A2" w14:textId="68F0CAB2" w:rsidR="00FA609E" w:rsidRDefault="00FA609E" w:rsidP="008672D4">
      <w:pPr>
        <w:pStyle w:val="PlainText"/>
        <w:numPr>
          <w:ilvl w:val="0"/>
          <w:numId w:val="52"/>
        </w:numPr>
        <w:ind w:left="284" w:right="-238" w:hanging="568"/>
        <w:jc w:val="both"/>
        <w:rPr>
          <w:b/>
          <w:bCs/>
          <w:color w:val="244061" w:themeColor="accent1" w:themeShade="80"/>
        </w:rPr>
      </w:pPr>
      <w:r w:rsidRPr="00FA609E">
        <w:rPr>
          <w:b/>
          <w:bCs/>
          <w:color w:val="244061" w:themeColor="accent1" w:themeShade="80"/>
        </w:rPr>
        <w:t xml:space="preserve">Options to redesign streets which form part of </w:t>
      </w:r>
      <w:proofErr w:type="spellStart"/>
      <w:r w:rsidRPr="00FA609E">
        <w:rPr>
          <w:b/>
          <w:bCs/>
          <w:color w:val="244061" w:themeColor="accent1" w:themeShade="80"/>
        </w:rPr>
        <w:t>Nedland’s</w:t>
      </w:r>
      <w:proofErr w:type="spellEnd"/>
      <w:r w:rsidRPr="00FA609E">
        <w:rPr>
          <w:b/>
          <w:bCs/>
          <w:color w:val="244061" w:themeColor="accent1" w:themeShade="80"/>
        </w:rPr>
        <w:t xml:space="preserve"> Safe Active Street network, in accordance with the relevant </w:t>
      </w:r>
      <w:proofErr w:type="gramStart"/>
      <w:r w:rsidRPr="00FA609E">
        <w:rPr>
          <w:b/>
          <w:bCs/>
          <w:color w:val="244061" w:themeColor="accent1" w:themeShade="80"/>
        </w:rPr>
        <w:t>standard;</w:t>
      </w:r>
      <w:proofErr w:type="gramEnd"/>
      <w:r w:rsidRPr="00FA609E">
        <w:rPr>
          <w:b/>
          <w:bCs/>
          <w:color w:val="244061" w:themeColor="accent1" w:themeShade="80"/>
        </w:rPr>
        <w:t xml:space="preserve">  </w:t>
      </w:r>
    </w:p>
    <w:p w14:paraId="789D0041" w14:textId="77777777" w:rsidR="001E63A2" w:rsidRPr="00FA609E" w:rsidRDefault="001E63A2" w:rsidP="001E63A2">
      <w:pPr>
        <w:pStyle w:val="PlainText"/>
        <w:ind w:left="284" w:right="-238"/>
        <w:jc w:val="both"/>
        <w:rPr>
          <w:b/>
          <w:bCs/>
          <w:color w:val="244061" w:themeColor="accent1" w:themeShade="80"/>
        </w:rPr>
      </w:pPr>
    </w:p>
    <w:p w14:paraId="0D1CB44A" w14:textId="06BE5CBE" w:rsidR="00FA609E" w:rsidRDefault="00FA609E" w:rsidP="008672D4">
      <w:pPr>
        <w:pStyle w:val="PlainText"/>
        <w:numPr>
          <w:ilvl w:val="0"/>
          <w:numId w:val="52"/>
        </w:numPr>
        <w:ind w:left="284" w:right="-238" w:hanging="568"/>
        <w:jc w:val="both"/>
        <w:rPr>
          <w:b/>
          <w:bCs/>
          <w:color w:val="244061" w:themeColor="accent1" w:themeShade="80"/>
        </w:rPr>
      </w:pPr>
      <w:r w:rsidRPr="00FA609E">
        <w:rPr>
          <w:b/>
          <w:bCs/>
          <w:color w:val="244061" w:themeColor="accent1" w:themeShade="80"/>
        </w:rPr>
        <w:t xml:space="preserve">Design solutions to mitigate known flooding </w:t>
      </w:r>
      <w:proofErr w:type="gramStart"/>
      <w:r w:rsidRPr="00FA609E">
        <w:rPr>
          <w:b/>
          <w:bCs/>
          <w:color w:val="244061" w:themeColor="accent1" w:themeShade="80"/>
        </w:rPr>
        <w:t>issues;</w:t>
      </w:r>
      <w:proofErr w:type="gramEnd"/>
      <w:r w:rsidRPr="00FA609E">
        <w:rPr>
          <w:b/>
          <w:bCs/>
          <w:color w:val="244061" w:themeColor="accent1" w:themeShade="80"/>
        </w:rPr>
        <w:t xml:space="preserve"> </w:t>
      </w:r>
    </w:p>
    <w:p w14:paraId="0F94B173" w14:textId="77777777" w:rsidR="001E63A2" w:rsidRDefault="001E63A2" w:rsidP="001E63A2">
      <w:pPr>
        <w:pStyle w:val="ListParagraph"/>
        <w:rPr>
          <w:b/>
          <w:bCs/>
          <w:color w:val="244061" w:themeColor="accent1" w:themeShade="80"/>
        </w:rPr>
      </w:pPr>
    </w:p>
    <w:p w14:paraId="213D2598" w14:textId="227DB623" w:rsidR="00FA609E" w:rsidRDefault="00FA609E" w:rsidP="008672D4">
      <w:pPr>
        <w:pStyle w:val="PlainText"/>
        <w:numPr>
          <w:ilvl w:val="0"/>
          <w:numId w:val="52"/>
        </w:numPr>
        <w:ind w:left="284" w:right="-238" w:hanging="568"/>
        <w:jc w:val="both"/>
        <w:rPr>
          <w:b/>
          <w:bCs/>
          <w:color w:val="244061" w:themeColor="accent1" w:themeShade="80"/>
        </w:rPr>
      </w:pPr>
      <w:r w:rsidRPr="00FA609E">
        <w:rPr>
          <w:b/>
          <w:bCs/>
          <w:color w:val="244061" w:themeColor="accent1" w:themeShade="80"/>
        </w:rPr>
        <w:t xml:space="preserve">Outcomes of previous reports and surveys undertaken regarding </w:t>
      </w:r>
      <w:proofErr w:type="spellStart"/>
      <w:r w:rsidRPr="00FA609E">
        <w:rPr>
          <w:b/>
          <w:bCs/>
          <w:color w:val="244061" w:themeColor="accent1" w:themeShade="80"/>
        </w:rPr>
        <w:t>Nedland’s</w:t>
      </w:r>
      <w:proofErr w:type="spellEnd"/>
      <w:r w:rsidRPr="00FA609E">
        <w:rPr>
          <w:b/>
          <w:bCs/>
          <w:color w:val="244061" w:themeColor="accent1" w:themeShade="80"/>
        </w:rPr>
        <w:t xml:space="preserve"> Safe Active Street </w:t>
      </w:r>
      <w:proofErr w:type="gramStart"/>
      <w:r w:rsidRPr="00FA609E">
        <w:rPr>
          <w:b/>
          <w:bCs/>
          <w:color w:val="244061" w:themeColor="accent1" w:themeShade="80"/>
        </w:rPr>
        <w:t>network;</w:t>
      </w:r>
      <w:proofErr w:type="gramEnd"/>
      <w:r w:rsidRPr="00FA609E">
        <w:rPr>
          <w:b/>
          <w:bCs/>
          <w:color w:val="244061" w:themeColor="accent1" w:themeShade="80"/>
        </w:rPr>
        <w:t xml:space="preserve"> </w:t>
      </w:r>
    </w:p>
    <w:p w14:paraId="4C7F4C77" w14:textId="77777777" w:rsidR="001E63A2" w:rsidRDefault="001E63A2" w:rsidP="001E63A2">
      <w:pPr>
        <w:pStyle w:val="ListParagraph"/>
        <w:rPr>
          <w:b/>
          <w:bCs/>
          <w:color w:val="244061" w:themeColor="accent1" w:themeShade="80"/>
        </w:rPr>
      </w:pPr>
    </w:p>
    <w:p w14:paraId="41D8003A" w14:textId="244CE1D0" w:rsidR="00FA609E" w:rsidRDefault="00FA609E" w:rsidP="008672D4">
      <w:pPr>
        <w:pStyle w:val="PlainText"/>
        <w:numPr>
          <w:ilvl w:val="0"/>
          <w:numId w:val="52"/>
        </w:numPr>
        <w:ind w:left="284" w:right="-238" w:hanging="568"/>
        <w:jc w:val="both"/>
        <w:rPr>
          <w:b/>
          <w:bCs/>
          <w:color w:val="244061" w:themeColor="accent1" w:themeShade="80"/>
        </w:rPr>
      </w:pPr>
      <w:r w:rsidRPr="00FA609E">
        <w:rPr>
          <w:b/>
          <w:bCs/>
          <w:color w:val="244061" w:themeColor="accent1" w:themeShade="80"/>
        </w:rPr>
        <w:t>Scenarios for staging of design and construction activities; and</w:t>
      </w:r>
    </w:p>
    <w:p w14:paraId="1F94B1AB" w14:textId="77777777" w:rsidR="001E63A2" w:rsidRDefault="001E63A2" w:rsidP="001E63A2">
      <w:pPr>
        <w:pStyle w:val="ListParagraph"/>
        <w:rPr>
          <w:b/>
          <w:bCs/>
          <w:color w:val="244061" w:themeColor="accent1" w:themeShade="80"/>
        </w:rPr>
      </w:pPr>
    </w:p>
    <w:p w14:paraId="1A52D9B6" w14:textId="055D5BE4" w:rsidR="00FA609E" w:rsidRDefault="00FA609E" w:rsidP="008672D4">
      <w:pPr>
        <w:pStyle w:val="PlainText"/>
        <w:numPr>
          <w:ilvl w:val="0"/>
          <w:numId w:val="52"/>
        </w:numPr>
        <w:ind w:left="284" w:right="-238" w:hanging="568"/>
        <w:jc w:val="both"/>
        <w:rPr>
          <w:b/>
          <w:bCs/>
          <w:color w:val="244061" w:themeColor="accent1" w:themeShade="80"/>
        </w:rPr>
      </w:pPr>
      <w:r w:rsidRPr="00FA609E">
        <w:rPr>
          <w:b/>
          <w:bCs/>
          <w:color w:val="244061" w:themeColor="accent1" w:themeShade="80"/>
        </w:rPr>
        <w:t>Associated costs for options and staging.</w:t>
      </w:r>
    </w:p>
    <w:p w14:paraId="15C918DD" w14:textId="77777777" w:rsidR="00FA609E" w:rsidRDefault="00FA609E" w:rsidP="008672D4">
      <w:pPr>
        <w:pStyle w:val="PlainText"/>
        <w:ind w:left="-284" w:right="-238"/>
        <w:jc w:val="both"/>
        <w:rPr>
          <w:b/>
          <w:bCs/>
          <w:color w:val="244061" w:themeColor="accent1" w:themeShade="80"/>
        </w:rPr>
      </w:pPr>
    </w:p>
    <w:p w14:paraId="44F1A729" w14:textId="77777777" w:rsidR="00FA609E" w:rsidRDefault="00FA609E" w:rsidP="008672D4">
      <w:pPr>
        <w:pStyle w:val="PlainText"/>
        <w:ind w:left="-284" w:right="-238"/>
        <w:jc w:val="both"/>
        <w:rPr>
          <w:b/>
          <w:bCs/>
          <w:color w:val="244061" w:themeColor="accent1" w:themeShade="80"/>
        </w:rPr>
      </w:pPr>
    </w:p>
    <w:p w14:paraId="53D567EA" w14:textId="0598B6B0" w:rsidR="00E02C84" w:rsidRDefault="00E02C84" w:rsidP="008672D4">
      <w:pPr>
        <w:pStyle w:val="PlainText"/>
        <w:ind w:left="-284" w:right="-238"/>
        <w:jc w:val="both"/>
        <w:rPr>
          <w:b/>
          <w:bCs/>
          <w:color w:val="244061" w:themeColor="accent1" w:themeShade="80"/>
        </w:rPr>
      </w:pPr>
      <w:r>
        <w:rPr>
          <w:b/>
          <w:bCs/>
          <w:color w:val="244061" w:themeColor="accent1" w:themeShade="80"/>
        </w:rPr>
        <w:t>Justification</w:t>
      </w:r>
    </w:p>
    <w:p w14:paraId="4EA53469" w14:textId="77777777" w:rsidR="0058682B" w:rsidRDefault="0058682B" w:rsidP="008672D4">
      <w:pPr>
        <w:pStyle w:val="PlainText"/>
        <w:ind w:left="-284" w:right="-238"/>
        <w:jc w:val="both"/>
        <w:rPr>
          <w:b/>
          <w:bCs/>
          <w:color w:val="244061" w:themeColor="accent1" w:themeShade="80"/>
        </w:rPr>
      </w:pPr>
    </w:p>
    <w:p w14:paraId="378B3A06" w14:textId="77777777" w:rsidR="001526B4" w:rsidRPr="008672D4" w:rsidRDefault="001526B4" w:rsidP="008672D4">
      <w:pPr>
        <w:ind w:left="-284" w:right="-238"/>
        <w:jc w:val="both"/>
        <w:textAlignment w:val="baseline"/>
        <w:rPr>
          <w:rFonts w:ascii="Arial" w:eastAsia="Arial" w:hAnsi="Arial" w:cs="Arial"/>
          <w:color w:val="000000"/>
          <w:szCs w:val="22"/>
        </w:rPr>
      </w:pPr>
      <w:r w:rsidRPr="008672D4">
        <w:rPr>
          <w:rFonts w:ascii="Arial" w:eastAsia="Arial" w:hAnsi="Arial" w:cs="Arial"/>
          <w:color w:val="000000"/>
          <w:szCs w:val="22"/>
        </w:rPr>
        <w:t>There are ten reasons put forward as to why the Safe Active Street (SAS) route through the City of Nedlands should be reviewed and options for subsequent action considered:</w:t>
      </w:r>
    </w:p>
    <w:p w14:paraId="733DC0EF" w14:textId="77777777" w:rsidR="001526B4" w:rsidRDefault="001526B4" w:rsidP="008672D4">
      <w:pPr>
        <w:ind w:right="-238"/>
        <w:textAlignment w:val="baseline"/>
        <w:rPr>
          <w:rFonts w:eastAsia="Arial" w:cs="Arial"/>
          <w:color w:val="000000"/>
          <w:szCs w:val="22"/>
        </w:rPr>
      </w:pPr>
    </w:p>
    <w:p w14:paraId="231F78FA"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Ratepayers and residents complaining about the SAS.</w:t>
      </w:r>
    </w:p>
    <w:p w14:paraId="0970D4E2"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Hardly any cyclists use it and rarely do school children. Loretto Nedlands, one of the schools used to justify the route, is set to close at the end of 2023.</w:t>
      </w:r>
    </w:p>
    <w:p w14:paraId="48A38F35"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Drivers from out of the area don't know how to use the SAS and take risks.</w:t>
      </w:r>
    </w:p>
    <w:p w14:paraId="45B9CB6E"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Whilst building construction is occurring vehicles park against the flow of traffic all the time. </w:t>
      </w:r>
      <w:proofErr w:type="gramStart"/>
      <w:r w:rsidRPr="009448B6">
        <w:rPr>
          <w:rFonts w:ascii="Arial" w:eastAsia="Arial" w:hAnsi="Arial" w:cs="Arial"/>
          <w:color w:val="000000"/>
        </w:rPr>
        <w:t>Others park</w:t>
      </w:r>
      <w:proofErr w:type="gramEnd"/>
      <w:r w:rsidRPr="009448B6">
        <w:rPr>
          <w:rFonts w:ascii="Arial" w:eastAsia="Arial" w:hAnsi="Arial" w:cs="Arial"/>
          <w:color w:val="000000"/>
        </w:rPr>
        <w:t xml:space="preserve"> unsafely and people driving can</w:t>
      </w:r>
      <w:r>
        <w:rPr>
          <w:rFonts w:ascii="Arial" w:eastAsia="Arial" w:hAnsi="Arial" w:cs="Arial"/>
          <w:color w:val="000000"/>
        </w:rPr>
        <w:t>’</w:t>
      </w:r>
      <w:r w:rsidRPr="009448B6">
        <w:rPr>
          <w:rFonts w:ascii="Arial" w:eastAsia="Arial" w:hAnsi="Arial" w:cs="Arial"/>
          <w:color w:val="000000"/>
        </w:rPr>
        <w:t xml:space="preserve">t always clearly see while driving along the SAS.  This is due to </w:t>
      </w:r>
      <w:proofErr w:type="spellStart"/>
      <w:r w:rsidRPr="009448B6">
        <w:rPr>
          <w:rFonts w:ascii="Arial" w:eastAsia="Arial" w:hAnsi="Arial" w:cs="Arial"/>
          <w:color w:val="000000"/>
        </w:rPr>
        <w:t>eg</w:t>
      </w:r>
      <w:r>
        <w:rPr>
          <w:rFonts w:ascii="Arial" w:eastAsia="Arial" w:hAnsi="Arial" w:cs="Arial"/>
          <w:color w:val="000000"/>
        </w:rPr>
        <w:t>.</w:t>
      </w:r>
      <w:proofErr w:type="spellEnd"/>
      <w:r w:rsidRPr="009448B6">
        <w:rPr>
          <w:rFonts w:ascii="Arial" w:eastAsia="Arial" w:hAnsi="Arial" w:cs="Arial"/>
          <w:color w:val="000000"/>
        </w:rPr>
        <w:t xml:space="preserve"> cars, trucks, and building materials. </w:t>
      </w:r>
      <w:r>
        <w:rPr>
          <w:rFonts w:ascii="Arial" w:eastAsia="Arial" w:hAnsi="Arial" w:cs="Arial"/>
          <w:color w:val="000000"/>
        </w:rPr>
        <w:t>T</w:t>
      </w:r>
      <w:r w:rsidRPr="009448B6">
        <w:rPr>
          <w:rFonts w:ascii="Arial" w:eastAsia="Arial" w:hAnsi="Arial" w:cs="Arial"/>
          <w:color w:val="000000"/>
        </w:rPr>
        <w:t>here</w:t>
      </w:r>
      <w:r>
        <w:rPr>
          <w:rFonts w:ascii="Arial" w:eastAsia="Arial" w:hAnsi="Arial" w:cs="Arial"/>
          <w:color w:val="000000"/>
        </w:rPr>
        <w:t xml:space="preserve"> are</w:t>
      </w:r>
      <w:r w:rsidRPr="009448B6">
        <w:rPr>
          <w:rFonts w:ascii="Arial" w:eastAsia="Arial" w:hAnsi="Arial" w:cs="Arial"/>
          <w:color w:val="000000"/>
        </w:rPr>
        <w:t xml:space="preserve"> instances of vehicles parking perpendicular to the SAS obstructing the path and restricting the vision of drivers on the SAS.</w:t>
      </w:r>
    </w:p>
    <w:p w14:paraId="03BE1960"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It has been </w:t>
      </w:r>
      <w:r>
        <w:rPr>
          <w:rFonts w:ascii="Arial" w:eastAsia="Arial" w:hAnsi="Arial" w:cs="Arial"/>
          <w:color w:val="000000"/>
        </w:rPr>
        <w:t xml:space="preserve">perceived as </w:t>
      </w:r>
      <w:r w:rsidRPr="009448B6">
        <w:rPr>
          <w:rFonts w:ascii="Arial" w:eastAsia="Arial" w:hAnsi="Arial" w:cs="Arial"/>
          <w:color w:val="000000"/>
        </w:rPr>
        <w:t>a mistake from the beginning.</w:t>
      </w:r>
    </w:p>
    <w:p w14:paraId="2EE02642"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There are many near misses on this street and there have been accidents.</w:t>
      </w:r>
    </w:p>
    <w:p w14:paraId="68287629"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The situation will only get worse when the new higher density developments in the area are finished and occupants move in. </w:t>
      </w:r>
    </w:p>
    <w:p w14:paraId="7349E7F8"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Already many parking bays are occupied and there won’t be much room for visitors to park when visiting the apartments and grouped dwellings.</w:t>
      </w:r>
    </w:p>
    <w:p w14:paraId="75551691"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What about trucks trying to use the SAS </w:t>
      </w:r>
      <w:proofErr w:type="gramStart"/>
      <w:r w:rsidRPr="009448B6">
        <w:rPr>
          <w:rFonts w:ascii="Arial" w:eastAsia="Arial" w:hAnsi="Arial" w:cs="Arial"/>
          <w:color w:val="000000"/>
        </w:rPr>
        <w:t>and also</w:t>
      </w:r>
      <w:proofErr w:type="gramEnd"/>
      <w:r w:rsidRPr="009448B6">
        <w:rPr>
          <w:rFonts w:ascii="Arial" w:eastAsia="Arial" w:hAnsi="Arial" w:cs="Arial"/>
          <w:color w:val="000000"/>
        </w:rPr>
        <w:t xml:space="preserve"> the rubbish contractor getting to the bins. Our revised waste policy allowed more bins on the verges.  On corner blocks bins can be put out for collection on both verges.</w:t>
      </w:r>
    </w:p>
    <w:p w14:paraId="5C4FB415" w14:textId="77777777" w:rsidR="001526B4" w:rsidRPr="009448B6" w:rsidRDefault="001526B4" w:rsidP="003375CF">
      <w:pPr>
        <w:pStyle w:val="ListParagraph"/>
        <w:numPr>
          <w:ilvl w:val="0"/>
          <w:numId w:val="55"/>
        </w:numPr>
        <w:ind w:left="284" w:right="-238" w:hanging="568"/>
        <w:contextualSpacing w:val="0"/>
        <w:jc w:val="both"/>
        <w:textAlignment w:val="baseline"/>
        <w:rPr>
          <w:rFonts w:ascii="Arial" w:eastAsia="Arial" w:hAnsi="Arial" w:cs="Arial"/>
          <w:color w:val="000000"/>
        </w:rPr>
      </w:pPr>
      <w:r w:rsidRPr="009448B6">
        <w:rPr>
          <w:rFonts w:ascii="Arial" w:eastAsia="Arial" w:hAnsi="Arial" w:cs="Arial"/>
          <w:color w:val="000000"/>
        </w:rPr>
        <w:t xml:space="preserve">At one of the previous Joint Development Assessment Panel </w:t>
      </w:r>
      <w:proofErr w:type="gramStart"/>
      <w:r w:rsidRPr="009448B6">
        <w:rPr>
          <w:rFonts w:ascii="Arial" w:eastAsia="Arial" w:hAnsi="Arial" w:cs="Arial"/>
          <w:color w:val="000000"/>
        </w:rPr>
        <w:t>meeting</w:t>
      </w:r>
      <w:proofErr w:type="gramEnd"/>
      <w:r w:rsidRPr="009448B6">
        <w:rPr>
          <w:rFonts w:ascii="Arial" w:eastAsia="Arial" w:hAnsi="Arial" w:cs="Arial"/>
          <w:color w:val="000000"/>
        </w:rPr>
        <w:t xml:space="preserve"> for the Woolworths development, one of the panel members said traffic will find its way onto the main streets. This development will lead to cars using the SAS to move east onto Broadway and west onto Stirling Highway. This will ultimately put many more cars onto the already unsafe SAS.  </w:t>
      </w:r>
    </w:p>
    <w:p w14:paraId="0D2D65C2" w14:textId="244C8AC8" w:rsidR="00E02C84" w:rsidRDefault="00E02C84" w:rsidP="00E02C84">
      <w:pPr>
        <w:pStyle w:val="PlainText"/>
        <w:ind w:left="284" w:hanging="568"/>
        <w:jc w:val="both"/>
        <w:rPr>
          <w:b/>
          <w:bCs/>
          <w:color w:val="244061" w:themeColor="accent1" w:themeShade="80"/>
        </w:rPr>
      </w:pPr>
      <w:r>
        <w:rPr>
          <w:b/>
          <w:bCs/>
          <w:color w:val="244061" w:themeColor="accent1" w:themeShade="80"/>
        </w:rPr>
        <w:t>Administration Comment</w:t>
      </w:r>
    </w:p>
    <w:p w14:paraId="2774F300" w14:textId="77777777" w:rsidR="0058682B" w:rsidRDefault="0058682B" w:rsidP="00E02C84">
      <w:pPr>
        <w:pStyle w:val="PlainText"/>
        <w:ind w:left="284" w:hanging="568"/>
        <w:jc w:val="both"/>
        <w:rPr>
          <w:b/>
          <w:bCs/>
          <w:color w:val="244061" w:themeColor="accent1" w:themeShade="80"/>
        </w:rPr>
      </w:pPr>
    </w:p>
    <w:p w14:paraId="44CD89E8"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There is much varied opinion regarding the success, acceptance, and overall usage of the Safe Active Street route through Nedlands, comprising of Jenkins Avenue, a small section of Dalkeith Road, and Elizabeth Street.</w:t>
      </w:r>
    </w:p>
    <w:p w14:paraId="1C306B4B" w14:textId="77777777" w:rsidR="008672D4" w:rsidRPr="008672D4" w:rsidRDefault="008672D4" w:rsidP="008672D4">
      <w:pPr>
        <w:ind w:left="-284" w:right="-238"/>
        <w:jc w:val="both"/>
        <w:rPr>
          <w:rFonts w:ascii="Arial" w:hAnsi="Arial" w:cs="Arial"/>
          <w:szCs w:val="24"/>
        </w:rPr>
      </w:pPr>
    </w:p>
    <w:p w14:paraId="0890CB4E"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 xml:space="preserve">Any action to revert or modify the SAS toward </w:t>
      </w:r>
      <w:proofErr w:type="spellStart"/>
      <w:proofErr w:type="gramStart"/>
      <w:r w:rsidRPr="008672D4">
        <w:rPr>
          <w:rFonts w:ascii="Arial" w:hAnsi="Arial" w:cs="Arial"/>
          <w:szCs w:val="24"/>
        </w:rPr>
        <w:t>it’s</w:t>
      </w:r>
      <w:proofErr w:type="spellEnd"/>
      <w:proofErr w:type="gramEnd"/>
      <w:r w:rsidRPr="008672D4">
        <w:rPr>
          <w:rFonts w:ascii="Arial" w:hAnsi="Arial" w:cs="Arial"/>
          <w:szCs w:val="24"/>
        </w:rPr>
        <w:t xml:space="preserve"> previous configuration, either in whole or in part, will involve significant capital cost. Although the original SAS received external funding, any of these subsequent works will not attract similar support. As such, any action will need to be carefully considered and it is the officer’s opinion that a report providing relevant information for Council to make an informed decision is appropriate.</w:t>
      </w:r>
    </w:p>
    <w:p w14:paraId="35D42583" w14:textId="77777777" w:rsidR="008672D4" w:rsidRPr="008672D4" w:rsidRDefault="008672D4" w:rsidP="008672D4">
      <w:pPr>
        <w:ind w:left="-284" w:right="-238"/>
        <w:jc w:val="both"/>
        <w:rPr>
          <w:rFonts w:ascii="Arial" w:hAnsi="Arial" w:cs="Arial"/>
          <w:szCs w:val="24"/>
        </w:rPr>
      </w:pPr>
    </w:p>
    <w:p w14:paraId="26AFD295" w14:textId="77777777" w:rsidR="008672D4" w:rsidRPr="008672D4" w:rsidRDefault="008672D4" w:rsidP="008672D4">
      <w:pPr>
        <w:ind w:left="-284" w:right="-238"/>
        <w:jc w:val="both"/>
        <w:rPr>
          <w:rFonts w:ascii="Arial" w:hAnsi="Arial" w:cs="Arial"/>
          <w:szCs w:val="24"/>
        </w:rPr>
      </w:pPr>
      <w:proofErr w:type="spellStart"/>
      <w:proofErr w:type="gramStart"/>
      <w:r w:rsidRPr="008672D4">
        <w:rPr>
          <w:rFonts w:ascii="Arial" w:hAnsi="Arial" w:cs="Arial"/>
          <w:szCs w:val="24"/>
        </w:rPr>
        <w:t>Officer’s</w:t>
      </w:r>
      <w:proofErr w:type="spellEnd"/>
      <w:proofErr w:type="gramEnd"/>
      <w:r w:rsidRPr="008672D4">
        <w:rPr>
          <w:rFonts w:ascii="Arial" w:hAnsi="Arial" w:cs="Arial"/>
          <w:szCs w:val="24"/>
        </w:rPr>
        <w:t xml:space="preserve"> are concerned however, with the desired turnaround time of the report. For a comprehensive report to be created it is likely </w:t>
      </w:r>
      <w:proofErr w:type="gramStart"/>
      <w:r w:rsidRPr="008672D4">
        <w:rPr>
          <w:rFonts w:ascii="Arial" w:hAnsi="Arial" w:cs="Arial"/>
          <w:szCs w:val="24"/>
        </w:rPr>
        <w:t>a number of</w:t>
      </w:r>
      <w:proofErr w:type="gramEnd"/>
      <w:r w:rsidRPr="008672D4">
        <w:rPr>
          <w:rFonts w:ascii="Arial" w:hAnsi="Arial" w:cs="Arial"/>
          <w:szCs w:val="24"/>
        </w:rPr>
        <w:t xml:space="preserve"> months would be required at this stage due to other commitments during the period for transport staff who would be involved, such as formulating and submitting annual road work funding applications. There is also no allocated budget for external consultant support to accelerate this.</w:t>
      </w:r>
    </w:p>
    <w:p w14:paraId="422E5640" w14:textId="77777777" w:rsidR="008672D4" w:rsidRPr="008672D4" w:rsidRDefault="008672D4" w:rsidP="008672D4">
      <w:pPr>
        <w:ind w:left="-284" w:right="-238"/>
        <w:jc w:val="both"/>
        <w:rPr>
          <w:rFonts w:ascii="Arial" w:hAnsi="Arial" w:cs="Arial"/>
          <w:szCs w:val="24"/>
        </w:rPr>
      </w:pPr>
    </w:p>
    <w:p w14:paraId="06AFB0F7"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It would be encouraged that for a report of reasonable quality, presentation at the April Ordinary Council meeting would be unachievable, and that presentation at the June ordinary council meeting would provide sufficient time to fully consider options and costings, due to the meeting cycle and requirement to have reports prepared and circulated well in advance.</w:t>
      </w:r>
    </w:p>
    <w:p w14:paraId="1D24B3CC" w14:textId="77777777" w:rsidR="008672D4" w:rsidRPr="008672D4" w:rsidRDefault="008672D4" w:rsidP="008672D4">
      <w:pPr>
        <w:ind w:left="-284" w:right="-238"/>
        <w:jc w:val="both"/>
        <w:rPr>
          <w:rFonts w:ascii="Arial" w:hAnsi="Arial" w:cs="Arial"/>
          <w:szCs w:val="24"/>
        </w:rPr>
      </w:pPr>
    </w:p>
    <w:p w14:paraId="24125833"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 xml:space="preserve">May’s ordinary Council Meeting at present would be possible, by relies critically on all staff availability and is at risk of not being able to be delivered should that change at all. Further, depending on the approved outcome at any meeting in the next few months, the mid-year 2023-24 budget would be the absolute earliest opportunity for funding to be allocated should any capital works be approved. This would be to allow for detailed design and procurement to occur, thus the urgency of an April 2023 resolution less critical given that any budget allocation proposed is not tied to a formal scope and approved design giving risk to cost implications and frustration </w:t>
      </w:r>
      <w:proofErr w:type="gramStart"/>
      <w:r w:rsidRPr="008672D4">
        <w:rPr>
          <w:rFonts w:ascii="Arial" w:hAnsi="Arial" w:cs="Arial"/>
          <w:szCs w:val="24"/>
        </w:rPr>
        <w:t>later on</w:t>
      </w:r>
      <w:proofErr w:type="gramEnd"/>
      <w:r w:rsidRPr="008672D4">
        <w:rPr>
          <w:rFonts w:ascii="Arial" w:hAnsi="Arial" w:cs="Arial"/>
          <w:szCs w:val="24"/>
        </w:rPr>
        <w:t>.</w:t>
      </w:r>
    </w:p>
    <w:p w14:paraId="6ECE741E" w14:textId="77777777" w:rsidR="008672D4" w:rsidRPr="008672D4" w:rsidRDefault="008672D4" w:rsidP="008672D4">
      <w:pPr>
        <w:ind w:left="-284" w:right="-238"/>
        <w:jc w:val="both"/>
        <w:rPr>
          <w:rFonts w:ascii="Arial" w:hAnsi="Arial" w:cs="Arial"/>
          <w:szCs w:val="24"/>
        </w:rPr>
      </w:pPr>
    </w:p>
    <w:p w14:paraId="014989B4" w14:textId="77777777" w:rsidR="008672D4" w:rsidRPr="008672D4" w:rsidRDefault="008672D4" w:rsidP="008672D4">
      <w:pPr>
        <w:ind w:left="-284" w:right="-238"/>
        <w:jc w:val="both"/>
        <w:rPr>
          <w:rFonts w:ascii="Arial" w:hAnsi="Arial" w:cs="Arial"/>
          <w:szCs w:val="24"/>
        </w:rPr>
      </w:pPr>
      <w:r w:rsidRPr="008672D4">
        <w:rPr>
          <w:rFonts w:ascii="Arial" w:hAnsi="Arial" w:cs="Arial"/>
          <w:szCs w:val="24"/>
        </w:rPr>
        <w:t xml:space="preserve">Considering the above, </w:t>
      </w:r>
      <w:proofErr w:type="gramStart"/>
      <w:r w:rsidRPr="008672D4">
        <w:rPr>
          <w:rFonts w:ascii="Arial" w:hAnsi="Arial" w:cs="Arial"/>
          <w:szCs w:val="24"/>
        </w:rPr>
        <w:t>officer’s</w:t>
      </w:r>
      <w:proofErr w:type="gramEnd"/>
      <w:r w:rsidRPr="008672D4">
        <w:rPr>
          <w:rFonts w:ascii="Arial" w:hAnsi="Arial" w:cs="Arial"/>
          <w:szCs w:val="24"/>
        </w:rPr>
        <w:t xml:space="preserve"> recommend altering the proposed recommendations as follows:</w:t>
      </w:r>
    </w:p>
    <w:p w14:paraId="7D3479F5" w14:textId="77777777" w:rsidR="008672D4" w:rsidRPr="008672D4" w:rsidRDefault="008672D4" w:rsidP="008672D4">
      <w:pPr>
        <w:ind w:left="-284" w:right="-238"/>
        <w:jc w:val="both"/>
        <w:rPr>
          <w:rFonts w:ascii="Arial" w:hAnsi="Arial" w:cs="Arial"/>
          <w:b/>
          <w:bCs/>
          <w:i/>
          <w:iCs/>
          <w:szCs w:val="24"/>
        </w:rPr>
      </w:pPr>
    </w:p>
    <w:p w14:paraId="690F66EB" w14:textId="2AA3290E" w:rsidR="008672D4" w:rsidRDefault="008672D4" w:rsidP="001E63A2">
      <w:pPr>
        <w:ind w:left="-284" w:right="-238"/>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That Council </w:t>
      </w:r>
      <w:r w:rsidR="001E63A2">
        <w:rPr>
          <w:rFonts w:ascii="Arial" w:hAnsi="Arial" w:cs="Arial"/>
          <w:b/>
          <w:bCs/>
          <w:color w:val="244061" w:themeColor="accent1" w:themeShade="80"/>
          <w:szCs w:val="24"/>
        </w:rPr>
        <w:t>request t</w:t>
      </w:r>
      <w:r w:rsidRPr="001E63A2">
        <w:rPr>
          <w:rFonts w:ascii="Arial" w:hAnsi="Arial" w:cs="Arial"/>
          <w:b/>
          <w:bCs/>
          <w:color w:val="244061" w:themeColor="accent1" w:themeShade="80"/>
          <w:szCs w:val="24"/>
        </w:rPr>
        <w:t>he Chief Executive Officer to prepare a report for the June Ordinary Council Meeting considering:</w:t>
      </w:r>
    </w:p>
    <w:p w14:paraId="506AC9FD" w14:textId="77777777" w:rsidR="001E63A2" w:rsidRPr="001E63A2" w:rsidRDefault="001E63A2" w:rsidP="001E63A2">
      <w:pPr>
        <w:ind w:left="-284" w:right="-238"/>
        <w:jc w:val="both"/>
        <w:rPr>
          <w:rFonts w:ascii="Arial" w:hAnsi="Arial" w:cs="Arial"/>
          <w:b/>
          <w:bCs/>
          <w:color w:val="244061" w:themeColor="accent1" w:themeShade="80"/>
          <w:szCs w:val="24"/>
        </w:rPr>
      </w:pPr>
    </w:p>
    <w:p w14:paraId="0EEC25F5" w14:textId="3209B276" w:rsidR="008672D4" w:rsidRDefault="008672D4" w:rsidP="003375CF">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Options to redesign streets which form part of </w:t>
      </w:r>
      <w:proofErr w:type="spellStart"/>
      <w:r w:rsidRPr="001E63A2">
        <w:rPr>
          <w:rFonts w:ascii="Arial" w:hAnsi="Arial" w:cs="Arial"/>
          <w:b/>
          <w:bCs/>
          <w:color w:val="244061" w:themeColor="accent1" w:themeShade="80"/>
          <w:szCs w:val="24"/>
        </w:rPr>
        <w:t>Nedland’s</w:t>
      </w:r>
      <w:proofErr w:type="spellEnd"/>
      <w:r w:rsidRPr="001E63A2">
        <w:rPr>
          <w:rFonts w:ascii="Arial" w:hAnsi="Arial" w:cs="Arial"/>
          <w:b/>
          <w:bCs/>
          <w:color w:val="244061" w:themeColor="accent1" w:themeShade="80"/>
          <w:szCs w:val="24"/>
        </w:rPr>
        <w:t xml:space="preserve"> Safe Active Street network, in accordance with the relevant </w:t>
      </w:r>
      <w:proofErr w:type="gramStart"/>
      <w:r w:rsidRPr="001E63A2">
        <w:rPr>
          <w:rFonts w:ascii="Arial" w:hAnsi="Arial" w:cs="Arial"/>
          <w:b/>
          <w:bCs/>
          <w:color w:val="244061" w:themeColor="accent1" w:themeShade="80"/>
          <w:szCs w:val="24"/>
        </w:rPr>
        <w:t>standard;</w:t>
      </w:r>
      <w:proofErr w:type="gramEnd"/>
      <w:r w:rsidRPr="001E63A2">
        <w:rPr>
          <w:rFonts w:ascii="Arial" w:hAnsi="Arial" w:cs="Arial"/>
          <w:b/>
          <w:bCs/>
          <w:color w:val="244061" w:themeColor="accent1" w:themeShade="80"/>
          <w:szCs w:val="24"/>
        </w:rPr>
        <w:t xml:space="preserve"> </w:t>
      </w:r>
    </w:p>
    <w:p w14:paraId="391020B9" w14:textId="77777777" w:rsidR="001E63A2" w:rsidRPr="001E63A2" w:rsidRDefault="001E63A2" w:rsidP="001E63A2">
      <w:pPr>
        <w:pStyle w:val="ListParagraph"/>
        <w:ind w:left="284" w:right="-238"/>
        <w:contextualSpacing w:val="0"/>
        <w:jc w:val="both"/>
        <w:rPr>
          <w:rFonts w:ascii="Arial" w:hAnsi="Arial" w:cs="Arial"/>
          <w:b/>
          <w:bCs/>
          <w:color w:val="244061" w:themeColor="accent1" w:themeShade="80"/>
          <w:szCs w:val="24"/>
        </w:rPr>
      </w:pPr>
    </w:p>
    <w:p w14:paraId="1478E0A7" w14:textId="22BDF027" w:rsidR="008672D4" w:rsidRDefault="008672D4" w:rsidP="003375CF">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Design solutions to mitigate known flooding </w:t>
      </w:r>
      <w:proofErr w:type="gramStart"/>
      <w:r w:rsidRPr="001E63A2">
        <w:rPr>
          <w:rFonts w:ascii="Arial" w:hAnsi="Arial" w:cs="Arial"/>
          <w:b/>
          <w:bCs/>
          <w:color w:val="244061" w:themeColor="accent1" w:themeShade="80"/>
          <w:szCs w:val="24"/>
        </w:rPr>
        <w:t>issues;</w:t>
      </w:r>
      <w:proofErr w:type="gramEnd"/>
      <w:r w:rsidRPr="001E63A2">
        <w:rPr>
          <w:rFonts w:ascii="Arial" w:hAnsi="Arial" w:cs="Arial"/>
          <w:b/>
          <w:bCs/>
          <w:color w:val="244061" w:themeColor="accent1" w:themeShade="80"/>
          <w:szCs w:val="24"/>
        </w:rPr>
        <w:t xml:space="preserve"> </w:t>
      </w:r>
    </w:p>
    <w:p w14:paraId="452B6E1A" w14:textId="77777777" w:rsidR="001E63A2" w:rsidRPr="001E63A2" w:rsidRDefault="001E63A2" w:rsidP="001E63A2">
      <w:pPr>
        <w:pStyle w:val="ListParagraph"/>
        <w:rPr>
          <w:rFonts w:ascii="Arial" w:hAnsi="Arial" w:cs="Arial"/>
          <w:b/>
          <w:bCs/>
          <w:color w:val="244061" w:themeColor="accent1" w:themeShade="80"/>
          <w:szCs w:val="24"/>
        </w:rPr>
      </w:pPr>
    </w:p>
    <w:p w14:paraId="7C4F266E" w14:textId="69C3C204" w:rsidR="008672D4" w:rsidRDefault="008672D4" w:rsidP="003375CF">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 xml:space="preserve">Outcomes of previous reports and surveys undertaken regarding </w:t>
      </w:r>
      <w:proofErr w:type="spellStart"/>
      <w:r w:rsidRPr="001E63A2">
        <w:rPr>
          <w:rFonts w:ascii="Arial" w:hAnsi="Arial" w:cs="Arial"/>
          <w:b/>
          <w:bCs/>
          <w:color w:val="244061" w:themeColor="accent1" w:themeShade="80"/>
          <w:szCs w:val="24"/>
        </w:rPr>
        <w:t>Nedland’s</w:t>
      </w:r>
      <w:proofErr w:type="spellEnd"/>
      <w:r w:rsidRPr="001E63A2">
        <w:rPr>
          <w:rFonts w:ascii="Arial" w:hAnsi="Arial" w:cs="Arial"/>
          <w:b/>
          <w:bCs/>
          <w:color w:val="244061" w:themeColor="accent1" w:themeShade="80"/>
          <w:szCs w:val="24"/>
        </w:rPr>
        <w:t xml:space="preserve"> Safe Active Street </w:t>
      </w:r>
      <w:proofErr w:type="gramStart"/>
      <w:r w:rsidRPr="001E63A2">
        <w:rPr>
          <w:rFonts w:ascii="Arial" w:hAnsi="Arial" w:cs="Arial"/>
          <w:b/>
          <w:bCs/>
          <w:color w:val="244061" w:themeColor="accent1" w:themeShade="80"/>
          <w:szCs w:val="24"/>
        </w:rPr>
        <w:t>network;</w:t>
      </w:r>
      <w:proofErr w:type="gramEnd"/>
      <w:r w:rsidRPr="001E63A2">
        <w:rPr>
          <w:rFonts w:ascii="Arial" w:hAnsi="Arial" w:cs="Arial"/>
          <w:b/>
          <w:bCs/>
          <w:color w:val="244061" w:themeColor="accent1" w:themeShade="80"/>
          <w:szCs w:val="24"/>
        </w:rPr>
        <w:t xml:space="preserve"> </w:t>
      </w:r>
    </w:p>
    <w:p w14:paraId="3D870195" w14:textId="77777777" w:rsidR="001E63A2" w:rsidRPr="001E63A2" w:rsidRDefault="001E63A2" w:rsidP="001E63A2">
      <w:pPr>
        <w:pStyle w:val="ListParagraph"/>
        <w:rPr>
          <w:rFonts w:ascii="Arial" w:hAnsi="Arial" w:cs="Arial"/>
          <w:b/>
          <w:bCs/>
          <w:color w:val="244061" w:themeColor="accent1" w:themeShade="80"/>
          <w:szCs w:val="24"/>
        </w:rPr>
      </w:pPr>
    </w:p>
    <w:p w14:paraId="038239E8" w14:textId="078BE03E" w:rsidR="008672D4" w:rsidRDefault="008672D4" w:rsidP="003375CF">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Scenarios for staging of design and construction activities; and</w:t>
      </w:r>
    </w:p>
    <w:p w14:paraId="092A1E12" w14:textId="77777777" w:rsidR="001E63A2" w:rsidRPr="001E63A2" w:rsidRDefault="001E63A2" w:rsidP="001E63A2">
      <w:pPr>
        <w:pStyle w:val="ListParagraph"/>
        <w:rPr>
          <w:rFonts w:ascii="Arial" w:hAnsi="Arial" w:cs="Arial"/>
          <w:b/>
          <w:bCs/>
          <w:color w:val="244061" w:themeColor="accent1" w:themeShade="80"/>
          <w:szCs w:val="24"/>
        </w:rPr>
      </w:pPr>
    </w:p>
    <w:p w14:paraId="35F43B25" w14:textId="77777777" w:rsidR="008672D4" w:rsidRPr="001E63A2" w:rsidRDefault="008672D4" w:rsidP="003375CF">
      <w:pPr>
        <w:pStyle w:val="ListParagraph"/>
        <w:numPr>
          <w:ilvl w:val="1"/>
          <w:numId w:val="56"/>
        </w:numPr>
        <w:ind w:left="284" w:right="-238" w:hanging="568"/>
        <w:contextualSpacing w:val="0"/>
        <w:jc w:val="both"/>
        <w:rPr>
          <w:rFonts w:ascii="Arial" w:hAnsi="Arial" w:cs="Arial"/>
          <w:b/>
          <w:bCs/>
          <w:color w:val="244061" w:themeColor="accent1" w:themeShade="80"/>
          <w:szCs w:val="24"/>
        </w:rPr>
      </w:pPr>
      <w:r w:rsidRPr="001E63A2">
        <w:rPr>
          <w:rFonts w:ascii="Arial" w:hAnsi="Arial" w:cs="Arial"/>
          <w:b/>
          <w:bCs/>
          <w:color w:val="244061" w:themeColor="accent1" w:themeShade="80"/>
          <w:szCs w:val="24"/>
        </w:rPr>
        <w:t>Associated costs for options and staging.</w:t>
      </w:r>
    </w:p>
    <w:p w14:paraId="3EBD936E" w14:textId="51102A90" w:rsidR="00E02C84" w:rsidRPr="00B56875" w:rsidRDefault="00E02C84" w:rsidP="001671D7">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5" w:name="_Toc128053682"/>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1619F4">
        <w:rPr>
          <w:rFonts w:ascii="Arial" w:hAnsi="Arial" w:cs="Arial"/>
          <w:caps w:val="0"/>
          <w:color w:val="244061" w:themeColor="accent1" w:themeShade="80"/>
          <w:u w:val="none"/>
        </w:rPr>
        <w:t>Youngman</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1619F4">
        <w:rPr>
          <w:rFonts w:ascii="Arial" w:hAnsi="Arial" w:cs="Arial"/>
          <w:caps w:val="0"/>
          <w:color w:val="244061" w:themeColor="accent1" w:themeShade="80"/>
          <w:szCs w:val="24"/>
          <w:u w:val="none"/>
        </w:rPr>
        <w:t xml:space="preserve">Cul-de-sac </w:t>
      </w:r>
      <w:r w:rsidR="00A76BD6">
        <w:rPr>
          <w:rFonts w:ascii="Arial" w:hAnsi="Arial" w:cs="Arial"/>
          <w:caps w:val="0"/>
          <w:color w:val="244061" w:themeColor="accent1" w:themeShade="80"/>
          <w:szCs w:val="24"/>
          <w:u w:val="none"/>
        </w:rPr>
        <w:t>on Florence Road</w:t>
      </w:r>
      <w:bookmarkEnd w:id="55"/>
    </w:p>
    <w:p w14:paraId="09CDA6D9" w14:textId="77777777" w:rsidR="00E02C84" w:rsidRPr="00B56875" w:rsidRDefault="00E02C84" w:rsidP="001671D7">
      <w:pPr>
        <w:tabs>
          <w:tab w:val="left" w:pos="1440"/>
          <w:tab w:val="left" w:pos="2410"/>
          <w:tab w:val="left" w:pos="2977"/>
          <w:tab w:val="right" w:pos="8335"/>
          <w:tab w:val="right" w:pos="8505"/>
        </w:tabs>
        <w:ind w:left="-284" w:right="-238"/>
        <w:jc w:val="both"/>
        <w:rPr>
          <w:rFonts w:ascii="Arial" w:hAnsi="Arial" w:cs="Arial"/>
          <w:bCs/>
        </w:rPr>
      </w:pPr>
    </w:p>
    <w:p w14:paraId="31869C0A" w14:textId="52259320" w:rsidR="00E02C84" w:rsidRDefault="00556FB8" w:rsidP="001671D7">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n</w:t>
      </w:r>
      <w:r w:rsidR="00E02C84" w:rsidRPr="00B56875">
        <w:rPr>
          <w:rFonts w:ascii="Arial" w:hAnsi="Arial" w:cs="Arial"/>
          <w:szCs w:val="24"/>
        </w:rPr>
        <w:t xml:space="preserve"> the </w:t>
      </w:r>
      <w:r w:rsidR="00A76BD6">
        <w:rPr>
          <w:rFonts w:ascii="Arial" w:hAnsi="Arial" w:cs="Arial"/>
          <w:szCs w:val="24"/>
        </w:rPr>
        <w:t>15 February 2023</w:t>
      </w:r>
      <w:r w:rsidR="00E02C84" w:rsidRPr="00B56875">
        <w:rPr>
          <w:rFonts w:ascii="Arial" w:hAnsi="Arial" w:cs="Arial"/>
          <w:szCs w:val="24"/>
        </w:rPr>
        <w:t>, Councillor</w:t>
      </w:r>
      <w:r w:rsidR="00E02C84">
        <w:rPr>
          <w:rFonts w:ascii="Arial" w:hAnsi="Arial" w:cs="Arial"/>
          <w:szCs w:val="24"/>
        </w:rPr>
        <w:t xml:space="preserve"> </w:t>
      </w:r>
      <w:r w:rsidR="00A76BD6">
        <w:rPr>
          <w:rFonts w:ascii="Arial" w:hAnsi="Arial" w:cs="Arial"/>
          <w:szCs w:val="24"/>
        </w:rPr>
        <w:t>Youngman</w:t>
      </w:r>
      <w:r w:rsidR="00E02C84" w:rsidRPr="00B56875">
        <w:rPr>
          <w:rFonts w:ascii="Arial" w:hAnsi="Arial" w:cs="Arial"/>
          <w:szCs w:val="24"/>
        </w:rPr>
        <w:t xml:space="preserve"> gave notice of his intention to move the following motion</w:t>
      </w:r>
      <w:r w:rsidR="00A76BD6">
        <w:rPr>
          <w:rFonts w:ascii="Arial" w:hAnsi="Arial" w:cs="Arial"/>
          <w:szCs w:val="24"/>
        </w:rPr>
        <w:t>.</w:t>
      </w:r>
    </w:p>
    <w:p w14:paraId="141CF0DF" w14:textId="77777777" w:rsidR="00E02C84" w:rsidRDefault="00E02C84" w:rsidP="001671D7">
      <w:pPr>
        <w:pStyle w:val="CouncilHeading"/>
        <w:ind w:right="-238"/>
      </w:pPr>
    </w:p>
    <w:p w14:paraId="727C48F2" w14:textId="47D0880A" w:rsidR="00F94DEE" w:rsidRDefault="00F94DEE" w:rsidP="001671D7">
      <w:pPr>
        <w:pStyle w:val="PlainText"/>
        <w:ind w:left="284" w:right="-238" w:hanging="568"/>
        <w:jc w:val="both"/>
        <w:rPr>
          <w:b/>
          <w:bCs/>
          <w:color w:val="244061" w:themeColor="accent1" w:themeShade="80"/>
        </w:rPr>
      </w:pPr>
      <w:r w:rsidRPr="00F94DEE">
        <w:rPr>
          <w:b/>
          <w:bCs/>
          <w:color w:val="244061" w:themeColor="accent1" w:themeShade="80"/>
        </w:rPr>
        <w:t>That Council:</w:t>
      </w:r>
    </w:p>
    <w:p w14:paraId="14791CDA" w14:textId="77777777" w:rsidR="00F94DEE" w:rsidRPr="00F94DEE" w:rsidRDefault="00F94DEE" w:rsidP="001671D7">
      <w:pPr>
        <w:pStyle w:val="PlainText"/>
        <w:ind w:left="284" w:right="-238" w:hanging="568"/>
        <w:jc w:val="both"/>
        <w:rPr>
          <w:b/>
          <w:bCs/>
          <w:color w:val="244061" w:themeColor="accent1" w:themeShade="80"/>
        </w:rPr>
      </w:pPr>
    </w:p>
    <w:p w14:paraId="25076AEB" w14:textId="416B5035" w:rsidR="00F94DEE" w:rsidRDefault="002A012E" w:rsidP="001671D7">
      <w:pPr>
        <w:pStyle w:val="PlainText"/>
        <w:numPr>
          <w:ilvl w:val="2"/>
          <w:numId w:val="58"/>
        </w:numPr>
        <w:ind w:left="284" w:right="-238" w:hanging="568"/>
        <w:jc w:val="both"/>
        <w:rPr>
          <w:b/>
          <w:bCs/>
          <w:color w:val="244061" w:themeColor="accent1" w:themeShade="80"/>
        </w:rPr>
      </w:pPr>
      <w:r>
        <w:rPr>
          <w:b/>
          <w:bCs/>
          <w:color w:val="244061" w:themeColor="accent1" w:themeShade="80"/>
        </w:rPr>
        <w:t>d</w:t>
      </w:r>
      <w:r w:rsidR="00F94DEE" w:rsidRPr="00F94DEE">
        <w:rPr>
          <w:b/>
          <w:bCs/>
          <w:color w:val="244061" w:themeColor="accent1" w:themeShade="80"/>
        </w:rPr>
        <w:t>irect the CEO to begin undertaking the statutory road closure process in accordance with the Local Government Act 1995 Section 3.50, for a partial road closure permitting north bound vehicles only on:</w:t>
      </w:r>
    </w:p>
    <w:p w14:paraId="4CF0D21A" w14:textId="77777777" w:rsidR="002A012E" w:rsidRPr="00F94DEE" w:rsidRDefault="002A012E" w:rsidP="001671D7">
      <w:pPr>
        <w:pStyle w:val="PlainText"/>
        <w:ind w:left="284" w:right="-238"/>
        <w:jc w:val="both"/>
        <w:rPr>
          <w:b/>
          <w:bCs/>
          <w:color w:val="244061" w:themeColor="accent1" w:themeShade="80"/>
        </w:rPr>
      </w:pPr>
    </w:p>
    <w:p w14:paraId="289D8EB7" w14:textId="4A01FC65" w:rsidR="00F94DEE" w:rsidRPr="00F94DEE" w:rsidRDefault="00F94DEE" w:rsidP="001671D7">
      <w:pPr>
        <w:pStyle w:val="PlainText"/>
        <w:numPr>
          <w:ilvl w:val="1"/>
          <w:numId w:val="50"/>
        </w:numPr>
        <w:ind w:left="851" w:right="-238" w:hanging="567"/>
        <w:jc w:val="both"/>
        <w:rPr>
          <w:b/>
          <w:bCs/>
          <w:color w:val="244061" w:themeColor="accent1" w:themeShade="80"/>
        </w:rPr>
      </w:pPr>
      <w:r w:rsidRPr="00F94DEE">
        <w:rPr>
          <w:b/>
          <w:bCs/>
          <w:color w:val="244061" w:themeColor="accent1" w:themeShade="80"/>
        </w:rPr>
        <w:t xml:space="preserve">Florence Road, between Stirling Highway and Edward Street, Nedlands; and </w:t>
      </w:r>
    </w:p>
    <w:p w14:paraId="3F78D80D" w14:textId="362E4DA8" w:rsidR="00F94DEE" w:rsidRDefault="00F94DEE" w:rsidP="001671D7">
      <w:pPr>
        <w:pStyle w:val="PlainText"/>
        <w:numPr>
          <w:ilvl w:val="1"/>
          <w:numId w:val="50"/>
        </w:numPr>
        <w:ind w:left="851" w:right="-238" w:hanging="567"/>
        <w:jc w:val="both"/>
        <w:rPr>
          <w:b/>
          <w:bCs/>
          <w:color w:val="244061" w:themeColor="accent1" w:themeShade="80"/>
        </w:rPr>
      </w:pPr>
      <w:r w:rsidRPr="00F94DEE">
        <w:rPr>
          <w:b/>
          <w:bCs/>
          <w:color w:val="244061" w:themeColor="accent1" w:themeShade="80"/>
        </w:rPr>
        <w:t xml:space="preserve">Stanley Street, between Stirling Highway and Edward Street, </w:t>
      </w:r>
      <w:proofErr w:type="gramStart"/>
      <w:r w:rsidRPr="00F94DEE">
        <w:rPr>
          <w:b/>
          <w:bCs/>
          <w:color w:val="244061" w:themeColor="accent1" w:themeShade="80"/>
        </w:rPr>
        <w:t>Nedlands;</w:t>
      </w:r>
      <w:proofErr w:type="gramEnd"/>
      <w:r w:rsidRPr="00F94DEE">
        <w:rPr>
          <w:b/>
          <w:bCs/>
          <w:color w:val="244061" w:themeColor="accent1" w:themeShade="80"/>
        </w:rPr>
        <w:t xml:space="preserve"> </w:t>
      </w:r>
    </w:p>
    <w:p w14:paraId="6AEC749F" w14:textId="77777777" w:rsidR="002A012E" w:rsidRPr="00F94DEE" w:rsidRDefault="002A012E" w:rsidP="001671D7">
      <w:pPr>
        <w:pStyle w:val="PlainText"/>
        <w:ind w:left="851" w:right="-238"/>
        <w:jc w:val="both"/>
        <w:rPr>
          <w:b/>
          <w:bCs/>
          <w:color w:val="244061" w:themeColor="accent1" w:themeShade="80"/>
        </w:rPr>
      </w:pPr>
    </w:p>
    <w:p w14:paraId="1A052ED6" w14:textId="300857B1" w:rsidR="00F94DEE" w:rsidRDefault="002A012E" w:rsidP="001671D7">
      <w:pPr>
        <w:pStyle w:val="PlainText"/>
        <w:numPr>
          <w:ilvl w:val="2"/>
          <w:numId w:val="58"/>
        </w:numPr>
        <w:ind w:left="284" w:right="-238" w:hanging="568"/>
        <w:jc w:val="both"/>
        <w:rPr>
          <w:b/>
          <w:bCs/>
          <w:color w:val="244061" w:themeColor="accent1" w:themeShade="80"/>
        </w:rPr>
      </w:pPr>
      <w:r>
        <w:rPr>
          <w:b/>
          <w:bCs/>
          <w:color w:val="244061" w:themeColor="accent1" w:themeShade="80"/>
        </w:rPr>
        <w:t>b</w:t>
      </w:r>
      <w:r w:rsidR="00F94DEE" w:rsidRPr="00F94DEE">
        <w:rPr>
          <w:b/>
          <w:bCs/>
          <w:color w:val="244061" w:themeColor="accent1" w:themeShade="80"/>
        </w:rPr>
        <w:t>y absolute majority, allocate:</w:t>
      </w:r>
    </w:p>
    <w:p w14:paraId="0153FA6F" w14:textId="77777777" w:rsidR="002A012E" w:rsidRPr="00F94DEE" w:rsidRDefault="002A012E" w:rsidP="001671D7">
      <w:pPr>
        <w:pStyle w:val="PlainText"/>
        <w:ind w:left="720" w:right="-238"/>
        <w:jc w:val="both"/>
        <w:rPr>
          <w:b/>
          <w:bCs/>
          <w:color w:val="244061" w:themeColor="accent1" w:themeShade="80"/>
        </w:rPr>
      </w:pPr>
    </w:p>
    <w:p w14:paraId="53E27F7D" w14:textId="380DCA29" w:rsidR="00F94DEE" w:rsidRPr="00F94DEE" w:rsidRDefault="00F94DEE" w:rsidP="001671D7">
      <w:pPr>
        <w:pStyle w:val="PlainText"/>
        <w:numPr>
          <w:ilvl w:val="1"/>
          <w:numId w:val="57"/>
        </w:numPr>
        <w:ind w:left="851" w:right="-238" w:hanging="567"/>
        <w:jc w:val="both"/>
        <w:rPr>
          <w:b/>
          <w:bCs/>
          <w:color w:val="244061" w:themeColor="accent1" w:themeShade="80"/>
        </w:rPr>
      </w:pPr>
      <w:r w:rsidRPr="00F94DEE">
        <w:rPr>
          <w:b/>
          <w:bCs/>
          <w:color w:val="244061" w:themeColor="accent1" w:themeShade="80"/>
        </w:rPr>
        <w:t xml:space="preserve">$5,000 for traffic modelling to determine the impacts of 1. </w:t>
      </w:r>
      <w:proofErr w:type="gramStart"/>
      <w:r w:rsidR="002A012E" w:rsidRPr="00F94DEE">
        <w:rPr>
          <w:b/>
          <w:bCs/>
          <w:color w:val="244061" w:themeColor="accent1" w:themeShade="80"/>
        </w:rPr>
        <w:t>A</w:t>
      </w:r>
      <w:r w:rsidRPr="00F94DEE">
        <w:rPr>
          <w:b/>
          <w:bCs/>
          <w:color w:val="244061" w:themeColor="accent1" w:themeShade="80"/>
        </w:rPr>
        <w:t>bove</w:t>
      </w:r>
      <w:r w:rsidR="002A012E">
        <w:rPr>
          <w:b/>
          <w:bCs/>
          <w:color w:val="244061" w:themeColor="accent1" w:themeShade="80"/>
        </w:rPr>
        <w:t>;</w:t>
      </w:r>
      <w:proofErr w:type="gramEnd"/>
      <w:r w:rsidR="002A012E">
        <w:rPr>
          <w:b/>
          <w:bCs/>
          <w:color w:val="244061" w:themeColor="accent1" w:themeShade="80"/>
        </w:rPr>
        <w:t xml:space="preserve"> and</w:t>
      </w:r>
    </w:p>
    <w:p w14:paraId="3341BDA5" w14:textId="2CAEFEC4" w:rsidR="00F94DEE" w:rsidRDefault="00F94DEE" w:rsidP="001671D7">
      <w:pPr>
        <w:pStyle w:val="PlainText"/>
        <w:numPr>
          <w:ilvl w:val="1"/>
          <w:numId w:val="57"/>
        </w:numPr>
        <w:ind w:left="851" w:right="-238" w:hanging="567"/>
        <w:jc w:val="both"/>
        <w:rPr>
          <w:b/>
          <w:bCs/>
          <w:color w:val="244061" w:themeColor="accent1" w:themeShade="80"/>
        </w:rPr>
      </w:pPr>
      <w:r w:rsidRPr="00F94DEE">
        <w:rPr>
          <w:b/>
          <w:bCs/>
          <w:color w:val="244061" w:themeColor="accent1" w:themeShade="80"/>
        </w:rPr>
        <w:t xml:space="preserve">$20,000 for the preliminary site investigation and concept development of 1. </w:t>
      </w:r>
      <w:proofErr w:type="gramStart"/>
      <w:r w:rsidRPr="00F94DEE">
        <w:rPr>
          <w:b/>
          <w:bCs/>
          <w:color w:val="244061" w:themeColor="accent1" w:themeShade="80"/>
        </w:rPr>
        <w:t>above;</w:t>
      </w:r>
      <w:proofErr w:type="gramEnd"/>
      <w:r w:rsidRPr="00F94DEE">
        <w:rPr>
          <w:b/>
          <w:bCs/>
          <w:color w:val="244061" w:themeColor="accent1" w:themeShade="80"/>
        </w:rPr>
        <w:t xml:space="preserve"> </w:t>
      </w:r>
    </w:p>
    <w:p w14:paraId="6C60931D" w14:textId="77777777" w:rsidR="002A012E" w:rsidRPr="00F94DEE" w:rsidRDefault="002A012E" w:rsidP="001671D7">
      <w:pPr>
        <w:pStyle w:val="PlainText"/>
        <w:ind w:left="851" w:right="-238"/>
        <w:jc w:val="both"/>
        <w:rPr>
          <w:b/>
          <w:bCs/>
          <w:color w:val="244061" w:themeColor="accent1" w:themeShade="80"/>
        </w:rPr>
      </w:pPr>
    </w:p>
    <w:p w14:paraId="7C15379B" w14:textId="0F26B621" w:rsidR="00F94DEE" w:rsidRDefault="00F94DEE" w:rsidP="001671D7">
      <w:pPr>
        <w:pStyle w:val="PlainText"/>
        <w:numPr>
          <w:ilvl w:val="2"/>
          <w:numId w:val="58"/>
        </w:numPr>
        <w:ind w:left="284" w:right="-238" w:hanging="568"/>
        <w:jc w:val="both"/>
        <w:rPr>
          <w:b/>
          <w:bCs/>
          <w:color w:val="244061" w:themeColor="accent1" w:themeShade="80"/>
        </w:rPr>
      </w:pPr>
      <w:r w:rsidRPr="00F94DEE">
        <w:rPr>
          <w:b/>
          <w:bCs/>
          <w:color w:val="244061" w:themeColor="accent1" w:themeShade="80"/>
        </w:rPr>
        <w:t>Consider as part of the development of the 2023-24 financial year budget a capital item for the detailed design and construction of suitable cul-de-sacs and one-way arrangements on:</w:t>
      </w:r>
    </w:p>
    <w:p w14:paraId="5B25C3B0" w14:textId="77777777" w:rsidR="002A012E" w:rsidRPr="00F94DEE" w:rsidRDefault="002A012E" w:rsidP="001671D7">
      <w:pPr>
        <w:pStyle w:val="PlainText"/>
        <w:ind w:left="284" w:right="-238"/>
        <w:jc w:val="both"/>
        <w:rPr>
          <w:b/>
          <w:bCs/>
          <w:color w:val="244061" w:themeColor="accent1" w:themeShade="80"/>
        </w:rPr>
      </w:pPr>
    </w:p>
    <w:p w14:paraId="55033F40" w14:textId="5798F588" w:rsidR="00F94DEE" w:rsidRPr="00F94DEE" w:rsidRDefault="00F94DEE" w:rsidP="001671D7">
      <w:pPr>
        <w:pStyle w:val="PlainText"/>
        <w:numPr>
          <w:ilvl w:val="1"/>
          <w:numId w:val="59"/>
        </w:numPr>
        <w:ind w:left="851" w:right="-238" w:hanging="567"/>
        <w:jc w:val="both"/>
        <w:rPr>
          <w:b/>
          <w:bCs/>
          <w:color w:val="244061" w:themeColor="accent1" w:themeShade="80"/>
        </w:rPr>
      </w:pPr>
      <w:r w:rsidRPr="00F94DEE">
        <w:rPr>
          <w:b/>
          <w:bCs/>
          <w:color w:val="244061" w:themeColor="accent1" w:themeShade="80"/>
        </w:rPr>
        <w:t xml:space="preserve">Florence Road, between Stirling Highway and Edward Street, Nedlands; and </w:t>
      </w:r>
    </w:p>
    <w:p w14:paraId="789E6385" w14:textId="0E959C9D" w:rsidR="00F94DEE" w:rsidRPr="00F94DEE" w:rsidRDefault="00F94DEE" w:rsidP="001671D7">
      <w:pPr>
        <w:pStyle w:val="PlainText"/>
        <w:numPr>
          <w:ilvl w:val="1"/>
          <w:numId w:val="59"/>
        </w:numPr>
        <w:ind w:left="851" w:right="-238" w:hanging="567"/>
        <w:jc w:val="both"/>
        <w:rPr>
          <w:b/>
          <w:bCs/>
          <w:color w:val="244061" w:themeColor="accent1" w:themeShade="80"/>
        </w:rPr>
      </w:pPr>
      <w:r w:rsidRPr="00F94DEE">
        <w:rPr>
          <w:b/>
          <w:bCs/>
          <w:color w:val="244061" w:themeColor="accent1" w:themeShade="80"/>
        </w:rPr>
        <w:t xml:space="preserve">Stanley Street, between Stirling Highway and Edward Street, </w:t>
      </w:r>
      <w:proofErr w:type="gramStart"/>
      <w:r w:rsidRPr="00F94DEE">
        <w:rPr>
          <w:b/>
          <w:bCs/>
          <w:color w:val="244061" w:themeColor="accent1" w:themeShade="80"/>
        </w:rPr>
        <w:t>Nedlands</w:t>
      </w:r>
      <w:r w:rsidR="002A012E">
        <w:rPr>
          <w:b/>
          <w:bCs/>
          <w:color w:val="244061" w:themeColor="accent1" w:themeShade="80"/>
        </w:rPr>
        <w:t>;</w:t>
      </w:r>
      <w:proofErr w:type="gramEnd"/>
    </w:p>
    <w:p w14:paraId="17BFBBF8" w14:textId="77777777" w:rsidR="002A012E" w:rsidRDefault="002A012E" w:rsidP="001671D7">
      <w:pPr>
        <w:pStyle w:val="PlainText"/>
        <w:ind w:left="-284" w:right="-238"/>
        <w:jc w:val="both"/>
        <w:rPr>
          <w:b/>
          <w:bCs/>
          <w:color w:val="244061" w:themeColor="accent1" w:themeShade="80"/>
        </w:rPr>
      </w:pPr>
    </w:p>
    <w:p w14:paraId="0A4B6DF3" w14:textId="1FFF146F" w:rsidR="00E02C84" w:rsidRDefault="00F94DEE" w:rsidP="001671D7">
      <w:pPr>
        <w:pStyle w:val="PlainText"/>
        <w:ind w:left="-284" w:right="-238"/>
        <w:jc w:val="both"/>
        <w:rPr>
          <w:b/>
          <w:bCs/>
          <w:color w:val="244061" w:themeColor="accent1" w:themeShade="80"/>
        </w:rPr>
      </w:pPr>
      <w:proofErr w:type="gramStart"/>
      <w:r w:rsidRPr="00F94DEE">
        <w:rPr>
          <w:b/>
          <w:bCs/>
          <w:color w:val="244061" w:themeColor="accent1" w:themeShade="80"/>
        </w:rPr>
        <w:t>In the vicinity of</w:t>
      </w:r>
      <w:proofErr w:type="gramEnd"/>
      <w:r w:rsidRPr="00F94DEE">
        <w:rPr>
          <w:b/>
          <w:bCs/>
          <w:color w:val="244061" w:themeColor="accent1" w:themeShade="80"/>
        </w:rPr>
        <w:t xml:space="preserve"> the southern boundary of the development at 71 Stirling Highway, Nedlands.</w:t>
      </w:r>
    </w:p>
    <w:p w14:paraId="67AE2CF1" w14:textId="1CA5E038" w:rsidR="002A012E" w:rsidRDefault="002A012E" w:rsidP="001671D7">
      <w:pPr>
        <w:pStyle w:val="PlainText"/>
        <w:ind w:left="284" w:right="-238" w:hanging="568"/>
        <w:jc w:val="both"/>
        <w:rPr>
          <w:b/>
          <w:bCs/>
          <w:color w:val="244061" w:themeColor="accent1" w:themeShade="80"/>
        </w:rPr>
      </w:pPr>
    </w:p>
    <w:p w14:paraId="22978C21" w14:textId="77777777" w:rsidR="002A012E" w:rsidRDefault="002A012E" w:rsidP="001671D7">
      <w:pPr>
        <w:pStyle w:val="PlainText"/>
        <w:ind w:left="284" w:right="-238" w:hanging="568"/>
        <w:jc w:val="both"/>
        <w:rPr>
          <w:b/>
          <w:bCs/>
          <w:color w:val="244061" w:themeColor="accent1" w:themeShade="80"/>
        </w:rPr>
      </w:pPr>
    </w:p>
    <w:p w14:paraId="0AC5B735" w14:textId="1BCC5743" w:rsidR="00E02C84" w:rsidRDefault="00E02C84" w:rsidP="001671D7">
      <w:pPr>
        <w:pStyle w:val="PlainText"/>
        <w:ind w:left="284" w:right="-238" w:hanging="568"/>
        <w:jc w:val="both"/>
        <w:rPr>
          <w:b/>
          <w:bCs/>
          <w:color w:val="244061" w:themeColor="accent1" w:themeShade="80"/>
        </w:rPr>
      </w:pPr>
      <w:r>
        <w:rPr>
          <w:b/>
          <w:bCs/>
          <w:color w:val="244061" w:themeColor="accent1" w:themeShade="80"/>
        </w:rPr>
        <w:t>Justification</w:t>
      </w:r>
    </w:p>
    <w:p w14:paraId="093C6901" w14:textId="77777777" w:rsidR="001671D7" w:rsidRDefault="001671D7" w:rsidP="001671D7">
      <w:pPr>
        <w:pStyle w:val="PlainText"/>
        <w:ind w:left="284" w:right="-238" w:hanging="568"/>
        <w:jc w:val="both"/>
        <w:rPr>
          <w:b/>
          <w:bCs/>
          <w:color w:val="244061" w:themeColor="accent1" w:themeShade="80"/>
        </w:rPr>
      </w:pPr>
    </w:p>
    <w:p w14:paraId="3F2A1F79" w14:textId="61666CF8" w:rsidR="00F92667" w:rsidRDefault="00F92667" w:rsidP="001671D7">
      <w:pPr>
        <w:ind w:left="-284" w:right="-238"/>
        <w:textAlignment w:val="baseline"/>
        <w:rPr>
          <w:rFonts w:ascii="Arial" w:eastAsia="Arial" w:hAnsi="Arial" w:cs="Arial"/>
          <w:color w:val="000000"/>
          <w:szCs w:val="22"/>
        </w:rPr>
      </w:pPr>
      <w:r w:rsidRPr="001C1C0A">
        <w:rPr>
          <w:rFonts w:ascii="Arial" w:eastAsia="Arial" w:hAnsi="Arial" w:cs="Arial"/>
          <w:color w:val="000000"/>
          <w:szCs w:val="22"/>
        </w:rPr>
        <w:t>There are five reasons for the motion:</w:t>
      </w:r>
    </w:p>
    <w:p w14:paraId="316F4C26" w14:textId="77777777" w:rsidR="001C1C0A" w:rsidRPr="001C1C0A" w:rsidRDefault="001C1C0A" w:rsidP="001671D7">
      <w:pPr>
        <w:ind w:left="-284" w:right="-238"/>
        <w:textAlignment w:val="baseline"/>
        <w:rPr>
          <w:rFonts w:ascii="Arial" w:eastAsia="Arial" w:hAnsi="Arial" w:cs="Arial"/>
          <w:color w:val="000000"/>
          <w:szCs w:val="22"/>
        </w:rPr>
      </w:pPr>
    </w:p>
    <w:p w14:paraId="4E0638E0"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 xml:space="preserve">Numerous examples of cul-de-sacs around large developments exist in Perth.  At Chelsea Village traffic flow was modified to reduce vehicle movements through the adjoining streets.  In Fremantle when the Trade Winds Hotel was developed from the original Jack Sheedy Hotel the adjoining roads were </w:t>
      </w:r>
      <w:proofErr w:type="spellStart"/>
      <w:r w:rsidRPr="002C3227">
        <w:rPr>
          <w:rFonts w:ascii="Arial" w:eastAsia="Arial" w:hAnsi="Arial" w:cs="Arial"/>
          <w:color w:val="000000"/>
        </w:rPr>
        <w:t>cul</w:t>
      </w:r>
      <w:proofErr w:type="spellEnd"/>
      <w:r w:rsidRPr="002C3227">
        <w:rPr>
          <w:rFonts w:ascii="Arial" w:eastAsia="Arial" w:hAnsi="Arial" w:cs="Arial"/>
          <w:color w:val="000000"/>
        </w:rPr>
        <w:t>-de-</w:t>
      </w:r>
      <w:proofErr w:type="spellStart"/>
      <w:r w:rsidRPr="002C3227">
        <w:rPr>
          <w:rFonts w:ascii="Arial" w:eastAsia="Arial" w:hAnsi="Arial" w:cs="Arial"/>
          <w:color w:val="000000"/>
        </w:rPr>
        <w:t>saced</w:t>
      </w:r>
      <w:proofErr w:type="spellEnd"/>
      <w:r w:rsidRPr="002C3227">
        <w:rPr>
          <w:rFonts w:ascii="Arial" w:eastAsia="Arial" w:hAnsi="Arial" w:cs="Arial"/>
          <w:color w:val="000000"/>
        </w:rPr>
        <w:t xml:space="preserve"> with a one way exits from the residential area.</w:t>
      </w:r>
    </w:p>
    <w:p w14:paraId="5FC0D3FF" w14:textId="77777777" w:rsidR="00F92667" w:rsidRPr="002C3227" w:rsidRDefault="00F92667" w:rsidP="001671D7">
      <w:pPr>
        <w:ind w:left="284" w:right="-238" w:hanging="568"/>
        <w:jc w:val="both"/>
        <w:rPr>
          <w:rFonts w:eastAsia="Arial" w:cs="Arial"/>
          <w:color w:val="000000"/>
          <w:szCs w:val="22"/>
          <w:lang w:eastAsia="en-AU"/>
        </w:rPr>
      </w:pPr>
    </w:p>
    <w:p w14:paraId="0391C9B0"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 xml:space="preserve">3,205 residents signed a petition because of their concern about the </w:t>
      </w:r>
      <w:proofErr w:type="gramStart"/>
      <w:r w:rsidRPr="002C3227">
        <w:rPr>
          <w:rFonts w:ascii="Arial" w:eastAsia="Arial" w:hAnsi="Arial" w:cs="Arial"/>
          <w:color w:val="000000"/>
        </w:rPr>
        <w:t>knock on</w:t>
      </w:r>
      <w:proofErr w:type="gramEnd"/>
      <w:r w:rsidRPr="002C3227">
        <w:rPr>
          <w:rFonts w:ascii="Arial" w:eastAsia="Arial" w:hAnsi="Arial" w:cs="Arial"/>
          <w:color w:val="000000"/>
        </w:rPr>
        <w:t xml:space="preserve"> effect of vehicle traffic through the neighbourhood, particularly along, Florence Road, Stanley Street, Edwards Street, Dalkeith Road and Bruce Street.</w:t>
      </w:r>
    </w:p>
    <w:p w14:paraId="0AF31592" w14:textId="77777777" w:rsidR="00F92667" w:rsidRPr="002C3227" w:rsidRDefault="00F92667" w:rsidP="001671D7">
      <w:pPr>
        <w:ind w:left="284" w:right="-238" w:hanging="568"/>
        <w:jc w:val="both"/>
        <w:rPr>
          <w:rFonts w:eastAsia="Arial" w:cs="Arial"/>
          <w:color w:val="000000"/>
          <w:szCs w:val="22"/>
          <w:lang w:eastAsia="en-AU"/>
        </w:rPr>
      </w:pPr>
    </w:p>
    <w:p w14:paraId="2A8F3118"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Main Roads and the JDAP recognised the issues with vehicle traffic moving to and from the development.</w:t>
      </w:r>
    </w:p>
    <w:p w14:paraId="525B4241" w14:textId="77777777" w:rsidR="00F92667" w:rsidRPr="002C3227" w:rsidRDefault="00F92667" w:rsidP="001671D7">
      <w:pPr>
        <w:ind w:left="720" w:right="-238"/>
        <w:rPr>
          <w:rFonts w:eastAsia="Arial" w:cs="Arial"/>
          <w:color w:val="000000"/>
          <w:szCs w:val="22"/>
          <w:lang w:eastAsia="en-AU"/>
        </w:rPr>
      </w:pPr>
    </w:p>
    <w:p w14:paraId="12099DF8" w14:textId="77777777" w:rsidR="00F92667" w:rsidRPr="002C3227"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 xml:space="preserve">Controlling the traffic movements prior to construction will give some piece of mind to surrounding residents, most of whom never expected a large development to be approved in the car park of the Captain Stirling Hotel.  </w:t>
      </w:r>
    </w:p>
    <w:p w14:paraId="15FDEB38" w14:textId="77777777" w:rsidR="00F92667" w:rsidRPr="001C1C0A" w:rsidRDefault="00F92667" w:rsidP="001671D7">
      <w:pPr>
        <w:pStyle w:val="ListParagraph"/>
        <w:ind w:left="284" w:right="-238"/>
        <w:contextualSpacing w:val="0"/>
        <w:jc w:val="both"/>
        <w:rPr>
          <w:rFonts w:ascii="Arial" w:eastAsia="Arial" w:hAnsi="Arial" w:cs="Arial"/>
          <w:color w:val="000000"/>
        </w:rPr>
      </w:pPr>
    </w:p>
    <w:p w14:paraId="493578B1" w14:textId="77777777" w:rsidR="00F92667" w:rsidRPr="001C1C0A" w:rsidRDefault="00F92667" w:rsidP="001671D7">
      <w:pPr>
        <w:pStyle w:val="ListParagraph"/>
        <w:numPr>
          <w:ilvl w:val="0"/>
          <w:numId w:val="60"/>
        </w:numPr>
        <w:ind w:left="284" w:right="-238" w:hanging="568"/>
        <w:contextualSpacing w:val="0"/>
        <w:jc w:val="both"/>
        <w:rPr>
          <w:rFonts w:ascii="Arial" w:eastAsia="Arial" w:hAnsi="Arial" w:cs="Arial"/>
          <w:color w:val="000000"/>
        </w:rPr>
      </w:pPr>
      <w:r w:rsidRPr="002C3227">
        <w:rPr>
          <w:rFonts w:ascii="Arial" w:eastAsia="Arial" w:hAnsi="Arial" w:cs="Arial"/>
          <w:color w:val="000000"/>
        </w:rPr>
        <w:t>Where the residents felt let down by the JDAP decision the City of Nedlands has the right to ameliorate their concern by controlling traffic on local Access Roads.</w:t>
      </w:r>
    </w:p>
    <w:p w14:paraId="77A302C0" w14:textId="2AE781EA" w:rsidR="00E02C84" w:rsidRDefault="00E02C84" w:rsidP="001671D7">
      <w:pPr>
        <w:pStyle w:val="PlainText"/>
        <w:ind w:left="284" w:right="-238" w:hanging="568"/>
        <w:jc w:val="both"/>
        <w:rPr>
          <w:b/>
          <w:bCs/>
          <w:color w:val="244061" w:themeColor="accent1" w:themeShade="80"/>
        </w:rPr>
      </w:pPr>
    </w:p>
    <w:p w14:paraId="0E6FC321" w14:textId="77777777" w:rsidR="002A012E" w:rsidRDefault="002A012E" w:rsidP="001671D7">
      <w:pPr>
        <w:pStyle w:val="PlainText"/>
        <w:ind w:left="284" w:right="-238" w:hanging="568"/>
        <w:jc w:val="both"/>
        <w:rPr>
          <w:b/>
          <w:bCs/>
          <w:color w:val="244061" w:themeColor="accent1" w:themeShade="80"/>
        </w:rPr>
      </w:pPr>
    </w:p>
    <w:p w14:paraId="43AD7696" w14:textId="6D94FFA9" w:rsidR="00E02C84" w:rsidRDefault="00E02C84" w:rsidP="001671D7">
      <w:pPr>
        <w:pStyle w:val="PlainText"/>
        <w:ind w:left="284" w:right="-238" w:hanging="568"/>
        <w:jc w:val="both"/>
        <w:rPr>
          <w:b/>
          <w:bCs/>
          <w:color w:val="244061" w:themeColor="accent1" w:themeShade="80"/>
        </w:rPr>
      </w:pPr>
      <w:r>
        <w:rPr>
          <w:b/>
          <w:bCs/>
          <w:color w:val="244061" w:themeColor="accent1" w:themeShade="80"/>
        </w:rPr>
        <w:t>Administration Comment</w:t>
      </w:r>
    </w:p>
    <w:p w14:paraId="0820EE5C" w14:textId="77777777" w:rsidR="001671D7" w:rsidRDefault="001671D7" w:rsidP="001671D7">
      <w:pPr>
        <w:pStyle w:val="PlainText"/>
        <w:ind w:left="284" w:right="-238" w:hanging="568"/>
        <w:jc w:val="both"/>
        <w:rPr>
          <w:b/>
          <w:bCs/>
          <w:color w:val="244061" w:themeColor="accent1" w:themeShade="80"/>
        </w:rPr>
      </w:pPr>
    </w:p>
    <w:p w14:paraId="67C41532" w14:textId="77777777" w:rsidR="004F1D8A" w:rsidRPr="001C1C0A" w:rsidRDefault="004F1D8A" w:rsidP="001671D7">
      <w:pPr>
        <w:ind w:left="-284" w:right="-238"/>
        <w:jc w:val="both"/>
        <w:rPr>
          <w:rFonts w:ascii="Arial" w:hAnsi="Arial" w:cs="Arial"/>
          <w:szCs w:val="24"/>
        </w:rPr>
      </w:pPr>
      <w:r w:rsidRPr="001C1C0A">
        <w:rPr>
          <w:rFonts w:ascii="Arial" w:hAnsi="Arial" w:cs="Arial"/>
          <w:szCs w:val="24"/>
        </w:rPr>
        <w:t>Any closure of roadway, complete or partial should be considered amongst the impacts of the broader network and decided upon noting the extended implications of isolated treatments.</w:t>
      </w:r>
    </w:p>
    <w:p w14:paraId="686E17B9" w14:textId="77777777" w:rsidR="004F1D8A" w:rsidRPr="001C1C0A" w:rsidRDefault="004F1D8A" w:rsidP="001671D7">
      <w:pPr>
        <w:ind w:left="-284" w:right="-238"/>
        <w:jc w:val="both"/>
        <w:rPr>
          <w:rFonts w:ascii="Arial" w:hAnsi="Arial" w:cs="Arial"/>
          <w:szCs w:val="24"/>
        </w:rPr>
      </w:pPr>
    </w:p>
    <w:p w14:paraId="6290F802" w14:textId="77777777" w:rsidR="004F1D8A" w:rsidRPr="001C1C0A" w:rsidRDefault="004F1D8A" w:rsidP="001671D7">
      <w:pPr>
        <w:ind w:left="-284" w:right="-238"/>
        <w:jc w:val="both"/>
        <w:rPr>
          <w:rFonts w:ascii="Arial" w:hAnsi="Arial" w:cs="Arial"/>
          <w:szCs w:val="24"/>
          <w:lang w:eastAsia="en-AU"/>
        </w:rPr>
      </w:pPr>
      <w:r w:rsidRPr="001C1C0A">
        <w:rPr>
          <w:rFonts w:ascii="Arial" w:hAnsi="Arial" w:cs="Arial"/>
          <w:szCs w:val="24"/>
        </w:rPr>
        <w:t>At the 30 August 2022 OCM, as part of consideration for a proposed laneway between Stanley Street and Florence Road, it was resolved that Council:</w:t>
      </w:r>
    </w:p>
    <w:p w14:paraId="6E8762D4" w14:textId="77777777" w:rsidR="004F1D8A" w:rsidRPr="001C1C0A" w:rsidRDefault="004F1D8A" w:rsidP="001671D7">
      <w:pPr>
        <w:pStyle w:val="ListParagraph"/>
        <w:ind w:left="284" w:right="-238"/>
        <w:jc w:val="both"/>
        <w:rPr>
          <w:rFonts w:ascii="Arial" w:hAnsi="Arial" w:cs="Arial"/>
          <w:szCs w:val="24"/>
          <w:lang w:val="en-US"/>
        </w:rPr>
      </w:pPr>
    </w:p>
    <w:p w14:paraId="5AE753C1" w14:textId="77777777" w:rsidR="004F1D8A" w:rsidRPr="001C1C0A" w:rsidRDefault="004F1D8A" w:rsidP="001671D7">
      <w:pPr>
        <w:pStyle w:val="ListParagraph"/>
        <w:numPr>
          <w:ilvl w:val="0"/>
          <w:numId w:val="61"/>
        </w:numPr>
        <w:ind w:left="284" w:right="-238" w:hanging="568"/>
        <w:contextualSpacing w:val="0"/>
        <w:jc w:val="both"/>
        <w:rPr>
          <w:rFonts w:ascii="Arial" w:hAnsi="Arial" w:cs="Arial"/>
          <w:b/>
          <w:bCs/>
          <w:szCs w:val="24"/>
          <w:lang w:val="en-US"/>
        </w:rPr>
      </w:pPr>
      <w:r w:rsidRPr="001C1C0A">
        <w:rPr>
          <w:rFonts w:ascii="Arial" w:hAnsi="Arial" w:cs="Arial"/>
          <w:szCs w:val="24"/>
          <w:lang w:val="en-US"/>
        </w:rPr>
        <w:t>requests the CEO to begin investigations to create one-way cul-de-sacs on both Florence Road, from the north side of properties number 1 on the west side to property number 8 on the east side, and Stanley Street from the north side of properties number 11 on the west side to property number 12 on the east side.</w:t>
      </w:r>
    </w:p>
    <w:p w14:paraId="7784ECF3" w14:textId="77777777" w:rsidR="004F1D8A" w:rsidRPr="001C1C0A" w:rsidRDefault="004F1D8A" w:rsidP="001671D7">
      <w:pPr>
        <w:ind w:right="-238"/>
        <w:jc w:val="both"/>
        <w:rPr>
          <w:rFonts w:ascii="Arial" w:hAnsi="Arial" w:cs="Arial"/>
          <w:szCs w:val="24"/>
        </w:rPr>
      </w:pPr>
    </w:p>
    <w:p w14:paraId="41831E50" w14:textId="77777777" w:rsidR="004F1D8A" w:rsidRPr="001C1C0A" w:rsidRDefault="004F1D8A" w:rsidP="001671D7">
      <w:pPr>
        <w:ind w:left="-284" w:right="-238"/>
        <w:jc w:val="both"/>
        <w:rPr>
          <w:rFonts w:ascii="Arial" w:hAnsi="Arial" w:cs="Arial"/>
          <w:szCs w:val="24"/>
        </w:rPr>
      </w:pPr>
      <w:r w:rsidRPr="001C1C0A">
        <w:rPr>
          <w:rFonts w:ascii="Arial" w:hAnsi="Arial" w:cs="Arial"/>
          <w:szCs w:val="24"/>
        </w:rPr>
        <w:t>Work on this motion was deferred due to both staff vacancies and progress outcomes regarding the nearby developments which would subsequently be required as part of any proper traffic investigation.</w:t>
      </w:r>
    </w:p>
    <w:p w14:paraId="5E2EBC9A" w14:textId="77777777" w:rsidR="004F1D8A" w:rsidRPr="001C1C0A" w:rsidRDefault="004F1D8A" w:rsidP="001671D7">
      <w:pPr>
        <w:ind w:left="-284" w:right="-238"/>
        <w:jc w:val="both"/>
        <w:rPr>
          <w:rFonts w:ascii="Arial" w:hAnsi="Arial" w:cs="Arial"/>
          <w:szCs w:val="24"/>
        </w:rPr>
      </w:pPr>
    </w:p>
    <w:p w14:paraId="42063C1B" w14:textId="77777777" w:rsidR="004F1D8A" w:rsidRPr="001C1C0A" w:rsidRDefault="004F1D8A" w:rsidP="001671D7">
      <w:pPr>
        <w:ind w:left="-284" w:right="-238"/>
        <w:jc w:val="both"/>
        <w:rPr>
          <w:rFonts w:ascii="Arial" w:hAnsi="Arial" w:cs="Arial"/>
          <w:szCs w:val="24"/>
        </w:rPr>
      </w:pPr>
      <w:r w:rsidRPr="001C1C0A">
        <w:rPr>
          <w:rFonts w:ascii="Arial" w:hAnsi="Arial" w:cs="Arial"/>
          <w:szCs w:val="24"/>
        </w:rPr>
        <w:t>Further, to address community concerns of the impact of developments, a proposed recommendation put forward by Council was considered by the North-Inner Metro Joint Development Assessment Panel pertaining to the creation of a Local Area Traffic Treatment Plan. The final condition adopted for approval was:</w:t>
      </w:r>
    </w:p>
    <w:p w14:paraId="043CC1B0" w14:textId="77777777" w:rsidR="004F1D8A" w:rsidRPr="001C1C0A" w:rsidRDefault="004F1D8A" w:rsidP="001671D7">
      <w:pPr>
        <w:ind w:right="-238"/>
        <w:jc w:val="both"/>
        <w:rPr>
          <w:rFonts w:ascii="Arial" w:hAnsi="Arial" w:cs="Arial"/>
          <w:szCs w:val="24"/>
        </w:rPr>
      </w:pPr>
    </w:p>
    <w:p w14:paraId="29DF234D" w14:textId="77777777" w:rsidR="004F1D8A" w:rsidRPr="001671D7" w:rsidRDefault="004F1D8A" w:rsidP="001671D7">
      <w:pPr>
        <w:ind w:left="-284" w:right="-238"/>
        <w:jc w:val="both"/>
        <w:rPr>
          <w:rFonts w:ascii="Arial" w:hAnsi="Arial" w:cs="Arial"/>
          <w:b/>
          <w:bCs/>
          <w:szCs w:val="24"/>
        </w:rPr>
      </w:pPr>
      <w:r w:rsidRPr="001671D7">
        <w:rPr>
          <w:rFonts w:ascii="Arial" w:hAnsi="Arial" w:cs="Arial"/>
          <w:b/>
          <w:bCs/>
          <w:szCs w:val="24"/>
        </w:rPr>
        <w:t>“Condition 25</w:t>
      </w:r>
    </w:p>
    <w:p w14:paraId="705A1ACF" w14:textId="77777777" w:rsidR="004F1D8A" w:rsidRPr="001671D7" w:rsidRDefault="004F1D8A" w:rsidP="001671D7">
      <w:pPr>
        <w:ind w:left="-284" w:right="-238"/>
        <w:jc w:val="both"/>
        <w:rPr>
          <w:rFonts w:ascii="Arial" w:hAnsi="Arial" w:cs="Arial"/>
          <w:szCs w:val="24"/>
        </w:rPr>
      </w:pPr>
    </w:p>
    <w:p w14:paraId="4BC36F3C" w14:textId="77777777" w:rsidR="004F1D8A" w:rsidRPr="001671D7" w:rsidRDefault="004F1D8A" w:rsidP="001671D7">
      <w:pPr>
        <w:ind w:left="-284" w:right="-238"/>
        <w:jc w:val="both"/>
        <w:rPr>
          <w:rFonts w:ascii="Arial" w:hAnsi="Arial" w:cs="Arial"/>
          <w:color w:val="000000"/>
          <w:szCs w:val="24"/>
        </w:rPr>
      </w:pPr>
      <w:r w:rsidRPr="001671D7">
        <w:rPr>
          <w:rFonts w:ascii="Arial" w:hAnsi="Arial" w:cs="Arial"/>
          <w:color w:val="000000"/>
          <w:szCs w:val="24"/>
        </w:rPr>
        <w:t>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238F2A57" w14:textId="77777777" w:rsidR="004F1D8A" w:rsidRPr="001671D7" w:rsidRDefault="004F1D8A" w:rsidP="001671D7">
      <w:pPr>
        <w:ind w:left="-284" w:right="-238"/>
        <w:jc w:val="both"/>
        <w:rPr>
          <w:rFonts w:ascii="Arial" w:hAnsi="Arial" w:cs="Arial"/>
          <w:color w:val="000000"/>
          <w:szCs w:val="24"/>
        </w:rPr>
      </w:pPr>
    </w:p>
    <w:p w14:paraId="46580167" w14:textId="77777777" w:rsidR="004F1D8A" w:rsidRPr="001671D7" w:rsidRDefault="004F1D8A" w:rsidP="001671D7">
      <w:pPr>
        <w:ind w:left="-284" w:right="-238"/>
        <w:jc w:val="both"/>
        <w:rPr>
          <w:rFonts w:ascii="Arial" w:hAnsi="Arial" w:cs="Arial"/>
          <w:color w:val="000000"/>
          <w:szCs w:val="24"/>
        </w:rPr>
      </w:pPr>
      <w:r w:rsidRPr="001671D7">
        <w:rPr>
          <w:rFonts w:ascii="Arial" w:hAnsi="Arial" w:cs="Arial"/>
          <w:color w:val="000000"/>
          <w:szCs w:val="24"/>
        </w:rPr>
        <w:t>This would give opportunity for the real impacts of the development to be determined and for a broader area plan of potential treatments considered. However, this does not help address the community’s immediate concerns regarding traffic.</w:t>
      </w:r>
    </w:p>
    <w:p w14:paraId="393AB64B" w14:textId="77777777" w:rsidR="004F1D8A" w:rsidRPr="001671D7" w:rsidRDefault="004F1D8A" w:rsidP="001671D7">
      <w:pPr>
        <w:ind w:left="-284" w:right="-238"/>
        <w:jc w:val="both"/>
        <w:rPr>
          <w:rFonts w:ascii="Arial" w:hAnsi="Arial" w:cs="Arial"/>
          <w:color w:val="000000"/>
          <w:szCs w:val="24"/>
        </w:rPr>
      </w:pPr>
    </w:p>
    <w:p w14:paraId="1C7027FA" w14:textId="77777777" w:rsidR="004F1D8A" w:rsidRPr="001671D7" w:rsidRDefault="004F1D8A" w:rsidP="001671D7">
      <w:pPr>
        <w:ind w:left="-284" w:right="-238"/>
        <w:jc w:val="both"/>
        <w:rPr>
          <w:rFonts w:ascii="Arial" w:hAnsi="Arial" w:cs="Arial"/>
          <w:color w:val="000000"/>
          <w:szCs w:val="24"/>
        </w:rPr>
      </w:pPr>
      <w:r w:rsidRPr="001671D7">
        <w:rPr>
          <w:rFonts w:ascii="Arial" w:hAnsi="Arial" w:cs="Arial"/>
          <w:color w:val="000000"/>
          <w:szCs w:val="24"/>
        </w:rPr>
        <w:t xml:space="preserve">Now that approval has been given to at least one of the sites in the area, some investigation and modelling can occur for various scenarios, </w:t>
      </w:r>
      <w:proofErr w:type="gramStart"/>
      <w:r w:rsidRPr="001671D7">
        <w:rPr>
          <w:rFonts w:ascii="Arial" w:hAnsi="Arial" w:cs="Arial"/>
          <w:color w:val="000000"/>
          <w:szCs w:val="24"/>
        </w:rPr>
        <w:t>i.e.</w:t>
      </w:r>
      <w:proofErr w:type="gramEnd"/>
      <w:r w:rsidRPr="001671D7">
        <w:rPr>
          <w:rFonts w:ascii="Arial" w:hAnsi="Arial" w:cs="Arial"/>
          <w:color w:val="000000"/>
          <w:szCs w:val="24"/>
        </w:rPr>
        <w:t xml:space="preserve"> cul-de-sacs. Whilst the opportunity exists for Council to integrate consideration of cul-de-sacs as an option to be considered within the Local Area Traffic Treatment Plan undertaken by the applicant at their cost – nothing prevents the </w:t>
      </w:r>
      <w:proofErr w:type="gramStart"/>
      <w:r w:rsidRPr="001671D7">
        <w:rPr>
          <w:rFonts w:ascii="Arial" w:hAnsi="Arial" w:cs="Arial"/>
          <w:color w:val="000000"/>
          <w:szCs w:val="24"/>
        </w:rPr>
        <w:t>City</w:t>
      </w:r>
      <w:proofErr w:type="gramEnd"/>
      <w:r w:rsidRPr="001671D7">
        <w:rPr>
          <w:rFonts w:ascii="Arial" w:hAnsi="Arial" w:cs="Arial"/>
          <w:color w:val="000000"/>
          <w:szCs w:val="24"/>
        </w:rPr>
        <w:t xml:space="preserve"> doing this work and modifying the road network in advance. </w:t>
      </w:r>
    </w:p>
    <w:p w14:paraId="15BA554D" w14:textId="77777777" w:rsidR="004F1D8A" w:rsidRPr="001C1C0A" w:rsidRDefault="004F1D8A" w:rsidP="001671D7">
      <w:pPr>
        <w:ind w:right="-238"/>
        <w:jc w:val="both"/>
        <w:rPr>
          <w:rFonts w:ascii="Arial" w:hAnsi="Arial" w:cs="Arial"/>
          <w:color w:val="000000"/>
          <w:szCs w:val="24"/>
        </w:rPr>
      </w:pPr>
    </w:p>
    <w:p w14:paraId="28671648" w14:textId="5781E925" w:rsidR="004F1D8A" w:rsidRPr="001C1C0A" w:rsidRDefault="004F1D8A" w:rsidP="00556FB8">
      <w:pPr>
        <w:ind w:left="-284" w:right="-238"/>
        <w:jc w:val="both"/>
        <w:rPr>
          <w:rFonts w:ascii="Arial" w:hAnsi="Arial" w:cs="Arial"/>
          <w:color w:val="000000"/>
          <w:szCs w:val="24"/>
        </w:rPr>
      </w:pPr>
      <w:r w:rsidRPr="001C1C0A">
        <w:rPr>
          <w:rFonts w:ascii="Arial" w:hAnsi="Arial" w:cs="Arial"/>
          <w:color w:val="000000"/>
          <w:szCs w:val="24"/>
        </w:rPr>
        <w:t xml:space="preserve">The </w:t>
      </w:r>
      <w:proofErr w:type="gramStart"/>
      <w:r w:rsidRPr="001C1C0A">
        <w:rPr>
          <w:rFonts w:ascii="Arial" w:hAnsi="Arial" w:cs="Arial"/>
          <w:color w:val="000000"/>
          <w:szCs w:val="24"/>
        </w:rPr>
        <w:t>City</w:t>
      </w:r>
      <w:proofErr w:type="gramEnd"/>
      <w:r w:rsidRPr="001C1C0A">
        <w:rPr>
          <w:rFonts w:ascii="Arial" w:hAnsi="Arial" w:cs="Arial"/>
          <w:color w:val="000000"/>
          <w:szCs w:val="24"/>
        </w:rPr>
        <w:t xml:space="preserve"> has information pertaining to the development around traffic impacts and the potential impacts of cul-de-sacs could be determined through updated modelling against the broader network within the City’s Nedlands Area Traffic Impact Model (NATIM) which is in development. The cost for this would be estimated to be </w:t>
      </w:r>
      <w:r w:rsidRPr="001C1C0A">
        <w:rPr>
          <w:rFonts w:ascii="Arial" w:hAnsi="Arial" w:cs="Arial"/>
          <w:b/>
          <w:bCs/>
          <w:color w:val="000000"/>
          <w:szCs w:val="24"/>
        </w:rPr>
        <w:t>$5,000</w:t>
      </w:r>
      <w:r w:rsidRPr="001C1C0A">
        <w:rPr>
          <w:rFonts w:ascii="Arial" w:hAnsi="Arial" w:cs="Arial"/>
          <w:color w:val="000000"/>
          <w:szCs w:val="24"/>
        </w:rPr>
        <w:t>, and likely critical to inform parties such as Main Roads Western Australia who will need to be engaged regarding any road closure.</w:t>
      </w:r>
    </w:p>
    <w:p w14:paraId="2DDA27BB" w14:textId="2532EB01" w:rsidR="001C1C0A" w:rsidRPr="001C1C0A" w:rsidRDefault="001C1C0A" w:rsidP="00556FB8">
      <w:pPr>
        <w:ind w:left="-284" w:right="-238"/>
        <w:jc w:val="both"/>
        <w:rPr>
          <w:rFonts w:ascii="Arial" w:hAnsi="Arial" w:cs="Arial"/>
          <w:color w:val="000000"/>
          <w:szCs w:val="24"/>
        </w:rPr>
      </w:pPr>
    </w:p>
    <w:p w14:paraId="454585BF" w14:textId="50A5DB14" w:rsidR="004F1D8A" w:rsidRPr="001671D7" w:rsidRDefault="004F1D8A" w:rsidP="00556FB8">
      <w:pPr>
        <w:ind w:left="-284" w:right="-238"/>
        <w:jc w:val="both"/>
        <w:rPr>
          <w:rFonts w:ascii="Arial" w:hAnsi="Arial" w:cs="Arial"/>
          <w:b/>
          <w:bCs/>
          <w:color w:val="000000"/>
          <w:szCs w:val="24"/>
        </w:rPr>
      </w:pPr>
      <w:r w:rsidRPr="001671D7">
        <w:rPr>
          <w:rFonts w:ascii="Arial" w:hAnsi="Arial" w:cs="Arial"/>
          <w:b/>
          <w:bCs/>
          <w:color w:val="000000"/>
          <w:szCs w:val="24"/>
        </w:rPr>
        <w:t>Road Closure Process</w:t>
      </w:r>
    </w:p>
    <w:p w14:paraId="10CF1CAC" w14:textId="77777777" w:rsidR="004F1D8A" w:rsidRPr="001C1C0A" w:rsidRDefault="004F1D8A" w:rsidP="00556FB8">
      <w:pPr>
        <w:ind w:left="-284" w:right="-238"/>
        <w:jc w:val="both"/>
        <w:rPr>
          <w:rFonts w:ascii="Arial" w:hAnsi="Arial" w:cs="Arial"/>
          <w:color w:val="000000"/>
          <w:szCs w:val="24"/>
        </w:rPr>
      </w:pPr>
      <w:r w:rsidRPr="001C1C0A">
        <w:rPr>
          <w:rFonts w:ascii="Arial" w:hAnsi="Arial" w:cs="Arial"/>
          <w:color w:val="000000"/>
          <w:szCs w:val="24"/>
        </w:rPr>
        <w:t>The road closure requirements under the local government act prescribe the extent of notification and engagement required to enact a decision. Previous experience of City staff in this have outlined the following process and relevant timelines:</w:t>
      </w:r>
    </w:p>
    <w:p w14:paraId="748BA0A3" w14:textId="77777777" w:rsidR="004F1D8A" w:rsidRPr="001C1C0A" w:rsidRDefault="004F1D8A" w:rsidP="001671D7">
      <w:pPr>
        <w:ind w:right="-238"/>
        <w:jc w:val="both"/>
        <w:rPr>
          <w:rFonts w:ascii="Arial" w:hAnsi="Arial" w:cs="Arial"/>
          <w:color w:val="000000"/>
          <w:szCs w:val="24"/>
        </w:rPr>
      </w:pPr>
    </w:p>
    <w:tbl>
      <w:tblPr>
        <w:tblW w:w="9640" w:type="dxa"/>
        <w:tblInd w:w="-289" w:type="dxa"/>
        <w:tblLook w:val="04A0" w:firstRow="1" w:lastRow="0" w:firstColumn="1" w:lastColumn="0" w:noHBand="0" w:noVBand="1"/>
      </w:tblPr>
      <w:tblGrid>
        <w:gridCol w:w="7372"/>
        <w:gridCol w:w="2268"/>
      </w:tblGrid>
      <w:tr w:rsidR="00FC065C" w:rsidRPr="001C1C0A" w14:paraId="1E2A4AE2" w14:textId="77777777" w:rsidTr="00556FB8">
        <w:trPr>
          <w:trHeight w:val="300"/>
        </w:trPr>
        <w:tc>
          <w:tcPr>
            <w:tcW w:w="7372"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2B9E8939" w14:textId="77777777" w:rsidR="004F1D8A" w:rsidRPr="001C1C0A" w:rsidRDefault="004F1D8A" w:rsidP="001671D7">
            <w:pPr>
              <w:ind w:right="-238"/>
              <w:jc w:val="both"/>
              <w:rPr>
                <w:rFonts w:ascii="Arial" w:hAnsi="Arial" w:cs="Arial"/>
                <w:b/>
                <w:bCs/>
                <w:color w:val="FFFFFF"/>
                <w:szCs w:val="24"/>
                <w:lang w:eastAsia="en-AU"/>
              </w:rPr>
            </w:pPr>
            <w:r w:rsidRPr="001C1C0A">
              <w:rPr>
                <w:rFonts w:ascii="Arial" w:hAnsi="Arial" w:cs="Arial"/>
                <w:b/>
                <w:bCs/>
                <w:color w:val="FFFFFF"/>
                <w:szCs w:val="24"/>
                <w:lang w:eastAsia="en-AU"/>
              </w:rPr>
              <w:t>Road Closure Process</w:t>
            </w:r>
          </w:p>
        </w:tc>
        <w:tc>
          <w:tcPr>
            <w:tcW w:w="2268" w:type="dxa"/>
            <w:tcBorders>
              <w:top w:val="single" w:sz="4" w:space="0" w:color="B1BBCC"/>
              <w:left w:val="nil"/>
              <w:bottom w:val="single" w:sz="4" w:space="0" w:color="B1BBCC"/>
              <w:right w:val="single" w:sz="4" w:space="0" w:color="B1BBCC"/>
            </w:tcBorders>
            <w:shd w:val="clear" w:color="000000" w:fill="000000"/>
            <w:vAlign w:val="center"/>
            <w:hideMark/>
          </w:tcPr>
          <w:p w14:paraId="7C031ADB" w14:textId="77777777" w:rsidR="004F1D8A" w:rsidRPr="001C1C0A" w:rsidRDefault="004F1D8A" w:rsidP="001671D7">
            <w:pPr>
              <w:ind w:right="29"/>
              <w:jc w:val="both"/>
              <w:rPr>
                <w:rFonts w:ascii="Arial" w:hAnsi="Arial" w:cs="Arial"/>
                <w:b/>
                <w:bCs/>
                <w:color w:val="FFFFFF"/>
                <w:szCs w:val="24"/>
                <w:lang w:eastAsia="en-AU"/>
              </w:rPr>
            </w:pPr>
            <w:r w:rsidRPr="001C1C0A">
              <w:rPr>
                <w:rFonts w:ascii="Arial" w:hAnsi="Arial" w:cs="Arial"/>
                <w:b/>
                <w:bCs/>
                <w:color w:val="FFFFFF"/>
                <w:szCs w:val="24"/>
                <w:lang w:eastAsia="en-AU"/>
              </w:rPr>
              <w:t>138 working days</w:t>
            </w:r>
          </w:p>
        </w:tc>
      </w:tr>
      <w:tr w:rsidR="006E4722" w:rsidRPr="001C1C0A" w14:paraId="05887D75" w14:textId="77777777" w:rsidTr="00556FB8">
        <w:trPr>
          <w:trHeight w:val="40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57877560" w14:textId="4CFAEAAF"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Undertake traffic impact modelling to determine preferred direction</w:t>
            </w:r>
          </w:p>
        </w:tc>
        <w:tc>
          <w:tcPr>
            <w:tcW w:w="2268" w:type="dxa"/>
            <w:tcBorders>
              <w:top w:val="nil"/>
              <w:left w:val="nil"/>
              <w:bottom w:val="single" w:sz="4" w:space="0" w:color="B1BBCC"/>
              <w:right w:val="single" w:sz="4" w:space="0" w:color="B1BBCC"/>
            </w:tcBorders>
            <w:shd w:val="clear" w:color="000000" w:fill="FFFFFF"/>
            <w:vAlign w:val="center"/>
            <w:hideMark/>
          </w:tcPr>
          <w:p w14:paraId="02AEC356"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20 days</w:t>
            </w:r>
          </w:p>
        </w:tc>
      </w:tr>
      <w:tr w:rsidR="006E4722" w:rsidRPr="001C1C0A" w14:paraId="4E43070F" w14:textId="77777777" w:rsidTr="00556FB8">
        <w:trPr>
          <w:trHeight w:val="300"/>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6041A25C" w14:textId="27B52B11"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Review modelling and finalise</w:t>
            </w:r>
          </w:p>
        </w:tc>
        <w:tc>
          <w:tcPr>
            <w:tcW w:w="2268" w:type="dxa"/>
            <w:tcBorders>
              <w:top w:val="nil"/>
              <w:left w:val="nil"/>
              <w:bottom w:val="single" w:sz="4" w:space="0" w:color="B1BBCC"/>
              <w:right w:val="single" w:sz="4" w:space="0" w:color="B1BBCC"/>
            </w:tcBorders>
            <w:shd w:val="clear" w:color="000000" w:fill="FFFFFF"/>
            <w:vAlign w:val="center"/>
            <w:hideMark/>
          </w:tcPr>
          <w:p w14:paraId="50FE7E60"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10 days</w:t>
            </w:r>
          </w:p>
        </w:tc>
      </w:tr>
      <w:tr w:rsidR="006E4722" w:rsidRPr="001C1C0A" w14:paraId="47BA6D02" w14:textId="77777777" w:rsidTr="00556FB8">
        <w:trPr>
          <w:trHeight w:val="387"/>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C72B0A6" w14:textId="7F8611E3"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Review site implications and required works</w:t>
            </w:r>
          </w:p>
        </w:tc>
        <w:tc>
          <w:tcPr>
            <w:tcW w:w="2268" w:type="dxa"/>
            <w:tcBorders>
              <w:top w:val="nil"/>
              <w:left w:val="nil"/>
              <w:bottom w:val="single" w:sz="4" w:space="0" w:color="B1BBCC"/>
              <w:right w:val="single" w:sz="4" w:space="0" w:color="B1BBCC"/>
            </w:tcBorders>
            <w:shd w:val="clear" w:color="000000" w:fill="FFFFFF"/>
            <w:vAlign w:val="center"/>
            <w:hideMark/>
          </w:tcPr>
          <w:p w14:paraId="56EFC737"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3 days</w:t>
            </w:r>
          </w:p>
        </w:tc>
      </w:tr>
      <w:tr w:rsidR="006E4722" w:rsidRPr="001C1C0A" w14:paraId="65A5D547" w14:textId="77777777" w:rsidTr="00556FB8">
        <w:trPr>
          <w:trHeight w:val="409"/>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55F4D25F" w14:textId="4F42AD10"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Report to Council to undertake initial consultation with community</w:t>
            </w:r>
          </w:p>
        </w:tc>
        <w:tc>
          <w:tcPr>
            <w:tcW w:w="2268" w:type="dxa"/>
            <w:tcBorders>
              <w:top w:val="nil"/>
              <w:left w:val="nil"/>
              <w:bottom w:val="single" w:sz="4" w:space="0" w:color="B1BBCC"/>
              <w:right w:val="single" w:sz="4" w:space="0" w:color="B1BBCC"/>
            </w:tcBorders>
            <w:shd w:val="clear" w:color="000000" w:fill="FFFFFF"/>
            <w:vAlign w:val="center"/>
            <w:hideMark/>
          </w:tcPr>
          <w:p w14:paraId="2C376EE3"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30 days</w:t>
            </w:r>
          </w:p>
        </w:tc>
      </w:tr>
      <w:tr w:rsidR="006E4722" w:rsidRPr="001C1C0A" w14:paraId="2F7163C3" w14:textId="77777777" w:rsidTr="00556FB8">
        <w:trPr>
          <w:trHeight w:val="27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25F3E454" w14:textId="55FF82DC"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Undertake formal notice under 3.50A of the act</w:t>
            </w:r>
          </w:p>
        </w:tc>
        <w:tc>
          <w:tcPr>
            <w:tcW w:w="2268" w:type="dxa"/>
            <w:tcBorders>
              <w:top w:val="nil"/>
              <w:left w:val="nil"/>
              <w:bottom w:val="single" w:sz="4" w:space="0" w:color="B1BBCC"/>
              <w:right w:val="single" w:sz="4" w:space="0" w:color="B1BBCC"/>
            </w:tcBorders>
            <w:shd w:val="clear" w:color="000000" w:fill="FFFFFF"/>
            <w:vAlign w:val="center"/>
            <w:hideMark/>
          </w:tcPr>
          <w:p w14:paraId="188B34B3"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5 weeks</w:t>
            </w:r>
          </w:p>
        </w:tc>
      </w:tr>
      <w:tr w:rsidR="006E4722" w:rsidRPr="001C1C0A" w14:paraId="0A17E5E0" w14:textId="77777777" w:rsidTr="00556FB8">
        <w:trPr>
          <w:trHeight w:val="405"/>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2C0CF42D" w14:textId="7073D2BA" w:rsidR="004F1D8A" w:rsidRPr="001671D7" w:rsidRDefault="004F1D8A" w:rsidP="001671D7">
            <w:pPr>
              <w:ind w:right="38"/>
              <w:jc w:val="both"/>
              <w:rPr>
                <w:rFonts w:ascii="Arial" w:hAnsi="Arial" w:cs="Arial"/>
                <w:color w:val="000000"/>
                <w:szCs w:val="24"/>
                <w:lang w:eastAsia="en-AU"/>
              </w:rPr>
            </w:pPr>
            <w:r w:rsidRPr="001671D7">
              <w:rPr>
                <w:rFonts w:ascii="Arial" w:hAnsi="Arial" w:cs="Arial"/>
                <w:color w:val="000000"/>
                <w:szCs w:val="24"/>
                <w:lang w:eastAsia="en-AU"/>
              </w:rPr>
              <w:t>Return results to Council to formally order the partial road closure</w:t>
            </w:r>
          </w:p>
        </w:tc>
        <w:tc>
          <w:tcPr>
            <w:tcW w:w="2268" w:type="dxa"/>
            <w:tcBorders>
              <w:top w:val="nil"/>
              <w:left w:val="nil"/>
              <w:bottom w:val="single" w:sz="4" w:space="0" w:color="B1BBCC"/>
              <w:right w:val="single" w:sz="4" w:space="0" w:color="B1BBCC"/>
            </w:tcBorders>
            <w:shd w:val="clear" w:color="000000" w:fill="FFFFFF"/>
            <w:vAlign w:val="center"/>
            <w:hideMark/>
          </w:tcPr>
          <w:p w14:paraId="08002F01" w14:textId="77777777" w:rsidR="004F1D8A" w:rsidRPr="001C1C0A" w:rsidRDefault="004F1D8A" w:rsidP="001671D7">
            <w:pPr>
              <w:ind w:right="29"/>
              <w:jc w:val="both"/>
              <w:rPr>
                <w:rFonts w:ascii="Arial" w:hAnsi="Arial" w:cs="Arial"/>
                <w:color w:val="000000"/>
                <w:szCs w:val="24"/>
                <w:lang w:eastAsia="en-AU"/>
              </w:rPr>
            </w:pPr>
            <w:r w:rsidRPr="001C1C0A">
              <w:rPr>
                <w:rFonts w:ascii="Arial" w:hAnsi="Arial" w:cs="Arial"/>
                <w:color w:val="000000"/>
                <w:szCs w:val="24"/>
                <w:lang w:eastAsia="en-AU"/>
              </w:rPr>
              <w:t>30 days</w:t>
            </w:r>
          </w:p>
        </w:tc>
      </w:tr>
    </w:tbl>
    <w:p w14:paraId="51DA71CE" w14:textId="77777777" w:rsidR="004F1D8A" w:rsidRPr="001C1C0A" w:rsidRDefault="004F1D8A" w:rsidP="001671D7">
      <w:pPr>
        <w:ind w:right="-238"/>
        <w:jc w:val="both"/>
        <w:rPr>
          <w:rFonts w:ascii="Arial" w:hAnsi="Arial" w:cs="Arial"/>
          <w:color w:val="000000"/>
          <w:szCs w:val="24"/>
        </w:rPr>
      </w:pPr>
    </w:p>
    <w:p w14:paraId="444CC4DA" w14:textId="77777777" w:rsidR="004F1D8A" w:rsidRPr="001C1C0A" w:rsidRDefault="004F1D8A" w:rsidP="00556FB8">
      <w:pPr>
        <w:ind w:left="-284" w:right="-238"/>
        <w:jc w:val="both"/>
        <w:rPr>
          <w:rFonts w:ascii="Arial" w:hAnsi="Arial" w:cs="Arial"/>
          <w:szCs w:val="24"/>
        </w:rPr>
      </w:pPr>
      <w:r w:rsidRPr="001C1C0A">
        <w:rPr>
          <w:rFonts w:ascii="Arial" w:hAnsi="Arial" w:cs="Arial"/>
          <w:szCs w:val="24"/>
        </w:rPr>
        <w:t xml:space="preserve">These dates and timelines are </w:t>
      </w:r>
      <w:proofErr w:type="gramStart"/>
      <w:r w:rsidRPr="001C1C0A">
        <w:rPr>
          <w:rFonts w:ascii="Arial" w:hAnsi="Arial" w:cs="Arial"/>
          <w:szCs w:val="24"/>
        </w:rPr>
        <w:t>on the basis of</w:t>
      </w:r>
      <w:proofErr w:type="gramEnd"/>
      <w:r w:rsidRPr="001C1C0A">
        <w:rPr>
          <w:rFonts w:ascii="Arial" w:hAnsi="Arial" w:cs="Arial"/>
          <w:szCs w:val="24"/>
        </w:rPr>
        <w:t xml:space="preserve"> the resourcing of another, larger, local government and thus the timelines for the City of Nedlands will likely be a number of weeks longer. </w:t>
      </w:r>
    </w:p>
    <w:p w14:paraId="5028B0F1" w14:textId="77777777" w:rsidR="004F1D8A" w:rsidRPr="001C1C0A" w:rsidRDefault="004F1D8A" w:rsidP="00556FB8">
      <w:pPr>
        <w:ind w:left="-284" w:right="-238"/>
        <w:jc w:val="both"/>
        <w:rPr>
          <w:rFonts w:ascii="Arial" w:hAnsi="Arial" w:cs="Arial"/>
          <w:szCs w:val="24"/>
          <w:u w:val="single"/>
        </w:rPr>
      </w:pPr>
    </w:p>
    <w:p w14:paraId="4418EDE9" w14:textId="1F906312" w:rsidR="004F1D8A" w:rsidRPr="001671D7" w:rsidRDefault="004F1D8A" w:rsidP="00556FB8">
      <w:pPr>
        <w:ind w:left="-284" w:right="-238"/>
        <w:jc w:val="both"/>
        <w:rPr>
          <w:rFonts w:ascii="Arial" w:hAnsi="Arial" w:cs="Arial"/>
          <w:b/>
          <w:bCs/>
          <w:szCs w:val="24"/>
        </w:rPr>
      </w:pPr>
      <w:r w:rsidRPr="001671D7">
        <w:rPr>
          <w:rFonts w:ascii="Arial" w:hAnsi="Arial" w:cs="Arial"/>
          <w:b/>
          <w:bCs/>
          <w:szCs w:val="24"/>
        </w:rPr>
        <w:t>Cul-de-sac design and construction</w:t>
      </w:r>
    </w:p>
    <w:p w14:paraId="41C10AE1" w14:textId="7B9F41AF" w:rsidR="004F1D8A" w:rsidRPr="001C1C0A" w:rsidRDefault="004F1D8A" w:rsidP="00556FB8">
      <w:pPr>
        <w:ind w:left="-284" w:right="-238"/>
        <w:jc w:val="both"/>
        <w:rPr>
          <w:rFonts w:ascii="Arial" w:hAnsi="Arial" w:cs="Arial"/>
          <w:szCs w:val="24"/>
        </w:rPr>
      </w:pPr>
      <w:r w:rsidRPr="001C1C0A">
        <w:rPr>
          <w:rFonts w:ascii="Arial" w:hAnsi="Arial" w:cs="Arial"/>
          <w:szCs w:val="24"/>
        </w:rPr>
        <w:t xml:space="preserve">As no formal engineering design has been undertaken, nor associated costings, this will need to be undertaken prior to any capital </w:t>
      </w:r>
      <w:r w:rsidR="001671D7" w:rsidRPr="001C1C0A">
        <w:rPr>
          <w:rFonts w:ascii="Arial" w:hAnsi="Arial" w:cs="Arial"/>
          <w:szCs w:val="24"/>
        </w:rPr>
        <w:t>works but</w:t>
      </w:r>
      <w:r w:rsidRPr="001C1C0A">
        <w:rPr>
          <w:rFonts w:ascii="Arial" w:hAnsi="Arial" w:cs="Arial"/>
          <w:szCs w:val="24"/>
        </w:rPr>
        <w:t xml:space="preserve"> started concurrently to any road closure process so that concept designs can be developed for use in stakeholder engagement.</w:t>
      </w:r>
    </w:p>
    <w:p w14:paraId="25CB2232" w14:textId="77777777" w:rsidR="004F1D8A" w:rsidRPr="001C1C0A" w:rsidRDefault="004F1D8A" w:rsidP="00556FB8">
      <w:pPr>
        <w:ind w:left="-284" w:right="-238"/>
        <w:jc w:val="both"/>
        <w:rPr>
          <w:rFonts w:ascii="Arial" w:hAnsi="Arial" w:cs="Arial"/>
          <w:szCs w:val="24"/>
        </w:rPr>
      </w:pPr>
    </w:p>
    <w:p w14:paraId="7CEBA470" w14:textId="27A7DA60" w:rsidR="004F1D8A" w:rsidRPr="001C1C0A" w:rsidRDefault="004F1D8A" w:rsidP="00556FB8">
      <w:pPr>
        <w:ind w:left="-284" w:right="-238"/>
        <w:jc w:val="both"/>
        <w:rPr>
          <w:rFonts w:ascii="Arial" w:hAnsi="Arial" w:cs="Arial"/>
          <w:szCs w:val="24"/>
        </w:rPr>
      </w:pPr>
      <w:r w:rsidRPr="001C1C0A">
        <w:rPr>
          <w:rFonts w:ascii="Arial" w:hAnsi="Arial" w:cs="Arial"/>
          <w:szCs w:val="24"/>
        </w:rPr>
        <w:t>Similarly</w:t>
      </w:r>
      <w:r w:rsidR="001671D7">
        <w:rPr>
          <w:rFonts w:ascii="Arial" w:hAnsi="Arial" w:cs="Arial"/>
          <w:szCs w:val="24"/>
        </w:rPr>
        <w:t>,</w:t>
      </w:r>
      <w:r w:rsidRPr="001C1C0A">
        <w:rPr>
          <w:rFonts w:ascii="Arial" w:hAnsi="Arial" w:cs="Arial"/>
          <w:szCs w:val="24"/>
        </w:rPr>
        <w:t xml:space="preserve"> a timeline has been developed for this, on the assumption that all design work would be required to be undertaken by consultants.</w:t>
      </w:r>
    </w:p>
    <w:p w14:paraId="77105971" w14:textId="77777777" w:rsidR="004F1D8A" w:rsidRPr="001C1C0A" w:rsidRDefault="004F1D8A" w:rsidP="001C1C0A">
      <w:pPr>
        <w:jc w:val="both"/>
        <w:rPr>
          <w:rFonts w:ascii="Arial" w:hAnsi="Arial" w:cs="Arial"/>
          <w:szCs w:val="24"/>
        </w:rPr>
      </w:pPr>
    </w:p>
    <w:tbl>
      <w:tblPr>
        <w:tblW w:w="9640" w:type="dxa"/>
        <w:tblInd w:w="-289" w:type="dxa"/>
        <w:tblLook w:val="04A0" w:firstRow="1" w:lastRow="0" w:firstColumn="1" w:lastColumn="0" w:noHBand="0" w:noVBand="1"/>
      </w:tblPr>
      <w:tblGrid>
        <w:gridCol w:w="6947"/>
        <w:gridCol w:w="2693"/>
      </w:tblGrid>
      <w:tr w:rsidR="00FC065C" w:rsidRPr="001C1C0A" w14:paraId="08900C7E" w14:textId="77777777" w:rsidTr="00556FB8">
        <w:trPr>
          <w:trHeight w:val="300"/>
        </w:trPr>
        <w:tc>
          <w:tcPr>
            <w:tcW w:w="6947"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49442E86" w14:textId="77777777" w:rsidR="004F1D8A" w:rsidRPr="001C1C0A" w:rsidRDefault="004F1D8A" w:rsidP="001C1C0A">
            <w:pPr>
              <w:jc w:val="both"/>
              <w:rPr>
                <w:rFonts w:ascii="Arial" w:hAnsi="Arial" w:cs="Arial"/>
                <w:b/>
                <w:bCs/>
                <w:color w:val="FFFFFF"/>
                <w:szCs w:val="24"/>
                <w:lang w:eastAsia="en-AU"/>
              </w:rPr>
            </w:pPr>
            <w:r w:rsidRPr="001C1C0A">
              <w:rPr>
                <w:rFonts w:ascii="Arial" w:hAnsi="Arial" w:cs="Arial"/>
                <w:b/>
                <w:bCs/>
                <w:color w:val="FFFFFF"/>
                <w:szCs w:val="24"/>
                <w:lang w:eastAsia="en-AU"/>
              </w:rPr>
              <w:t>Cul-de-sac Design and Construct</w:t>
            </w:r>
          </w:p>
        </w:tc>
        <w:tc>
          <w:tcPr>
            <w:tcW w:w="2693" w:type="dxa"/>
            <w:tcBorders>
              <w:top w:val="single" w:sz="4" w:space="0" w:color="B1BBCC"/>
              <w:left w:val="nil"/>
              <w:bottom w:val="single" w:sz="4" w:space="0" w:color="B1BBCC"/>
              <w:right w:val="single" w:sz="4" w:space="0" w:color="B1BBCC"/>
            </w:tcBorders>
            <w:shd w:val="clear" w:color="000000" w:fill="000000"/>
            <w:vAlign w:val="center"/>
            <w:hideMark/>
          </w:tcPr>
          <w:p w14:paraId="57B9A8DD" w14:textId="77777777" w:rsidR="004F1D8A" w:rsidRPr="001C1C0A" w:rsidRDefault="004F1D8A" w:rsidP="001C1C0A">
            <w:pPr>
              <w:jc w:val="both"/>
              <w:rPr>
                <w:rFonts w:ascii="Arial" w:hAnsi="Arial" w:cs="Arial"/>
                <w:b/>
                <w:bCs/>
                <w:color w:val="FFFFFF"/>
                <w:szCs w:val="24"/>
                <w:lang w:eastAsia="en-AU"/>
              </w:rPr>
            </w:pPr>
            <w:r w:rsidRPr="001C1C0A">
              <w:rPr>
                <w:rFonts w:ascii="Arial" w:hAnsi="Arial" w:cs="Arial"/>
                <w:b/>
                <w:bCs/>
                <w:color w:val="FFFFFF"/>
                <w:szCs w:val="24"/>
                <w:lang w:eastAsia="en-AU"/>
              </w:rPr>
              <w:t>183 days</w:t>
            </w:r>
          </w:p>
        </w:tc>
      </w:tr>
      <w:tr w:rsidR="008D6EEC" w:rsidRPr="001C1C0A" w14:paraId="3BA5EDAF"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93BE7F6"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Undertake survey of roads</w:t>
            </w:r>
          </w:p>
        </w:tc>
        <w:tc>
          <w:tcPr>
            <w:tcW w:w="2693" w:type="dxa"/>
            <w:tcBorders>
              <w:top w:val="nil"/>
              <w:left w:val="nil"/>
              <w:bottom w:val="single" w:sz="4" w:space="0" w:color="B1BBCC"/>
              <w:right w:val="single" w:sz="4" w:space="0" w:color="B1BBCC"/>
            </w:tcBorders>
            <w:shd w:val="clear" w:color="000000" w:fill="FFFFFF"/>
            <w:vAlign w:val="center"/>
            <w:hideMark/>
          </w:tcPr>
          <w:p w14:paraId="2A3E85F6"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10 days</w:t>
            </w:r>
          </w:p>
        </w:tc>
      </w:tr>
      <w:tr w:rsidR="008D6EEC" w:rsidRPr="001C1C0A" w14:paraId="66FCE4DB"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679C18B4"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Undertake service locations</w:t>
            </w:r>
          </w:p>
        </w:tc>
        <w:tc>
          <w:tcPr>
            <w:tcW w:w="2693" w:type="dxa"/>
            <w:tcBorders>
              <w:top w:val="nil"/>
              <w:left w:val="nil"/>
              <w:bottom w:val="single" w:sz="4" w:space="0" w:color="B1BBCC"/>
              <w:right w:val="single" w:sz="4" w:space="0" w:color="B1BBCC"/>
            </w:tcBorders>
            <w:shd w:val="clear" w:color="000000" w:fill="FFFFFF"/>
            <w:vAlign w:val="center"/>
            <w:hideMark/>
          </w:tcPr>
          <w:p w14:paraId="6A6CB231"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10 days</w:t>
            </w:r>
          </w:p>
        </w:tc>
      </w:tr>
      <w:tr w:rsidR="008D6EEC" w:rsidRPr="001C1C0A" w14:paraId="328C2EBF"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0EE48459"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Concept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6FB5F530"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4 </w:t>
            </w:r>
            <w:proofErr w:type="spellStart"/>
            <w:r w:rsidRPr="001C1C0A">
              <w:rPr>
                <w:rFonts w:ascii="Arial" w:hAnsi="Arial" w:cs="Arial"/>
                <w:color w:val="000000"/>
                <w:szCs w:val="24"/>
                <w:lang w:eastAsia="en-AU"/>
              </w:rPr>
              <w:t>wks</w:t>
            </w:r>
            <w:proofErr w:type="spellEnd"/>
          </w:p>
        </w:tc>
      </w:tr>
      <w:tr w:rsidR="008D6EEC" w:rsidRPr="001C1C0A" w14:paraId="0A6C7827"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46EA160D"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City review of design</w:t>
            </w:r>
          </w:p>
        </w:tc>
        <w:tc>
          <w:tcPr>
            <w:tcW w:w="2693" w:type="dxa"/>
            <w:tcBorders>
              <w:top w:val="nil"/>
              <w:left w:val="nil"/>
              <w:bottom w:val="single" w:sz="4" w:space="0" w:color="B1BBCC"/>
              <w:right w:val="single" w:sz="4" w:space="0" w:color="B1BBCC"/>
            </w:tcBorders>
            <w:shd w:val="clear" w:color="000000" w:fill="FFFFFF"/>
            <w:vAlign w:val="center"/>
            <w:hideMark/>
          </w:tcPr>
          <w:p w14:paraId="1D5CC133"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2 </w:t>
            </w:r>
            <w:proofErr w:type="spellStart"/>
            <w:r w:rsidRPr="001C1C0A">
              <w:rPr>
                <w:rFonts w:ascii="Arial" w:hAnsi="Arial" w:cs="Arial"/>
                <w:color w:val="000000"/>
                <w:szCs w:val="24"/>
                <w:lang w:eastAsia="en-AU"/>
              </w:rPr>
              <w:t>wks</w:t>
            </w:r>
            <w:proofErr w:type="spellEnd"/>
          </w:p>
        </w:tc>
      </w:tr>
      <w:tr w:rsidR="008D6EEC" w:rsidRPr="001C1C0A" w14:paraId="4C0C7536"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7E4A339A"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Detail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7FAA8710"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4 </w:t>
            </w:r>
            <w:proofErr w:type="spellStart"/>
            <w:r w:rsidRPr="001C1C0A">
              <w:rPr>
                <w:rFonts w:ascii="Arial" w:hAnsi="Arial" w:cs="Arial"/>
                <w:color w:val="000000"/>
                <w:szCs w:val="24"/>
                <w:lang w:eastAsia="en-AU"/>
              </w:rPr>
              <w:t>wks</w:t>
            </w:r>
            <w:proofErr w:type="spellEnd"/>
          </w:p>
        </w:tc>
      </w:tr>
      <w:tr w:rsidR="008D6EEC" w:rsidRPr="001C1C0A" w14:paraId="07FA85ED"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4F970F6"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Gain approval for service adjustments</w:t>
            </w:r>
          </w:p>
        </w:tc>
        <w:tc>
          <w:tcPr>
            <w:tcW w:w="2693" w:type="dxa"/>
            <w:tcBorders>
              <w:top w:val="nil"/>
              <w:left w:val="nil"/>
              <w:bottom w:val="single" w:sz="4" w:space="0" w:color="B1BBCC"/>
              <w:right w:val="single" w:sz="4" w:space="0" w:color="B1BBCC"/>
            </w:tcBorders>
            <w:shd w:val="clear" w:color="000000" w:fill="FFFFFF"/>
            <w:vAlign w:val="center"/>
            <w:hideMark/>
          </w:tcPr>
          <w:p w14:paraId="406F46C3"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2 </w:t>
            </w:r>
            <w:proofErr w:type="spellStart"/>
            <w:r w:rsidRPr="001C1C0A">
              <w:rPr>
                <w:rFonts w:ascii="Arial" w:hAnsi="Arial" w:cs="Arial"/>
                <w:color w:val="000000"/>
                <w:szCs w:val="24"/>
                <w:lang w:eastAsia="en-AU"/>
              </w:rPr>
              <w:t>wks</w:t>
            </w:r>
            <w:proofErr w:type="spellEnd"/>
          </w:p>
        </w:tc>
      </w:tr>
      <w:tr w:rsidR="008D6EEC" w:rsidRPr="001C1C0A" w14:paraId="50E19D31"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0F09BD5"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Procure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1996FFD7"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12 </w:t>
            </w:r>
            <w:proofErr w:type="spellStart"/>
            <w:r w:rsidRPr="001C1C0A">
              <w:rPr>
                <w:rFonts w:ascii="Arial" w:hAnsi="Arial" w:cs="Arial"/>
                <w:color w:val="000000"/>
                <w:szCs w:val="24"/>
                <w:lang w:eastAsia="en-AU"/>
              </w:rPr>
              <w:t>wks</w:t>
            </w:r>
            <w:proofErr w:type="spellEnd"/>
          </w:p>
        </w:tc>
      </w:tr>
      <w:tr w:rsidR="008D6EEC" w:rsidRPr="001C1C0A" w14:paraId="25E9840D"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7A584294"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Mobilise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26FF298B"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2 </w:t>
            </w:r>
            <w:proofErr w:type="spellStart"/>
            <w:r w:rsidRPr="001C1C0A">
              <w:rPr>
                <w:rFonts w:ascii="Arial" w:hAnsi="Arial" w:cs="Arial"/>
                <w:color w:val="000000"/>
                <w:szCs w:val="24"/>
                <w:lang w:eastAsia="en-AU"/>
              </w:rPr>
              <w:t>wks</w:t>
            </w:r>
            <w:proofErr w:type="spellEnd"/>
          </w:p>
        </w:tc>
      </w:tr>
      <w:tr w:rsidR="008D6EEC" w:rsidRPr="001C1C0A" w14:paraId="65EA62EA" w14:textId="77777777" w:rsidTr="00556FB8">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0A7BB64D"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   Construction</w:t>
            </w:r>
          </w:p>
        </w:tc>
        <w:tc>
          <w:tcPr>
            <w:tcW w:w="2693" w:type="dxa"/>
            <w:tcBorders>
              <w:top w:val="nil"/>
              <w:left w:val="nil"/>
              <w:bottom w:val="single" w:sz="4" w:space="0" w:color="B1BBCC"/>
              <w:right w:val="single" w:sz="4" w:space="0" w:color="B1BBCC"/>
            </w:tcBorders>
            <w:shd w:val="clear" w:color="000000" w:fill="FFFFFF"/>
            <w:vAlign w:val="center"/>
            <w:hideMark/>
          </w:tcPr>
          <w:p w14:paraId="470D57B4" w14:textId="77777777" w:rsidR="004F1D8A" w:rsidRPr="001C1C0A" w:rsidRDefault="004F1D8A" w:rsidP="001C1C0A">
            <w:pPr>
              <w:jc w:val="both"/>
              <w:rPr>
                <w:rFonts w:ascii="Arial" w:hAnsi="Arial" w:cs="Arial"/>
                <w:color w:val="000000"/>
                <w:szCs w:val="24"/>
                <w:lang w:eastAsia="en-AU"/>
              </w:rPr>
            </w:pPr>
            <w:r w:rsidRPr="001C1C0A">
              <w:rPr>
                <w:rFonts w:ascii="Arial" w:hAnsi="Arial" w:cs="Arial"/>
                <w:color w:val="000000"/>
                <w:szCs w:val="24"/>
                <w:lang w:eastAsia="en-AU"/>
              </w:rPr>
              <w:t xml:space="preserve">6 </w:t>
            </w:r>
            <w:proofErr w:type="spellStart"/>
            <w:r w:rsidRPr="001C1C0A">
              <w:rPr>
                <w:rFonts w:ascii="Arial" w:hAnsi="Arial" w:cs="Arial"/>
                <w:color w:val="000000"/>
                <w:szCs w:val="24"/>
                <w:lang w:eastAsia="en-AU"/>
              </w:rPr>
              <w:t>wks</w:t>
            </w:r>
            <w:proofErr w:type="spellEnd"/>
          </w:p>
        </w:tc>
      </w:tr>
    </w:tbl>
    <w:p w14:paraId="6BE192A2" w14:textId="77777777" w:rsidR="004F1D8A" w:rsidRPr="001C1C0A" w:rsidRDefault="004F1D8A" w:rsidP="001C1C0A">
      <w:pPr>
        <w:jc w:val="both"/>
        <w:rPr>
          <w:rFonts w:ascii="Arial" w:hAnsi="Arial" w:cs="Arial"/>
          <w:szCs w:val="24"/>
        </w:rPr>
      </w:pPr>
    </w:p>
    <w:p w14:paraId="47C332B5" w14:textId="77777777" w:rsidR="004F1D8A" w:rsidRPr="001C1C0A" w:rsidRDefault="004F1D8A" w:rsidP="001671D7">
      <w:pPr>
        <w:ind w:left="-284"/>
        <w:jc w:val="both"/>
        <w:rPr>
          <w:rFonts w:ascii="Arial" w:hAnsi="Arial" w:cs="Arial"/>
          <w:szCs w:val="24"/>
        </w:rPr>
      </w:pPr>
      <w:r w:rsidRPr="001C1C0A">
        <w:rPr>
          <w:rFonts w:ascii="Arial" w:hAnsi="Arial" w:cs="Arial"/>
          <w:szCs w:val="24"/>
        </w:rPr>
        <w:t xml:space="preserve">It is noted that some of these tasks will run concurrently with the closure process. This assumes the availability of all funds and does not account for financial budget implications/ timing – </w:t>
      </w:r>
      <w:proofErr w:type="gramStart"/>
      <w:r w:rsidRPr="001C1C0A">
        <w:rPr>
          <w:rFonts w:ascii="Arial" w:hAnsi="Arial" w:cs="Arial"/>
          <w:szCs w:val="24"/>
        </w:rPr>
        <w:t>i.e.</w:t>
      </w:r>
      <w:proofErr w:type="gramEnd"/>
      <w:r w:rsidRPr="001C1C0A">
        <w:rPr>
          <w:rFonts w:ascii="Arial" w:hAnsi="Arial" w:cs="Arial"/>
          <w:szCs w:val="24"/>
        </w:rPr>
        <w:t xml:space="preserve"> as part of the annual year budget process or via separate absolute majority resolution during the financial year.</w:t>
      </w:r>
    </w:p>
    <w:p w14:paraId="267D2C49" w14:textId="77777777" w:rsidR="004F1D8A" w:rsidRPr="001C1C0A" w:rsidRDefault="004F1D8A" w:rsidP="001671D7">
      <w:pPr>
        <w:ind w:left="-284"/>
        <w:jc w:val="both"/>
        <w:rPr>
          <w:rFonts w:ascii="Arial" w:hAnsi="Arial" w:cs="Arial"/>
          <w:szCs w:val="24"/>
        </w:rPr>
      </w:pPr>
    </w:p>
    <w:p w14:paraId="2B18C0E4" w14:textId="77777777" w:rsidR="004F1D8A" w:rsidRPr="001C1C0A" w:rsidRDefault="004F1D8A" w:rsidP="001671D7">
      <w:pPr>
        <w:ind w:left="-284"/>
        <w:jc w:val="both"/>
        <w:rPr>
          <w:rFonts w:ascii="Arial" w:hAnsi="Arial" w:cs="Arial"/>
          <w:szCs w:val="24"/>
        </w:rPr>
      </w:pPr>
      <w:r w:rsidRPr="001C1C0A">
        <w:rPr>
          <w:rFonts w:ascii="Arial" w:hAnsi="Arial" w:cs="Arial"/>
          <w:szCs w:val="24"/>
        </w:rPr>
        <w:t xml:space="preserve">As the extent of design and construction is yet to be determined as well as expected finish and quality, an estimate of sufficient detail cannot be provided. </w:t>
      </w:r>
    </w:p>
    <w:p w14:paraId="6FACB288" w14:textId="77777777" w:rsidR="004F1D8A" w:rsidRPr="001C1C0A" w:rsidRDefault="004F1D8A" w:rsidP="001671D7">
      <w:pPr>
        <w:ind w:left="-284"/>
        <w:jc w:val="both"/>
        <w:rPr>
          <w:rFonts w:ascii="Arial" w:hAnsi="Arial" w:cs="Arial"/>
          <w:szCs w:val="24"/>
        </w:rPr>
      </w:pPr>
    </w:p>
    <w:p w14:paraId="4F4A0517" w14:textId="77777777" w:rsidR="004F1D8A" w:rsidRPr="001C1C0A" w:rsidRDefault="004F1D8A" w:rsidP="001671D7">
      <w:pPr>
        <w:ind w:left="-284"/>
        <w:jc w:val="both"/>
        <w:rPr>
          <w:rFonts w:ascii="Arial" w:hAnsi="Arial" w:cs="Arial"/>
          <w:szCs w:val="24"/>
        </w:rPr>
      </w:pPr>
      <w:r w:rsidRPr="001C1C0A">
        <w:rPr>
          <w:rFonts w:ascii="Arial" w:hAnsi="Arial" w:cs="Arial"/>
          <w:szCs w:val="24"/>
        </w:rPr>
        <w:t xml:space="preserve">However, </w:t>
      </w:r>
      <w:proofErr w:type="gramStart"/>
      <w:r w:rsidRPr="001C1C0A">
        <w:rPr>
          <w:rFonts w:ascii="Arial" w:hAnsi="Arial" w:cs="Arial"/>
          <w:szCs w:val="24"/>
        </w:rPr>
        <w:t>on the basis of</w:t>
      </w:r>
      <w:proofErr w:type="gramEnd"/>
      <w:r w:rsidRPr="001C1C0A">
        <w:rPr>
          <w:rFonts w:ascii="Arial" w:hAnsi="Arial" w:cs="Arial"/>
          <w:szCs w:val="24"/>
        </w:rPr>
        <w:t xml:space="preserve"> an opinion of probable costs using the proposed timeframe presented and a typical consultant hourly rate, the cost to design and scope the project(s) would be estimated to be $38,000. Provisionally, approximately half, or $20,000 of this would be required for preliminary work and concept development.</w:t>
      </w:r>
    </w:p>
    <w:p w14:paraId="65B21C98" w14:textId="77777777" w:rsidR="004F1D8A" w:rsidRPr="001C1C0A" w:rsidRDefault="004F1D8A" w:rsidP="001671D7">
      <w:pPr>
        <w:ind w:left="-284"/>
        <w:jc w:val="both"/>
        <w:rPr>
          <w:rStyle w:val="normaltextrun"/>
          <w:rFonts w:ascii="Arial" w:eastAsiaTheme="minorHAnsi" w:hAnsi="Arial" w:cs="Arial"/>
          <w:color w:val="000000"/>
          <w:szCs w:val="24"/>
          <w:lang w:val="en-GB" w:eastAsia="en-AU"/>
        </w:rPr>
      </w:pPr>
    </w:p>
    <w:p w14:paraId="7CFFD9DE" w14:textId="418D01F6" w:rsidR="004F1D8A" w:rsidRPr="001671D7" w:rsidRDefault="004F1D8A" w:rsidP="001671D7">
      <w:pPr>
        <w:ind w:left="-284"/>
        <w:jc w:val="both"/>
        <w:rPr>
          <w:rFonts w:ascii="Arial" w:hAnsi="Arial" w:cs="Arial"/>
          <w:b/>
          <w:bCs/>
          <w:szCs w:val="24"/>
        </w:rPr>
      </w:pPr>
      <w:r w:rsidRPr="001671D7">
        <w:rPr>
          <w:rFonts w:ascii="Arial" w:hAnsi="Arial" w:cs="Arial"/>
          <w:b/>
          <w:bCs/>
          <w:szCs w:val="24"/>
        </w:rPr>
        <w:t>Alternative officer wording</w:t>
      </w:r>
    </w:p>
    <w:p w14:paraId="59910751" w14:textId="77777777" w:rsidR="001671D7" w:rsidRPr="001671D7" w:rsidRDefault="001671D7" w:rsidP="001671D7">
      <w:pPr>
        <w:ind w:left="-284"/>
        <w:jc w:val="both"/>
        <w:rPr>
          <w:rFonts w:ascii="Arial" w:hAnsi="Arial" w:cs="Arial"/>
          <w:b/>
          <w:bCs/>
          <w:szCs w:val="24"/>
          <w:u w:val="single"/>
        </w:rPr>
      </w:pPr>
    </w:p>
    <w:p w14:paraId="7E561401" w14:textId="2BD29D2C" w:rsidR="004F1D8A" w:rsidRDefault="004F1D8A" w:rsidP="001671D7">
      <w:pPr>
        <w:ind w:left="-284"/>
        <w:jc w:val="both"/>
        <w:rPr>
          <w:rFonts w:ascii="Arial" w:hAnsi="Arial" w:cs="Arial"/>
          <w:szCs w:val="24"/>
        </w:rPr>
      </w:pPr>
      <w:r w:rsidRPr="001C1C0A">
        <w:rPr>
          <w:rFonts w:ascii="Arial" w:hAnsi="Arial" w:cs="Arial"/>
          <w:szCs w:val="24"/>
        </w:rPr>
        <w:t>While it is understood the importance of the issue to the community, undertaking the cul-de-sac work prior to the actual development’s impacts being realised may take options off the table for consideration, or require re-work. Council may wish to adopt a stance whereby:</w:t>
      </w:r>
    </w:p>
    <w:p w14:paraId="49E4664B" w14:textId="77777777" w:rsidR="001671D7" w:rsidRPr="001C1C0A" w:rsidRDefault="001671D7" w:rsidP="001671D7">
      <w:pPr>
        <w:ind w:left="-284"/>
        <w:jc w:val="both"/>
        <w:rPr>
          <w:rFonts w:ascii="Arial" w:hAnsi="Arial" w:cs="Arial"/>
          <w:szCs w:val="24"/>
        </w:rPr>
      </w:pPr>
    </w:p>
    <w:p w14:paraId="474A5C08" w14:textId="77777777" w:rsidR="004F1D8A" w:rsidRPr="001C1C0A" w:rsidRDefault="004F1D8A" w:rsidP="001671D7">
      <w:pPr>
        <w:pStyle w:val="ListParagraph"/>
        <w:numPr>
          <w:ilvl w:val="0"/>
          <w:numId w:val="62"/>
        </w:numPr>
        <w:ind w:left="284" w:hanging="568"/>
        <w:contextualSpacing w:val="0"/>
        <w:jc w:val="both"/>
        <w:rPr>
          <w:rFonts w:ascii="Arial" w:hAnsi="Arial" w:cs="Arial"/>
          <w:szCs w:val="24"/>
        </w:rPr>
      </w:pPr>
      <w:r w:rsidRPr="001C1C0A">
        <w:rPr>
          <w:rFonts w:ascii="Arial" w:hAnsi="Arial" w:cs="Arial"/>
          <w:szCs w:val="24"/>
        </w:rPr>
        <w:t>Cul-de-sacs are adopted positions for consideration in any traffic treatment for the area, including a LATTP.</w:t>
      </w:r>
    </w:p>
    <w:p w14:paraId="0AB96784" w14:textId="77777777" w:rsidR="004F1D8A" w:rsidRPr="001C1C0A" w:rsidRDefault="004F1D8A" w:rsidP="001671D7">
      <w:pPr>
        <w:pStyle w:val="ListParagraph"/>
        <w:numPr>
          <w:ilvl w:val="0"/>
          <w:numId w:val="62"/>
        </w:numPr>
        <w:ind w:left="284" w:hanging="568"/>
        <w:contextualSpacing w:val="0"/>
        <w:jc w:val="both"/>
        <w:rPr>
          <w:rFonts w:ascii="Arial" w:hAnsi="Arial" w:cs="Arial"/>
          <w:szCs w:val="24"/>
        </w:rPr>
      </w:pPr>
      <w:r w:rsidRPr="001C1C0A">
        <w:rPr>
          <w:rFonts w:ascii="Arial" w:hAnsi="Arial" w:cs="Arial"/>
          <w:szCs w:val="24"/>
        </w:rPr>
        <w:t xml:space="preserve">Choose to enact such works when a threshold has been triggered. This is not uncommon in many local governments with strategic direction over their road network whereby treatments are identified years in advance and implemented when performance or capacity reaches a certain point </w:t>
      </w:r>
      <w:proofErr w:type="gramStart"/>
      <w:r w:rsidRPr="001C1C0A">
        <w:rPr>
          <w:rFonts w:ascii="Arial" w:hAnsi="Arial" w:cs="Arial"/>
          <w:szCs w:val="24"/>
        </w:rPr>
        <w:t>so as to</w:t>
      </w:r>
      <w:proofErr w:type="gramEnd"/>
      <w:r w:rsidRPr="001C1C0A">
        <w:rPr>
          <w:rFonts w:ascii="Arial" w:hAnsi="Arial" w:cs="Arial"/>
          <w:szCs w:val="24"/>
        </w:rPr>
        <w:t xml:space="preserve"> not spend prematurely.</w:t>
      </w:r>
    </w:p>
    <w:p w14:paraId="05C4E6CF" w14:textId="77777777" w:rsidR="004F1D8A" w:rsidRPr="001C1C0A" w:rsidRDefault="004F1D8A" w:rsidP="001671D7">
      <w:pPr>
        <w:ind w:left="-284"/>
        <w:jc w:val="both"/>
        <w:rPr>
          <w:rFonts w:ascii="Arial" w:hAnsi="Arial" w:cs="Arial"/>
          <w:szCs w:val="24"/>
        </w:rPr>
      </w:pPr>
    </w:p>
    <w:p w14:paraId="6DD73AFC" w14:textId="77777777" w:rsidR="004F1D8A" w:rsidRPr="001C1C0A" w:rsidRDefault="004F1D8A" w:rsidP="001671D7">
      <w:pPr>
        <w:ind w:left="-284"/>
        <w:jc w:val="both"/>
        <w:rPr>
          <w:rFonts w:ascii="Arial" w:hAnsi="Arial" w:cs="Arial"/>
          <w:szCs w:val="24"/>
        </w:rPr>
      </w:pPr>
      <w:r w:rsidRPr="001C1C0A">
        <w:rPr>
          <w:rFonts w:ascii="Arial" w:hAnsi="Arial" w:cs="Arial"/>
          <w:szCs w:val="24"/>
        </w:rPr>
        <w:t>Should Council consider this, a possible motion would be:</w:t>
      </w:r>
    </w:p>
    <w:p w14:paraId="74FEC0B1" w14:textId="77777777" w:rsidR="004F1D8A" w:rsidRPr="001C1C0A" w:rsidRDefault="004F1D8A" w:rsidP="001671D7">
      <w:pPr>
        <w:ind w:left="-284"/>
        <w:jc w:val="both"/>
        <w:rPr>
          <w:rStyle w:val="eop"/>
          <w:rFonts w:ascii="Arial" w:hAnsi="Arial" w:cs="Arial"/>
          <w:b/>
          <w:bCs/>
          <w:color w:val="000000"/>
          <w:szCs w:val="24"/>
          <w:shd w:val="clear" w:color="auto" w:fill="FFFFFF"/>
        </w:rPr>
      </w:pPr>
    </w:p>
    <w:p w14:paraId="6C333CE9" w14:textId="5A258B44" w:rsidR="004F1D8A" w:rsidRDefault="004F1D8A" w:rsidP="001671D7">
      <w:pPr>
        <w:ind w:left="-284"/>
        <w:jc w:val="both"/>
        <w:rPr>
          <w:rStyle w:val="eop"/>
          <w:rFonts w:ascii="Arial" w:hAnsi="Arial" w:cs="Arial"/>
          <w:b/>
          <w:bCs/>
          <w:color w:val="244061" w:themeColor="accent1" w:themeShade="80"/>
          <w:szCs w:val="24"/>
          <w:shd w:val="clear" w:color="auto" w:fill="FFFFFF"/>
        </w:rPr>
      </w:pPr>
      <w:r w:rsidRPr="001671D7">
        <w:rPr>
          <w:rStyle w:val="eop"/>
          <w:rFonts w:ascii="Arial" w:hAnsi="Arial" w:cs="Arial"/>
          <w:b/>
          <w:bCs/>
          <w:color w:val="244061" w:themeColor="accent1" w:themeShade="80"/>
          <w:szCs w:val="24"/>
          <w:shd w:val="clear" w:color="auto" w:fill="FFFFFF"/>
        </w:rPr>
        <w:t>That Council:</w:t>
      </w:r>
    </w:p>
    <w:p w14:paraId="6D5C9587" w14:textId="77777777" w:rsidR="001671D7" w:rsidRPr="001671D7" w:rsidRDefault="001671D7" w:rsidP="001671D7">
      <w:pPr>
        <w:ind w:left="-284"/>
        <w:jc w:val="both"/>
        <w:rPr>
          <w:rStyle w:val="eop"/>
          <w:rFonts w:ascii="Arial" w:hAnsi="Arial" w:cs="Arial"/>
          <w:b/>
          <w:bCs/>
          <w:color w:val="244061" w:themeColor="accent1" w:themeShade="80"/>
          <w:szCs w:val="24"/>
          <w:shd w:val="clear" w:color="auto" w:fill="FFFFFF"/>
        </w:rPr>
      </w:pPr>
    </w:p>
    <w:p w14:paraId="04B4A52B" w14:textId="5DC53CD2" w:rsidR="004F1D8A" w:rsidRDefault="001671D7" w:rsidP="001671D7">
      <w:pPr>
        <w:pStyle w:val="ListParagraph"/>
        <w:numPr>
          <w:ilvl w:val="0"/>
          <w:numId w:val="63"/>
        </w:numPr>
        <w:ind w:left="284" w:hanging="568"/>
        <w:contextualSpacing w:val="0"/>
        <w:jc w:val="both"/>
        <w:rPr>
          <w:rStyle w:val="eop"/>
          <w:rFonts w:ascii="Arial" w:hAnsi="Arial" w:cs="Arial"/>
          <w:b/>
          <w:bCs/>
          <w:color w:val="244061" w:themeColor="accent1" w:themeShade="80"/>
          <w:szCs w:val="24"/>
          <w:shd w:val="clear" w:color="auto" w:fill="FFFFFF"/>
        </w:rPr>
      </w:pPr>
      <w:r>
        <w:rPr>
          <w:rStyle w:val="eop"/>
          <w:rFonts w:ascii="Arial" w:hAnsi="Arial" w:cs="Arial"/>
          <w:b/>
          <w:bCs/>
          <w:color w:val="244061" w:themeColor="accent1" w:themeShade="80"/>
          <w:szCs w:val="24"/>
          <w:shd w:val="clear" w:color="auto" w:fill="FFFFFF"/>
        </w:rPr>
        <w:t>a</w:t>
      </w:r>
      <w:r w:rsidR="004F1D8A" w:rsidRPr="001671D7">
        <w:rPr>
          <w:rStyle w:val="eop"/>
          <w:rFonts w:ascii="Arial" w:hAnsi="Arial" w:cs="Arial"/>
          <w:b/>
          <w:bCs/>
          <w:color w:val="244061" w:themeColor="accent1" w:themeShade="80"/>
          <w:szCs w:val="24"/>
          <w:shd w:val="clear" w:color="auto" w:fill="FFFFFF"/>
        </w:rPr>
        <w:t>dopt the position of cul-de-sacs including partial or full closures as the preferred treatment to limit traffic impacts on:</w:t>
      </w:r>
    </w:p>
    <w:p w14:paraId="72BB19B4" w14:textId="77777777" w:rsidR="001671D7" w:rsidRPr="001671D7" w:rsidRDefault="001671D7" w:rsidP="001671D7">
      <w:pPr>
        <w:pStyle w:val="ListParagraph"/>
        <w:ind w:left="284"/>
        <w:contextualSpacing w:val="0"/>
        <w:jc w:val="both"/>
        <w:rPr>
          <w:rStyle w:val="eop"/>
          <w:rFonts w:ascii="Arial" w:hAnsi="Arial" w:cs="Arial"/>
          <w:b/>
          <w:bCs/>
          <w:color w:val="244061" w:themeColor="accent1" w:themeShade="80"/>
          <w:szCs w:val="24"/>
          <w:shd w:val="clear" w:color="auto" w:fill="FFFFFF"/>
        </w:rPr>
      </w:pPr>
    </w:p>
    <w:p w14:paraId="2131131A" w14:textId="77777777" w:rsidR="004F1D8A" w:rsidRPr="001671D7" w:rsidRDefault="004F1D8A" w:rsidP="001671D7">
      <w:pPr>
        <w:pStyle w:val="ListParagraph"/>
        <w:numPr>
          <w:ilvl w:val="1"/>
          <w:numId w:val="63"/>
        </w:numPr>
        <w:ind w:left="851" w:hanging="568"/>
        <w:contextualSpacing w:val="0"/>
        <w:jc w:val="both"/>
        <w:rPr>
          <w:rFonts w:ascii="Arial" w:hAnsi="Arial" w:cs="Arial"/>
          <w:b/>
          <w:bCs/>
          <w:color w:val="244061" w:themeColor="accent1" w:themeShade="80"/>
          <w:szCs w:val="24"/>
        </w:rPr>
      </w:pPr>
      <w:r w:rsidRPr="001671D7">
        <w:rPr>
          <w:rFonts w:ascii="Arial" w:hAnsi="Arial" w:cs="Arial"/>
          <w:b/>
          <w:bCs/>
          <w:color w:val="244061" w:themeColor="accent1" w:themeShade="80"/>
          <w:szCs w:val="24"/>
        </w:rPr>
        <w:t xml:space="preserve">Florence Road, between Stirling Highway and Edward Street, Nedlands; and </w:t>
      </w:r>
    </w:p>
    <w:p w14:paraId="72B693ED" w14:textId="49B68345" w:rsidR="004F1D8A" w:rsidRDefault="004F1D8A" w:rsidP="001671D7">
      <w:pPr>
        <w:pStyle w:val="ListParagraph"/>
        <w:numPr>
          <w:ilvl w:val="1"/>
          <w:numId w:val="63"/>
        </w:numPr>
        <w:ind w:left="851" w:hanging="568"/>
        <w:contextualSpacing w:val="0"/>
        <w:jc w:val="both"/>
        <w:rPr>
          <w:rFonts w:ascii="Arial" w:hAnsi="Arial" w:cs="Arial"/>
          <w:b/>
          <w:bCs/>
          <w:color w:val="244061" w:themeColor="accent1" w:themeShade="80"/>
          <w:szCs w:val="24"/>
        </w:rPr>
      </w:pPr>
      <w:r w:rsidRPr="001671D7">
        <w:rPr>
          <w:rFonts w:ascii="Arial" w:hAnsi="Arial" w:cs="Arial"/>
          <w:b/>
          <w:bCs/>
          <w:color w:val="244061" w:themeColor="accent1" w:themeShade="80"/>
          <w:szCs w:val="24"/>
        </w:rPr>
        <w:t xml:space="preserve">Stanley Street, between Stirling Highway and Edward Street, </w:t>
      </w:r>
      <w:proofErr w:type="gramStart"/>
      <w:r w:rsidRPr="001671D7">
        <w:rPr>
          <w:rFonts w:ascii="Arial" w:hAnsi="Arial" w:cs="Arial"/>
          <w:b/>
          <w:bCs/>
          <w:color w:val="244061" w:themeColor="accent1" w:themeShade="80"/>
          <w:szCs w:val="24"/>
        </w:rPr>
        <w:t>Nedlands;</w:t>
      </w:r>
      <w:proofErr w:type="gramEnd"/>
    </w:p>
    <w:p w14:paraId="46BF58AB" w14:textId="77777777" w:rsidR="001671D7" w:rsidRPr="001671D7" w:rsidRDefault="001671D7" w:rsidP="001671D7">
      <w:pPr>
        <w:pStyle w:val="ListParagraph"/>
        <w:ind w:left="-284"/>
        <w:contextualSpacing w:val="0"/>
        <w:jc w:val="both"/>
        <w:rPr>
          <w:rFonts w:ascii="Arial" w:hAnsi="Arial" w:cs="Arial"/>
          <w:b/>
          <w:bCs/>
          <w:color w:val="244061" w:themeColor="accent1" w:themeShade="80"/>
          <w:szCs w:val="24"/>
        </w:rPr>
      </w:pPr>
    </w:p>
    <w:p w14:paraId="6155CFE0" w14:textId="7BC7164A" w:rsidR="004F1D8A" w:rsidRPr="001671D7" w:rsidRDefault="009F074F" w:rsidP="009F074F">
      <w:pPr>
        <w:pStyle w:val="ListParagraph"/>
        <w:numPr>
          <w:ilvl w:val="0"/>
          <w:numId w:val="63"/>
        </w:numPr>
        <w:ind w:left="284" w:hanging="568"/>
        <w:contextualSpacing w:val="0"/>
        <w:jc w:val="both"/>
        <w:rPr>
          <w:rStyle w:val="eop"/>
          <w:rFonts w:ascii="Arial" w:hAnsi="Arial" w:cs="Arial"/>
          <w:b/>
          <w:bCs/>
          <w:color w:val="244061" w:themeColor="accent1" w:themeShade="80"/>
          <w:szCs w:val="24"/>
        </w:rPr>
      </w:pPr>
      <w:r>
        <w:rPr>
          <w:rFonts w:ascii="Arial" w:hAnsi="Arial" w:cs="Arial"/>
          <w:b/>
          <w:bCs/>
          <w:color w:val="244061" w:themeColor="accent1" w:themeShade="80"/>
          <w:szCs w:val="24"/>
        </w:rPr>
        <w:t>i</w:t>
      </w:r>
      <w:r w:rsidR="004F1D8A" w:rsidRPr="001671D7">
        <w:rPr>
          <w:rFonts w:ascii="Arial" w:hAnsi="Arial" w:cs="Arial"/>
          <w:b/>
          <w:bCs/>
          <w:color w:val="244061" w:themeColor="accent1" w:themeShade="80"/>
          <w:szCs w:val="24"/>
        </w:rPr>
        <w:t>nstruct the CEO to include cul-de-sacs as referenced in resolution 1 above in any future traffic modelling or Local Area Traffic Treatment Plans for the vicinity for Council consideration to implement.</w:t>
      </w:r>
    </w:p>
    <w:p w14:paraId="3414AA0E" w14:textId="77777777" w:rsidR="004F1D8A" w:rsidRPr="001C1C0A" w:rsidRDefault="004F1D8A" w:rsidP="001671D7">
      <w:pPr>
        <w:ind w:left="-284"/>
        <w:jc w:val="both"/>
        <w:rPr>
          <w:rFonts w:ascii="Arial" w:hAnsi="Arial" w:cs="Arial"/>
          <w:szCs w:val="24"/>
        </w:rPr>
      </w:pPr>
    </w:p>
    <w:p w14:paraId="70AB35A0" w14:textId="6C71E0A5" w:rsidR="00E02C84" w:rsidRPr="004C6203" w:rsidRDefault="00E02C84" w:rsidP="001671D7">
      <w:pPr>
        <w:pStyle w:val="PlainText"/>
        <w:ind w:left="-284" w:hanging="568"/>
        <w:jc w:val="both"/>
      </w:pPr>
    </w:p>
    <w:p w14:paraId="04EACCC0" w14:textId="77777777" w:rsidR="00E02C84" w:rsidRDefault="00E02C84" w:rsidP="001671D7">
      <w:pPr>
        <w:ind w:left="-284"/>
        <w:rPr>
          <w:rFonts w:ascii="Arial" w:hAnsi="Arial" w:cs="Arial"/>
          <w:b/>
          <w:color w:val="17365D" w:themeColor="text2" w:themeShade="BF"/>
          <w:kern w:val="28"/>
          <w:sz w:val="28"/>
          <w:szCs w:val="28"/>
        </w:rPr>
      </w:pPr>
    </w:p>
    <w:p w14:paraId="070ED137" w14:textId="3E29CC05" w:rsidR="00230CF9" w:rsidRPr="00B56875" w:rsidRDefault="00E02C84" w:rsidP="00556FB8">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r>
        <w:rPr>
          <w:rFonts w:ascii="Arial" w:hAnsi="Arial" w:cs="Arial"/>
          <w:color w:val="17365D" w:themeColor="text2" w:themeShade="BF"/>
          <w:szCs w:val="28"/>
        </w:rPr>
        <w:br w:type="page"/>
      </w:r>
      <w:bookmarkStart w:id="56" w:name="_Toc128053683"/>
      <w:r w:rsidR="00230CF9" w:rsidRPr="17081DDF">
        <w:rPr>
          <w:rFonts w:ascii="Arial" w:hAnsi="Arial" w:cs="Arial"/>
          <w:caps w:val="0"/>
          <w:color w:val="244061" w:themeColor="accent1" w:themeShade="80"/>
          <w:u w:val="none"/>
        </w:rPr>
        <w:t>C</w:t>
      </w:r>
      <w:r w:rsidR="00230CF9" w:rsidRPr="00B56875">
        <w:rPr>
          <w:rFonts w:ascii="Arial" w:hAnsi="Arial" w:cs="Arial"/>
          <w:caps w:val="0"/>
          <w:color w:val="244061" w:themeColor="accent1" w:themeShade="80"/>
          <w:u w:val="none"/>
        </w:rPr>
        <w:t>ouncillor</w:t>
      </w:r>
      <w:r w:rsidR="00230CF9">
        <w:rPr>
          <w:rFonts w:ascii="Arial" w:hAnsi="Arial" w:cs="Arial"/>
          <w:caps w:val="0"/>
          <w:color w:val="244061" w:themeColor="accent1" w:themeShade="80"/>
          <w:u w:val="none"/>
        </w:rPr>
        <w:t xml:space="preserve"> Mangano </w:t>
      </w:r>
      <w:r w:rsidR="00230CF9" w:rsidRPr="00A34BD2">
        <w:rPr>
          <w:rFonts w:ascii="Arial" w:hAnsi="Arial" w:cs="Arial"/>
          <w:caps w:val="0"/>
          <w:color w:val="244061" w:themeColor="accent1" w:themeShade="80"/>
          <w:szCs w:val="28"/>
          <w:u w:val="none"/>
        </w:rPr>
        <w:t xml:space="preserve">– </w:t>
      </w:r>
      <w:r w:rsidR="00230CF9">
        <w:rPr>
          <w:rFonts w:ascii="Arial" w:hAnsi="Arial" w:cs="Arial"/>
          <w:caps w:val="0"/>
          <w:color w:val="244061" w:themeColor="accent1" w:themeShade="80"/>
          <w:szCs w:val="24"/>
          <w:u w:val="none"/>
        </w:rPr>
        <w:t>Report to Renovate/Extend Council Administration Building</w:t>
      </w:r>
      <w:bookmarkEnd w:id="56"/>
    </w:p>
    <w:p w14:paraId="5E7CE460" w14:textId="77777777" w:rsidR="00230CF9" w:rsidRPr="00B56875" w:rsidRDefault="00230CF9" w:rsidP="00556FB8">
      <w:pPr>
        <w:tabs>
          <w:tab w:val="left" w:pos="1440"/>
          <w:tab w:val="left" w:pos="2410"/>
          <w:tab w:val="left" w:pos="2977"/>
          <w:tab w:val="right" w:pos="8335"/>
          <w:tab w:val="right" w:pos="8505"/>
        </w:tabs>
        <w:ind w:left="-284" w:right="-238"/>
        <w:jc w:val="both"/>
        <w:rPr>
          <w:rFonts w:ascii="Arial" w:hAnsi="Arial" w:cs="Arial"/>
          <w:bCs/>
        </w:rPr>
      </w:pPr>
    </w:p>
    <w:p w14:paraId="785215F5" w14:textId="2D25A2E3" w:rsidR="00230CF9" w:rsidRDefault="00556FB8" w:rsidP="00556FB8">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Pr="00B56875">
        <w:rPr>
          <w:rFonts w:ascii="Arial" w:hAnsi="Arial" w:cs="Arial"/>
          <w:szCs w:val="24"/>
        </w:rPr>
        <w:t>n</w:t>
      </w:r>
      <w:r w:rsidR="00230CF9" w:rsidRPr="00B56875">
        <w:rPr>
          <w:rFonts w:ascii="Arial" w:hAnsi="Arial" w:cs="Arial"/>
          <w:szCs w:val="24"/>
        </w:rPr>
        <w:t xml:space="preserve"> the </w:t>
      </w:r>
      <w:r w:rsidR="00230CF9">
        <w:rPr>
          <w:rFonts w:ascii="Arial" w:hAnsi="Arial" w:cs="Arial"/>
          <w:szCs w:val="24"/>
        </w:rPr>
        <w:t>17 February 2023</w:t>
      </w:r>
      <w:r w:rsidR="00230CF9" w:rsidRPr="00B56875">
        <w:rPr>
          <w:rFonts w:ascii="Arial" w:hAnsi="Arial" w:cs="Arial"/>
          <w:szCs w:val="24"/>
        </w:rPr>
        <w:t>, Councillor</w:t>
      </w:r>
      <w:r w:rsidR="00230CF9">
        <w:rPr>
          <w:rFonts w:ascii="Arial" w:hAnsi="Arial" w:cs="Arial"/>
          <w:szCs w:val="24"/>
        </w:rPr>
        <w:t xml:space="preserve"> Mangano</w:t>
      </w:r>
      <w:r w:rsidR="00230CF9" w:rsidRPr="00B56875">
        <w:rPr>
          <w:rFonts w:ascii="Arial" w:hAnsi="Arial" w:cs="Arial"/>
          <w:szCs w:val="24"/>
        </w:rPr>
        <w:t xml:space="preserve"> gave notice of his intention to move the following motion</w:t>
      </w:r>
      <w:r w:rsidR="00230CF9">
        <w:rPr>
          <w:rFonts w:ascii="Arial" w:hAnsi="Arial" w:cs="Arial"/>
          <w:szCs w:val="24"/>
        </w:rPr>
        <w:t>.</w:t>
      </w:r>
    </w:p>
    <w:p w14:paraId="0021451B" w14:textId="77777777" w:rsidR="00230CF9" w:rsidRDefault="00230CF9" w:rsidP="00556FB8">
      <w:pPr>
        <w:pStyle w:val="CouncilHeading"/>
        <w:ind w:right="-238"/>
      </w:pPr>
    </w:p>
    <w:p w14:paraId="5FC27AE1" w14:textId="3BC728CA" w:rsidR="00E67E77" w:rsidRPr="007405FB" w:rsidRDefault="00230CF9" w:rsidP="007405FB">
      <w:pPr>
        <w:pStyle w:val="PlainText"/>
        <w:ind w:left="-284" w:right="-238"/>
        <w:jc w:val="both"/>
        <w:rPr>
          <w:b/>
          <w:color w:val="17365D" w:themeColor="text2" w:themeShade="BF"/>
          <w:kern w:val="28"/>
        </w:rPr>
      </w:pPr>
      <w:r w:rsidRPr="00E67E77">
        <w:rPr>
          <w:b/>
          <w:bCs/>
          <w:color w:val="244061" w:themeColor="accent1" w:themeShade="80"/>
        </w:rPr>
        <w:t>That Council</w:t>
      </w:r>
      <w:r w:rsidR="00E67E77" w:rsidRPr="00E67E77">
        <w:rPr>
          <w:b/>
          <w:bCs/>
          <w:color w:val="244061" w:themeColor="accent1" w:themeShade="80"/>
        </w:rPr>
        <w:t xml:space="preserve"> direct</w:t>
      </w:r>
      <w:r w:rsidR="00A24BDB">
        <w:rPr>
          <w:b/>
          <w:bCs/>
          <w:color w:val="244061" w:themeColor="accent1" w:themeShade="80"/>
        </w:rPr>
        <w:t>s</w:t>
      </w:r>
      <w:r w:rsidR="00E67E77" w:rsidRPr="00E67E77">
        <w:rPr>
          <w:b/>
          <w:bCs/>
          <w:color w:val="244061" w:themeColor="accent1" w:themeShade="80"/>
        </w:rPr>
        <w:t xml:space="preserve"> the CEO</w:t>
      </w:r>
      <w:r w:rsidR="00E67E77" w:rsidRPr="00E67E77">
        <w:rPr>
          <w:b/>
          <w:color w:val="17365D" w:themeColor="text2" w:themeShade="BF"/>
          <w:kern w:val="28"/>
        </w:rPr>
        <w:t xml:space="preserve"> to produce a report containing concept plans, feasibility and other information relating to renovation of the Administration building, including the creation of a reception hall where the current atrium is located, to be presented to Council at a briefing in May 2023.</w:t>
      </w:r>
    </w:p>
    <w:p w14:paraId="4159FD2F" w14:textId="77777777" w:rsidR="00E67E77" w:rsidRPr="00E67E77" w:rsidRDefault="00E67E77" w:rsidP="00556FB8">
      <w:pPr>
        <w:ind w:right="-238"/>
        <w:rPr>
          <w:rFonts w:ascii="Arial" w:hAnsi="Arial" w:cs="Arial"/>
          <w:b/>
          <w:color w:val="17365D" w:themeColor="text2" w:themeShade="BF"/>
          <w:kern w:val="28"/>
          <w:sz w:val="28"/>
          <w:szCs w:val="28"/>
        </w:rPr>
      </w:pPr>
    </w:p>
    <w:p w14:paraId="42F0EA05" w14:textId="1D5C56DA" w:rsidR="00E67E77" w:rsidRPr="00E67E77" w:rsidRDefault="00E67E77" w:rsidP="00556FB8">
      <w:pPr>
        <w:ind w:left="-284" w:right="-238"/>
        <w:rPr>
          <w:rFonts w:ascii="Arial" w:hAnsi="Arial" w:cs="Arial"/>
          <w:b/>
          <w:color w:val="17365D" w:themeColor="text2" w:themeShade="BF"/>
          <w:kern w:val="28"/>
          <w:szCs w:val="24"/>
        </w:rPr>
      </w:pPr>
      <w:r w:rsidRPr="00E67E77">
        <w:rPr>
          <w:rFonts w:ascii="Arial" w:hAnsi="Arial" w:cs="Arial"/>
          <w:b/>
          <w:color w:val="17365D" w:themeColor="text2" w:themeShade="BF"/>
          <w:kern w:val="28"/>
          <w:szCs w:val="24"/>
        </w:rPr>
        <w:t>Justification</w:t>
      </w:r>
    </w:p>
    <w:p w14:paraId="2F4EAB51" w14:textId="77777777" w:rsidR="00E67E77" w:rsidRPr="00E67E77" w:rsidRDefault="00E67E77" w:rsidP="00556FB8">
      <w:pPr>
        <w:ind w:right="-238"/>
        <w:rPr>
          <w:rFonts w:ascii="Arial" w:hAnsi="Arial" w:cs="Arial"/>
          <w:b/>
          <w:color w:val="17365D" w:themeColor="text2" w:themeShade="BF"/>
          <w:kern w:val="28"/>
          <w:sz w:val="28"/>
          <w:szCs w:val="28"/>
        </w:rPr>
      </w:pPr>
    </w:p>
    <w:p w14:paraId="780F12AC"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1.</w:t>
      </w:r>
      <w:r w:rsidRPr="00E67E77">
        <w:rPr>
          <w:rFonts w:ascii="Arial" w:hAnsi="Arial" w:cs="Arial"/>
          <w:bCs/>
          <w:kern w:val="28"/>
          <w:szCs w:val="24"/>
        </w:rPr>
        <w:tab/>
        <w:t>The building is listed on the State Heritage Register</w:t>
      </w:r>
    </w:p>
    <w:p w14:paraId="754C3EED"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2.</w:t>
      </w:r>
      <w:r w:rsidRPr="00E67E77">
        <w:rPr>
          <w:rFonts w:ascii="Arial" w:hAnsi="Arial" w:cs="Arial"/>
          <w:bCs/>
          <w:kern w:val="28"/>
          <w:szCs w:val="24"/>
        </w:rPr>
        <w:tab/>
        <w:t>It is symbolic of Nedlands as an early 20th century building which so many Nedlands buildings are.</w:t>
      </w:r>
    </w:p>
    <w:p w14:paraId="0917006A"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3.</w:t>
      </w:r>
      <w:r w:rsidRPr="00E67E77">
        <w:rPr>
          <w:rFonts w:ascii="Arial" w:hAnsi="Arial" w:cs="Arial"/>
          <w:bCs/>
          <w:kern w:val="28"/>
          <w:szCs w:val="24"/>
        </w:rPr>
        <w:tab/>
        <w:t>The reception area encroaches into the office space.</w:t>
      </w:r>
    </w:p>
    <w:p w14:paraId="52778ECA" w14:textId="77777777" w:rsidR="00E67E77" w:rsidRPr="00E67E77" w:rsidRDefault="00E67E77" w:rsidP="00556FB8">
      <w:pPr>
        <w:ind w:left="284" w:right="-238" w:hanging="568"/>
        <w:rPr>
          <w:rFonts w:ascii="Arial" w:hAnsi="Arial" w:cs="Arial"/>
          <w:bCs/>
          <w:kern w:val="28"/>
          <w:szCs w:val="24"/>
        </w:rPr>
      </w:pPr>
      <w:r w:rsidRPr="00E67E77">
        <w:rPr>
          <w:rFonts w:ascii="Arial" w:hAnsi="Arial" w:cs="Arial"/>
          <w:bCs/>
          <w:kern w:val="28"/>
          <w:szCs w:val="24"/>
        </w:rPr>
        <w:t>4.</w:t>
      </w:r>
      <w:r w:rsidRPr="00E67E77">
        <w:rPr>
          <w:rFonts w:ascii="Arial" w:hAnsi="Arial" w:cs="Arial"/>
          <w:bCs/>
          <w:kern w:val="28"/>
          <w:szCs w:val="24"/>
        </w:rPr>
        <w:tab/>
        <w:t xml:space="preserve">All </w:t>
      </w:r>
      <w:proofErr w:type="gramStart"/>
      <w:r w:rsidRPr="00E67E77">
        <w:rPr>
          <w:rFonts w:ascii="Arial" w:hAnsi="Arial" w:cs="Arial"/>
          <w:bCs/>
          <w:kern w:val="28"/>
          <w:szCs w:val="24"/>
        </w:rPr>
        <w:t>office based</w:t>
      </w:r>
      <w:proofErr w:type="gramEnd"/>
      <w:r w:rsidRPr="00E67E77">
        <w:rPr>
          <w:rFonts w:ascii="Arial" w:hAnsi="Arial" w:cs="Arial"/>
          <w:bCs/>
          <w:kern w:val="28"/>
          <w:szCs w:val="24"/>
        </w:rPr>
        <w:t xml:space="preserve"> staff should be in the one building.</w:t>
      </w:r>
    </w:p>
    <w:p w14:paraId="04685205" w14:textId="3452DBED" w:rsidR="00230CF9" w:rsidRDefault="00E67E77" w:rsidP="00556FB8">
      <w:pPr>
        <w:ind w:left="284" w:right="-238" w:hanging="568"/>
        <w:rPr>
          <w:rFonts w:ascii="Arial" w:hAnsi="Arial" w:cs="Arial"/>
          <w:bCs/>
          <w:kern w:val="28"/>
          <w:szCs w:val="24"/>
        </w:rPr>
      </w:pPr>
      <w:r w:rsidRPr="00E67E77">
        <w:rPr>
          <w:rFonts w:ascii="Arial" w:hAnsi="Arial" w:cs="Arial"/>
          <w:bCs/>
          <w:kern w:val="28"/>
          <w:szCs w:val="24"/>
        </w:rPr>
        <w:t>5.</w:t>
      </w:r>
      <w:r w:rsidRPr="00E67E77">
        <w:rPr>
          <w:rFonts w:ascii="Arial" w:hAnsi="Arial" w:cs="Arial"/>
          <w:bCs/>
          <w:kern w:val="28"/>
          <w:szCs w:val="24"/>
        </w:rPr>
        <w:tab/>
        <w:t>The parking area needs to be rationalised</w:t>
      </w:r>
    </w:p>
    <w:p w14:paraId="69CBF1E1" w14:textId="4807DA55" w:rsidR="00E67E77" w:rsidRDefault="00E67E77" w:rsidP="00E67E77">
      <w:pPr>
        <w:ind w:left="284" w:hanging="568"/>
        <w:rPr>
          <w:rFonts w:ascii="Arial" w:hAnsi="Arial" w:cs="Arial"/>
          <w:bCs/>
          <w:kern w:val="28"/>
          <w:szCs w:val="24"/>
        </w:rPr>
      </w:pPr>
    </w:p>
    <w:p w14:paraId="704FCABD" w14:textId="1497E870" w:rsidR="004F32A9" w:rsidRDefault="0082397C" w:rsidP="00E67E77">
      <w:pPr>
        <w:ind w:left="284" w:hanging="568"/>
        <w:rPr>
          <w:rFonts w:ascii="Arial" w:hAnsi="Arial" w:cs="Arial"/>
          <w:bCs/>
          <w:kern w:val="28"/>
          <w:szCs w:val="24"/>
        </w:rPr>
      </w:pPr>
      <w:r>
        <w:rPr>
          <w:noProof/>
        </w:rPr>
        <w:drawing>
          <wp:inline distT="0" distB="0" distL="0" distR="0" wp14:anchorId="023672F2" wp14:editId="5A1E9C9F">
            <wp:extent cx="6150110" cy="3806890"/>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165819" cy="3816614"/>
                    </a:xfrm>
                    <a:prstGeom prst="rect">
                      <a:avLst/>
                    </a:prstGeom>
                    <a:noFill/>
                    <a:ln>
                      <a:noFill/>
                    </a:ln>
                  </pic:spPr>
                </pic:pic>
              </a:graphicData>
            </a:graphic>
          </wp:inline>
        </w:drawing>
      </w:r>
    </w:p>
    <w:p w14:paraId="5A161218" w14:textId="2CDEDEA5" w:rsidR="00E67E77" w:rsidRDefault="00E67E77" w:rsidP="00E67E77">
      <w:pPr>
        <w:ind w:left="284" w:hanging="568"/>
        <w:rPr>
          <w:rFonts w:ascii="Arial" w:hAnsi="Arial" w:cs="Arial"/>
          <w:bCs/>
          <w:kern w:val="28"/>
          <w:szCs w:val="24"/>
        </w:rPr>
      </w:pPr>
    </w:p>
    <w:p w14:paraId="7D1019B5" w14:textId="17E69F21" w:rsidR="004F32A9" w:rsidRDefault="004F32A9" w:rsidP="00E67E77">
      <w:pPr>
        <w:ind w:left="284" w:hanging="568"/>
        <w:rPr>
          <w:rFonts w:ascii="Arial" w:hAnsi="Arial" w:cs="Arial"/>
          <w:bCs/>
          <w:kern w:val="28"/>
          <w:szCs w:val="24"/>
        </w:rPr>
      </w:pPr>
    </w:p>
    <w:p w14:paraId="05738577" w14:textId="3BD3DCDB" w:rsidR="00556FB8" w:rsidRDefault="00556FB8" w:rsidP="00E67E77">
      <w:pPr>
        <w:ind w:left="284" w:hanging="568"/>
        <w:rPr>
          <w:rFonts w:ascii="Arial" w:hAnsi="Arial" w:cs="Arial"/>
          <w:bCs/>
          <w:kern w:val="28"/>
          <w:szCs w:val="24"/>
        </w:rPr>
      </w:pPr>
    </w:p>
    <w:p w14:paraId="49CC80FE" w14:textId="457D7C65" w:rsidR="00556FB8" w:rsidRDefault="00556FB8" w:rsidP="00E67E77">
      <w:pPr>
        <w:ind w:left="284" w:hanging="568"/>
        <w:rPr>
          <w:rFonts w:ascii="Arial" w:hAnsi="Arial" w:cs="Arial"/>
          <w:bCs/>
          <w:kern w:val="28"/>
          <w:szCs w:val="24"/>
        </w:rPr>
      </w:pPr>
    </w:p>
    <w:p w14:paraId="7A1A0CA6" w14:textId="546433F7" w:rsidR="00556FB8" w:rsidRDefault="00556FB8" w:rsidP="00E67E77">
      <w:pPr>
        <w:ind w:left="284" w:hanging="568"/>
        <w:rPr>
          <w:rFonts w:ascii="Arial" w:hAnsi="Arial" w:cs="Arial"/>
          <w:bCs/>
          <w:kern w:val="28"/>
          <w:szCs w:val="24"/>
        </w:rPr>
      </w:pPr>
    </w:p>
    <w:p w14:paraId="579CD4FD" w14:textId="0AA8F74D" w:rsidR="00E67E77" w:rsidRDefault="00E67E77" w:rsidP="00556FB8">
      <w:pPr>
        <w:ind w:left="-284" w:right="-238"/>
        <w:rPr>
          <w:rFonts w:ascii="Arial" w:hAnsi="Arial" w:cs="Arial"/>
          <w:b/>
          <w:color w:val="17365D" w:themeColor="text2" w:themeShade="BF"/>
          <w:kern w:val="28"/>
          <w:szCs w:val="24"/>
        </w:rPr>
      </w:pPr>
      <w:r>
        <w:rPr>
          <w:rFonts w:ascii="Arial" w:hAnsi="Arial" w:cs="Arial"/>
          <w:b/>
          <w:color w:val="17365D" w:themeColor="text2" w:themeShade="BF"/>
          <w:kern w:val="28"/>
          <w:szCs w:val="24"/>
        </w:rPr>
        <w:t>Administration Comment</w:t>
      </w:r>
    </w:p>
    <w:p w14:paraId="0F23F4DB" w14:textId="71752BA7" w:rsidR="00E67E77" w:rsidRDefault="00E67E77" w:rsidP="00556FB8">
      <w:pPr>
        <w:ind w:left="-284" w:right="-238"/>
        <w:rPr>
          <w:rFonts w:ascii="Arial" w:hAnsi="Arial" w:cs="Arial"/>
          <w:b/>
          <w:color w:val="17365D" w:themeColor="text2" w:themeShade="BF"/>
          <w:kern w:val="28"/>
          <w:szCs w:val="24"/>
        </w:rPr>
      </w:pPr>
    </w:p>
    <w:p w14:paraId="632B411F" w14:textId="43630A0D" w:rsidR="003375CF" w:rsidRDefault="003375CF" w:rsidP="00556FB8">
      <w:pPr>
        <w:ind w:left="-284" w:right="-238"/>
        <w:jc w:val="both"/>
        <w:rPr>
          <w:rFonts w:ascii="Arial" w:hAnsi="Arial" w:cs="Arial"/>
          <w:szCs w:val="24"/>
          <w:lang w:eastAsia="en-AU"/>
        </w:rPr>
      </w:pPr>
      <w:r>
        <w:rPr>
          <w:rFonts w:ascii="Arial" w:hAnsi="Arial" w:cs="Arial"/>
          <w:szCs w:val="24"/>
        </w:rPr>
        <w:t>Producing a report that includes concept plans, feasibility and other information relating to renovation of the Administration building is a significant undertaking that could not be completed by May 2023.</w:t>
      </w:r>
      <w:r w:rsidR="00866C33">
        <w:rPr>
          <w:rFonts w:ascii="Arial" w:hAnsi="Arial" w:cs="Arial"/>
          <w:szCs w:val="24"/>
        </w:rPr>
        <w:t xml:space="preserve"> Added to this, funding would be required </w:t>
      </w:r>
      <w:r w:rsidR="00126D0B">
        <w:rPr>
          <w:rFonts w:ascii="Arial" w:hAnsi="Arial" w:cs="Arial"/>
          <w:szCs w:val="24"/>
        </w:rPr>
        <w:t xml:space="preserve">to </w:t>
      </w:r>
      <w:r w:rsidR="00163635">
        <w:rPr>
          <w:rFonts w:ascii="Arial" w:hAnsi="Arial" w:cs="Arial"/>
          <w:szCs w:val="24"/>
        </w:rPr>
        <w:t xml:space="preserve">engage an external consultant to prepare the concept plans and </w:t>
      </w:r>
      <w:r w:rsidR="00E72CA0">
        <w:rPr>
          <w:rFonts w:ascii="Arial" w:hAnsi="Arial" w:cs="Arial"/>
          <w:szCs w:val="24"/>
        </w:rPr>
        <w:t>construction estimates</w:t>
      </w:r>
      <w:r w:rsidR="00163635">
        <w:rPr>
          <w:rFonts w:ascii="Arial" w:hAnsi="Arial" w:cs="Arial"/>
          <w:szCs w:val="24"/>
        </w:rPr>
        <w:t xml:space="preserve">. </w:t>
      </w:r>
    </w:p>
    <w:p w14:paraId="0D6E34E8" w14:textId="77777777" w:rsidR="003375CF" w:rsidRDefault="003375CF" w:rsidP="00556FB8">
      <w:pPr>
        <w:ind w:left="-284" w:right="-238"/>
        <w:jc w:val="both"/>
        <w:rPr>
          <w:rFonts w:ascii="Arial" w:hAnsi="Arial" w:cs="Arial"/>
          <w:szCs w:val="24"/>
        </w:rPr>
      </w:pPr>
    </w:p>
    <w:p w14:paraId="57F0584F" w14:textId="776BDA77" w:rsidR="003375CF" w:rsidRDefault="003375CF" w:rsidP="00556FB8">
      <w:pPr>
        <w:ind w:left="-284" w:right="-238"/>
        <w:jc w:val="both"/>
        <w:rPr>
          <w:rFonts w:ascii="Arial" w:hAnsi="Arial" w:cs="Arial"/>
          <w:szCs w:val="24"/>
        </w:rPr>
      </w:pPr>
      <w:r>
        <w:rPr>
          <w:rFonts w:ascii="Arial" w:hAnsi="Arial" w:cs="Arial"/>
          <w:szCs w:val="24"/>
        </w:rPr>
        <w:t xml:space="preserve">Resources are already committed to CEO KPIs and work plans, including the Strategic Community Plan, the Underground Power business case, Long Term Financial </w:t>
      </w:r>
      <w:proofErr w:type="gramStart"/>
      <w:r>
        <w:rPr>
          <w:rFonts w:ascii="Arial" w:hAnsi="Arial" w:cs="Arial"/>
          <w:szCs w:val="24"/>
        </w:rPr>
        <w:t>Plan</w:t>
      </w:r>
      <w:proofErr w:type="gramEnd"/>
      <w:r>
        <w:rPr>
          <w:rFonts w:ascii="Arial" w:hAnsi="Arial" w:cs="Arial"/>
          <w:szCs w:val="24"/>
        </w:rPr>
        <w:t xml:space="preserve"> and development of the annual budget for 2023/24.</w:t>
      </w:r>
    </w:p>
    <w:p w14:paraId="3A78B919" w14:textId="77777777" w:rsidR="003375CF" w:rsidRDefault="003375CF" w:rsidP="00556FB8">
      <w:pPr>
        <w:ind w:left="-284" w:right="-238"/>
        <w:jc w:val="both"/>
        <w:rPr>
          <w:rFonts w:ascii="Arial" w:hAnsi="Arial" w:cs="Arial"/>
          <w:szCs w:val="24"/>
        </w:rPr>
      </w:pPr>
    </w:p>
    <w:p w14:paraId="4461CB39" w14:textId="77777777" w:rsidR="003375CF" w:rsidRDefault="003375CF" w:rsidP="00556FB8">
      <w:pPr>
        <w:ind w:left="-284" w:right="-238"/>
        <w:jc w:val="both"/>
        <w:rPr>
          <w:rFonts w:ascii="Arial" w:hAnsi="Arial" w:cs="Arial"/>
          <w:szCs w:val="24"/>
        </w:rPr>
      </w:pPr>
      <w:r>
        <w:rPr>
          <w:rFonts w:ascii="Arial" w:hAnsi="Arial" w:cs="Arial"/>
          <w:szCs w:val="24"/>
        </w:rPr>
        <w:t>The Administration building should not be considered in isolation of our other buildings.  Instead, Administration would recommend the CEO prepare a report for Council which includes a condition assessment for our buildings, current utilisation, whether fit for purpose and options to renovate, renew or remove.  This would require resources and be listed for consideration the draft Annual Budget for 2023/24.</w:t>
      </w:r>
    </w:p>
    <w:p w14:paraId="76BE2D0F" w14:textId="77777777" w:rsidR="003375CF" w:rsidRDefault="003375CF" w:rsidP="00556FB8">
      <w:pPr>
        <w:ind w:left="-284" w:right="-238"/>
        <w:jc w:val="both"/>
        <w:rPr>
          <w:rFonts w:ascii="Arial" w:hAnsi="Arial" w:cs="Arial"/>
          <w:szCs w:val="24"/>
        </w:rPr>
      </w:pPr>
    </w:p>
    <w:p w14:paraId="78D3931B" w14:textId="77777777" w:rsidR="003375CF" w:rsidRDefault="003375CF" w:rsidP="00556FB8">
      <w:pPr>
        <w:ind w:left="-284" w:right="-238"/>
        <w:jc w:val="both"/>
        <w:rPr>
          <w:rFonts w:ascii="Arial" w:hAnsi="Arial" w:cs="Arial"/>
          <w:szCs w:val="24"/>
          <w:lang w:eastAsia="en-AU"/>
        </w:rPr>
      </w:pPr>
      <w:r>
        <w:rPr>
          <w:rFonts w:ascii="Arial" w:hAnsi="Arial" w:cs="Arial"/>
          <w:szCs w:val="24"/>
        </w:rPr>
        <w:t xml:space="preserve">With regard to the State Heritage, the Administration building is not on either the State Heritage List or the City’s Municipal Heritage Inventory, although Administration agrees the building has local heritage significance despite not being the </w:t>
      </w:r>
      <w:proofErr w:type="gramStart"/>
      <w:r>
        <w:rPr>
          <w:rFonts w:ascii="Arial" w:hAnsi="Arial" w:cs="Arial"/>
          <w:szCs w:val="24"/>
        </w:rPr>
        <w:t>City</w:t>
      </w:r>
      <w:proofErr w:type="gramEnd"/>
      <w:r>
        <w:rPr>
          <w:rFonts w:ascii="Arial" w:hAnsi="Arial" w:cs="Arial"/>
          <w:szCs w:val="24"/>
        </w:rPr>
        <w:t xml:space="preserve"> lists.  Reasons being:</w:t>
      </w:r>
    </w:p>
    <w:p w14:paraId="67BF59FC" w14:textId="77777777" w:rsidR="003375CF" w:rsidRDefault="003375CF" w:rsidP="00556FB8">
      <w:pPr>
        <w:ind w:right="-238"/>
        <w:rPr>
          <w:rFonts w:ascii="Arial" w:hAnsi="Arial" w:cs="Arial"/>
          <w:szCs w:val="24"/>
        </w:rPr>
      </w:pPr>
    </w:p>
    <w:p w14:paraId="32EBF708" w14:textId="77777777" w:rsidR="003375CF" w:rsidRDefault="003375CF" w:rsidP="00556FB8">
      <w:pPr>
        <w:pStyle w:val="ListParagraph"/>
        <w:numPr>
          <w:ilvl w:val="0"/>
          <w:numId w:val="75"/>
        </w:numPr>
        <w:ind w:left="284" w:right="-238" w:hanging="568"/>
        <w:contextualSpacing w:val="0"/>
        <w:jc w:val="both"/>
        <w:rPr>
          <w:rFonts w:ascii="Arial" w:hAnsi="Arial" w:cs="Arial"/>
          <w:szCs w:val="24"/>
        </w:rPr>
      </w:pPr>
      <w:r>
        <w:rPr>
          <w:rFonts w:ascii="Arial" w:hAnsi="Arial" w:cs="Arial"/>
          <w:szCs w:val="24"/>
        </w:rPr>
        <w:t xml:space="preserve">The place has some aesthetic significance as a modestly scaled and detailed Inter-War building characteristic of the area in the Inter-War era. </w:t>
      </w:r>
    </w:p>
    <w:p w14:paraId="2170C99F" w14:textId="77777777" w:rsidR="003375CF" w:rsidRDefault="003375CF" w:rsidP="00556FB8">
      <w:pPr>
        <w:pStyle w:val="ListParagraph"/>
        <w:numPr>
          <w:ilvl w:val="0"/>
          <w:numId w:val="75"/>
        </w:numPr>
        <w:ind w:left="284" w:right="-238" w:hanging="568"/>
        <w:contextualSpacing w:val="0"/>
        <w:jc w:val="both"/>
        <w:rPr>
          <w:rFonts w:ascii="Arial" w:hAnsi="Arial" w:cs="Arial"/>
          <w:szCs w:val="24"/>
        </w:rPr>
      </w:pPr>
      <w:r>
        <w:rPr>
          <w:rFonts w:ascii="Arial" w:hAnsi="Arial" w:cs="Arial"/>
          <w:szCs w:val="24"/>
        </w:rPr>
        <w:t xml:space="preserve">The place has some historic significance for its association with the well-known local architect W.G. Bennett. </w:t>
      </w:r>
    </w:p>
    <w:p w14:paraId="7EF398D2" w14:textId="77777777" w:rsidR="003375CF" w:rsidRDefault="003375CF" w:rsidP="448D721B">
      <w:pPr>
        <w:pStyle w:val="ListParagraph"/>
        <w:numPr>
          <w:ilvl w:val="0"/>
          <w:numId w:val="75"/>
        </w:numPr>
        <w:ind w:left="284" w:right="-238" w:hanging="568"/>
        <w:jc w:val="both"/>
        <w:rPr>
          <w:rFonts w:ascii="Arial" w:hAnsi="Arial" w:cs="Arial"/>
          <w:szCs w:val="24"/>
        </w:rPr>
      </w:pPr>
      <w:r>
        <w:rPr>
          <w:rFonts w:ascii="Arial" w:hAnsi="Arial" w:cs="Arial"/>
          <w:szCs w:val="24"/>
        </w:rPr>
        <w:t xml:space="preserve">The place has considerable significance for its association with the development of the City of Nedlands, and </w:t>
      </w:r>
    </w:p>
    <w:p w14:paraId="7702C240" w14:textId="391101D9" w:rsidR="00230CF9" w:rsidRPr="007405FB" w:rsidRDefault="003375CF" w:rsidP="00556FB8">
      <w:pPr>
        <w:pStyle w:val="ListParagraph"/>
        <w:numPr>
          <w:ilvl w:val="0"/>
          <w:numId w:val="75"/>
        </w:numPr>
        <w:ind w:left="284" w:right="-238" w:hanging="568"/>
        <w:contextualSpacing w:val="0"/>
        <w:jc w:val="both"/>
        <w:rPr>
          <w:rFonts w:ascii="Arial" w:hAnsi="Arial" w:cs="Arial"/>
          <w:szCs w:val="24"/>
        </w:rPr>
      </w:pPr>
      <w:r>
        <w:rPr>
          <w:rFonts w:ascii="Arial" w:hAnsi="Arial" w:cs="Arial"/>
          <w:szCs w:val="24"/>
        </w:rPr>
        <w:t>the growth of local government in Western Australia.</w:t>
      </w:r>
      <w:r w:rsidR="00230CF9">
        <w:rPr>
          <w:rFonts w:ascii="Arial" w:hAnsi="Arial" w:cs="Arial"/>
          <w:caps/>
          <w:color w:val="244061" w:themeColor="accent1" w:themeShade="80"/>
        </w:rPr>
        <w:br w:type="page"/>
      </w:r>
    </w:p>
    <w:p w14:paraId="61C3ACF1" w14:textId="5330A680" w:rsidR="00230CF9" w:rsidRPr="00B56875" w:rsidRDefault="00230CF9" w:rsidP="00556FB8">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57" w:name="_Toc128053684"/>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227650">
        <w:rPr>
          <w:rFonts w:ascii="Arial" w:hAnsi="Arial" w:cs="Arial"/>
          <w:caps w:val="0"/>
          <w:color w:val="244061" w:themeColor="accent1" w:themeShade="80"/>
          <w:u w:val="none"/>
        </w:rPr>
        <w:t>Mangano</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CA001C">
        <w:rPr>
          <w:rFonts w:ascii="Arial" w:hAnsi="Arial" w:cs="Arial"/>
          <w:caps w:val="0"/>
          <w:color w:val="244061" w:themeColor="accent1" w:themeShade="80"/>
          <w:szCs w:val="24"/>
          <w:u w:val="none"/>
        </w:rPr>
        <w:t>Waratah Avenue Paving and Safety Rail Issues</w:t>
      </w:r>
      <w:bookmarkEnd w:id="57"/>
    </w:p>
    <w:p w14:paraId="2ACE7B1C" w14:textId="77777777" w:rsidR="00230CF9" w:rsidRPr="00B56875" w:rsidRDefault="00230CF9" w:rsidP="00556FB8">
      <w:pPr>
        <w:tabs>
          <w:tab w:val="left" w:pos="1440"/>
          <w:tab w:val="left" w:pos="2410"/>
          <w:tab w:val="left" w:pos="2977"/>
          <w:tab w:val="right" w:pos="8335"/>
          <w:tab w:val="right" w:pos="8505"/>
        </w:tabs>
        <w:ind w:left="-284" w:right="-238"/>
        <w:jc w:val="both"/>
        <w:rPr>
          <w:rFonts w:ascii="Arial" w:hAnsi="Arial" w:cs="Arial"/>
          <w:bCs/>
        </w:rPr>
      </w:pPr>
    </w:p>
    <w:p w14:paraId="4E55A7AE" w14:textId="2968D33D" w:rsidR="00230CF9" w:rsidRDefault="00B87D27" w:rsidP="00556FB8">
      <w:pPr>
        <w:ind w:left="-284" w:right="-238"/>
        <w:jc w:val="both"/>
        <w:rPr>
          <w:rFonts w:ascii="Arial" w:hAnsi="Arial" w:cs="Arial"/>
          <w:szCs w:val="24"/>
        </w:rPr>
      </w:pPr>
      <w:r w:rsidRPr="00B87D27">
        <w:rPr>
          <w:rFonts w:ascii="Arial" w:hAnsi="Arial" w:cs="Arial"/>
          <w:szCs w:val="24"/>
        </w:rPr>
        <w:t xml:space="preserve">In accordance with Clause 3.9 of the </w:t>
      </w:r>
      <w:r w:rsidRPr="00B87D27">
        <w:rPr>
          <w:rFonts w:ascii="Arial" w:hAnsi="Arial" w:cs="Arial"/>
          <w:i/>
          <w:iCs/>
          <w:szCs w:val="24"/>
        </w:rPr>
        <w:t>City of Nedlands Standing Orders Local Law</w:t>
      </w:r>
      <w:r w:rsidRPr="00B87D27">
        <w:rPr>
          <w:rFonts w:ascii="Arial" w:hAnsi="Arial" w:cs="Arial"/>
          <w:szCs w:val="24"/>
        </w:rPr>
        <w:t xml:space="preserve"> </w:t>
      </w:r>
      <w:r>
        <w:rPr>
          <w:rFonts w:ascii="Arial" w:hAnsi="Arial" w:cs="Arial"/>
          <w:szCs w:val="24"/>
        </w:rPr>
        <w:t>o</w:t>
      </w:r>
      <w:r w:rsidR="00230CF9" w:rsidRPr="00B56875">
        <w:rPr>
          <w:rFonts w:ascii="Arial" w:hAnsi="Arial" w:cs="Arial"/>
          <w:szCs w:val="24"/>
        </w:rPr>
        <w:t xml:space="preserve">n the </w:t>
      </w:r>
      <w:r w:rsidR="00230CF9">
        <w:rPr>
          <w:rFonts w:ascii="Arial" w:hAnsi="Arial" w:cs="Arial"/>
          <w:szCs w:val="24"/>
        </w:rPr>
        <w:t>15 February 2023</w:t>
      </w:r>
      <w:r w:rsidR="00230CF9" w:rsidRPr="00B56875">
        <w:rPr>
          <w:rFonts w:ascii="Arial" w:hAnsi="Arial" w:cs="Arial"/>
          <w:szCs w:val="24"/>
        </w:rPr>
        <w:t>, Councillor</w:t>
      </w:r>
      <w:r w:rsidR="00230CF9">
        <w:rPr>
          <w:rFonts w:ascii="Arial" w:hAnsi="Arial" w:cs="Arial"/>
          <w:szCs w:val="24"/>
        </w:rPr>
        <w:t xml:space="preserve"> </w:t>
      </w:r>
      <w:r w:rsidR="005F081F">
        <w:rPr>
          <w:rFonts w:ascii="Arial" w:hAnsi="Arial" w:cs="Arial"/>
          <w:szCs w:val="24"/>
        </w:rPr>
        <w:t>Mangano</w:t>
      </w:r>
      <w:r w:rsidR="00230CF9" w:rsidRPr="00B56875">
        <w:rPr>
          <w:rFonts w:ascii="Arial" w:hAnsi="Arial" w:cs="Arial"/>
          <w:szCs w:val="24"/>
        </w:rPr>
        <w:t xml:space="preserve"> gave notice of his intention to move the following motion</w:t>
      </w:r>
      <w:r w:rsidR="00230CF9">
        <w:rPr>
          <w:rFonts w:ascii="Arial" w:hAnsi="Arial" w:cs="Arial"/>
          <w:szCs w:val="24"/>
        </w:rPr>
        <w:t>.</w:t>
      </w:r>
    </w:p>
    <w:p w14:paraId="470E9521" w14:textId="77777777" w:rsidR="00230CF9" w:rsidRDefault="00230CF9" w:rsidP="00556FB8">
      <w:pPr>
        <w:pStyle w:val="CouncilHeading"/>
        <w:ind w:right="-238"/>
      </w:pPr>
    </w:p>
    <w:p w14:paraId="17CAFFCA" w14:textId="5334915A" w:rsidR="00230CF9" w:rsidRDefault="00085267" w:rsidP="00556FB8">
      <w:pPr>
        <w:ind w:left="-284" w:right="-238"/>
        <w:jc w:val="both"/>
        <w:rPr>
          <w:rFonts w:ascii="Arial" w:hAnsi="Arial" w:cs="Arial"/>
          <w:b/>
          <w:color w:val="17365D" w:themeColor="text2" w:themeShade="BF"/>
          <w:kern w:val="28"/>
          <w:sz w:val="28"/>
          <w:szCs w:val="28"/>
        </w:rPr>
      </w:pPr>
      <w:r w:rsidRPr="00085267">
        <w:rPr>
          <w:rFonts w:ascii="Arial" w:eastAsiaTheme="minorHAnsi" w:hAnsi="Arial" w:cs="Arial"/>
          <w:b/>
          <w:bCs/>
          <w:color w:val="244061" w:themeColor="accent1" w:themeShade="80"/>
          <w:szCs w:val="24"/>
          <w:lang w:eastAsia="en-AU"/>
        </w:rPr>
        <w:t xml:space="preserve">The CEO is directed to rectify all subsided paving, reinstate crossing safety </w:t>
      </w:r>
      <w:proofErr w:type="gramStart"/>
      <w:r w:rsidRPr="00085267">
        <w:rPr>
          <w:rFonts w:ascii="Arial" w:eastAsiaTheme="minorHAnsi" w:hAnsi="Arial" w:cs="Arial"/>
          <w:b/>
          <w:bCs/>
          <w:color w:val="244061" w:themeColor="accent1" w:themeShade="80"/>
          <w:szCs w:val="24"/>
          <w:lang w:eastAsia="en-AU"/>
        </w:rPr>
        <w:t>rails</w:t>
      </w:r>
      <w:proofErr w:type="gramEnd"/>
      <w:r w:rsidRPr="00085267">
        <w:rPr>
          <w:rFonts w:ascii="Arial" w:eastAsiaTheme="minorHAnsi" w:hAnsi="Arial" w:cs="Arial"/>
          <w:b/>
          <w:bCs/>
          <w:color w:val="244061" w:themeColor="accent1" w:themeShade="80"/>
          <w:szCs w:val="24"/>
          <w:lang w:eastAsia="en-AU"/>
        </w:rPr>
        <w:t xml:space="preserve"> and remove </w:t>
      </w:r>
      <w:proofErr w:type="spellStart"/>
      <w:r w:rsidRPr="00085267">
        <w:rPr>
          <w:rFonts w:ascii="Arial" w:eastAsiaTheme="minorHAnsi" w:hAnsi="Arial" w:cs="Arial"/>
          <w:b/>
          <w:bCs/>
          <w:color w:val="244061" w:themeColor="accent1" w:themeShade="80"/>
          <w:szCs w:val="24"/>
          <w:lang w:eastAsia="en-AU"/>
        </w:rPr>
        <w:t>wheelstops</w:t>
      </w:r>
      <w:proofErr w:type="spellEnd"/>
      <w:r w:rsidRPr="00085267">
        <w:rPr>
          <w:rFonts w:ascii="Arial" w:eastAsiaTheme="minorHAnsi" w:hAnsi="Arial" w:cs="Arial"/>
          <w:b/>
          <w:bCs/>
          <w:color w:val="244061" w:themeColor="accent1" w:themeShade="80"/>
          <w:szCs w:val="24"/>
          <w:lang w:eastAsia="en-AU"/>
        </w:rPr>
        <w:t xml:space="preserve"> in the Waratah Ave shopping strip, by 31st March 2023.</w:t>
      </w:r>
    </w:p>
    <w:p w14:paraId="41DD5CC5" w14:textId="2CE4ED16" w:rsidR="005F081F" w:rsidRDefault="005F081F" w:rsidP="00556FB8">
      <w:pPr>
        <w:ind w:right="-238"/>
        <w:rPr>
          <w:rFonts w:ascii="Arial" w:hAnsi="Arial" w:cs="Arial"/>
          <w:b/>
          <w:color w:val="17365D" w:themeColor="text2" w:themeShade="BF"/>
          <w:kern w:val="28"/>
          <w:sz w:val="28"/>
          <w:szCs w:val="28"/>
        </w:rPr>
      </w:pPr>
    </w:p>
    <w:p w14:paraId="45ED0D84" w14:textId="3DAC3833" w:rsidR="00085267" w:rsidRDefault="00085267" w:rsidP="00556FB8">
      <w:pPr>
        <w:ind w:left="-284" w:right="-238"/>
        <w:rPr>
          <w:rFonts w:ascii="Arial" w:hAnsi="Arial" w:cs="Arial"/>
          <w:b/>
          <w:color w:val="17365D" w:themeColor="text2" w:themeShade="BF"/>
          <w:kern w:val="28"/>
          <w:szCs w:val="24"/>
        </w:rPr>
      </w:pPr>
      <w:r>
        <w:rPr>
          <w:rFonts w:ascii="Arial" w:hAnsi="Arial" w:cs="Arial"/>
          <w:b/>
          <w:color w:val="17365D" w:themeColor="text2" w:themeShade="BF"/>
          <w:kern w:val="28"/>
          <w:szCs w:val="24"/>
        </w:rPr>
        <w:t>Justification</w:t>
      </w:r>
    </w:p>
    <w:p w14:paraId="12F4E475" w14:textId="39567079" w:rsidR="00085267" w:rsidRDefault="00085267" w:rsidP="00556FB8">
      <w:pPr>
        <w:ind w:left="-284" w:right="-238"/>
        <w:rPr>
          <w:rFonts w:ascii="Arial" w:hAnsi="Arial" w:cs="Arial"/>
          <w:b/>
          <w:color w:val="17365D" w:themeColor="text2" w:themeShade="BF"/>
          <w:kern w:val="28"/>
          <w:szCs w:val="24"/>
        </w:rPr>
      </w:pPr>
    </w:p>
    <w:p w14:paraId="68520311" w14:textId="77777777" w:rsidR="00D7768A" w:rsidRPr="00887330" w:rsidRDefault="00D7768A" w:rsidP="00556FB8">
      <w:pPr>
        <w:pStyle w:val="ListParagraph"/>
        <w:numPr>
          <w:ilvl w:val="0"/>
          <w:numId w:val="64"/>
        </w:numPr>
        <w:ind w:left="284" w:right="-238" w:hanging="568"/>
        <w:contextualSpacing w:val="0"/>
        <w:jc w:val="both"/>
        <w:rPr>
          <w:rFonts w:ascii="Arial" w:hAnsi="Arial" w:cs="Arial"/>
          <w:sz w:val="22"/>
        </w:rPr>
      </w:pPr>
      <w:r w:rsidRPr="00887330">
        <w:rPr>
          <w:rFonts w:ascii="Arial" w:hAnsi="Arial" w:cs="Arial"/>
        </w:rPr>
        <w:t xml:space="preserve">Many ratepayers have complained about trip hazards of the </w:t>
      </w:r>
      <w:proofErr w:type="spellStart"/>
      <w:r w:rsidRPr="00887330">
        <w:rPr>
          <w:rFonts w:ascii="Arial" w:hAnsi="Arial" w:cs="Arial"/>
        </w:rPr>
        <w:t>wheelstops</w:t>
      </w:r>
      <w:proofErr w:type="spellEnd"/>
      <w:r w:rsidRPr="00887330">
        <w:rPr>
          <w:rFonts w:ascii="Arial" w:hAnsi="Arial" w:cs="Arial"/>
        </w:rPr>
        <w:t xml:space="preserve"> in the middle of the footpath on Alexander Rd (corner Waratah Ave)</w:t>
      </w:r>
    </w:p>
    <w:p w14:paraId="2D4C7ED1" w14:textId="77777777"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 xml:space="preserve">Older ratepayers have complained about the crossing safety rails being removed during the </w:t>
      </w:r>
      <w:proofErr w:type="spellStart"/>
      <w:r w:rsidRPr="00887330">
        <w:rPr>
          <w:rFonts w:ascii="Arial" w:hAnsi="Arial" w:cs="Arial"/>
        </w:rPr>
        <w:t>Civcon</w:t>
      </w:r>
      <w:proofErr w:type="spellEnd"/>
      <w:r w:rsidRPr="00887330">
        <w:rPr>
          <w:rFonts w:ascii="Arial" w:hAnsi="Arial" w:cs="Arial"/>
        </w:rPr>
        <w:t xml:space="preserve"> work but not replaced</w:t>
      </w:r>
    </w:p>
    <w:p w14:paraId="6AA9D105" w14:textId="6572BB56"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 xml:space="preserve">Many sections of subsided and mismatched paving that should have been part of </w:t>
      </w:r>
      <w:proofErr w:type="spellStart"/>
      <w:r w:rsidRPr="00887330">
        <w:rPr>
          <w:rFonts w:ascii="Arial" w:hAnsi="Arial" w:cs="Arial"/>
        </w:rPr>
        <w:t>Civcon’s</w:t>
      </w:r>
      <w:proofErr w:type="spellEnd"/>
      <w:r w:rsidRPr="00887330">
        <w:rPr>
          <w:rFonts w:ascii="Arial" w:hAnsi="Arial" w:cs="Arial"/>
        </w:rPr>
        <w:t xml:space="preserve"> scope of work and was left out by Administration </w:t>
      </w:r>
    </w:p>
    <w:p w14:paraId="0FC49665" w14:textId="53086009"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Numerous requests have been made to rectify the paving issues and have been ignore and it is City’s policy that all paving with more than 5mm subsidence needs to be rectified</w:t>
      </w:r>
    </w:p>
    <w:p w14:paraId="03CA518C" w14:textId="77777777" w:rsidR="00D7768A" w:rsidRPr="00887330" w:rsidRDefault="00D7768A" w:rsidP="00556FB8">
      <w:pPr>
        <w:pStyle w:val="ListParagraph"/>
        <w:numPr>
          <w:ilvl w:val="0"/>
          <w:numId w:val="64"/>
        </w:numPr>
        <w:ind w:left="284" w:right="-238" w:hanging="568"/>
        <w:contextualSpacing w:val="0"/>
        <w:jc w:val="both"/>
        <w:rPr>
          <w:rFonts w:ascii="Arial" w:hAnsi="Arial" w:cs="Arial"/>
        </w:rPr>
      </w:pPr>
      <w:r w:rsidRPr="00887330">
        <w:rPr>
          <w:rFonts w:ascii="Arial" w:hAnsi="Arial" w:cs="Arial"/>
        </w:rPr>
        <w:t>All these issues reflect badly on the City as a whole.</w:t>
      </w:r>
    </w:p>
    <w:p w14:paraId="3C2C0620" w14:textId="0494C59B" w:rsidR="00085267" w:rsidRPr="00085267" w:rsidRDefault="00263005" w:rsidP="00556FB8">
      <w:pPr>
        <w:ind w:left="-284" w:right="-238"/>
        <w:rPr>
          <w:rFonts w:ascii="Arial" w:hAnsi="Arial" w:cs="Arial"/>
          <w:bCs/>
          <w:color w:val="17365D" w:themeColor="text2" w:themeShade="BF"/>
          <w:kern w:val="28"/>
          <w:szCs w:val="24"/>
        </w:rPr>
      </w:pPr>
      <w:r>
        <w:rPr>
          <w:rFonts w:ascii="Arial" w:hAnsi="Arial" w:cs="Arial"/>
          <w:b/>
          <w:noProof/>
          <w:color w:val="17365D" w:themeColor="text2" w:themeShade="BF"/>
          <w:kern w:val="28"/>
          <w:szCs w:val="24"/>
        </w:rPr>
        <w:drawing>
          <wp:anchor distT="0" distB="0" distL="114300" distR="114300" simplePos="0" relativeHeight="251658241" behindDoc="0" locked="0" layoutInCell="1" allowOverlap="1" wp14:anchorId="24BDBAA5" wp14:editId="2632F668">
            <wp:simplePos x="0" y="0"/>
            <wp:positionH relativeFrom="margin">
              <wp:align>right</wp:align>
            </wp:positionH>
            <wp:positionV relativeFrom="paragraph">
              <wp:posOffset>172720</wp:posOffset>
            </wp:positionV>
            <wp:extent cx="2850515" cy="1987421"/>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2304" cy="1988668"/>
                    </a:xfrm>
                    <a:prstGeom prst="rect">
                      <a:avLst/>
                    </a:prstGeom>
                    <a:noFill/>
                    <a:ln>
                      <a:noFill/>
                    </a:ln>
                  </pic:spPr>
                </pic:pic>
              </a:graphicData>
            </a:graphic>
            <wp14:sizeRelV relativeFrom="margin">
              <wp14:pctHeight>0</wp14:pctHeight>
            </wp14:sizeRelV>
          </wp:anchor>
        </w:drawing>
      </w:r>
    </w:p>
    <w:p w14:paraId="69174143" w14:textId="6A8240A1" w:rsidR="00085267" w:rsidRDefault="00887330" w:rsidP="00556FB8">
      <w:pPr>
        <w:ind w:left="-284" w:right="-238"/>
        <w:rPr>
          <w:rFonts w:ascii="Arial" w:hAnsi="Arial" w:cs="Arial"/>
          <w:b/>
          <w:color w:val="17365D" w:themeColor="text2" w:themeShade="BF"/>
          <w:kern w:val="28"/>
          <w:szCs w:val="24"/>
        </w:rPr>
      </w:pPr>
      <w:r>
        <w:rPr>
          <w:rFonts w:ascii="Arial" w:hAnsi="Arial" w:cs="Arial"/>
          <w:b/>
          <w:noProof/>
          <w:color w:val="17365D" w:themeColor="text2" w:themeShade="BF"/>
          <w:kern w:val="28"/>
          <w:szCs w:val="24"/>
        </w:rPr>
        <w:drawing>
          <wp:inline distT="0" distB="0" distL="0" distR="0" wp14:anchorId="3D9619D8" wp14:editId="4F8784C6">
            <wp:extent cx="2825115" cy="20060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8399" cy="2022616"/>
                    </a:xfrm>
                    <a:prstGeom prst="rect">
                      <a:avLst/>
                    </a:prstGeom>
                    <a:noFill/>
                    <a:ln>
                      <a:noFill/>
                    </a:ln>
                  </pic:spPr>
                </pic:pic>
              </a:graphicData>
            </a:graphic>
          </wp:inline>
        </w:drawing>
      </w:r>
    </w:p>
    <w:p w14:paraId="669C2D1B" w14:textId="11579EA2" w:rsidR="007B6C71" w:rsidRDefault="007B6C71" w:rsidP="00556FB8">
      <w:pPr>
        <w:ind w:left="-284" w:right="-238"/>
        <w:rPr>
          <w:rFonts w:ascii="Arial" w:hAnsi="Arial" w:cs="Arial"/>
          <w:b/>
          <w:color w:val="17365D" w:themeColor="text2" w:themeShade="BF"/>
          <w:kern w:val="28"/>
          <w:szCs w:val="24"/>
        </w:rPr>
      </w:pPr>
    </w:p>
    <w:p w14:paraId="77EEA416" w14:textId="2FDABD51" w:rsidR="00113BD1" w:rsidRDefault="00263005" w:rsidP="00556FB8">
      <w:pPr>
        <w:ind w:left="-284" w:right="-238"/>
        <w:rPr>
          <w:rFonts w:ascii="Arial" w:hAnsi="Arial" w:cs="Arial"/>
          <w:b/>
          <w:color w:val="17365D" w:themeColor="text2" w:themeShade="BF"/>
          <w:kern w:val="28"/>
          <w:szCs w:val="24"/>
        </w:rPr>
      </w:pPr>
      <w:r>
        <w:rPr>
          <w:rFonts w:ascii="Arial" w:hAnsi="Arial" w:cs="Arial"/>
          <w:b/>
          <w:noProof/>
          <w:color w:val="17365D" w:themeColor="text2" w:themeShade="BF"/>
          <w:kern w:val="28"/>
          <w:szCs w:val="24"/>
        </w:rPr>
        <w:drawing>
          <wp:anchor distT="0" distB="0" distL="114300" distR="114300" simplePos="0" relativeHeight="251658242" behindDoc="0" locked="0" layoutInCell="1" allowOverlap="1" wp14:anchorId="323A0B89" wp14:editId="7E386540">
            <wp:simplePos x="0" y="0"/>
            <wp:positionH relativeFrom="column">
              <wp:posOffset>2917721</wp:posOffset>
            </wp:positionH>
            <wp:positionV relativeFrom="paragraph">
              <wp:posOffset>11366</wp:posOffset>
            </wp:positionV>
            <wp:extent cx="2854301" cy="1950098"/>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2014" cy="19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BD1">
        <w:rPr>
          <w:rFonts w:ascii="Arial" w:hAnsi="Arial" w:cs="Arial"/>
          <w:b/>
          <w:noProof/>
          <w:color w:val="17365D" w:themeColor="text2" w:themeShade="BF"/>
          <w:kern w:val="28"/>
          <w:szCs w:val="24"/>
        </w:rPr>
        <w:drawing>
          <wp:inline distT="0" distB="0" distL="0" distR="0" wp14:anchorId="3B6610BC" wp14:editId="30E3B924">
            <wp:extent cx="2845435" cy="1987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9730" cy="2004389"/>
                    </a:xfrm>
                    <a:prstGeom prst="rect">
                      <a:avLst/>
                    </a:prstGeom>
                    <a:noFill/>
                    <a:ln>
                      <a:noFill/>
                    </a:ln>
                  </pic:spPr>
                </pic:pic>
              </a:graphicData>
            </a:graphic>
          </wp:inline>
        </w:drawing>
      </w:r>
    </w:p>
    <w:p w14:paraId="0E874943" w14:textId="77777777" w:rsidR="00113BD1" w:rsidRDefault="00113BD1" w:rsidP="00556FB8">
      <w:pPr>
        <w:ind w:left="-284" w:right="-238"/>
        <w:rPr>
          <w:rFonts w:ascii="Arial" w:hAnsi="Arial" w:cs="Arial"/>
          <w:b/>
          <w:color w:val="17365D" w:themeColor="text2" w:themeShade="BF"/>
          <w:kern w:val="28"/>
          <w:szCs w:val="24"/>
        </w:rPr>
      </w:pPr>
    </w:p>
    <w:p w14:paraId="13E4AEBA" w14:textId="18E1F759" w:rsidR="00113BD1" w:rsidRDefault="00113BD1" w:rsidP="00556FB8">
      <w:pPr>
        <w:ind w:left="-284" w:right="-238"/>
        <w:rPr>
          <w:rFonts w:ascii="Arial" w:hAnsi="Arial" w:cs="Arial"/>
          <w:b/>
          <w:color w:val="17365D" w:themeColor="text2" w:themeShade="BF"/>
          <w:kern w:val="28"/>
          <w:szCs w:val="24"/>
        </w:rPr>
      </w:pPr>
    </w:p>
    <w:p w14:paraId="0FACC0C4" w14:textId="46BFE672" w:rsidR="00747DF7" w:rsidRDefault="00747DF7" w:rsidP="00556FB8">
      <w:pPr>
        <w:ind w:left="-284" w:right="-238"/>
        <w:rPr>
          <w:rFonts w:ascii="Arial" w:hAnsi="Arial" w:cs="Arial"/>
          <w:b/>
          <w:color w:val="17365D" w:themeColor="text2" w:themeShade="BF"/>
          <w:kern w:val="28"/>
          <w:szCs w:val="24"/>
        </w:rPr>
      </w:pPr>
    </w:p>
    <w:p w14:paraId="4AF88E1D" w14:textId="6B57C2AB" w:rsidR="00691A30" w:rsidRDefault="00B2033A" w:rsidP="00556FB8">
      <w:pPr>
        <w:ind w:left="-284" w:right="-238"/>
        <w:rPr>
          <w:rFonts w:ascii="Arial" w:hAnsi="Arial" w:cs="Arial"/>
          <w:b/>
          <w:color w:val="17365D" w:themeColor="text2" w:themeShade="BF"/>
          <w:kern w:val="28"/>
          <w:szCs w:val="24"/>
        </w:rPr>
      </w:pPr>
      <w:r>
        <w:rPr>
          <w:rFonts w:ascii="Arial" w:hAnsi="Arial" w:cs="Arial"/>
          <w:b/>
          <w:noProof/>
          <w:color w:val="17365D" w:themeColor="text2" w:themeShade="BF"/>
          <w:kern w:val="28"/>
          <w:szCs w:val="24"/>
        </w:rPr>
        <w:drawing>
          <wp:anchor distT="0" distB="0" distL="114300" distR="114300" simplePos="0" relativeHeight="251658243" behindDoc="0" locked="0" layoutInCell="1" allowOverlap="1" wp14:anchorId="7CE14988" wp14:editId="017DF4AE">
            <wp:simplePos x="0" y="0"/>
            <wp:positionH relativeFrom="margin">
              <wp:posOffset>3029689</wp:posOffset>
            </wp:positionH>
            <wp:positionV relativeFrom="paragraph">
              <wp:posOffset>31867</wp:posOffset>
            </wp:positionV>
            <wp:extent cx="2667717" cy="19034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1691" cy="1906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A30">
        <w:rPr>
          <w:rFonts w:ascii="Arial" w:hAnsi="Arial" w:cs="Arial"/>
          <w:b/>
          <w:noProof/>
          <w:color w:val="17365D" w:themeColor="text2" w:themeShade="BF"/>
          <w:kern w:val="28"/>
          <w:szCs w:val="24"/>
        </w:rPr>
        <w:drawing>
          <wp:inline distT="0" distB="0" distL="0" distR="0" wp14:anchorId="4F2DD8C1" wp14:editId="33E7D129">
            <wp:extent cx="2788994" cy="18847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9067" cy="1905106"/>
                    </a:xfrm>
                    <a:prstGeom prst="rect">
                      <a:avLst/>
                    </a:prstGeom>
                    <a:noFill/>
                    <a:ln>
                      <a:noFill/>
                    </a:ln>
                  </pic:spPr>
                </pic:pic>
              </a:graphicData>
            </a:graphic>
          </wp:inline>
        </w:drawing>
      </w:r>
    </w:p>
    <w:p w14:paraId="5127C740" w14:textId="6A982F34" w:rsidR="00747DF7" w:rsidRDefault="00747DF7" w:rsidP="00556FB8">
      <w:pPr>
        <w:ind w:left="-284" w:right="-238"/>
        <w:rPr>
          <w:rFonts w:ascii="Arial" w:hAnsi="Arial" w:cs="Arial"/>
          <w:b/>
          <w:color w:val="17365D" w:themeColor="text2" w:themeShade="BF"/>
          <w:kern w:val="28"/>
          <w:szCs w:val="24"/>
        </w:rPr>
      </w:pPr>
    </w:p>
    <w:p w14:paraId="10F993CE" w14:textId="77777777" w:rsidR="00747DF7" w:rsidRDefault="00747DF7" w:rsidP="00556FB8">
      <w:pPr>
        <w:ind w:left="-284" w:right="-238"/>
        <w:rPr>
          <w:rFonts w:ascii="Arial" w:hAnsi="Arial" w:cs="Arial"/>
          <w:b/>
          <w:color w:val="17365D" w:themeColor="text2" w:themeShade="BF"/>
          <w:kern w:val="28"/>
          <w:szCs w:val="24"/>
        </w:rPr>
      </w:pPr>
    </w:p>
    <w:p w14:paraId="656842CD" w14:textId="470FE179" w:rsidR="00085267" w:rsidRPr="00085267" w:rsidRDefault="00085267" w:rsidP="00556FB8">
      <w:pPr>
        <w:ind w:left="-284" w:right="-238"/>
        <w:rPr>
          <w:rFonts w:ascii="Arial" w:hAnsi="Arial" w:cs="Arial"/>
          <w:b/>
          <w:color w:val="17365D" w:themeColor="text2" w:themeShade="BF"/>
          <w:kern w:val="28"/>
          <w:szCs w:val="24"/>
        </w:rPr>
      </w:pPr>
      <w:r w:rsidRPr="00085267">
        <w:rPr>
          <w:rFonts w:ascii="Arial" w:hAnsi="Arial" w:cs="Arial"/>
          <w:b/>
          <w:color w:val="17365D" w:themeColor="text2" w:themeShade="BF"/>
          <w:kern w:val="28"/>
          <w:szCs w:val="24"/>
        </w:rPr>
        <w:t>Administration Comment</w:t>
      </w:r>
    </w:p>
    <w:p w14:paraId="0CBE5629" w14:textId="77777777" w:rsidR="005F081F" w:rsidRDefault="005F081F" w:rsidP="00556FB8">
      <w:pPr>
        <w:ind w:right="-238"/>
        <w:rPr>
          <w:rFonts w:ascii="Arial" w:hAnsi="Arial" w:cs="Arial"/>
          <w:b/>
          <w:color w:val="17365D" w:themeColor="text2" w:themeShade="BF"/>
          <w:kern w:val="28"/>
          <w:sz w:val="28"/>
          <w:szCs w:val="28"/>
        </w:rPr>
      </w:pPr>
    </w:p>
    <w:p w14:paraId="125A213E"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 xml:space="preserve">Considering the Councillor’s motion, the City wanted to ensure that all possible issues raised were accounted for and given due consideration. </w:t>
      </w:r>
    </w:p>
    <w:p w14:paraId="26BA014C" w14:textId="77777777" w:rsidR="005C1BDB" w:rsidRPr="0058682B" w:rsidRDefault="005C1BDB" w:rsidP="0058682B">
      <w:pPr>
        <w:ind w:left="-284" w:right="-238"/>
        <w:jc w:val="both"/>
        <w:rPr>
          <w:rFonts w:ascii="Arial" w:hAnsi="Arial" w:cs="Arial"/>
          <w:szCs w:val="22"/>
        </w:rPr>
      </w:pPr>
    </w:p>
    <w:p w14:paraId="48D075CF"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 xml:space="preserve">A review of the City’s Document Records Management system (DRM) and Customer Relationship Management systems (CRM) indicated no complaints or queries from the </w:t>
      </w:r>
      <w:proofErr w:type="gramStart"/>
      <w:r w:rsidRPr="0058682B">
        <w:rPr>
          <w:rFonts w:ascii="Arial" w:hAnsi="Arial" w:cs="Arial"/>
          <w:szCs w:val="22"/>
        </w:rPr>
        <w:t>general public</w:t>
      </w:r>
      <w:proofErr w:type="gramEnd"/>
      <w:r w:rsidRPr="0058682B">
        <w:rPr>
          <w:rFonts w:ascii="Arial" w:hAnsi="Arial" w:cs="Arial"/>
          <w:szCs w:val="22"/>
        </w:rPr>
        <w:t xml:space="preserve"> received to the City regarding Waratah Avenue that could be included for consideration as part of any possible scope of works.</w:t>
      </w:r>
    </w:p>
    <w:p w14:paraId="00445EB2" w14:textId="77777777" w:rsidR="005C1BDB" w:rsidRPr="0058682B" w:rsidRDefault="005C1BDB" w:rsidP="0058682B">
      <w:pPr>
        <w:ind w:left="-284" w:right="-238"/>
        <w:jc w:val="both"/>
        <w:rPr>
          <w:rFonts w:ascii="Arial" w:hAnsi="Arial" w:cs="Arial"/>
          <w:szCs w:val="22"/>
        </w:rPr>
      </w:pPr>
    </w:p>
    <w:p w14:paraId="59F173A2"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In relation to the reasons given the following commentary can be provided where applicable:</w:t>
      </w:r>
    </w:p>
    <w:p w14:paraId="1EEDE4B2" w14:textId="77777777" w:rsidR="005C1BDB" w:rsidRPr="0058682B" w:rsidRDefault="005C1BDB" w:rsidP="0058682B">
      <w:pPr>
        <w:ind w:right="-238"/>
        <w:jc w:val="both"/>
        <w:rPr>
          <w:rFonts w:ascii="Arial" w:hAnsi="Arial" w:cs="Arial"/>
          <w:szCs w:val="22"/>
        </w:rPr>
      </w:pPr>
    </w:p>
    <w:p w14:paraId="276B5689" w14:textId="53AC2308" w:rsidR="005C1BDB" w:rsidRDefault="005C1BDB" w:rsidP="00E704AE">
      <w:pPr>
        <w:pStyle w:val="ListParagraph"/>
        <w:numPr>
          <w:ilvl w:val="0"/>
          <w:numId w:val="66"/>
        </w:numPr>
        <w:ind w:left="284" w:right="-238" w:hanging="568"/>
        <w:contextualSpacing w:val="0"/>
        <w:jc w:val="both"/>
        <w:rPr>
          <w:rFonts w:ascii="Arial" w:eastAsia="Arial" w:hAnsi="Arial" w:cs="Arial"/>
          <w:color w:val="000000"/>
        </w:rPr>
      </w:pPr>
      <w:r w:rsidRPr="0058682B">
        <w:rPr>
          <w:rFonts w:ascii="Arial" w:eastAsia="Arial" w:hAnsi="Arial" w:cs="Arial"/>
          <w:color w:val="000000"/>
        </w:rPr>
        <w:t>Many ratepayers have complained about trip hazards of the wheel stops in the middle of the footpath on Alexander Rd (corner Waratah Ave)</w:t>
      </w:r>
      <w:r w:rsidR="0058682B">
        <w:rPr>
          <w:rFonts w:ascii="Arial" w:eastAsia="Arial" w:hAnsi="Arial" w:cs="Arial"/>
          <w:color w:val="000000"/>
        </w:rPr>
        <w:t>:</w:t>
      </w:r>
    </w:p>
    <w:p w14:paraId="3E13C0A9" w14:textId="77777777" w:rsidR="0058682B" w:rsidRPr="0058682B" w:rsidRDefault="0058682B" w:rsidP="0058682B">
      <w:pPr>
        <w:pStyle w:val="ListParagraph"/>
        <w:ind w:left="284" w:right="-238"/>
        <w:contextualSpacing w:val="0"/>
        <w:jc w:val="both"/>
        <w:rPr>
          <w:rFonts w:ascii="Arial" w:eastAsia="Arial" w:hAnsi="Arial" w:cs="Arial"/>
          <w:color w:val="000000"/>
        </w:rPr>
      </w:pPr>
    </w:p>
    <w:p w14:paraId="5BE37F63" w14:textId="77777777" w:rsidR="005C1BDB" w:rsidRPr="0058682B" w:rsidRDefault="005C1BDB" w:rsidP="00E704AE">
      <w:pPr>
        <w:pStyle w:val="ListParagraph"/>
        <w:numPr>
          <w:ilvl w:val="1"/>
          <w:numId w:val="66"/>
        </w:numPr>
        <w:ind w:left="851" w:right="-238" w:hanging="567"/>
        <w:contextualSpacing w:val="0"/>
        <w:jc w:val="both"/>
        <w:rPr>
          <w:rFonts w:ascii="Arial" w:hAnsi="Arial" w:cs="Arial"/>
        </w:rPr>
      </w:pPr>
      <w:r w:rsidRPr="0058682B">
        <w:rPr>
          <w:rFonts w:ascii="Arial" w:hAnsi="Arial" w:cs="Arial"/>
        </w:rPr>
        <w:t>Administration has prepared a current issue briefing note on this which is currently being reviewed. The recommendation is that should the wheel stops be removed, the car parking in this area also need to be removed to avoid cars parking on the footpath or hitting the building. These car parking bays are also not complaint with parking standards.</w:t>
      </w:r>
    </w:p>
    <w:p w14:paraId="419AECF4" w14:textId="77777777" w:rsidR="005C1BDB" w:rsidRPr="0058682B" w:rsidRDefault="005C1BDB" w:rsidP="0058682B">
      <w:pPr>
        <w:pStyle w:val="ListParagraph"/>
        <w:ind w:left="1080" w:right="-238"/>
        <w:jc w:val="both"/>
        <w:rPr>
          <w:rFonts w:ascii="Arial" w:eastAsia="Arial" w:hAnsi="Arial" w:cs="Arial"/>
          <w:color w:val="000000"/>
        </w:rPr>
      </w:pPr>
    </w:p>
    <w:p w14:paraId="6F812D5F" w14:textId="189B507E" w:rsidR="005C1BDB" w:rsidRDefault="005C1BDB" w:rsidP="00E704AE">
      <w:pPr>
        <w:pStyle w:val="ListParagraph"/>
        <w:numPr>
          <w:ilvl w:val="0"/>
          <w:numId w:val="66"/>
        </w:numPr>
        <w:ind w:left="284" w:right="-238" w:hanging="568"/>
        <w:contextualSpacing w:val="0"/>
        <w:jc w:val="both"/>
        <w:rPr>
          <w:rFonts w:ascii="Arial" w:eastAsia="Arial" w:hAnsi="Arial" w:cs="Arial"/>
          <w:color w:val="000000"/>
        </w:rPr>
      </w:pPr>
      <w:r w:rsidRPr="0058682B">
        <w:rPr>
          <w:rFonts w:ascii="Arial" w:eastAsia="Arial" w:hAnsi="Arial" w:cs="Arial"/>
          <w:color w:val="000000"/>
        </w:rPr>
        <w:t xml:space="preserve">Older ratepayers have complained about the crossing safety rails being removed during the </w:t>
      </w:r>
      <w:proofErr w:type="spellStart"/>
      <w:r w:rsidRPr="0058682B">
        <w:rPr>
          <w:rFonts w:ascii="Arial" w:eastAsia="Arial" w:hAnsi="Arial" w:cs="Arial"/>
          <w:color w:val="000000"/>
        </w:rPr>
        <w:t>Civcon</w:t>
      </w:r>
      <w:proofErr w:type="spellEnd"/>
      <w:r w:rsidRPr="0058682B">
        <w:rPr>
          <w:rFonts w:ascii="Arial" w:eastAsia="Arial" w:hAnsi="Arial" w:cs="Arial"/>
          <w:color w:val="000000"/>
        </w:rPr>
        <w:t xml:space="preserve"> work but not replaced</w:t>
      </w:r>
      <w:r w:rsidR="0058682B">
        <w:rPr>
          <w:rFonts w:ascii="Arial" w:eastAsia="Arial" w:hAnsi="Arial" w:cs="Arial"/>
          <w:color w:val="000000"/>
        </w:rPr>
        <w:t>:</w:t>
      </w:r>
    </w:p>
    <w:p w14:paraId="196BB284" w14:textId="77777777" w:rsidR="0058682B" w:rsidRPr="0058682B" w:rsidRDefault="0058682B" w:rsidP="0058682B">
      <w:pPr>
        <w:pStyle w:val="ListParagraph"/>
        <w:ind w:left="284" w:right="-238"/>
        <w:contextualSpacing w:val="0"/>
        <w:jc w:val="both"/>
        <w:rPr>
          <w:rFonts w:ascii="Arial" w:eastAsia="Arial" w:hAnsi="Arial" w:cs="Arial"/>
          <w:color w:val="000000"/>
        </w:rPr>
      </w:pPr>
    </w:p>
    <w:p w14:paraId="49B68275" w14:textId="2734F6E1" w:rsidR="005C1BDB" w:rsidRPr="0058682B" w:rsidRDefault="005C1BDB" w:rsidP="00E704AE">
      <w:pPr>
        <w:pStyle w:val="ListParagraph"/>
        <w:numPr>
          <w:ilvl w:val="1"/>
          <w:numId w:val="66"/>
        </w:numPr>
        <w:ind w:left="851" w:right="-238" w:hanging="568"/>
        <w:contextualSpacing w:val="0"/>
        <w:jc w:val="both"/>
        <w:rPr>
          <w:rFonts w:ascii="Arial" w:hAnsi="Arial" w:cs="Arial"/>
        </w:rPr>
      </w:pPr>
      <w:r w:rsidRPr="0058682B">
        <w:rPr>
          <w:rFonts w:ascii="Arial" w:hAnsi="Arial" w:cs="Arial"/>
        </w:rPr>
        <w:t>There is no requirement for these hoops to be installed, therefore the construction documentation did not include these items for reinstall</w:t>
      </w:r>
      <w:r w:rsidR="007405FB">
        <w:rPr>
          <w:rFonts w:ascii="Arial" w:hAnsi="Arial" w:cs="Arial"/>
        </w:rPr>
        <w:t>ation</w:t>
      </w:r>
      <w:r w:rsidRPr="0058682B">
        <w:rPr>
          <w:rFonts w:ascii="Arial" w:hAnsi="Arial" w:cs="Arial"/>
        </w:rPr>
        <w:t xml:space="preserve">. </w:t>
      </w:r>
    </w:p>
    <w:p w14:paraId="79B7A089" w14:textId="77777777" w:rsidR="005C1BDB" w:rsidRPr="0058682B" w:rsidRDefault="005C1BDB" w:rsidP="00E704AE">
      <w:pPr>
        <w:pStyle w:val="ListParagraph"/>
        <w:numPr>
          <w:ilvl w:val="1"/>
          <w:numId w:val="66"/>
        </w:numPr>
        <w:ind w:left="851" w:right="-238" w:hanging="568"/>
        <w:contextualSpacing w:val="0"/>
        <w:jc w:val="both"/>
        <w:rPr>
          <w:rFonts w:ascii="Arial" w:hAnsi="Arial" w:cs="Arial"/>
        </w:rPr>
      </w:pPr>
      <w:r w:rsidRPr="0058682B">
        <w:rPr>
          <w:rFonts w:ascii="Arial" w:hAnsi="Arial" w:cs="Arial"/>
        </w:rPr>
        <w:t xml:space="preserve">These rails can be installed should the Council wish, however due to the non-frangible nature a risk assessment may be required by the traffic team in relation to the reinstatement. </w:t>
      </w:r>
    </w:p>
    <w:p w14:paraId="1496A667" w14:textId="77777777" w:rsidR="005C1BDB" w:rsidRPr="0058682B" w:rsidRDefault="005C1BDB" w:rsidP="0058682B">
      <w:pPr>
        <w:pStyle w:val="ListParagraph"/>
        <w:ind w:left="1080" w:right="-238"/>
        <w:jc w:val="both"/>
        <w:rPr>
          <w:rFonts w:ascii="Arial" w:eastAsia="Arial" w:hAnsi="Arial" w:cs="Arial"/>
          <w:color w:val="000000"/>
        </w:rPr>
      </w:pPr>
    </w:p>
    <w:p w14:paraId="727A6FFE" w14:textId="05A0F986" w:rsidR="005C1BDB" w:rsidRPr="0058682B" w:rsidRDefault="005C1BDB" w:rsidP="00E704AE">
      <w:pPr>
        <w:pStyle w:val="ListParagraph"/>
        <w:numPr>
          <w:ilvl w:val="0"/>
          <w:numId w:val="66"/>
        </w:numPr>
        <w:ind w:left="284" w:right="-238" w:hanging="568"/>
        <w:contextualSpacing w:val="0"/>
        <w:jc w:val="both"/>
        <w:rPr>
          <w:rFonts w:ascii="Arial" w:eastAsia="Arial" w:hAnsi="Arial" w:cs="Arial"/>
          <w:color w:val="000000"/>
        </w:rPr>
      </w:pPr>
      <w:r w:rsidRPr="0058682B">
        <w:rPr>
          <w:rFonts w:ascii="Arial" w:eastAsia="Arial" w:hAnsi="Arial" w:cs="Arial"/>
          <w:color w:val="000000"/>
        </w:rPr>
        <w:t xml:space="preserve">Many sections of subsided and mismatched paving that should have been part of </w:t>
      </w:r>
      <w:proofErr w:type="spellStart"/>
      <w:r w:rsidRPr="0058682B">
        <w:rPr>
          <w:rFonts w:ascii="Arial" w:eastAsia="Arial" w:hAnsi="Arial" w:cs="Arial"/>
          <w:color w:val="000000"/>
        </w:rPr>
        <w:t>Civcon’s</w:t>
      </w:r>
      <w:proofErr w:type="spellEnd"/>
      <w:r w:rsidRPr="0058682B">
        <w:rPr>
          <w:rFonts w:ascii="Arial" w:eastAsia="Arial" w:hAnsi="Arial" w:cs="Arial"/>
          <w:color w:val="000000"/>
        </w:rPr>
        <w:t xml:space="preserve"> scope of work and was left out by Administration</w:t>
      </w:r>
      <w:r w:rsidR="0058682B">
        <w:rPr>
          <w:rFonts w:ascii="Arial" w:eastAsia="Arial" w:hAnsi="Arial" w:cs="Arial"/>
          <w:color w:val="000000"/>
        </w:rPr>
        <w:t>:</w:t>
      </w:r>
    </w:p>
    <w:p w14:paraId="5E27546A" w14:textId="77777777" w:rsidR="005C1BDB" w:rsidRPr="0058682B" w:rsidRDefault="005C1BDB" w:rsidP="00E704AE">
      <w:pPr>
        <w:pStyle w:val="ListParagraph"/>
        <w:numPr>
          <w:ilvl w:val="1"/>
          <w:numId w:val="66"/>
        </w:numPr>
        <w:ind w:left="851" w:right="-238" w:hanging="567"/>
        <w:contextualSpacing w:val="0"/>
        <w:jc w:val="both"/>
        <w:rPr>
          <w:rFonts w:ascii="Arial" w:eastAsia="Arial" w:hAnsi="Arial" w:cs="Arial"/>
          <w:color w:val="000000"/>
        </w:rPr>
      </w:pPr>
      <w:r w:rsidRPr="0058682B">
        <w:rPr>
          <w:rFonts w:ascii="Arial" w:eastAsia="Arial" w:hAnsi="Arial" w:cs="Arial"/>
          <w:color w:val="000000"/>
        </w:rPr>
        <w:t xml:space="preserve">It is the officer’s understanding that the scope for the project changed throughout its </w:t>
      </w:r>
      <w:proofErr w:type="gramStart"/>
      <w:r w:rsidRPr="0058682B">
        <w:rPr>
          <w:rFonts w:ascii="Arial" w:eastAsia="Arial" w:hAnsi="Arial" w:cs="Arial"/>
          <w:color w:val="000000"/>
        </w:rPr>
        <w:t>delivery, and</w:t>
      </w:r>
      <w:proofErr w:type="gramEnd"/>
      <w:r w:rsidRPr="0058682B">
        <w:rPr>
          <w:rFonts w:ascii="Arial" w:eastAsia="Arial" w:hAnsi="Arial" w:cs="Arial"/>
          <w:color w:val="000000"/>
        </w:rPr>
        <w:t xml:space="preserve"> could have been captured and attended to as part of those variations.</w:t>
      </w:r>
    </w:p>
    <w:p w14:paraId="25DE4B23" w14:textId="77777777" w:rsidR="005C1BDB" w:rsidRPr="00112BA7" w:rsidRDefault="005C1BDB" w:rsidP="00E704AE">
      <w:pPr>
        <w:pStyle w:val="ListParagraph"/>
        <w:numPr>
          <w:ilvl w:val="1"/>
          <w:numId w:val="66"/>
        </w:numPr>
        <w:ind w:left="851" w:right="-238" w:hanging="567"/>
        <w:contextualSpacing w:val="0"/>
        <w:jc w:val="both"/>
        <w:rPr>
          <w:rFonts w:ascii="Arial" w:eastAsia="Arial" w:hAnsi="Arial" w:cs="Arial"/>
          <w:color w:val="000000"/>
        </w:rPr>
      </w:pPr>
      <w:r w:rsidRPr="00112BA7">
        <w:rPr>
          <w:rFonts w:ascii="Arial" w:eastAsia="Arial" w:hAnsi="Arial" w:cs="Arial"/>
          <w:color w:val="000000"/>
        </w:rPr>
        <w:t>Some areas of paving difference occur within private property boundaries.</w:t>
      </w:r>
    </w:p>
    <w:p w14:paraId="5BF55561" w14:textId="77777777" w:rsidR="005C1BDB" w:rsidRDefault="005C1BDB" w:rsidP="00E704AE">
      <w:pPr>
        <w:pStyle w:val="ListParagraph"/>
        <w:numPr>
          <w:ilvl w:val="1"/>
          <w:numId w:val="66"/>
        </w:numPr>
        <w:ind w:left="851" w:right="-238" w:hanging="567"/>
        <w:contextualSpacing w:val="0"/>
        <w:jc w:val="both"/>
        <w:rPr>
          <w:rFonts w:ascii="Arial" w:eastAsia="Arial" w:hAnsi="Arial" w:cs="Arial"/>
          <w:color w:val="000000"/>
        </w:rPr>
      </w:pPr>
      <w:r w:rsidRPr="00112BA7">
        <w:rPr>
          <w:rFonts w:ascii="Arial" w:eastAsia="Arial" w:hAnsi="Arial" w:cs="Arial"/>
          <w:color w:val="000000"/>
        </w:rPr>
        <w:t>The scope which was defined has been completed by the contractor in accordance with the contract.</w:t>
      </w:r>
    </w:p>
    <w:p w14:paraId="6DD95801" w14:textId="77777777" w:rsidR="005C1BDB" w:rsidRPr="00112BA7" w:rsidRDefault="005C1BDB" w:rsidP="00E704AE">
      <w:pPr>
        <w:pStyle w:val="ListParagraph"/>
        <w:numPr>
          <w:ilvl w:val="1"/>
          <w:numId w:val="66"/>
        </w:numPr>
        <w:ind w:left="851" w:right="-238" w:hanging="567"/>
        <w:contextualSpacing w:val="0"/>
        <w:jc w:val="both"/>
        <w:rPr>
          <w:rFonts w:ascii="Arial" w:eastAsia="Arial" w:hAnsi="Arial" w:cs="Arial"/>
          <w:color w:val="000000"/>
        </w:rPr>
      </w:pPr>
      <w:r>
        <w:rPr>
          <w:rFonts w:ascii="Arial" w:eastAsia="Arial" w:hAnsi="Arial" w:cs="Arial"/>
          <w:color w:val="000000"/>
        </w:rPr>
        <w:t>The City has been liaising with service authorities to raise their utility pits, which the City matched into at a sub-sided level pre-construction, as opposed to paying for a pit adjustment. Cost to raise the pits if the utility providers reject the request is likely to be approximately $15,000.</w:t>
      </w:r>
    </w:p>
    <w:p w14:paraId="46122289" w14:textId="77777777" w:rsidR="005C1BDB" w:rsidRPr="00112BA7" w:rsidRDefault="005C1BDB" w:rsidP="005C1BDB">
      <w:pPr>
        <w:rPr>
          <w:rFonts w:eastAsia="Arial" w:cs="Arial"/>
          <w:color w:val="000000"/>
          <w:szCs w:val="22"/>
        </w:rPr>
      </w:pPr>
    </w:p>
    <w:p w14:paraId="40C3CB7E" w14:textId="15BD9219" w:rsidR="005C1BDB" w:rsidRDefault="005C1BDB" w:rsidP="00E704AE">
      <w:pPr>
        <w:pStyle w:val="ListParagraph"/>
        <w:numPr>
          <w:ilvl w:val="0"/>
          <w:numId w:val="66"/>
        </w:numPr>
        <w:ind w:left="284" w:right="-238" w:hanging="568"/>
        <w:contextualSpacing w:val="0"/>
        <w:jc w:val="both"/>
        <w:rPr>
          <w:rFonts w:ascii="Arial" w:eastAsia="Arial" w:hAnsi="Arial" w:cs="Arial"/>
          <w:color w:val="000000"/>
        </w:rPr>
      </w:pPr>
      <w:r w:rsidRPr="0058682B">
        <w:rPr>
          <w:rFonts w:ascii="Arial" w:eastAsia="Arial" w:hAnsi="Arial" w:cs="Arial"/>
          <w:color w:val="000000"/>
        </w:rPr>
        <w:t>Numerous requests have been made to rectify the paving issues and have been ignore and it is City’s policy that all paving with more than 5mm subsidence needs to be rectified</w:t>
      </w:r>
      <w:r w:rsidR="0058682B">
        <w:rPr>
          <w:rFonts w:ascii="Arial" w:eastAsia="Arial" w:hAnsi="Arial" w:cs="Arial"/>
          <w:color w:val="000000"/>
        </w:rPr>
        <w:t>:</w:t>
      </w:r>
    </w:p>
    <w:p w14:paraId="249A7777" w14:textId="77777777" w:rsidR="0058682B" w:rsidRPr="0058682B" w:rsidRDefault="0058682B" w:rsidP="0058682B">
      <w:pPr>
        <w:pStyle w:val="ListParagraph"/>
        <w:ind w:left="284" w:right="-238"/>
        <w:contextualSpacing w:val="0"/>
        <w:jc w:val="both"/>
        <w:rPr>
          <w:rFonts w:ascii="Arial" w:eastAsia="Arial" w:hAnsi="Arial" w:cs="Arial"/>
          <w:color w:val="000000"/>
        </w:rPr>
      </w:pPr>
    </w:p>
    <w:p w14:paraId="326285EE" w14:textId="77777777" w:rsidR="005C1BDB" w:rsidRPr="00112BA7" w:rsidRDefault="005C1BDB" w:rsidP="00E704AE">
      <w:pPr>
        <w:pStyle w:val="ListParagraph"/>
        <w:numPr>
          <w:ilvl w:val="1"/>
          <w:numId w:val="66"/>
        </w:numPr>
        <w:ind w:left="851" w:right="-238" w:hanging="568"/>
        <w:contextualSpacing w:val="0"/>
        <w:jc w:val="both"/>
        <w:rPr>
          <w:rFonts w:ascii="Arial" w:eastAsia="Arial" w:hAnsi="Arial" w:cs="Arial"/>
          <w:color w:val="000000"/>
        </w:rPr>
      </w:pPr>
      <w:r w:rsidRPr="00112BA7">
        <w:rPr>
          <w:rFonts w:ascii="Arial" w:eastAsia="Arial" w:hAnsi="Arial" w:cs="Arial"/>
          <w:color w:val="000000"/>
        </w:rPr>
        <w:t xml:space="preserve">The City does not have a defined policy or practice around rectification of paving </w:t>
      </w:r>
      <w:r>
        <w:rPr>
          <w:rFonts w:ascii="Arial" w:eastAsia="Arial" w:hAnsi="Arial" w:cs="Arial"/>
          <w:color w:val="000000"/>
        </w:rPr>
        <w:t xml:space="preserve">referencing </w:t>
      </w:r>
      <w:r w:rsidRPr="00112BA7">
        <w:rPr>
          <w:rFonts w:ascii="Arial" w:eastAsia="Arial" w:hAnsi="Arial" w:cs="Arial"/>
          <w:color w:val="000000"/>
        </w:rPr>
        <w:t>5mm of subsidence.</w:t>
      </w:r>
    </w:p>
    <w:p w14:paraId="08B8B72F" w14:textId="77777777" w:rsidR="005C1BDB" w:rsidRDefault="005C1BDB" w:rsidP="00E704AE">
      <w:pPr>
        <w:pStyle w:val="ListParagraph"/>
        <w:numPr>
          <w:ilvl w:val="1"/>
          <w:numId w:val="66"/>
        </w:numPr>
        <w:ind w:left="851" w:right="-238" w:hanging="568"/>
        <w:contextualSpacing w:val="0"/>
        <w:jc w:val="both"/>
        <w:rPr>
          <w:rFonts w:ascii="Arial" w:eastAsia="Arial" w:hAnsi="Arial" w:cs="Arial"/>
          <w:color w:val="000000"/>
        </w:rPr>
      </w:pPr>
      <w:r w:rsidRPr="00112BA7">
        <w:rPr>
          <w:rFonts w:ascii="Arial" w:eastAsia="Arial" w:hAnsi="Arial" w:cs="Arial"/>
          <w:color w:val="000000"/>
        </w:rPr>
        <w:t>Council is yet to determine agreed levels of service for asset provision, including intervention levels, and turnaround times to repair.</w:t>
      </w:r>
    </w:p>
    <w:p w14:paraId="315830A2" w14:textId="77777777" w:rsidR="005C1BDB" w:rsidRPr="00112BA7" w:rsidRDefault="005C1BDB" w:rsidP="00E704AE">
      <w:pPr>
        <w:pStyle w:val="ListParagraph"/>
        <w:numPr>
          <w:ilvl w:val="1"/>
          <w:numId w:val="66"/>
        </w:numPr>
        <w:ind w:left="851" w:right="-238" w:hanging="568"/>
        <w:contextualSpacing w:val="0"/>
        <w:jc w:val="both"/>
        <w:rPr>
          <w:rFonts w:ascii="Arial" w:eastAsia="Arial" w:hAnsi="Arial" w:cs="Arial"/>
          <w:color w:val="000000"/>
        </w:rPr>
      </w:pPr>
      <w:r>
        <w:rPr>
          <w:rFonts w:ascii="Arial" w:eastAsia="Arial" w:hAnsi="Arial" w:cs="Arial"/>
          <w:color w:val="000000"/>
        </w:rPr>
        <w:t>Such a low height difference will not be permanent and natural paving subsidence will appear in future over time.</w:t>
      </w:r>
    </w:p>
    <w:p w14:paraId="1F4E9749" w14:textId="77777777" w:rsidR="005C1BDB" w:rsidRPr="00112BA7" w:rsidRDefault="005C1BDB" w:rsidP="005C1BDB">
      <w:pPr>
        <w:rPr>
          <w:rFonts w:cs="Arial"/>
          <w:szCs w:val="22"/>
        </w:rPr>
      </w:pPr>
    </w:p>
    <w:p w14:paraId="250E9C98"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 xml:space="preserve">If the notice of motion is adopted, the </w:t>
      </w:r>
      <w:proofErr w:type="gramStart"/>
      <w:r w:rsidRPr="0058682B">
        <w:rPr>
          <w:rFonts w:ascii="Arial" w:hAnsi="Arial" w:cs="Arial"/>
          <w:szCs w:val="22"/>
        </w:rPr>
        <w:t>City</w:t>
      </w:r>
      <w:proofErr w:type="gramEnd"/>
      <w:r w:rsidRPr="0058682B">
        <w:rPr>
          <w:rFonts w:ascii="Arial" w:hAnsi="Arial" w:cs="Arial"/>
          <w:szCs w:val="22"/>
        </w:rPr>
        <w:t xml:space="preserve"> would refer a site plan with proposed action locations to the Ward Councillors requesting to confirmation of identified locations they may have received from the community which the City has not to ensure that any outstanding expectation gaps for Waratah Avenue can be closed.</w:t>
      </w:r>
    </w:p>
    <w:p w14:paraId="3C9A3B3A" w14:textId="77777777" w:rsidR="005C1BDB" w:rsidRPr="0058682B" w:rsidRDefault="005C1BDB" w:rsidP="0058682B">
      <w:pPr>
        <w:ind w:left="-284" w:right="-238"/>
        <w:jc w:val="both"/>
        <w:rPr>
          <w:rFonts w:ascii="Arial" w:hAnsi="Arial" w:cs="Arial"/>
          <w:szCs w:val="22"/>
        </w:rPr>
      </w:pPr>
    </w:p>
    <w:p w14:paraId="03DEE8E8" w14:textId="77777777" w:rsidR="005C1BDB" w:rsidRPr="0058682B" w:rsidRDefault="005C1BDB" w:rsidP="0058682B">
      <w:pPr>
        <w:ind w:left="-284" w:right="-238"/>
        <w:jc w:val="both"/>
        <w:rPr>
          <w:rFonts w:ascii="Arial" w:hAnsi="Arial" w:cs="Arial"/>
          <w:szCs w:val="22"/>
        </w:rPr>
      </w:pPr>
      <w:r w:rsidRPr="0058682B">
        <w:rPr>
          <w:rFonts w:ascii="Arial" w:hAnsi="Arial" w:cs="Arial"/>
          <w:szCs w:val="22"/>
        </w:rPr>
        <w:t xml:space="preserve">To assist this, it would be beneficial to have initial clarity on those expectations. As such the </w:t>
      </w:r>
      <w:proofErr w:type="gramStart"/>
      <w:r w:rsidRPr="0058682B">
        <w:rPr>
          <w:rFonts w:ascii="Arial" w:hAnsi="Arial" w:cs="Arial"/>
          <w:szCs w:val="22"/>
        </w:rPr>
        <w:t>officer’s</w:t>
      </w:r>
      <w:proofErr w:type="gramEnd"/>
      <w:r w:rsidRPr="0058682B">
        <w:rPr>
          <w:rFonts w:ascii="Arial" w:hAnsi="Arial" w:cs="Arial"/>
          <w:szCs w:val="22"/>
        </w:rPr>
        <w:t xml:space="preserve"> recommend an alternative motion as follows:</w:t>
      </w:r>
    </w:p>
    <w:p w14:paraId="1999AEAD" w14:textId="77777777" w:rsidR="005C1BDB" w:rsidRPr="0058682B" w:rsidRDefault="005C1BDB" w:rsidP="0058682B">
      <w:pPr>
        <w:ind w:left="-284" w:right="-238"/>
        <w:jc w:val="both"/>
        <w:rPr>
          <w:rFonts w:ascii="Arial" w:hAnsi="Arial" w:cs="Arial"/>
          <w:szCs w:val="22"/>
        </w:rPr>
      </w:pPr>
    </w:p>
    <w:p w14:paraId="37CEE4A3" w14:textId="337E57A0" w:rsidR="005C1BDB" w:rsidRPr="004602CB" w:rsidRDefault="005C1BDB" w:rsidP="0058682B">
      <w:pPr>
        <w:ind w:left="-284" w:right="-238"/>
        <w:jc w:val="both"/>
        <w:rPr>
          <w:rStyle w:val="normaltextrun"/>
          <w:rFonts w:ascii="Arial" w:eastAsiaTheme="minorHAnsi" w:hAnsi="Arial" w:cs="Arial"/>
          <w:b/>
          <w:bCs/>
          <w:color w:val="244061" w:themeColor="accent1" w:themeShade="80"/>
          <w:szCs w:val="24"/>
          <w:lang w:val="en-GB" w:eastAsia="en-AU"/>
        </w:rPr>
      </w:pPr>
      <w:r w:rsidRPr="004602CB">
        <w:rPr>
          <w:rFonts w:ascii="Arial" w:hAnsi="Arial" w:cs="Arial"/>
          <w:b/>
          <w:bCs/>
          <w:color w:val="244061" w:themeColor="accent1" w:themeShade="80"/>
          <w:szCs w:val="22"/>
        </w:rPr>
        <w:t xml:space="preserve">That the Council </w:t>
      </w:r>
      <w:r w:rsidR="0058682B" w:rsidRPr="004602CB">
        <w:rPr>
          <w:rFonts w:ascii="Arial" w:hAnsi="Arial" w:cs="Arial"/>
          <w:b/>
          <w:bCs/>
          <w:color w:val="244061" w:themeColor="accent1" w:themeShade="80"/>
          <w:szCs w:val="22"/>
        </w:rPr>
        <w:t>directs</w:t>
      </w:r>
      <w:r w:rsidRPr="004602CB">
        <w:rPr>
          <w:rFonts w:ascii="Arial" w:hAnsi="Arial" w:cs="Arial"/>
          <w:b/>
          <w:bCs/>
          <w:color w:val="244061" w:themeColor="accent1" w:themeShade="80"/>
          <w:szCs w:val="22"/>
        </w:rPr>
        <w:t xml:space="preserve"> </w:t>
      </w:r>
      <w:proofErr w:type="spellStart"/>
      <w:r w:rsidRPr="004602CB">
        <w:rPr>
          <w:rFonts w:ascii="Arial" w:hAnsi="Arial" w:cs="Arial"/>
          <w:b/>
          <w:bCs/>
          <w:color w:val="244061" w:themeColor="accent1" w:themeShade="80"/>
          <w:szCs w:val="22"/>
        </w:rPr>
        <w:t>t</w:t>
      </w:r>
      <w:r w:rsidR="004602CB">
        <w:rPr>
          <w:rFonts w:ascii="Arial" w:hAnsi="Arial" w:cs="Arial"/>
          <w:b/>
          <w:bCs/>
          <w:color w:val="244061" w:themeColor="accent1" w:themeShade="80"/>
          <w:szCs w:val="22"/>
        </w:rPr>
        <w:t>h</w:t>
      </w:r>
      <w:proofErr w:type="spellEnd"/>
      <w:r w:rsidRPr="004602CB">
        <w:rPr>
          <w:rStyle w:val="normaltextrun"/>
          <w:rFonts w:ascii="Arial" w:eastAsiaTheme="minorHAnsi" w:hAnsi="Arial" w:cs="Arial"/>
          <w:b/>
          <w:bCs/>
          <w:color w:val="244061" w:themeColor="accent1" w:themeShade="80"/>
          <w:szCs w:val="24"/>
          <w:lang w:val="en-GB" w:eastAsia="en-AU"/>
        </w:rPr>
        <w:t>e CEO to:</w:t>
      </w:r>
    </w:p>
    <w:p w14:paraId="7CCE312D" w14:textId="77777777" w:rsidR="0058682B" w:rsidRPr="004602CB" w:rsidRDefault="0058682B" w:rsidP="0058682B">
      <w:pPr>
        <w:ind w:left="-284" w:right="-238"/>
        <w:jc w:val="both"/>
        <w:rPr>
          <w:rStyle w:val="normaltextrun"/>
          <w:rFonts w:ascii="Arial" w:eastAsiaTheme="minorHAnsi" w:hAnsi="Arial" w:cs="Arial"/>
          <w:b/>
          <w:bCs/>
          <w:color w:val="244061" w:themeColor="accent1" w:themeShade="80"/>
          <w:szCs w:val="24"/>
          <w:lang w:val="en-GB" w:eastAsia="en-AU"/>
        </w:rPr>
      </w:pPr>
    </w:p>
    <w:p w14:paraId="6427454A" w14:textId="77777777" w:rsidR="0058682B" w:rsidRPr="004602CB" w:rsidRDefault="005C1BDB" w:rsidP="00E704AE">
      <w:pPr>
        <w:pStyle w:val="ListParagraph"/>
        <w:numPr>
          <w:ilvl w:val="0"/>
          <w:numId w:val="67"/>
        </w:numPr>
        <w:ind w:left="284" w:right="-238" w:hanging="568"/>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 xml:space="preserve">rectify all subsided paving which is greater than 5mm of edge </w:t>
      </w:r>
      <w:proofErr w:type="gramStart"/>
      <w:r w:rsidRPr="004602CB">
        <w:rPr>
          <w:rStyle w:val="normaltextrun"/>
          <w:rFonts w:ascii="Arial" w:eastAsiaTheme="minorHAnsi" w:hAnsi="Arial" w:cs="Arial"/>
          <w:b/>
          <w:bCs/>
          <w:color w:val="244061" w:themeColor="accent1" w:themeShade="80"/>
          <w:lang w:val="en-GB"/>
        </w:rPr>
        <w:t>deflection</w:t>
      </w:r>
      <w:r w:rsidR="0058682B" w:rsidRPr="004602CB">
        <w:rPr>
          <w:rStyle w:val="normaltextrun"/>
          <w:rFonts w:ascii="Arial" w:eastAsiaTheme="minorHAnsi" w:hAnsi="Arial" w:cs="Arial"/>
          <w:b/>
          <w:bCs/>
          <w:color w:val="244061" w:themeColor="accent1" w:themeShade="80"/>
          <w:lang w:val="en-GB"/>
        </w:rPr>
        <w:t>;</w:t>
      </w:r>
      <w:proofErr w:type="gramEnd"/>
      <w:r w:rsidR="0058682B" w:rsidRPr="004602CB">
        <w:rPr>
          <w:rStyle w:val="normaltextrun"/>
          <w:rFonts w:ascii="Arial" w:eastAsiaTheme="minorHAnsi" w:hAnsi="Arial" w:cs="Arial"/>
          <w:b/>
          <w:bCs/>
          <w:color w:val="244061" w:themeColor="accent1" w:themeShade="80"/>
          <w:lang w:val="en-GB"/>
        </w:rPr>
        <w:t xml:space="preserve"> </w:t>
      </w:r>
    </w:p>
    <w:p w14:paraId="17260720" w14:textId="31BABE67" w:rsidR="005C1BDB" w:rsidRPr="004602CB" w:rsidRDefault="005C1BDB" w:rsidP="0058682B">
      <w:pPr>
        <w:pStyle w:val="ListParagraph"/>
        <w:ind w:left="-284" w:right="-238"/>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 xml:space="preserve"> </w:t>
      </w:r>
    </w:p>
    <w:p w14:paraId="28EC1C29" w14:textId="5C42869E" w:rsidR="005C1BDB" w:rsidRPr="004602CB" w:rsidRDefault="005C1BDB" w:rsidP="00E704AE">
      <w:pPr>
        <w:pStyle w:val="ListParagraph"/>
        <w:numPr>
          <w:ilvl w:val="0"/>
          <w:numId w:val="67"/>
        </w:numPr>
        <w:ind w:left="284" w:right="-238" w:hanging="568"/>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reinstate crossing safety “u-rails” with:</w:t>
      </w:r>
    </w:p>
    <w:p w14:paraId="6E28ED51" w14:textId="77777777" w:rsidR="0058682B" w:rsidRPr="004602CB" w:rsidRDefault="0058682B" w:rsidP="0058682B">
      <w:pPr>
        <w:pStyle w:val="ListParagraph"/>
        <w:rPr>
          <w:rStyle w:val="normaltextrun"/>
          <w:rFonts w:ascii="Arial" w:hAnsi="Arial" w:cs="Arial"/>
          <w:b/>
          <w:bCs/>
          <w:color w:val="244061" w:themeColor="accent1" w:themeShade="80"/>
        </w:rPr>
      </w:pPr>
    </w:p>
    <w:p w14:paraId="050119F4" w14:textId="77777777" w:rsidR="005C1BDB" w:rsidRPr="004602CB" w:rsidRDefault="005C1BDB" w:rsidP="00E704AE">
      <w:pPr>
        <w:pStyle w:val="ListParagraph"/>
        <w:numPr>
          <w:ilvl w:val="1"/>
          <w:numId w:val="67"/>
        </w:numPr>
        <w:ind w:left="851" w:right="-238" w:hanging="567"/>
        <w:contextualSpacing w:val="0"/>
        <w:jc w:val="both"/>
        <w:rPr>
          <w:rStyle w:val="normaltextrun"/>
          <w:rFonts w:ascii="Arial" w:hAnsi="Arial" w:cs="Arial"/>
          <w:b/>
          <w:bCs/>
          <w:color w:val="244061" w:themeColor="accent1" w:themeShade="80"/>
        </w:rPr>
      </w:pPr>
      <w:r w:rsidRPr="004602CB">
        <w:rPr>
          <w:rStyle w:val="normaltextrun"/>
          <w:rFonts w:ascii="Arial" w:eastAsiaTheme="minorHAnsi" w:hAnsi="Arial" w:cs="Arial"/>
          <w:b/>
          <w:bCs/>
          <w:color w:val="244061" w:themeColor="accent1" w:themeShade="80"/>
          <w:lang w:val="en-GB"/>
        </w:rPr>
        <w:t>one on the pedestrian island cut through at the eastern island of the Waratah Avenue, Alexander Road roundabout; and,</w:t>
      </w:r>
    </w:p>
    <w:p w14:paraId="164D5CF1" w14:textId="0E724180" w:rsidR="005C1BDB" w:rsidRPr="004602CB" w:rsidRDefault="005C1BDB" w:rsidP="00E704AE">
      <w:pPr>
        <w:pStyle w:val="ListParagraph"/>
        <w:numPr>
          <w:ilvl w:val="1"/>
          <w:numId w:val="67"/>
        </w:numPr>
        <w:ind w:left="851" w:right="-238" w:hanging="567"/>
        <w:contextualSpacing w:val="0"/>
        <w:jc w:val="both"/>
        <w:rPr>
          <w:rStyle w:val="normaltextrun"/>
          <w:rFonts w:ascii="Arial" w:hAnsi="Arial" w:cs="Arial"/>
          <w:b/>
          <w:bCs/>
          <w:color w:val="244061" w:themeColor="accent1" w:themeShade="80"/>
        </w:rPr>
      </w:pPr>
      <w:r w:rsidRPr="004602CB">
        <w:rPr>
          <w:rStyle w:val="normaltextrun"/>
          <w:rFonts w:ascii="Arial" w:hAnsi="Arial" w:cs="Arial"/>
          <w:b/>
          <w:bCs/>
          <w:color w:val="244061" w:themeColor="accent1" w:themeShade="80"/>
        </w:rPr>
        <w:t xml:space="preserve">on the pedestrian island cut through at the western island of the Waratah Avenue and </w:t>
      </w:r>
      <w:proofErr w:type="spellStart"/>
      <w:r w:rsidRPr="004602CB">
        <w:rPr>
          <w:rStyle w:val="normaltextrun"/>
          <w:rFonts w:ascii="Arial" w:hAnsi="Arial" w:cs="Arial"/>
          <w:b/>
          <w:bCs/>
          <w:color w:val="244061" w:themeColor="accent1" w:themeShade="80"/>
        </w:rPr>
        <w:t>Adelma</w:t>
      </w:r>
      <w:proofErr w:type="spellEnd"/>
      <w:r w:rsidRPr="004602CB">
        <w:rPr>
          <w:rStyle w:val="normaltextrun"/>
          <w:rFonts w:ascii="Arial" w:hAnsi="Arial" w:cs="Arial"/>
          <w:b/>
          <w:bCs/>
          <w:color w:val="244061" w:themeColor="accent1" w:themeShade="80"/>
        </w:rPr>
        <w:t xml:space="preserve"> Road roundabout; and,</w:t>
      </w:r>
    </w:p>
    <w:p w14:paraId="48C20DC1" w14:textId="77777777" w:rsidR="0058682B" w:rsidRPr="004602CB" w:rsidRDefault="0058682B" w:rsidP="0058682B">
      <w:pPr>
        <w:pStyle w:val="ListParagraph"/>
        <w:ind w:left="-284" w:right="-238"/>
        <w:contextualSpacing w:val="0"/>
        <w:jc w:val="both"/>
        <w:rPr>
          <w:rStyle w:val="normaltextrun"/>
          <w:rFonts w:ascii="Arial" w:hAnsi="Arial" w:cs="Arial"/>
          <w:b/>
          <w:bCs/>
          <w:color w:val="244061" w:themeColor="accent1" w:themeShade="80"/>
        </w:rPr>
      </w:pPr>
    </w:p>
    <w:p w14:paraId="7EC3C3D9" w14:textId="2F593341" w:rsidR="005C1BDB" w:rsidRPr="0058682B" w:rsidRDefault="005C1BDB" w:rsidP="00E704AE">
      <w:pPr>
        <w:pStyle w:val="ListParagraph"/>
        <w:numPr>
          <w:ilvl w:val="0"/>
          <w:numId w:val="67"/>
        </w:numPr>
        <w:ind w:left="284" w:right="-238" w:hanging="568"/>
        <w:contextualSpacing w:val="0"/>
        <w:jc w:val="both"/>
        <w:rPr>
          <w:rStyle w:val="normaltextrun"/>
          <w:rFonts w:ascii="Arial" w:eastAsiaTheme="minorHAnsi" w:hAnsi="Arial" w:cs="Arial"/>
          <w:b/>
          <w:bCs/>
          <w:color w:val="244061" w:themeColor="accent1" w:themeShade="80"/>
          <w:szCs w:val="22"/>
          <w:lang w:val="en-GB" w:eastAsia="en-AU"/>
        </w:rPr>
      </w:pPr>
      <w:r w:rsidRPr="004602CB">
        <w:rPr>
          <w:rStyle w:val="normaltextrun"/>
          <w:rFonts w:ascii="Arial" w:eastAsiaTheme="minorHAnsi" w:hAnsi="Arial" w:cs="Arial"/>
          <w:b/>
          <w:bCs/>
          <w:color w:val="244061" w:themeColor="accent1" w:themeShade="80"/>
          <w:lang w:val="en-GB"/>
        </w:rPr>
        <w:t xml:space="preserve">remove wheel-stops in the Waratah Ave shopping strip, </w:t>
      </w:r>
      <w:r w:rsidRPr="004602CB">
        <w:rPr>
          <w:rStyle w:val="normaltextrun"/>
          <w:rFonts w:ascii="Arial" w:eastAsiaTheme="minorHAnsi" w:hAnsi="Arial" w:cs="Arial"/>
          <w:b/>
          <w:bCs/>
          <w:color w:val="244061" w:themeColor="accent1" w:themeShade="80"/>
          <w:szCs w:val="22"/>
          <w:lang w:val="en-GB" w:eastAsia="en-AU"/>
        </w:rPr>
        <w:t>by 31st March 2023</w:t>
      </w:r>
      <w:r w:rsidRPr="0058682B">
        <w:rPr>
          <w:rStyle w:val="normaltextrun"/>
          <w:rFonts w:ascii="Arial" w:eastAsiaTheme="minorHAnsi" w:hAnsi="Arial" w:cs="Arial"/>
          <w:b/>
          <w:bCs/>
          <w:color w:val="244061" w:themeColor="accent1" w:themeShade="80"/>
          <w:szCs w:val="22"/>
          <w:lang w:val="en-GB" w:eastAsia="en-AU"/>
        </w:rPr>
        <w:t>.</w:t>
      </w:r>
    </w:p>
    <w:p w14:paraId="373D6387" w14:textId="3AFB08FB" w:rsidR="005C1BDB" w:rsidRDefault="005C1BDB" w:rsidP="005C1BDB">
      <w:pPr>
        <w:ind w:left="360"/>
        <w:rPr>
          <w:rStyle w:val="normaltextrun"/>
          <w:rFonts w:eastAsia="Calibri" w:cs="Arial"/>
          <w:szCs w:val="22"/>
        </w:rPr>
      </w:pPr>
    </w:p>
    <w:p w14:paraId="4B94488B" w14:textId="77777777" w:rsidR="004602CB" w:rsidRPr="00774B2F" w:rsidRDefault="004602CB" w:rsidP="005C1BDB">
      <w:pPr>
        <w:ind w:left="360"/>
        <w:rPr>
          <w:rStyle w:val="normaltextrun"/>
          <w:rFonts w:eastAsia="Calibri" w:cs="Arial"/>
          <w:szCs w:val="22"/>
        </w:rPr>
      </w:pPr>
    </w:p>
    <w:p w14:paraId="49200A15" w14:textId="10F46CCB" w:rsidR="005C1BDB" w:rsidRDefault="005C1BDB" w:rsidP="0058682B">
      <w:pPr>
        <w:ind w:left="-284" w:right="-238"/>
        <w:jc w:val="both"/>
        <w:rPr>
          <w:rFonts w:ascii="Arial" w:hAnsi="Arial" w:cs="Arial"/>
          <w:szCs w:val="22"/>
        </w:rPr>
      </w:pPr>
      <w:r w:rsidRPr="0058682B">
        <w:rPr>
          <w:rFonts w:ascii="Arial" w:hAnsi="Arial" w:cs="Arial"/>
          <w:szCs w:val="22"/>
        </w:rPr>
        <w:t>As the extent of desired paving rectifications cannot be fully accounted for at this time, a determination of financial impact cannot be fully provided.</w:t>
      </w:r>
    </w:p>
    <w:p w14:paraId="0BFE6F28" w14:textId="12AFE1A7" w:rsidR="004602CB" w:rsidRDefault="004602CB" w:rsidP="0058682B">
      <w:pPr>
        <w:ind w:left="-284" w:right="-238"/>
        <w:jc w:val="both"/>
        <w:rPr>
          <w:rFonts w:ascii="Arial" w:hAnsi="Arial" w:cs="Arial"/>
          <w:szCs w:val="22"/>
        </w:rPr>
      </w:pPr>
    </w:p>
    <w:p w14:paraId="00707F64" w14:textId="77777777" w:rsidR="004602CB" w:rsidRPr="0058682B" w:rsidRDefault="004602CB" w:rsidP="0058682B">
      <w:pPr>
        <w:ind w:left="-284" w:right="-238"/>
        <w:jc w:val="both"/>
        <w:rPr>
          <w:rFonts w:ascii="Arial" w:hAnsi="Arial" w:cs="Arial"/>
          <w:szCs w:val="22"/>
        </w:rPr>
      </w:pPr>
    </w:p>
    <w:p w14:paraId="6D2FB1E0" w14:textId="1EA4003F" w:rsidR="005C1BDB" w:rsidRPr="0058682B" w:rsidRDefault="005C1BDB" w:rsidP="0058682B">
      <w:pPr>
        <w:ind w:left="-284" w:right="-238"/>
        <w:jc w:val="both"/>
        <w:rPr>
          <w:rFonts w:ascii="Arial" w:eastAsia="Calibri" w:hAnsi="Arial" w:cs="Arial"/>
          <w:sz w:val="20"/>
          <w:lang w:eastAsia="en-GB"/>
        </w:rPr>
      </w:pPr>
      <w:r w:rsidRPr="0058682B">
        <w:rPr>
          <w:rFonts w:ascii="Arial" w:hAnsi="Arial" w:cs="Arial"/>
          <w:szCs w:val="22"/>
        </w:rPr>
        <w:t xml:space="preserve">However, it can be estimated that the installation of two u-rails including material, labour and traffic management will cost approximately $1,500 each, the adjustment of service pits should cost approximately $15,000, and the removal of wheel stops (without any other parking modifications) will cost approximately $200. The </w:t>
      </w:r>
      <w:r w:rsidR="007405FB">
        <w:rPr>
          <w:rFonts w:ascii="Arial" w:hAnsi="Arial" w:cs="Arial"/>
          <w:szCs w:val="22"/>
        </w:rPr>
        <w:t>minimum</w:t>
      </w:r>
      <w:r w:rsidRPr="0058682B">
        <w:rPr>
          <w:rFonts w:ascii="Arial" w:hAnsi="Arial" w:cs="Arial"/>
          <w:szCs w:val="22"/>
        </w:rPr>
        <w:t xml:space="preserve"> total would therefore be $18,200.</w:t>
      </w:r>
    </w:p>
    <w:p w14:paraId="12622B7F" w14:textId="51BF1ECB" w:rsidR="00230CF9" w:rsidRPr="00B56875" w:rsidRDefault="00230CF9" w:rsidP="00230CF9">
      <w:pPr>
        <w:pStyle w:val="Heading1"/>
        <w:numPr>
          <w:ilvl w:val="1"/>
          <w:numId w:val="2"/>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58" w:name="_Toc128053685"/>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w:t>
      </w:r>
      <w:r w:rsidR="007A36CC">
        <w:rPr>
          <w:rFonts w:ascii="Arial" w:hAnsi="Arial" w:cs="Arial"/>
          <w:caps w:val="0"/>
          <w:color w:val="244061" w:themeColor="accent1" w:themeShade="80"/>
          <w:u w:val="none"/>
        </w:rPr>
        <w:t>Senathirajah</w:t>
      </w:r>
      <w:r>
        <w:rPr>
          <w:rFonts w:ascii="Arial" w:hAnsi="Arial" w:cs="Arial"/>
          <w:caps w:val="0"/>
          <w:color w:val="244061" w:themeColor="accent1" w:themeShade="80"/>
          <w:u w:val="none"/>
        </w:rPr>
        <w:t xml:space="preserve"> </w:t>
      </w:r>
      <w:r w:rsidRPr="00A34BD2">
        <w:rPr>
          <w:rFonts w:ascii="Arial" w:hAnsi="Arial" w:cs="Arial"/>
          <w:caps w:val="0"/>
          <w:color w:val="244061" w:themeColor="accent1" w:themeShade="80"/>
          <w:szCs w:val="28"/>
          <w:u w:val="none"/>
        </w:rPr>
        <w:t xml:space="preserve">– </w:t>
      </w:r>
      <w:r w:rsidR="00A8057E">
        <w:rPr>
          <w:rFonts w:ascii="Arial" w:hAnsi="Arial" w:cs="Arial"/>
          <w:caps w:val="0"/>
          <w:color w:val="244061" w:themeColor="accent1" w:themeShade="80"/>
          <w:szCs w:val="28"/>
          <w:u w:val="none"/>
        </w:rPr>
        <w:t>Woolworths / Aldi Developments</w:t>
      </w:r>
      <w:bookmarkEnd w:id="58"/>
    </w:p>
    <w:p w14:paraId="5B2B519F" w14:textId="77777777" w:rsidR="00230CF9" w:rsidRPr="00B56875" w:rsidRDefault="00230CF9" w:rsidP="00230CF9">
      <w:pPr>
        <w:tabs>
          <w:tab w:val="left" w:pos="1440"/>
          <w:tab w:val="left" w:pos="2410"/>
          <w:tab w:val="left" w:pos="2977"/>
          <w:tab w:val="right" w:pos="8335"/>
          <w:tab w:val="right" w:pos="8505"/>
        </w:tabs>
        <w:ind w:left="-284" w:right="-52"/>
        <w:jc w:val="both"/>
        <w:rPr>
          <w:rFonts w:ascii="Arial" w:hAnsi="Arial" w:cs="Arial"/>
          <w:bCs/>
        </w:rPr>
      </w:pPr>
    </w:p>
    <w:p w14:paraId="27E71A3A" w14:textId="3341A938" w:rsidR="00230CF9" w:rsidRDefault="0073588C" w:rsidP="00230CF9">
      <w:pPr>
        <w:ind w:left="-284"/>
        <w:jc w:val="both"/>
        <w:rPr>
          <w:rFonts w:ascii="Arial" w:hAnsi="Arial" w:cs="Arial"/>
          <w:szCs w:val="24"/>
        </w:rPr>
      </w:pPr>
      <w:r w:rsidRPr="0073588C">
        <w:rPr>
          <w:rFonts w:ascii="Arial" w:hAnsi="Arial" w:cs="Arial"/>
          <w:szCs w:val="24"/>
        </w:rPr>
        <w:t xml:space="preserve">In accordance with Clause 3.9 of the </w:t>
      </w:r>
      <w:r w:rsidRPr="0073588C">
        <w:rPr>
          <w:rFonts w:ascii="Arial" w:hAnsi="Arial" w:cs="Arial"/>
          <w:i/>
          <w:iCs/>
          <w:szCs w:val="24"/>
        </w:rPr>
        <w:t>City of Nedlands Standing Orders Local Law</w:t>
      </w:r>
      <w:r w:rsidRPr="0073588C">
        <w:rPr>
          <w:rFonts w:ascii="Arial" w:hAnsi="Arial" w:cs="Arial"/>
          <w:szCs w:val="24"/>
        </w:rPr>
        <w:t>,</w:t>
      </w:r>
      <w:r>
        <w:rPr>
          <w:rFonts w:ascii="Arial" w:hAnsi="Arial" w:cs="Arial"/>
          <w:szCs w:val="24"/>
        </w:rPr>
        <w:t xml:space="preserve"> on</w:t>
      </w:r>
      <w:r w:rsidR="00230CF9" w:rsidRPr="00B56875">
        <w:rPr>
          <w:rFonts w:ascii="Arial" w:hAnsi="Arial" w:cs="Arial"/>
          <w:szCs w:val="24"/>
        </w:rPr>
        <w:t xml:space="preserve"> the </w:t>
      </w:r>
      <w:r w:rsidR="00230CF9">
        <w:rPr>
          <w:rFonts w:ascii="Arial" w:hAnsi="Arial" w:cs="Arial"/>
          <w:szCs w:val="24"/>
        </w:rPr>
        <w:t>15 February 2023</w:t>
      </w:r>
      <w:r w:rsidR="00230CF9" w:rsidRPr="00B56875">
        <w:rPr>
          <w:rFonts w:ascii="Arial" w:hAnsi="Arial" w:cs="Arial"/>
          <w:szCs w:val="24"/>
        </w:rPr>
        <w:t>, Councillor</w:t>
      </w:r>
      <w:r w:rsidR="00230CF9">
        <w:rPr>
          <w:rFonts w:ascii="Arial" w:hAnsi="Arial" w:cs="Arial"/>
          <w:szCs w:val="24"/>
        </w:rPr>
        <w:t xml:space="preserve"> </w:t>
      </w:r>
      <w:r w:rsidR="009B267E">
        <w:rPr>
          <w:rFonts w:ascii="Arial" w:hAnsi="Arial" w:cs="Arial"/>
          <w:szCs w:val="24"/>
        </w:rPr>
        <w:t>Senathirajah</w:t>
      </w:r>
      <w:r w:rsidR="00230CF9" w:rsidRPr="00B56875">
        <w:rPr>
          <w:rFonts w:ascii="Arial" w:hAnsi="Arial" w:cs="Arial"/>
          <w:szCs w:val="24"/>
        </w:rPr>
        <w:t xml:space="preserve"> gave notice of his intention to move the following motion</w:t>
      </w:r>
      <w:r w:rsidR="00230CF9">
        <w:rPr>
          <w:rFonts w:ascii="Arial" w:hAnsi="Arial" w:cs="Arial"/>
          <w:szCs w:val="24"/>
        </w:rPr>
        <w:t>.</w:t>
      </w:r>
    </w:p>
    <w:p w14:paraId="67E5F843" w14:textId="77777777" w:rsidR="00230CF9" w:rsidRDefault="00230CF9" w:rsidP="00230CF9">
      <w:pPr>
        <w:pStyle w:val="CouncilHeading"/>
      </w:pPr>
    </w:p>
    <w:p w14:paraId="7C721055" w14:textId="11F70ADF" w:rsidR="00230CF9" w:rsidRDefault="00230CF9" w:rsidP="00230CF9">
      <w:pPr>
        <w:pStyle w:val="PlainText"/>
        <w:ind w:left="284" w:hanging="568"/>
        <w:jc w:val="both"/>
        <w:rPr>
          <w:b/>
          <w:bCs/>
          <w:color w:val="244061" w:themeColor="accent1" w:themeShade="80"/>
        </w:rPr>
      </w:pPr>
      <w:r w:rsidRPr="00F94DEE">
        <w:rPr>
          <w:b/>
          <w:bCs/>
          <w:color w:val="244061" w:themeColor="accent1" w:themeShade="80"/>
        </w:rPr>
        <w:t>That Council:</w:t>
      </w:r>
    </w:p>
    <w:p w14:paraId="4D68BE04" w14:textId="77777777" w:rsidR="009B267E" w:rsidRDefault="009B267E" w:rsidP="00230CF9">
      <w:pPr>
        <w:pStyle w:val="PlainText"/>
        <w:ind w:left="284" w:hanging="568"/>
        <w:jc w:val="both"/>
        <w:rPr>
          <w:b/>
          <w:bCs/>
          <w:color w:val="244061" w:themeColor="accent1" w:themeShade="80"/>
        </w:rPr>
      </w:pPr>
    </w:p>
    <w:p w14:paraId="3C83914A" w14:textId="30B1069E" w:rsidR="00BF4030" w:rsidRPr="0006737F" w:rsidRDefault="0006737F" w:rsidP="0006737F">
      <w:pPr>
        <w:pStyle w:val="ListParagraph"/>
        <w:numPr>
          <w:ilvl w:val="2"/>
          <w:numId w:val="59"/>
        </w:numPr>
        <w:tabs>
          <w:tab w:val="clear" w:pos="2160"/>
        </w:tabs>
        <w:ind w:left="284" w:right="-238" w:hanging="568"/>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e</w:t>
      </w:r>
      <w:r w:rsidR="00BF4030" w:rsidRPr="0006737F">
        <w:rPr>
          <w:rFonts w:ascii="Arial" w:hAnsi="Arial" w:cs="Arial"/>
          <w:b/>
          <w:color w:val="17365D" w:themeColor="text2" w:themeShade="BF"/>
          <w:kern w:val="28"/>
          <w:szCs w:val="24"/>
        </w:rPr>
        <w:t>stablish a Working Group to overview the planning and implementation of the movement of vehicles and pedestrians in, to and from the Woolworths and Aldi developments with minimum negative impacts on the residents in the neighbourhood</w:t>
      </w:r>
      <w:r w:rsidRPr="0006737F">
        <w:rPr>
          <w:rFonts w:ascii="Arial" w:hAnsi="Arial" w:cs="Arial"/>
          <w:b/>
          <w:color w:val="17365D" w:themeColor="text2" w:themeShade="BF"/>
          <w:kern w:val="28"/>
          <w:szCs w:val="24"/>
        </w:rPr>
        <w:t>; and</w:t>
      </w:r>
    </w:p>
    <w:p w14:paraId="5E5CEA42" w14:textId="77777777" w:rsidR="0006737F" w:rsidRPr="0006737F" w:rsidRDefault="0006737F" w:rsidP="0006737F">
      <w:pPr>
        <w:pStyle w:val="ListParagraph"/>
        <w:ind w:left="2160" w:right="-238"/>
        <w:jc w:val="both"/>
        <w:rPr>
          <w:rFonts w:ascii="Arial" w:hAnsi="Arial" w:cs="Arial"/>
          <w:b/>
          <w:color w:val="17365D" w:themeColor="text2" w:themeShade="BF"/>
          <w:kern w:val="28"/>
          <w:szCs w:val="24"/>
        </w:rPr>
      </w:pPr>
    </w:p>
    <w:p w14:paraId="7BCA13AF" w14:textId="0DC18DD5" w:rsidR="00230CF9" w:rsidRPr="0006737F" w:rsidRDefault="00BF4030" w:rsidP="0006737F">
      <w:pPr>
        <w:ind w:left="284" w:right="-238" w:hanging="568"/>
        <w:jc w:val="both"/>
        <w:rPr>
          <w:rFonts w:ascii="Arial" w:hAnsi="Arial" w:cs="Arial"/>
          <w:b/>
          <w:color w:val="17365D" w:themeColor="text2" w:themeShade="BF"/>
          <w:kern w:val="28"/>
          <w:szCs w:val="24"/>
        </w:rPr>
      </w:pPr>
      <w:r w:rsidRPr="0006737F">
        <w:rPr>
          <w:rFonts w:ascii="Arial" w:hAnsi="Arial" w:cs="Arial"/>
          <w:b/>
          <w:color w:val="17365D" w:themeColor="text2" w:themeShade="BF"/>
          <w:kern w:val="28"/>
          <w:szCs w:val="24"/>
        </w:rPr>
        <w:t>2.</w:t>
      </w:r>
      <w:r w:rsidRPr="0006737F">
        <w:rPr>
          <w:rFonts w:ascii="Arial" w:hAnsi="Arial" w:cs="Arial"/>
          <w:b/>
          <w:color w:val="17365D" w:themeColor="text2" w:themeShade="BF"/>
          <w:kern w:val="28"/>
          <w:szCs w:val="24"/>
        </w:rPr>
        <w:tab/>
      </w:r>
      <w:r w:rsidR="0006737F">
        <w:rPr>
          <w:rFonts w:ascii="Arial" w:hAnsi="Arial" w:cs="Arial"/>
          <w:b/>
          <w:color w:val="17365D" w:themeColor="text2" w:themeShade="BF"/>
          <w:kern w:val="28"/>
          <w:szCs w:val="24"/>
        </w:rPr>
        <w:t>r</w:t>
      </w:r>
      <w:r w:rsidRPr="0006737F">
        <w:rPr>
          <w:rFonts w:ascii="Arial" w:hAnsi="Arial" w:cs="Arial"/>
          <w:b/>
          <w:color w:val="17365D" w:themeColor="text2" w:themeShade="BF"/>
          <w:kern w:val="28"/>
          <w:szCs w:val="24"/>
        </w:rPr>
        <w:t xml:space="preserve">ecommend the structure and Terms of Reference of the Working Group for approval by Council at the March </w:t>
      </w:r>
      <w:r w:rsidR="0006737F">
        <w:rPr>
          <w:rFonts w:ascii="Arial" w:hAnsi="Arial" w:cs="Arial"/>
          <w:b/>
          <w:color w:val="17365D" w:themeColor="text2" w:themeShade="BF"/>
          <w:kern w:val="28"/>
          <w:szCs w:val="24"/>
        </w:rPr>
        <w:t>Ordinary Council Meeting.</w:t>
      </w:r>
    </w:p>
    <w:p w14:paraId="1ED0C7A8" w14:textId="49F92864" w:rsidR="00230CF9" w:rsidRDefault="00230CF9" w:rsidP="003F00F1">
      <w:pPr>
        <w:ind w:left="-284" w:right="-238"/>
        <w:jc w:val="both"/>
        <w:rPr>
          <w:rFonts w:ascii="Arial" w:hAnsi="Arial" w:cs="Arial"/>
          <w:b/>
          <w:color w:val="17365D" w:themeColor="text2" w:themeShade="BF"/>
          <w:kern w:val="28"/>
          <w:sz w:val="28"/>
          <w:szCs w:val="28"/>
        </w:rPr>
      </w:pPr>
    </w:p>
    <w:p w14:paraId="768F6129" w14:textId="77777777" w:rsidR="004E0D33" w:rsidRDefault="004E0D33" w:rsidP="003F00F1">
      <w:pPr>
        <w:ind w:left="-284" w:right="-238"/>
        <w:jc w:val="both"/>
        <w:rPr>
          <w:rFonts w:ascii="Arial" w:hAnsi="Arial" w:cs="Arial"/>
          <w:b/>
          <w:color w:val="17365D" w:themeColor="text2" w:themeShade="BF"/>
          <w:kern w:val="28"/>
          <w:sz w:val="28"/>
          <w:szCs w:val="28"/>
        </w:rPr>
      </w:pPr>
    </w:p>
    <w:p w14:paraId="5F6798CF" w14:textId="2BF26A58" w:rsidR="00230CF9" w:rsidRDefault="0006737F" w:rsidP="003F00F1">
      <w:pPr>
        <w:ind w:left="-284" w:right="-238"/>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Justification</w:t>
      </w:r>
    </w:p>
    <w:p w14:paraId="0DE68465" w14:textId="38FAC757" w:rsidR="0006737F" w:rsidRDefault="0006737F" w:rsidP="003F00F1">
      <w:pPr>
        <w:ind w:left="-284" w:right="-238"/>
        <w:jc w:val="both"/>
        <w:rPr>
          <w:rFonts w:ascii="Arial" w:hAnsi="Arial" w:cs="Arial"/>
          <w:bCs/>
          <w:color w:val="17365D" w:themeColor="text2" w:themeShade="BF"/>
          <w:kern w:val="28"/>
          <w:szCs w:val="24"/>
        </w:rPr>
      </w:pPr>
    </w:p>
    <w:p w14:paraId="5B0260A3" w14:textId="63C3ED32" w:rsidR="007E1C7A" w:rsidRDefault="007E1C7A" w:rsidP="003F00F1">
      <w:pPr>
        <w:ind w:left="-284" w:right="-238"/>
        <w:jc w:val="both"/>
        <w:rPr>
          <w:rFonts w:ascii="Arial" w:hAnsi="Arial" w:cs="Arial"/>
          <w:bCs/>
          <w:color w:val="17365D" w:themeColor="text2" w:themeShade="BF"/>
          <w:kern w:val="28"/>
          <w:szCs w:val="24"/>
        </w:rPr>
      </w:pPr>
      <w:r w:rsidRPr="007E1C7A">
        <w:rPr>
          <w:rFonts w:ascii="Arial" w:hAnsi="Arial" w:cs="Arial"/>
          <w:bCs/>
          <w:color w:val="17365D" w:themeColor="text2" w:themeShade="BF"/>
          <w:kern w:val="28"/>
          <w:szCs w:val="24"/>
        </w:rPr>
        <w:t>There are five reasons for the motion:</w:t>
      </w:r>
    </w:p>
    <w:p w14:paraId="6E6F8C20" w14:textId="77777777" w:rsidR="003F00F1" w:rsidRPr="007E1C7A" w:rsidRDefault="003F00F1" w:rsidP="003F00F1">
      <w:pPr>
        <w:ind w:left="-284" w:right="-238"/>
        <w:jc w:val="both"/>
        <w:rPr>
          <w:rFonts w:ascii="Arial" w:hAnsi="Arial" w:cs="Arial"/>
          <w:bCs/>
          <w:color w:val="17365D" w:themeColor="text2" w:themeShade="BF"/>
          <w:kern w:val="28"/>
          <w:szCs w:val="24"/>
        </w:rPr>
      </w:pPr>
    </w:p>
    <w:p w14:paraId="054239DD" w14:textId="685FA205" w:rsidR="007E1C7A" w:rsidRPr="003F00F1" w:rsidRDefault="007E1C7A" w:rsidP="00E704AE">
      <w:pPr>
        <w:pStyle w:val="ListParagraph"/>
        <w:numPr>
          <w:ilvl w:val="0"/>
          <w:numId w:val="69"/>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At the meeting of the Metropolitan Inner North Joint Development Approval Panel (MINJDAP) on 10 February 2023 to approve the Woolworths Development, with the following condition was adopted:</w:t>
      </w:r>
    </w:p>
    <w:p w14:paraId="1612C015" w14:textId="77777777" w:rsidR="003F00F1" w:rsidRPr="003F00F1" w:rsidRDefault="003F00F1" w:rsidP="003F00F1">
      <w:pPr>
        <w:pStyle w:val="ListParagraph"/>
        <w:ind w:left="2880" w:right="-238"/>
        <w:jc w:val="both"/>
        <w:rPr>
          <w:rFonts w:ascii="Arial" w:hAnsi="Arial" w:cs="Arial"/>
          <w:bCs/>
          <w:color w:val="17365D" w:themeColor="text2" w:themeShade="BF"/>
          <w:kern w:val="28"/>
          <w:szCs w:val="24"/>
        </w:rPr>
      </w:pPr>
    </w:p>
    <w:p w14:paraId="58B2954C" w14:textId="15DBD203" w:rsidR="007E1C7A" w:rsidRDefault="007E1C7A" w:rsidP="004E0D33">
      <w:pPr>
        <w:ind w:left="284" w:right="-238"/>
        <w:jc w:val="both"/>
        <w:rPr>
          <w:rFonts w:ascii="Arial" w:hAnsi="Arial" w:cs="Arial"/>
          <w:bCs/>
          <w:color w:val="17365D" w:themeColor="text2" w:themeShade="BF"/>
          <w:kern w:val="28"/>
          <w:szCs w:val="24"/>
        </w:rPr>
      </w:pPr>
      <w:r w:rsidRPr="007E1C7A">
        <w:rPr>
          <w:rFonts w:ascii="Arial" w:hAnsi="Arial" w:cs="Arial"/>
          <w:bCs/>
          <w:color w:val="17365D" w:themeColor="text2" w:themeShade="BF"/>
          <w:kern w:val="28"/>
          <w:szCs w:val="24"/>
        </w:rPr>
        <w:t>“Condition 25. 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2D1471FE" w14:textId="77777777" w:rsidR="003F00F1" w:rsidRPr="007E1C7A" w:rsidRDefault="003F00F1" w:rsidP="003F00F1">
      <w:pPr>
        <w:ind w:left="-284" w:right="-238"/>
        <w:jc w:val="both"/>
        <w:rPr>
          <w:rFonts w:ascii="Arial" w:hAnsi="Arial" w:cs="Arial"/>
          <w:bCs/>
          <w:color w:val="17365D" w:themeColor="text2" w:themeShade="BF"/>
          <w:kern w:val="28"/>
          <w:szCs w:val="24"/>
        </w:rPr>
      </w:pPr>
    </w:p>
    <w:p w14:paraId="56165F6C" w14:textId="01B1AA4A" w:rsidR="007E1C7A" w:rsidRPr="003F00F1" w:rsidRDefault="007E1C7A" w:rsidP="00E704AE">
      <w:pPr>
        <w:pStyle w:val="ListParagraph"/>
        <w:numPr>
          <w:ilvl w:val="0"/>
          <w:numId w:val="69"/>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 Local Area Traffic Treatment Plan (LATTP) will influence the movement of traffic in and around the development area.</w:t>
      </w:r>
    </w:p>
    <w:p w14:paraId="5264D7A5" w14:textId="77777777" w:rsidR="003F00F1" w:rsidRPr="003F00F1" w:rsidRDefault="003F00F1" w:rsidP="003F00F1">
      <w:pPr>
        <w:pStyle w:val="ListParagraph"/>
        <w:ind w:left="284" w:right="-238" w:hanging="568"/>
        <w:jc w:val="both"/>
        <w:rPr>
          <w:rFonts w:ascii="Arial" w:hAnsi="Arial" w:cs="Arial"/>
          <w:bCs/>
          <w:color w:val="17365D" w:themeColor="text2" w:themeShade="BF"/>
          <w:kern w:val="28"/>
          <w:szCs w:val="24"/>
        </w:rPr>
      </w:pPr>
    </w:p>
    <w:p w14:paraId="335791C5" w14:textId="0D05E0C9" w:rsidR="007E1C7A" w:rsidRPr="003F00F1" w:rsidRDefault="007E1C7A" w:rsidP="00E704AE">
      <w:pPr>
        <w:pStyle w:val="ListParagraph"/>
        <w:numPr>
          <w:ilvl w:val="0"/>
          <w:numId w:val="69"/>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 xml:space="preserve">The future development of the former IGA area has also to be </w:t>
      </w:r>
      <w:proofErr w:type="gramStart"/>
      <w:r w:rsidRPr="003F00F1">
        <w:rPr>
          <w:rFonts w:ascii="Arial" w:hAnsi="Arial" w:cs="Arial"/>
          <w:bCs/>
          <w:color w:val="17365D" w:themeColor="text2" w:themeShade="BF"/>
          <w:kern w:val="28"/>
          <w:szCs w:val="24"/>
        </w:rPr>
        <w:t>taken into account</w:t>
      </w:r>
      <w:proofErr w:type="gramEnd"/>
      <w:r w:rsidRPr="003F00F1">
        <w:rPr>
          <w:rFonts w:ascii="Arial" w:hAnsi="Arial" w:cs="Arial"/>
          <w:bCs/>
          <w:color w:val="17365D" w:themeColor="text2" w:themeShade="BF"/>
          <w:kern w:val="28"/>
          <w:szCs w:val="24"/>
        </w:rPr>
        <w:t xml:space="preserve"> in the development of LATTP.</w:t>
      </w:r>
    </w:p>
    <w:p w14:paraId="79249F72" w14:textId="77777777" w:rsidR="003F00F1" w:rsidRPr="003F00F1" w:rsidRDefault="003F00F1" w:rsidP="003F00F1">
      <w:pPr>
        <w:pStyle w:val="ListParagraph"/>
        <w:ind w:left="284" w:right="-238" w:hanging="568"/>
        <w:jc w:val="both"/>
        <w:rPr>
          <w:rFonts w:ascii="Arial" w:hAnsi="Arial" w:cs="Arial"/>
          <w:bCs/>
          <w:color w:val="17365D" w:themeColor="text2" w:themeShade="BF"/>
          <w:kern w:val="28"/>
          <w:szCs w:val="24"/>
        </w:rPr>
      </w:pPr>
    </w:p>
    <w:p w14:paraId="417FFCBF" w14:textId="6F923F67" w:rsidR="007E1C7A" w:rsidRPr="003F00F1" w:rsidRDefault="007E1C7A" w:rsidP="00E704AE">
      <w:pPr>
        <w:pStyle w:val="ListParagraph"/>
        <w:numPr>
          <w:ilvl w:val="0"/>
          <w:numId w:val="69"/>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These developments will result in the area becoming effectively the “commercial/community centre” for Nedlands.</w:t>
      </w:r>
    </w:p>
    <w:p w14:paraId="71589D2A" w14:textId="77777777" w:rsidR="003F00F1" w:rsidRPr="003F00F1" w:rsidRDefault="003F00F1" w:rsidP="003F00F1">
      <w:pPr>
        <w:pStyle w:val="ListParagraph"/>
        <w:ind w:left="284" w:right="-238" w:hanging="568"/>
        <w:jc w:val="both"/>
        <w:rPr>
          <w:rFonts w:ascii="Arial" w:hAnsi="Arial" w:cs="Arial"/>
          <w:bCs/>
          <w:color w:val="17365D" w:themeColor="text2" w:themeShade="BF"/>
          <w:kern w:val="28"/>
          <w:szCs w:val="24"/>
        </w:rPr>
      </w:pPr>
    </w:p>
    <w:p w14:paraId="660FFE7B" w14:textId="762E2A14" w:rsidR="007E1C7A" w:rsidRPr="003F00F1" w:rsidRDefault="007E1C7A" w:rsidP="00E704AE">
      <w:pPr>
        <w:pStyle w:val="ListParagraph"/>
        <w:numPr>
          <w:ilvl w:val="0"/>
          <w:numId w:val="69"/>
        </w:numPr>
        <w:tabs>
          <w:tab w:val="clear" w:pos="720"/>
        </w:tabs>
        <w:ind w:left="284" w:right="-238" w:hanging="568"/>
        <w:jc w:val="both"/>
        <w:rPr>
          <w:rFonts w:ascii="Arial" w:hAnsi="Arial" w:cs="Arial"/>
          <w:bCs/>
          <w:color w:val="17365D" w:themeColor="text2" w:themeShade="BF"/>
          <w:kern w:val="28"/>
          <w:szCs w:val="24"/>
        </w:rPr>
      </w:pPr>
      <w:r w:rsidRPr="003F00F1">
        <w:rPr>
          <w:rFonts w:ascii="Arial" w:hAnsi="Arial" w:cs="Arial"/>
          <w:bCs/>
          <w:color w:val="17365D" w:themeColor="text2" w:themeShade="BF"/>
          <w:kern w:val="28"/>
          <w:szCs w:val="24"/>
        </w:rPr>
        <w:t>The neighbourhood community is expecting its elected representatives to ensure that the adverse impacts of the traffic movements will be minimised, and that the developments will provide net benefits to the residents.</w:t>
      </w:r>
    </w:p>
    <w:p w14:paraId="310EF82C" w14:textId="77777777" w:rsidR="003F00F1" w:rsidRPr="003F00F1" w:rsidRDefault="003F00F1" w:rsidP="003F00F1">
      <w:pPr>
        <w:pStyle w:val="ListParagraph"/>
        <w:ind w:left="284" w:hanging="568"/>
        <w:rPr>
          <w:rFonts w:ascii="Arial" w:hAnsi="Arial" w:cs="Arial"/>
          <w:bCs/>
          <w:color w:val="17365D" w:themeColor="text2" w:themeShade="BF"/>
          <w:kern w:val="28"/>
          <w:szCs w:val="24"/>
        </w:rPr>
      </w:pPr>
    </w:p>
    <w:p w14:paraId="0EA29F63" w14:textId="77777777" w:rsidR="007E1C7A" w:rsidRPr="007E1C7A" w:rsidRDefault="007E1C7A" w:rsidP="003F00F1">
      <w:pPr>
        <w:ind w:left="284" w:right="-238" w:hanging="568"/>
        <w:jc w:val="both"/>
        <w:rPr>
          <w:rFonts w:ascii="Arial" w:hAnsi="Arial" w:cs="Arial"/>
          <w:bCs/>
          <w:color w:val="17365D" w:themeColor="text2" w:themeShade="BF"/>
          <w:kern w:val="28"/>
          <w:szCs w:val="24"/>
        </w:rPr>
      </w:pPr>
      <w:r w:rsidRPr="007E1C7A">
        <w:rPr>
          <w:rFonts w:ascii="Arial" w:hAnsi="Arial" w:cs="Arial"/>
          <w:bCs/>
          <w:color w:val="17365D" w:themeColor="text2" w:themeShade="BF"/>
          <w:kern w:val="28"/>
          <w:szCs w:val="24"/>
        </w:rPr>
        <w:t>6.</w:t>
      </w:r>
      <w:r w:rsidRPr="007E1C7A">
        <w:rPr>
          <w:rFonts w:ascii="Arial" w:hAnsi="Arial" w:cs="Arial"/>
          <w:bCs/>
          <w:color w:val="17365D" w:themeColor="text2" w:themeShade="BF"/>
          <w:kern w:val="28"/>
          <w:szCs w:val="24"/>
        </w:rPr>
        <w:tab/>
        <w:t>For the above reasons, it is important that a joint Working Group including Councillors, Staff and community members be established to have an overview of the development of the LATTP, and its implementation.</w:t>
      </w:r>
    </w:p>
    <w:p w14:paraId="07BE315F" w14:textId="4DEEF25E" w:rsidR="007E1C7A" w:rsidRDefault="007E1C7A" w:rsidP="003F00F1">
      <w:pPr>
        <w:ind w:left="-284" w:right="-238"/>
        <w:jc w:val="both"/>
        <w:rPr>
          <w:rFonts w:ascii="Arial" w:hAnsi="Arial" w:cs="Arial"/>
          <w:bCs/>
          <w:color w:val="17365D" w:themeColor="text2" w:themeShade="BF"/>
          <w:kern w:val="28"/>
          <w:szCs w:val="24"/>
        </w:rPr>
      </w:pPr>
    </w:p>
    <w:p w14:paraId="62D4D737" w14:textId="77777777" w:rsidR="004E0D33" w:rsidRPr="0006737F" w:rsidRDefault="004E0D33" w:rsidP="003F00F1">
      <w:pPr>
        <w:ind w:left="-284" w:right="-238"/>
        <w:jc w:val="both"/>
        <w:rPr>
          <w:rFonts w:ascii="Arial" w:hAnsi="Arial" w:cs="Arial"/>
          <w:bCs/>
          <w:color w:val="17365D" w:themeColor="text2" w:themeShade="BF"/>
          <w:kern w:val="28"/>
          <w:szCs w:val="24"/>
        </w:rPr>
      </w:pPr>
    </w:p>
    <w:p w14:paraId="5673903E" w14:textId="4FCFD8B4" w:rsidR="0006737F" w:rsidRDefault="0006737F" w:rsidP="003F00F1">
      <w:pPr>
        <w:ind w:left="-284" w:right="-238"/>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Administration Comment</w:t>
      </w:r>
    </w:p>
    <w:p w14:paraId="73B95FD5" w14:textId="30152506" w:rsidR="0006737F" w:rsidRDefault="0006737F" w:rsidP="003F00F1">
      <w:pPr>
        <w:ind w:left="-284" w:right="-238"/>
        <w:jc w:val="both"/>
        <w:rPr>
          <w:rFonts w:ascii="Arial" w:hAnsi="Arial" w:cs="Arial"/>
          <w:bCs/>
          <w:color w:val="17365D" w:themeColor="text2" w:themeShade="BF"/>
          <w:kern w:val="28"/>
          <w:szCs w:val="24"/>
        </w:rPr>
      </w:pPr>
    </w:p>
    <w:p w14:paraId="7182DDF8" w14:textId="77777777" w:rsidR="003F00F1" w:rsidRPr="004E0D33" w:rsidRDefault="003F00F1" w:rsidP="004E0D33">
      <w:pPr>
        <w:shd w:val="clear" w:color="auto" w:fill="FFFFFF"/>
        <w:ind w:left="-284" w:right="-238"/>
        <w:jc w:val="both"/>
        <w:rPr>
          <w:rFonts w:ascii="Arial" w:hAnsi="Arial" w:cs="Arial"/>
          <w:color w:val="000000"/>
          <w:szCs w:val="22"/>
        </w:rPr>
      </w:pPr>
      <w:r w:rsidRPr="004E0D33">
        <w:rPr>
          <w:rFonts w:ascii="Arial" w:hAnsi="Arial" w:cs="Arial"/>
          <w:szCs w:val="22"/>
        </w:rPr>
        <w:t xml:space="preserve">The officers draw comment to the condition imposed by the MINJDAP and its specific wording “within 12 months of occupancy”. This </w:t>
      </w:r>
      <w:r w:rsidRPr="004E0D33">
        <w:rPr>
          <w:rFonts w:ascii="Arial" w:hAnsi="Arial" w:cs="Arial"/>
          <w:color w:val="000000"/>
          <w:szCs w:val="22"/>
        </w:rPr>
        <w:t>means that the LATTP would not likely begin to be considered by the applicant until somewhere between the building licence being issued and construction nearing completion. It is the officer’s understanding that nothing compels the proponent to begin discussions other than good-will.</w:t>
      </w:r>
    </w:p>
    <w:p w14:paraId="448A625D" w14:textId="77777777" w:rsidR="003F00F1" w:rsidRPr="004E0D33" w:rsidRDefault="003F00F1" w:rsidP="004E0D33">
      <w:pPr>
        <w:shd w:val="clear" w:color="auto" w:fill="FFFFFF"/>
        <w:ind w:left="-284" w:right="-238"/>
        <w:jc w:val="both"/>
        <w:rPr>
          <w:rFonts w:ascii="Arial" w:hAnsi="Arial" w:cs="Arial"/>
          <w:color w:val="000000"/>
          <w:szCs w:val="22"/>
        </w:rPr>
      </w:pPr>
    </w:p>
    <w:p w14:paraId="0BEC5996" w14:textId="77777777" w:rsidR="003F00F1" w:rsidRPr="004E0D33" w:rsidRDefault="003F00F1" w:rsidP="004E0D33">
      <w:pPr>
        <w:shd w:val="clear" w:color="auto" w:fill="FFFFFF"/>
        <w:ind w:left="-284" w:right="-238"/>
        <w:jc w:val="both"/>
        <w:rPr>
          <w:rFonts w:ascii="Arial" w:hAnsi="Arial" w:cs="Arial"/>
          <w:color w:val="000000"/>
          <w:szCs w:val="22"/>
        </w:rPr>
      </w:pPr>
      <w:r w:rsidRPr="004E0D33">
        <w:rPr>
          <w:rFonts w:ascii="Arial" w:hAnsi="Arial" w:cs="Arial"/>
          <w:color w:val="000000"/>
          <w:szCs w:val="22"/>
        </w:rPr>
        <w:t>Should this be the case, the work on the LATTP is at best years away, meaning the terms of reference and even the composition of the group in all aspects would have probably changed throughout the period. With this, there is a risk of establishing a working group with no substantive way of adding value or any medium for meaningful engagement for an unknown time which might disenfranchise the community leading to further frustrations.</w:t>
      </w:r>
    </w:p>
    <w:p w14:paraId="05359421" w14:textId="77777777" w:rsidR="003F00F1" w:rsidRPr="004E0D33" w:rsidRDefault="003F00F1" w:rsidP="004E0D33">
      <w:pPr>
        <w:shd w:val="clear" w:color="auto" w:fill="FFFFFF"/>
        <w:ind w:left="-284" w:right="-238"/>
        <w:jc w:val="both"/>
        <w:rPr>
          <w:rFonts w:ascii="Arial" w:hAnsi="Arial" w:cs="Arial"/>
          <w:color w:val="000000"/>
          <w:szCs w:val="22"/>
        </w:rPr>
      </w:pPr>
    </w:p>
    <w:p w14:paraId="73807826" w14:textId="77777777" w:rsidR="003F00F1" w:rsidRPr="004E0D33" w:rsidRDefault="003F00F1" w:rsidP="004E0D33">
      <w:pPr>
        <w:shd w:val="clear" w:color="auto" w:fill="FFFFFF"/>
        <w:ind w:left="-284" w:right="-238"/>
        <w:jc w:val="both"/>
        <w:rPr>
          <w:rFonts w:ascii="Arial" w:hAnsi="Arial" w:cs="Arial"/>
          <w:color w:val="000000"/>
          <w:szCs w:val="22"/>
        </w:rPr>
      </w:pPr>
      <w:r w:rsidRPr="004E0D33">
        <w:rPr>
          <w:rFonts w:ascii="Arial" w:hAnsi="Arial" w:cs="Arial"/>
          <w:color w:val="000000"/>
          <w:szCs w:val="22"/>
        </w:rPr>
        <w:t>It is for these reasons that, it in the officer’s opinion, the proposed notice of motion would not be a prudent undertaking at this time. Whilst well intentioned, the potential benefits do not outweigh the risks of disenfranchising the community and the opportunity cost of limited City resources amongst other pressing community priorities. The MINJDAP condition itself is about the generation of a technical plan of traffic treatment options to be considered by the City for implementation, knowing the true traffic impact of the development. Forming such a working group may create expectations of broader ability to influence the direction of an already approved development. With this, there is a very real potential the community may well come to interpret the creation of the group as ‘token’.</w:t>
      </w:r>
    </w:p>
    <w:p w14:paraId="228E328E" w14:textId="77777777" w:rsidR="003F00F1" w:rsidRPr="004E0D33" w:rsidRDefault="003F00F1" w:rsidP="004E0D33">
      <w:pPr>
        <w:ind w:left="-284" w:right="-238"/>
        <w:jc w:val="both"/>
        <w:rPr>
          <w:rFonts w:ascii="Arial" w:hAnsi="Arial" w:cs="Arial"/>
          <w:szCs w:val="22"/>
        </w:rPr>
      </w:pPr>
    </w:p>
    <w:p w14:paraId="44364907" w14:textId="6838BA0A" w:rsidR="003F00F1" w:rsidRDefault="003F00F1" w:rsidP="004E0D33">
      <w:pPr>
        <w:ind w:left="-284" w:right="-238"/>
        <w:jc w:val="both"/>
        <w:rPr>
          <w:rFonts w:ascii="Arial" w:hAnsi="Arial" w:cs="Arial"/>
          <w:b/>
          <w:bCs/>
          <w:szCs w:val="22"/>
        </w:rPr>
      </w:pPr>
      <w:r w:rsidRPr="004E0D33">
        <w:rPr>
          <w:rFonts w:ascii="Arial" w:hAnsi="Arial" w:cs="Arial"/>
          <w:b/>
          <w:bCs/>
          <w:szCs w:val="22"/>
        </w:rPr>
        <w:t>Formation of a Working Group:</w:t>
      </w:r>
    </w:p>
    <w:p w14:paraId="63460A91" w14:textId="77777777" w:rsidR="004E0D33" w:rsidRPr="004E0D33" w:rsidRDefault="004E0D33" w:rsidP="004E0D33">
      <w:pPr>
        <w:ind w:left="-284" w:right="-238"/>
        <w:jc w:val="both"/>
        <w:rPr>
          <w:rFonts w:ascii="Arial" w:hAnsi="Arial" w:cs="Arial"/>
          <w:b/>
          <w:bCs/>
          <w:szCs w:val="22"/>
        </w:rPr>
      </w:pPr>
    </w:p>
    <w:p w14:paraId="719C6A68" w14:textId="77777777" w:rsidR="003F00F1" w:rsidRPr="004E0D33" w:rsidRDefault="003F00F1" w:rsidP="004E0D33">
      <w:pPr>
        <w:ind w:left="-284" w:right="-238"/>
        <w:jc w:val="both"/>
        <w:rPr>
          <w:rFonts w:ascii="Arial" w:hAnsi="Arial" w:cs="Arial"/>
        </w:rPr>
      </w:pPr>
      <w:r w:rsidRPr="004E0D33">
        <w:rPr>
          <w:rFonts w:ascii="Arial" w:hAnsi="Arial" w:cs="Arial"/>
          <w:szCs w:val="22"/>
        </w:rPr>
        <w:t>None the less, Council may still consider a working group. Further, reasons given in the motion indicate to the composition of the working group to include “</w:t>
      </w:r>
      <w:r w:rsidRPr="004E0D33">
        <w:rPr>
          <w:rFonts w:ascii="Arial" w:hAnsi="Arial" w:cs="Arial"/>
        </w:rPr>
        <w:t>Councillors, Staff and community members”. Consideration may be given at the appropriate time to include the proponents in such a working group for a more collaborative approach and mutually beneficial outcomes.</w:t>
      </w:r>
    </w:p>
    <w:p w14:paraId="18AB01F5" w14:textId="77777777" w:rsidR="003F00F1" w:rsidRPr="004E0D33" w:rsidRDefault="003F00F1" w:rsidP="004E0D33">
      <w:pPr>
        <w:ind w:left="-284" w:right="-238"/>
        <w:jc w:val="both"/>
        <w:rPr>
          <w:rFonts w:ascii="Arial" w:hAnsi="Arial" w:cs="Arial"/>
        </w:rPr>
      </w:pPr>
    </w:p>
    <w:p w14:paraId="7376D650" w14:textId="77777777" w:rsidR="003F00F1" w:rsidRPr="004E0D33" w:rsidRDefault="003F00F1" w:rsidP="004E0D33">
      <w:pPr>
        <w:ind w:left="-284" w:right="-238"/>
        <w:jc w:val="both"/>
        <w:rPr>
          <w:rFonts w:ascii="Arial" w:hAnsi="Arial" w:cs="Arial"/>
        </w:rPr>
      </w:pPr>
      <w:r w:rsidRPr="004E0D33">
        <w:rPr>
          <w:rFonts w:ascii="Arial" w:hAnsi="Arial" w:cs="Arial"/>
        </w:rPr>
        <w:t xml:space="preserve">Finally, the City’s own </w:t>
      </w:r>
      <w:r w:rsidRPr="004E0D33">
        <w:rPr>
          <w:rFonts w:ascii="Arial" w:hAnsi="Arial" w:cs="Arial"/>
          <w:i/>
          <w:iCs/>
        </w:rPr>
        <w:t>Governance Framework Policy</w:t>
      </w:r>
      <w:r w:rsidRPr="004E0D33">
        <w:rPr>
          <w:rFonts w:ascii="Arial" w:hAnsi="Arial" w:cs="Arial"/>
        </w:rPr>
        <w:t xml:space="preserve"> states it has a “Community Working Group” (CWG) with the following role/objective:</w:t>
      </w:r>
    </w:p>
    <w:p w14:paraId="3108B1C0" w14:textId="77777777" w:rsidR="003F00F1" w:rsidRPr="004E0D33" w:rsidRDefault="003F00F1" w:rsidP="004E0D33">
      <w:pPr>
        <w:ind w:left="-284" w:right="-238"/>
        <w:jc w:val="both"/>
        <w:rPr>
          <w:rFonts w:ascii="Arial" w:hAnsi="Arial" w:cs="Arial"/>
          <w:szCs w:val="22"/>
        </w:rPr>
      </w:pPr>
    </w:p>
    <w:p w14:paraId="1EBE4127" w14:textId="7FF2611C" w:rsidR="003F00F1" w:rsidRPr="004E0D33" w:rsidRDefault="003F00F1" w:rsidP="004E0D33">
      <w:pPr>
        <w:ind w:left="-284" w:right="-238"/>
        <w:jc w:val="both"/>
        <w:rPr>
          <w:rFonts w:ascii="Arial" w:hAnsi="Arial" w:cs="Arial"/>
          <w:szCs w:val="22"/>
        </w:rPr>
      </w:pPr>
      <w:r w:rsidRPr="004E0D33">
        <w:rPr>
          <w:rFonts w:ascii="Arial" w:hAnsi="Arial" w:cs="Arial"/>
          <w:szCs w:val="22"/>
        </w:rPr>
        <w:t>“The CWG will perform the vital role of being a conduit between the Council and the community and helping to inform and identify local community priorities in the review and formulation of local planning policies and relevant planning instruments. The objective is to engage directly with community representatives on key issues and areas of interest in developing local planning policies in an impartial manner.”</w:t>
      </w:r>
    </w:p>
    <w:p w14:paraId="03D63A2E" w14:textId="77777777" w:rsidR="003F00F1" w:rsidRPr="004E0D33" w:rsidRDefault="003F00F1" w:rsidP="004E0D33">
      <w:pPr>
        <w:ind w:left="-284" w:right="-238"/>
        <w:jc w:val="both"/>
        <w:rPr>
          <w:rFonts w:ascii="Arial" w:hAnsi="Arial" w:cs="Arial"/>
          <w:i/>
          <w:iCs/>
          <w:szCs w:val="22"/>
        </w:rPr>
      </w:pPr>
    </w:p>
    <w:p w14:paraId="4C82B55A" w14:textId="77777777" w:rsidR="003F00F1" w:rsidRPr="004E0D33" w:rsidRDefault="003F00F1" w:rsidP="004E0D33">
      <w:pPr>
        <w:ind w:left="-284" w:right="-238"/>
        <w:jc w:val="both"/>
        <w:rPr>
          <w:rFonts w:ascii="Arial" w:hAnsi="Arial" w:cs="Arial"/>
          <w:szCs w:val="22"/>
        </w:rPr>
      </w:pPr>
      <w:r w:rsidRPr="004E0D33">
        <w:rPr>
          <w:rFonts w:ascii="Arial" w:hAnsi="Arial" w:cs="Arial"/>
          <w:szCs w:val="22"/>
        </w:rPr>
        <w:t>Reading of the role and objective of this group relative to the intent of the Councillor’s Notice of Motion indicates that the topic and issue at hand may already fall into the remit of an established working group. With larger developments expected throughout the City, it is reasonable to assume varying levels of support or opposition from the community, and adoption of the Notice of Motion as written may create expectations for numerous working groups to be formed on a development-by-development basis, requiring input of resources already outside of the City’s current capacity.</w:t>
      </w:r>
    </w:p>
    <w:p w14:paraId="4D7411D7" w14:textId="77777777" w:rsidR="003F00F1" w:rsidRPr="004E0D33" w:rsidRDefault="003F00F1" w:rsidP="004E0D33">
      <w:pPr>
        <w:ind w:left="-284" w:right="-238"/>
        <w:jc w:val="both"/>
        <w:rPr>
          <w:rFonts w:ascii="Arial" w:hAnsi="Arial" w:cs="Arial"/>
          <w:szCs w:val="22"/>
        </w:rPr>
      </w:pPr>
    </w:p>
    <w:p w14:paraId="78DD3E44" w14:textId="77777777" w:rsidR="003F00F1" w:rsidRPr="004E0D33" w:rsidRDefault="003F00F1" w:rsidP="004E0D33">
      <w:pPr>
        <w:ind w:left="-284" w:right="-238"/>
        <w:jc w:val="both"/>
        <w:rPr>
          <w:rFonts w:ascii="Arial" w:hAnsi="Arial" w:cs="Arial"/>
          <w:szCs w:val="22"/>
        </w:rPr>
      </w:pPr>
      <w:r w:rsidRPr="004E0D33">
        <w:rPr>
          <w:rFonts w:ascii="Arial" w:hAnsi="Arial" w:cs="Arial"/>
          <w:szCs w:val="22"/>
        </w:rPr>
        <w:t>Council may wish to consider the existing working group structure for potential avenues of such topical development related issues – noting that doing so would require a review and amendment of relevant terms of references as they arise.</w:t>
      </w:r>
    </w:p>
    <w:p w14:paraId="5AAABCC0" w14:textId="17789C04" w:rsidR="003F00F1" w:rsidRDefault="003F00F1" w:rsidP="004E0D33">
      <w:pPr>
        <w:ind w:left="-284" w:right="-238"/>
        <w:jc w:val="both"/>
        <w:rPr>
          <w:rFonts w:ascii="Arial" w:hAnsi="Arial" w:cs="Arial"/>
          <w:szCs w:val="22"/>
        </w:rPr>
      </w:pPr>
    </w:p>
    <w:p w14:paraId="09060359" w14:textId="77777777" w:rsidR="005C6148" w:rsidRPr="004E0D33" w:rsidRDefault="005C6148" w:rsidP="004E0D33">
      <w:pPr>
        <w:ind w:left="-284" w:right="-238"/>
        <w:jc w:val="both"/>
        <w:rPr>
          <w:rFonts w:ascii="Arial" w:hAnsi="Arial" w:cs="Arial"/>
          <w:szCs w:val="22"/>
        </w:rPr>
      </w:pPr>
    </w:p>
    <w:p w14:paraId="6317E9F0" w14:textId="55FC7831" w:rsidR="003F00F1" w:rsidRPr="0004235D" w:rsidRDefault="004E0D33" w:rsidP="004E0D33">
      <w:pPr>
        <w:ind w:left="-284" w:right="-238"/>
        <w:jc w:val="both"/>
        <w:rPr>
          <w:rFonts w:ascii="Arial" w:hAnsi="Arial" w:cs="Arial"/>
          <w:b/>
          <w:bCs/>
          <w:color w:val="244061" w:themeColor="accent1" w:themeShade="80"/>
          <w:szCs w:val="22"/>
        </w:rPr>
      </w:pPr>
      <w:r w:rsidRPr="0004235D">
        <w:rPr>
          <w:rFonts w:ascii="Arial" w:hAnsi="Arial" w:cs="Arial"/>
          <w:b/>
          <w:bCs/>
          <w:color w:val="244061" w:themeColor="accent1" w:themeShade="80"/>
          <w:szCs w:val="22"/>
        </w:rPr>
        <w:t>Administration Recommendation</w:t>
      </w:r>
    </w:p>
    <w:p w14:paraId="519BDE65" w14:textId="77777777" w:rsidR="0004235D" w:rsidRPr="004E0D33" w:rsidRDefault="0004235D" w:rsidP="004E0D33">
      <w:pPr>
        <w:ind w:left="-284" w:right="-238"/>
        <w:jc w:val="both"/>
        <w:rPr>
          <w:rFonts w:ascii="Arial" w:hAnsi="Arial" w:cs="Arial"/>
          <w:b/>
          <w:bCs/>
          <w:szCs w:val="22"/>
        </w:rPr>
      </w:pPr>
    </w:p>
    <w:p w14:paraId="27769460" w14:textId="77777777" w:rsidR="003F00F1" w:rsidRPr="004E0D33" w:rsidRDefault="003F00F1" w:rsidP="004E0D33">
      <w:pPr>
        <w:ind w:left="-284" w:right="-238"/>
        <w:jc w:val="both"/>
        <w:rPr>
          <w:rFonts w:ascii="Arial" w:hAnsi="Arial" w:cs="Arial"/>
          <w:szCs w:val="22"/>
        </w:rPr>
      </w:pPr>
      <w:r w:rsidRPr="004E0D33">
        <w:rPr>
          <w:rFonts w:ascii="Arial" w:hAnsi="Arial" w:cs="Arial"/>
          <w:szCs w:val="22"/>
        </w:rPr>
        <w:t>Giving full consideration of the commentary herein, should Council still decide to support the formation of a working group, it would be advised to consider the intent of the Notice of Motion to give action and comfort to the community by using established frameworks and may do so with potential wording as follows:</w:t>
      </w:r>
    </w:p>
    <w:p w14:paraId="0B26E7D7" w14:textId="77777777" w:rsidR="003F00F1" w:rsidRPr="004E0D33" w:rsidRDefault="003F00F1" w:rsidP="004E0D33">
      <w:pPr>
        <w:ind w:left="-284" w:right="-238"/>
        <w:jc w:val="both"/>
        <w:rPr>
          <w:rFonts w:ascii="Arial" w:hAnsi="Arial" w:cs="Arial"/>
          <w:szCs w:val="22"/>
        </w:rPr>
      </w:pPr>
    </w:p>
    <w:p w14:paraId="6E98E916" w14:textId="257D0C5C" w:rsidR="003F00F1" w:rsidRDefault="003F00F1" w:rsidP="004E0D33">
      <w:pPr>
        <w:ind w:left="-284" w:right="-238"/>
        <w:jc w:val="both"/>
        <w:rPr>
          <w:rFonts w:ascii="Arial" w:hAnsi="Arial" w:cs="Arial"/>
          <w:b/>
          <w:bCs/>
          <w:color w:val="244061" w:themeColor="accent1" w:themeShade="80"/>
          <w:szCs w:val="22"/>
        </w:rPr>
      </w:pPr>
      <w:r w:rsidRPr="004E0D33">
        <w:rPr>
          <w:rFonts w:ascii="Arial" w:hAnsi="Arial" w:cs="Arial"/>
          <w:b/>
          <w:bCs/>
          <w:color w:val="244061" w:themeColor="accent1" w:themeShade="80"/>
          <w:szCs w:val="22"/>
        </w:rPr>
        <w:t>That the Council Direct the CEO:</w:t>
      </w:r>
    </w:p>
    <w:p w14:paraId="494FDB25" w14:textId="77777777" w:rsidR="004E0D33" w:rsidRPr="004E0D33" w:rsidRDefault="004E0D33" w:rsidP="004E0D33">
      <w:pPr>
        <w:ind w:right="-238"/>
        <w:jc w:val="both"/>
        <w:rPr>
          <w:rFonts w:ascii="Arial" w:hAnsi="Arial" w:cs="Arial"/>
          <w:b/>
          <w:bCs/>
          <w:color w:val="244061" w:themeColor="accent1" w:themeShade="80"/>
          <w:szCs w:val="22"/>
        </w:rPr>
      </w:pPr>
    </w:p>
    <w:p w14:paraId="7B32E3DB" w14:textId="16424178" w:rsidR="003F00F1" w:rsidRDefault="004E0D33" w:rsidP="00E704AE">
      <w:pPr>
        <w:pStyle w:val="ListParagraph"/>
        <w:numPr>
          <w:ilvl w:val="0"/>
          <w:numId w:val="68"/>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t</w:t>
      </w:r>
      <w:r w:rsidR="003F00F1" w:rsidRPr="004E0D33">
        <w:rPr>
          <w:rFonts w:ascii="Arial" w:hAnsi="Arial" w:cs="Arial"/>
          <w:b/>
          <w:bCs/>
          <w:color w:val="244061" w:themeColor="accent1" w:themeShade="80"/>
        </w:rPr>
        <w:t>o review the structure and terms of reference for the Community Working Group to include provision for the planning and implementation of the movement of vehicles and pedestrians in, to and from the Woolworths and Aldi developments with minimum negative impacts on the residents in the neighbourhood; and</w:t>
      </w:r>
    </w:p>
    <w:p w14:paraId="2DE08121" w14:textId="77777777" w:rsidR="004E0D33" w:rsidRPr="004E0D33" w:rsidRDefault="004E0D33" w:rsidP="004E0D33">
      <w:pPr>
        <w:pStyle w:val="ListParagraph"/>
        <w:ind w:left="284" w:right="-238" w:hanging="568"/>
        <w:contextualSpacing w:val="0"/>
        <w:jc w:val="both"/>
        <w:rPr>
          <w:rFonts w:ascii="Arial" w:hAnsi="Arial" w:cs="Arial"/>
          <w:b/>
          <w:bCs/>
          <w:color w:val="244061" w:themeColor="accent1" w:themeShade="80"/>
        </w:rPr>
      </w:pPr>
    </w:p>
    <w:p w14:paraId="6A5C33EE" w14:textId="60B12B37" w:rsidR="003F00F1" w:rsidRPr="004E0D33" w:rsidRDefault="004E0D33" w:rsidP="00E704AE">
      <w:pPr>
        <w:pStyle w:val="ListParagraph"/>
        <w:numPr>
          <w:ilvl w:val="0"/>
          <w:numId w:val="68"/>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p</w:t>
      </w:r>
      <w:r w:rsidR="003F00F1" w:rsidRPr="004E0D33">
        <w:rPr>
          <w:rFonts w:ascii="Arial" w:hAnsi="Arial" w:cs="Arial"/>
          <w:b/>
          <w:bCs/>
          <w:color w:val="244061" w:themeColor="accent1" w:themeShade="80"/>
        </w:rPr>
        <w:t xml:space="preserve">resent a report on review of the revised structure and terms of reference for the Community Working Group for approval by Council at the </w:t>
      </w:r>
      <w:r w:rsidR="006F4317">
        <w:rPr>
          <w:rFonts w:ascii="Arial" w:hAnsi="Arial" w:cs="Arial"/>
          <w:b/>
          <w:bCs/>
          <w:color w:val="244061" w:themeColor="accent1" w:themeShade="80"/>
        </w:rPr>
        <w:t>April 2023</w:t>
      </w:r>
      <w:r w:rsidR="003F00F1" w:rsidRPr="004E0D33">
        <w:rPr>
          <w:rFonts w:ascii="Arial" w:hAnsi="Arial" w:cs="Arial"/>
          <w:b/>
          <w:bCs/>
          <w:color w:val="244061" w:themeColor="accent1" w:themeShade="80"/>
        </w:rPr>
        <w:t xml:space="preserve"> </w:t>
      </w:r>
      <w:r>
        <w:rPr>
          <w:rFonts w:ascii="Arial" w:hAnsi="Arial" w:cs="Arial"/>
          <w:b/>
          <w:bCs/>
          <w:color w:val="244061" w:themeColor="accent1" w:themeShade="80"/>
        </w:rPr>
        <w:t>Ordinary Council Meeting.</w:t>
      </w:r>
    </w:p>
    <w:p w14:paraId="363A3152" w14:textId="77777777" w:rsidR="003F00F1" w:rsidRPr="004E0D33" w:rsidRDefault="003F00F1" w:rsidP="004E0D33">
      <w:pPr>
        <w:ind w:left="-284"/>
        <w:jc w:val="both"/>
        <w:rPr>
          <w:rFonts w:ascii="Arial" w:hAnsi="Arial" w:cs="Arial"/>
          <w:bCs/>
          <w:color w:val="17365D" w:themeColor="text2" w:themeShade="BF"/>
          <w:kern w:val="28"/>
          <w:szCs w:val="24"/>
        </w:rPr>
      </w:pPr>
    </w:p>
    <w:p w14:paraId="1679782E" w14:textId="4D0437FB" w:rsidR="00230CF9" w:rsidRPr="004E0D33" w:rsidRDefault="00230CF9" w:rsidP="004E0D33">
      <w:pPr>
        <w:jc w:val="both"/>
        <w:rPr>
          <w:rFonts w:ascii="Arial" w:hAnsi="Arial" w:cs="Arial"/>
          <w:b/>
          <w:color w:val="17365D" w:themeColor="text2" w:themeShade="BF"/>
          <w:kern w:val="28"/>
          <w:sz w:val="28"/>
          <w:szCs w:val="28"/>
        </w:rPr>
      </w:pPr>
    </w:p>
    <w:p w14:paraId="35E465A9" w14:textId="77777777" w:rsidR="00230CF9" w:rsidRDefault="00230CF9">
      <w:pPr>
        <w:rPr>
          <w:rFonts w:ascii="Arial" w:hAnsi="Arial" w:cs="Arial"/>
          <w:b/>
          <w:color w:val="17365D" w:themeColor="text2" w:themeShade="BF"/>
          <w:kern w:val="28"/>
          <w:sz w:val="28"/>
          <w:szCs w:val="28"/>
        </w:rPr>
      </w:pPr>
    </w:p>
    <w:p w14:paraId="6B78419F" w14:textId="77777777" w:rsidR="00230CF9" w:rsidRDefault="00230CF9">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265B9F0E" w:rsidR="00F50013" w:rsidRPr="009346C2" w:rsidRDefault="00F50013"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9" w:name="_Toc128053686"/>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r w:rsidR="00F534C0">
        <w:rPr>
          <w:rFonts w:ascii="Arial" w:hAnsi="Arial" w:cs="Arial"/>
          <w:caps w:val="0"/>
          <w:color w:val="17365D" w:themeColor="text2" w:themeShade="BF"/>
          <w:szCs w:val="28"/>
          <w:u w:val="none"/>
        </w:rPr>
        <w:t>b</w:t>
      </w:r>
      <w:r w:rsidRPr="009346C2">
        <w:rPr>
          <w:rFonts w:ascii="Arial" w:hAnsi="Arial" w:cs="Arial"/>
          <w:caps w:val="0"/>
          <w:color w:val="17365D" w:themeColor="text2" w:themeShade="BF"/>
          <w:szCs w:val="28"/>
          <w:u w:val="none"/>
        </w:rPr>
        <w:t>y the Presiding Member or By Decision</w:t>
      </w:r>
      <w:bookmarkEnd w:id="59"/>
    </w:p>
    <w:p w14:paraId="7E01D6D7" w14:textId="279BF8B5" w:rsidR="005949FF" w:rsidRDefault="005949FF" w:rsidP="001C23DF">
      <w:pPr>
        <w:ind w:right="-238"/>
      </w:pPr>
    </w:p>
    <w:p w14:paraId="25A1024F" w14:textId="36FC5FCA" w:rsidR="005949FF" w:rsidRPr="005949FF" w:rsidRDefault="00423C55" w:rsidP="001C23DF">
      <w:pPr>
        <w:pStyle w:val="CouncilHeading"/>
        <w:ind w:right="-238"/>
      </w:pPr>
      <w:r>
        <w:t>The following urgent items were approved by the Presiding Member.</w:t>
      </w:r>
    </w:p>
    <w:p w14:paraId="03943387" w14:textId="67896A34" w:rsidR="005949FF" w:rsidRDefault="005949FF" w:rsidP="001C23DF">
      <w:pPr>
        <w:ind w:right="-238"/>
      </w:pPr>
    </w:p>
    <w:p w14:paraId="537ED62D" w14:textId="24DF50E4" w:rsidR="00423C55" w:rsidRPr="00052228" w:rsidRDefault="00A828B6" w:rsidP="00423C55">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0" w:name="_Toc128053687"/>
      <w:r>
        <w:rPr>
          <w:rFonts w:ascii="Arial" w:hAnsi="Arial" w:cs="Arial"/>
          <w:caps w:val="0"/>
          <w:color w:val="17365D" w:themeColor="text2" w:themeShade="BF"/>
          <w:u w:val="none"/>
        </w:rPr>
        <w:t>TS05.02.23 Pavement Core Testing for Road Rehabilitation</w:t>
      </w:r>
      <w:r w:rsidR="00421E28">
        <w:rPr>
          <w:rFonts w:ascii="Arial" w:hAnsi="Arial" w:cs="Arial"/>
          <w:caps w:val="0"/>
          <w:color w:val="17365D" w:themeColor="text2" w:themeShade="BF"/>
          <w:u w:val="none"/>
        </w:rPr>
        <w:t xml:space="preserve"> Planning Works RFQ 2022-23.20</w:t>
      </w:r>
      <w:bookmarkEnd w:id="60"/>
    </w:p>
    <w:p w14:paraId="1DBC3485" w14:textId="43EB6A58" w:rsidR="005949FF" w:rsidRDefault="005949FF"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D77FE6" w:rsidRPr="00C02867" w14:paraId="698C34EF" w14:textId="77777777">
        <w:trPr>
          <w:trHeight w:val="130"/>
        </w:trPr>
        <w:tc>
          <w:tcPr>
            <w:tcW w:w="2349" w:type="dxa"/>
          </w:tcPr>
          <w:p w14:paraId="2132F4AC"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AE11FC2" w14:textId="77777777" w:rsidR="00A7029B" w:rsidRPr="00E95DDF" w:rsidRDefault="00A7029B" w:rsidP="002F1114">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February 2023</w:t>
            </w:r>
          </w:p>
        </w:tc>
      </w:tr>
      <w:tr w:rsidR="00D77FE6" w:rsidRPr="00C02867" w14:paraId="2DFFEF64" w14:textId="77777777">
        <w:tc>
          <w:tcPr>
            <w:tcW w:w="2349" w:type="dxa"/>
          </w:tcPr>
          <w:p w14:paraId="42D79E66"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4E48645" w14:textId="77777777" w:rsidR="00A7029B" w:rsidRPr="00E95DDF" w:rsidRDefault="00A7029B" w:rsidP="002F1114">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D77FE6" w:rsidRPr="00C02867" w14:paraId="111EC2BE" w14:textId="77777777">
        <w:tc>
          <w:tcPr>
            <w:tcW w:w="2349" w:type="dxa"/>
          </w:tcPr>
          <w:p w14:paraId="4E8F9F80" w14:textId="77777777" w:rsidR="00A7029B" w:rsidRPr="00E95DDF" w:rsidRDefault="00A7029B" w:rsidP="002F1114">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6E6D8F9" w14:textId="77777777" w:rsidR="00A7029B" w:rsidRPr="00E95DDF" w:rsidRDefault="00A7029B" w:rsidP="002F1114">
            <w:pPr>
              <w:pStyle w:val="Subsection"/>
              <w:tabs>
                <w:tab w:val="clear" w:pos="595"/>
                <w:tab w:val="clear" w:pos="879"/>
              </w:tabs>
              <w:spacing w:before="0" w:line="240" w:lineRule="auto"/>
              <w:ind w:left="0" w:right="39" w:firstLine="0"/>
              <w:rPr>
                <w:rFonts w:ascii="Arial" w:hAnsi="Arial" w:cs="Arial"/>
              </w:rPr>
            </w:pPr>
            <w:r w:rsidRPr="67532545">
              <w:rPr>
                <w:rFonts w:ascii="Arial" w:hAnsi="Arial" w:cs="Arial"/>
              </w:rPr>
              <w:t>Nil.</w:t>
            </w:r>
          </w:p>
        </w:tc>
      </w:tr>
      <w:tr w:rsidR="00D77FE6" w:rsidRPr="00C02867" w14:paraId="03496EE3" w14:textId="77777777">
        <w:tc>
          <w:tcPr>
            <w:tcW w:w="2349" w:type="dxa"/>
          </w:tcPr>
          <w:p w14:paraId="6421B748"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C813133" w14:textId="77777777" w:rsidR="00A7029B" w:rsidRPr="00E95DDF" w:rsidRDefault="00A7029B" w:rsidP="002F1114">
            <w:pPr>
              <w:ind w:right="39"/>
              <w:jc w:val="both"/>
              <w:rPr>
                <w:rFonts w:ascii="Arial" w:hAnsi="Arial" w:cs="Arial"/>
                <w:szCs w:val="24"/>
                <w:lang w:val="en-AU"/>
              </w:rPr>
            </w:pPr>
            <w:r>
              <w:rPr>
                <w:rFonts w:ascii="Arial" w:hAnsi="Arial" w:cs="Arial"/>
                <w:szCs w:val="24"/>
                <w:lang w:val="en-AU"/>
              </w:rPr>
              <w:t xml:space="preserve">Dooshan Goburdhun – Project Engineer </w:t>
            </w:r>
          </w:p>
        </w:tc>
      </w:tr>
      <w:tr w:rsidR="00D77FE6" w:rsidRPr="00C02867" w14:paraId="398A2571" w14:textId="77777777">
        <w:tc>
          <w:tcPr>
            <w:tcW w:w="2349" w:type="dxa"/>
          </w:tcPr>
          <w:p w14:paraId="332FA999" w14:textId="35E37394"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68A0FBA" w14:textId="77777777" w:rsidR="00A7029B" w:rsidRPr="004B4FD4" w:rsidRDefault="00A7029B" w:rsidP="002F1114">
            <w:pPr>
              <w:ind w:right="39"/>
              <w:jc w:val="both"/>
              <w:rPr>
                <w:rFonts w:ascii="Arial" w:hAnsi="Arial" w:cs="Arial"/>
                <w:szCs w:val="24"/>
                <w:lang w:val="en-AU"/>
              </w:rPr>
            </w:pPr>
            <w:r w:rsidRPr="004B4FD4">
              <w:rPr>
                <w:rFonts w:ascii="Arial" w:hAnsi="Arial" w:cs="Arial"/>
                <w:szCs w:val="24"/>
                <w:lang w:val="en-AU"/>
              </w:rPr>
              <w:t xml:space="preserve">Matthew MacPherson – Director of Technical Services </w:t>
            </w:r>
          </w:p>
        </w:tc>
      </w:tr>
      <w:tr w:rsidR="00D77FE6" w:rsidRPr="00C02867" w14:paraId="3C63FECB" w14:textId="77777777">
        <w:tc>
          <w:tcPr>
            <w:tcW w:w="2349" w:type="dxa"/>
          </w:tcPr>
          <w:p w14:paraId="03CB35D9" w14:textId="77777777" w:rsidR="00A7029B" w:rsidRPr="00E95DDF" w:rsidRDefault="00A7029B" w:rsidP="002F1114">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25DD787C" w14:textId="50AAD63E" w:rsidR="00A7029B" w:rsidRPr="004B4FD4" w:rsidRDefault="00A7029B" w:rsidP="00E704AE">
            <w:pPr>
              <w:pStyle w:val="ListParagraph"/>
              <w:numPr>
                <w:ilvl w:val="0"/>
                <w:numId w:val="71"/>
              </w:numPr>
              <w:ind w:left="378" w:right="39"/>
              <w:jc w:val="both"/>
              <w:rPr>
                <w:rFonts w:ascii="Arial" w:hAnsi="Arial" w:cs="Arial"/>
                <w:szCs w:val="32"/>
                <w:lang w:val="en-US"/>
              </w:rPr>
            </w:pPr>
            <w:r w:rsidRPr="004B4FD4">
              <w:rPr>
                <w:rFonts w:ascii="Arial" w:hAnsi="Arial" w:cs="Arial"/>
                <w:szCs w:val="32"/>
                <w:lang w:val="en-US"/>
              </w:rPr>
              <w:t xml:space="preserve">CONFIDENTIAL RFQ 2022-23.20 - Evaluation and Recommendation Report </w:t>
            </w:r>
          </w:p>
        </w:tc>
      </w:tr>
    </w:tbl>
    <w:p w14:paraId="6332921A" w14:textId="77777777" w:rsidR="00A7029B" w:rsidRPr="00C1421E" w:rsidRDefault="00A7029B" w:rsidP="00A7029B">
      <w:pPr>
        <w:ind w:right="-330"/>
        <w:jc w:val="both"/>
        <w:rPr>
          <w:rFonts w:ascii="Arial" w:hAnsi="Arial" w:cs="Arial"/>
          <w:b/>
          <w:szCs w:val="24"/>
          <w:lang w:val="en-US"/>
        </w:rPr>
      </w:pPr>
    </w:p>
    <w:p w14:paraId="261BDFEA" w14:textId="77777777" w:rsidR="00A7029B" w:rsidRPr="00E87554" w:rsidRDefault="00A7029B" w:rsidP="00A7029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669E023" w14:textId="77777777" w:rsidR="00A7029B" w:rsidRPr="00C1421E" w:rsidRDefault="00A7029B" w:rsidP="00A7029B">
      <w:pPr>
        <w:ind w:left="-567" w:right="-330"/>
        <w:jc w:val="both"/>
        <w:rPr>
          <w:rFonts w:ascii="Arial" w:hAnsi="Arial" w:cs="Arial"/>
          <w:b/>
          <w:szCs w:val="24"/>
          <w:lang w:val="en-US"/>
        </w:rPr>
      </w:pPr>
    </w:p>
    <w:p w14:paraId="76C8672B" w14:textId="77777777" w:rsidR="00A7029B" w:rsidRDefault="00A7029B" w:rsidP="00A7029B">
      <w:pPr>
        <w:ind w:left="-284" w:right="-330"/>
        <w:jc w:val="both"/>
        <w:rPr>
          <w:rFonts w:ascii="Arial" w:hAnsi="Arial" w:cs="Arial"/>
          <w:szCs w:val="24"/>
          <w:lang w:val="en-US"/>
        </w:rPr>
      </w:pPr>
      <w:r w:rsidRPr="67532545">
        <w:rPr>
          <w:rFonts w:ascii="Arial" w:hAnsi="Arial" w:cs="Arial"/>
          <w:szCs w:val="24"/>
          <w:lang w:val="en-US"/>
        </w:rPr>
        <w:t xml:space="preserve">The Purpose of this report is to seek Council approval to </w:t>
      </w:r>
      <w:bookmarkStart w:id="61" w:name="_Int_MGhzOZ8J"/>
      <w:proofErr w:type="gramStart"/>
      <w:r w:rsidRPr="67532545">
        <w:rPr>
          <w:rFonts w:ascii="Arial" w:hAnsi="Arial" w:cs="Arial"/>
          <w:szCs w:val="24"/>
          <w:lang w:val="en-US"/>
        </w:rPr>
        <w:t>enter into</w:t>
      </w:r>
      <w:bookmarkEnd w:id="61"/>
      <w:proofErr w:type="gramEnd"/>
      <w:r w:rsidRPr="67532545">
        <w:rPr>
          <w:rFonts w:ascii="Arial" w:hAnsi="Arial" w:cs="Arial"/>
          <w:szCs w:val="24"/>
          <w:lang w:val="en-US"/>
        </w:rPr>
        <w:t xml:space="preserve"> a contract with </w:t>
      </w:r>
      <w:proofErr w:type="spellStart"/>
      <w:r w:rsidRPr="67532545">
        <w:rPr>
          <w:rFonts w:ascii="Arial" w:hAnsi="Arial" w:cs="Arial"/>
          <w:szCs w:val="24"/>
          <w:lang w:val="en-US"/>
        </w:rPr>
        <w:t>Aslab</w:t>
      </w:r>
      <w:proofErr w:type="spellEnd"/>
      <w:r w:rsidRPr="67532545">
        <w:rPr>
          <w:rFonts w:ascii="Arial" w:hAnsi="Arial" w:cs="Arial"/>
          <w:szCs w:val="24"/>
          <w:lang w:val="en-US"/>
        </w:rPr>
        <w:t xml:space="preserve"> Pty Ltd for the Request for Quotation – “Pavement Core Testing for Road Rehabilitation Planning Works”. </w:t>
      </w:r>
    </w:p>
    <w:p w14:paraId="012ACF44" w14:textId="77777777" w:rsidR="00A7029B" w:rsidRDefault="00A7029B" w:rsidP="00A7029B">
      <w:pPr>
        <w:ind w:left="-284" w:right="-330"/>
        <w:jc w:val="both"/>
        <w:rPr>
          <w:rFonts w:ascii="Arial" w:hAnsi="Arial" w:cs="Arial"/>
          <w:szCs w:val="24"/>
          <w:lang w:val="en-US"/>
        </w:rPr>
      </w:pPr>
    </w:p>
    <w:p w14:paraId="625E13E1" w14:textId="77777777" w:rsidR="00A7029B" w:rsidRPr="007E31A3" w:rsidRDefault="00A7029B" w:rsidP="00A7029B">
      <w:pPr>
        <w:ind w:left="-284" w:right="-330"/>
        <w:jc w:val="both"/>
        <w:rPr>
          <w:rFonts w:ascii="Arial" w:hAnsi="Arial" w:cs="Arial"/>
          <w:szCs w:val="24"/>
          <w:lang w:val="en-US"/>
        </w:rPr>
      </w:pPr>
      <w:r>
        <w:rPr>
          <w:rFonts w:ascii="Arial" w:hAnsi="Arial" w:cs="Arial"/>
          <w:szCs w:val="24"/>
          <w:lang w:val="en-US"/>
        </w:rPr>
        <w:t xml:space="preserve">In accordance with City of Nedlands Procurement of Goods and Services Policy, Council approval is required where less than three quotes are received during a procurement process. A Request for Quotation (RFQ) for the “Pavement Core Testing for Road Rehabilitation” received one submission out of four potential respondents.  </w:t>
      </w:r>
    </w:p>
    <w:p w14:paraId="4E2D9713" w14:textId="71D5C84F" w:rsidR="00A7029B" w:rsidRDefault="00A7029B" w:rsidP="00A7029B">
      <w:pPr>
        <w:ind w:left="-284" w:right="-330"/>
        <w:jc w:val="both"/>
        <w:rPr>
          <w:rFonts w:ascii="Arial" w:hAnsi="Arial" w:cs="Arial"/>
          <w:szCs w:val="24"/>
          <w:lang w:val="en-US"/>
        </w:rPr>
      </w:pPr>
    </w:p>
    <w:p w14:paraId="31726CD8" w14:textId="77777777" w:rsidR="00F534C0" w:rsidRPr="007E31A3" w:rsidRDefault="00F534C0" w:rsidP="00A7029B">
      <w:pPr>
        <w:ind w:left="-284" w:right="-330"/>
        <w:jc w:val="both"/>
        <w:rPr>
          <w:rFonts w:ascii="Arial" w:hAnsi="Arial" w:cs="Arial"/>
          <w:szCs w:val="24"/>
          <w:lang w:val="en-US"/>
        </w:rPr>
      </w:pPr>
    </w:p>
    <w:p w14:paraId="46098E44" w14:textId="77777777" w:rsidR="00A7029B" w:rsidRPr="00E87554" w:rsidRDefault="00A7029B" w:rsidP="00A7029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7A3A2C9" w14:textId="77777777" w:rsidR="00A7029B" w:rsidRPr="00C1421E" w:rsidRDefault="00A7029B" w:rsidP="00A7029B">
      <w:pPr>
        <w:ind w:left="-567" w:right="-330"/>
        <w:jc w:val="both"/>
        <w:rPr>
          <w:rFonts w:ascii="Arial" w:hAnsi="Arial" w:cs="Arial"/>
          <w:b/>
          <w:color w:val="244061" w:themeColor="accent1" w:themeShade="80"/>
          <w:szCs w:val="24"/>
          <w:lang w:val="en-US"/>
        </w:rPr>
      </w:pPr>
    </w:p>
    <w:p w14:paraId="4FCCD91A" w14:textId="77777777" w:rsidR="00FF43E1" w:rsidRDefault="00A7029B" w:rsidP="00A7029B">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That Council</w:t>
      </w:r>
      <w:r w:rsidR="00FF43E1">
        <w:rPr>
          <w:rFonts w:ascii="Arial" w:hAnsi="Arial" w:cs="Arial"/>
          <w:b/>
          <w:color w:val="244061" w:themeColor="accent1" w:themeShade="80"/>
          <w:szCs w:val="24"/>
          <w:lang w:val="en-US"/>
        </w:rPr>
        <w:t>:</w:t>
      </w:r>
    </w:p>
    <w:p w14:paraId="3AC8A134" w14:textId="77777777" w:rsidR="00FF43E1" w:rsidRDefault="00FF43E1" w:rsidP="00A7029B">
      <w:pPr>
        <w:ind w:left="-284" w:right="-330"/>
        <w:jc w:val="both"/>
        <w:rPr>
          <w:rFonts w:ascii="Arial" w:hAnsi="Arial" w:cs="Arial"/>
          <w:b/>
          <w:color w:val="244061" w:themeColor="accent1" w:themeShade="80"/>
          <w:szCs w:val="24"/>
          <w:lang w:val="en-US"/>
        </w:rPr>
      </w:pPr>
    </w:p>
    <w:p w14:paraId="5BA90249" w14:textId="2856B705" w:rsidR="00A7029B" w:rsidRPr="00F647F8" w:rsidRDefault="00A7029B" w:rsidP="00E704AE">
      <w:pPr>
        <w:pStyle w:val="ListParagraph"/>
        <w:numPr>
          <w:ilvl w:val="2"/>
          <w:numId w:val="69"/>
        </w:numPr>
        <w:tabs>
          <w:tab w:val="clear" w:pos="2160"/>
        </w:tabs>
        <w:ind w:left="284" w:right="-330" w:hanging="568"/>
        <w:jc w:val="both"/>
        <w:rPr>
          <w:rFonts w:ascii="Arial" w:hAnsi="Arial" w:cs="Arial"/>
          <w:b/>
          <w:color w:val="244061" w:themeColor="accent1" w:themeShade="80"/>
          <w:szCs w:val="24"/>
          <w:lang w:val="en-US"/>
        </w:rPr>
      </w:pPr>
      <w:r w:rsidRPr="00F647F8">
        <w:rPr>
          <w:rFonts w:ascii="Arial" w:hAnsi="Arial" w:cs="Arial"/>
          <w:b/>
          <w:color w:val="244061" w:themeColor="accent1" w:themeShade="80"/>
          <w:szCs w:val="24"/>
          <w:lang w:val="en-US"/>
        </w:rPr>
        <w:t xml:space="preserve">accepts the request for quotation received from </w:t>
      </w:r>
      <w:proofErr w:type="spellStart"/>
      <w:r w:rsidRPr="00F647F8">
        <w:rPr>
          <w:rFonts w:ascii="Arial" w:hAnsi="Arial" w:cs="Arial"/>
          <w:b/>
          <w:color w:val="244061" w:themeColor="accent1" w:themeShade="80"/>
          <w:szCs w:val="24"/>
          <w:lang w:val="en-US"/>
        </w:rPr>
        <w:t>Aslab</w:t>
      </w:r>
      <w:proofErr w:type="spellEnd"/>
      <w:r w:rsidRPr="00F647F8">
        <w:rPr>
          <w:rFonts w:ascii="Arial" w:hAnsi="Arial" w:cs="Arial"/>
          <w:b/>
          <w:color w:val="244061" w:themeColor="accent1" w:themeShade="80"/>
          <w:szCs w:val="24"/>
          <w:lang w:val="en-US"/>
        </w:rPr>
        <w:t xml:space="preserve"> Pty Ltd for “Pavement Core Testing for Road Rehabilitation Planning Works” for $64,240 (Incl GST</w:t>
      </w:r>
      <w:proofErr w:type="gramStart"/>
      <w:r w:rsidRPr="00F647F8">
        <w:rPr>
          <w:rFonts w:ascii="Arial" w:hAnsi="Arial" w:cs="Arial"/>
          <w:b/>
          <w:color w:val="244061" w:themeColor="accent1" w:themeShade="80"/>
          <w:szCs w:val="24"/>
          <w:lang w:val="en-US"/>
        </w:rPr>
        <w:t>)</w:t>
      </w:r>
      <w:r w:rsidR="00F647F8">
        <w:rPr>
          <w:rFonts w:ascii="Arial" w:hAnsi="Arial" w:cs="Arial"/>
          <w:b/>
          <w:color w:val="244061" w:themeColor="accent1" w:themeShade="80"/>
          <w:szCs w:val="24"/>
          <w:lang w:val="en-US"/>
        </w:rPr>
        <w:t>;</w:t>
      </w:r>
      <w:proofErr w:type="gramEnd"/>
      <w:r w:rsidRPr="00F647F8">
        <w:rPr>
          <w:rFonts w:ascii="Arial" w:hAnsi="Arial" w:cs="Arial"/>
          <w:b/>
          <w:color w:val="244061" w:themeColor="accent1" w:themeShade="80"/>
          <w:szCs w:val="24"/>
          <w:lang w:val="en-US"/>
        </w:rPr>
        <w:t xml:space="preserve"> </w:t>
      </w:r>
    </w:p>
    <w:p w14:paraId="7DC9A1BA" w14:textId="77777777" w:rsidR="00A7029B" w:rsidRDefault="00A7029B" w:rsidP="00F647F8">
      <w:pPr>
        <w:ind w:left="284" w:right="-330" w:hanging="568"/>
        <w:jc w:val="both"/>
        <w:rPr>
          <w:rFonts w:ascii="Arial" w:hAnsi="Arial" w:cs="Arial"/>
          <w:b/>
          <w:color w:val="244061" w:themeColor="accent1" w:themeShade="80"/>
          <w:szCs w:val="24"/>
          <w:lang w:val="en-US"/>
        </w:rPr>
      </w:pPr>
    </w:p>
    <w:p w14:paraId="2F3940A0" w14:textId="610C6616" w:rsidR="00A7029B" w:rsidRDefault="00F534C0" w:rsidP="00E704AE">
      <w:pPr>
        <w:pStyle w:val="ListParagraph"/>
        <w:numPr>
          <w:ilvl w:val="2"/>
          <w:numId w:val="69"/>
        </w:numPr>
        <w:tabs>
          <w:tab w:val="clear" w:pos="2160"/>
        </w:tabs>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00A7029B">
        <w:rPr>
          <w:rFonts w:ascii="Arial" w:hAnsi="Arial" w:cs="Arial"/>
          <w:b/>
          <w:color w:val="244061" w:themeColor="accent1" w:themeShade="80"/>
          <w:szCs w:val="24"/>
          <w:lang w:val="en-US"/>
        </w:rPr>
        <w:t xml:space="preserve">pproves the award of the contract for “Pavement Core Testing for Road Rehabilitation Planning Works” in accordance with the City’s Request for Quotation number RFQ 2022-23.20 and comprising of that request, the City’s Conditions of Contract and </w:t>
      </w:r>
      <w:proofErr w:type="spellStart"/>
      <w:r w:rsidR="00A7029B">
        <w:rPr>
          <w:rFonts w:ascii="Arial" w:hAnsi="Arial" w:cs="Arial"/>
          <w:b/>
          <w:color w:val="244061" w:themeColor="accent1" w:themeShade="80"/>
          <w:szCs w:val="24"/>
          <w:lang w:val="en-US"/>
        </w:rPr>
        <w:t>Aslab</w:t>
      </w:r>
      <w:proofErr w:type="spellEnd"/>
      <w:r w:rsidR="00A7029B">
        <w:rPr>
          <w:rFonts w:ascii="Arial" w:hAnsi="Arial" w:cs="Arial"/>
          <w:b/>
          <w:color w:val="244061" w:themeColor="accent1" w:themeShade="80"/>
          <w:szCs w:val="24"/>
          <w:lang w:val="en-US"/>
        </w:rPr>
        <w:t xml:space="preserve"> Pty Ltd submission;</w:t>
      </w:r>
      <w:r w:rsidR="00F647F8">
        <w:rPr>
          <w:rFonts w:ascii="Arial" w:hAnsi="Arial" w:cs="Arial"/>
          <w:b/>
          <w:color w:val="244061" w:themeColor="accent1" w:themeShade="80"/>
          <w:szCs w:val="24"/>
          <w:lang w:val="en-US"/>
        </w:rPr>
        <w:t xml:space="preserve"> and</w:t>
      </w:r>
    </w:p>
    <w:p w14:paraId="4270FE3C" w14:textId="77777777" w:rsidR="00A7029B" w:rsidRDefault="00A7029B" w:rsidP="00F647F8">
      <w:pPr>
        <w:ind w:left="284" w:right="-330" w:hanging="568"/>
        <w:jc w:val="both"/>
        <w:rPr>
          <w:rFonts w:ascii="Arial" w:hAnsi="Arial" w:cs="Arial"/>
          <w:b/>
          <w:color w:val="244061" w:themeColor="accent1" w:themeShade="80"/>
          <w:szCs w:val="24"/>
          <w:lang w:val="en-US"/>
        </w:rPr>
      </w:pPr>
    </w:p>
    <w:p w14:paraId="03D621E9" w14:textId="3584F72D" w:rsidR="00A7029B" w:rsidRDefault="00F534C0" w:rsidP="00E704AE">
      <w:pPr>
        <w:pStyle w:val="ListParagraph"/>
        <w:numPr>
          <w:ilvl w:val="2"/>
          <w:numId w:val="69"/>
        </w:numPr>
        <w:tabs>
          <w:tab w:val="clear" w:pos="2160"/>
        </w:tabs>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i</w:t>
      </w:r>
      <w:r w:rsidR="00A7029B">
        <w:rPr>
          <w:rFonts w:ascii="Arial" w:hAnsi="Arial" w:cs="Arial"/>
          <w:b/>
          <w:color w:val="244061" w:themeColor="accent1" w:themeShade="80"/>
          <w:szCs w:val="24"/>
          <w:lang w:val="en-US"/>
        </w:rPr>
        <w:t xml:space="preserve">nstructs the CEO to arrange for a Letter of Acceptance and a Contract document be sent to </w:t>
      </w:r>
      <w:proofErr w:type="spellStart"/>
      <w:r w:rsidR="00A7029B">
        <w:rPr>
          <w:rFonts w:ascii="Arial" w:hAnsi="Arial" w:cs="Arial"/>
          <w:b/>
          <w:color w:val="244061" w:themeColor="accent1" w:themeShade="80"/>
          <w:szCs w:val="24"/>
          <w:lang w:val="en-US"/>
        </w:rPr>
        <w:t>Aslab</w:t>
      </w:r>
      <w:proofErr w:type="spellEnd"/>
      <w:r w:rsidR="00A7029B">
        <w:rPr>
          <w:rFonts w:ascii="Arial" w:hAnsi="Arial" w:cs="Arial"/>
          <w:b/>
          <w:color w:val="244061" w:themeColor="accent1" w:themeShade="80"/>
          <w:szCs w:val="24"/>
          <w:lang w:val="en-US"/>
        </w:rPr>
        <w:t xml:space="preserve"> Pty Ltd for execution. </w:t>
      </w:r>
    </w:p>
    <w:p w14:paraId="48DFA084" w14:textId="77777777" w:rsidR="00A7029B" w:rsidRDefault="00A7029B" w:rsidP="00A7029B">
      <w:pPr>
        <w:ind w:right="-330"/>
        <w:jc w:val="both"/>
        <w:rPr>
          <w:rFonts w:ascii="Arial" w:hAnsi="Arial" w:cs="Arial"/>
          <w:b/>
          <w:color w:val="244061" w:themeColor="accent1" w:themeShade="80"/>
          <w:szCs w:val="24"/>
          <w:lang w:val="en-US"/>
        </w:rPr>
      </w:pPr>
    </w:p>
    <w:p w14:paraId="461DBC9F" w14:textId="77777777" w:rsidR="00A7029B" w:rsidRDefault="00A7029B" w:rsidP="00A7029B">
      <w:pPr>
        <w:ind w:right="-330"/>
        <w:jc w:val="both"/>
        <w:rPr>
          <w:rFonts w:ascii="Arial" w:hAnsi="Arial" w:cs="Arial"/>
          <w:b/>
          <w:color w:val="244061" w:themeColor="accent1" w:themeShade="80"/>
          <w:szCs w:val="24"/>
          <w:lang w:val="en-US"/>
        </w:rPr>
      </w:pPr>
    </w:p>
    <w:p w14:paraId="780F1A69"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6751C5C" w14:textId="77777777" w:rsidR="00A7029B" w:rsidRPr="00C1421E" w:rsidRDefault="00A7029B" w:rsidP="00A7029B">
      <w:pPr>
        <w:ind w:left="-284" w:right="-330"/>
        <w:jc w:val="both"/>
        <w:rPr>
          <w:rFonts w:ascii="Arial" w:hAnsi="Arial" w:cs="Arial"/>
          <w:color w:val="000000" w:themeColor="text1"/>
          <w:szCs w:val="24"/>
        </w:rPr>
      </w:pPr>
    </w:p>
    <w:p w14:paraId="724C411A" w14:textId="77777777" w:rsidR="00F647F8" w:rsidRDefault="00A7029B" w:rsidP="00A7029B">
      <w:pPr>
        <w:ind w:left="-284" w:right="-330"/>
        <w:jc w:val="both"/>
        <w:rPr>
          <w:rFonts w:ascii="Arial" w:hAnsi="Arial" w:cs="Arial"/>
          <w:szCs w:val="24"/>
          <w:lang w:val="en-US"/>
        </w:rPr>
      </w:pPr>
      <w:r w:rsidRPr="00922F89">
        <w:rPr>
          <w:rFonts w:ascii="Arial" w:hAnsi="Arial" w:cs="Arial"/>
          <w:szCs w:val="24"/>
          <w:lang w:val="en-US"/>
        </w:rPr>
        <w:t>Simple Majority</w:t>
      </w:r>
      <w:r w:rsidR="00F647F8">
        <w:rPr>
          <w:rFonts w:ascii="Arial" w:hAnsi="Arial" w:cs="Arial"/>
          <w:szCs w:val="24"/>
          <w:lang w:val="en-US"/>
        </w:rPr>
        <w:t>.</w:t>
      </w:r>
    </w:p>
    <w:p w14:paraId="05CDFD1F" w14:textId="1060F2B8" w:rsidR="00A7029B" w:rsidRPr="00922F89" w:rsidRDefault="00A7029B" w:rsidP="00A7029B">
      <w:pPr>
        <w:ind w:left="-284" w:right="-330"/>
        <w:jc w:val="both"/>
        <w:rPr>
          <w:rFonts w:ascii="Arial" w:hAnsi="Arial" w:cs="Arial"/>
          <w:szCs w:val="24"/>
          <w:lang w:val="en-US"/>
        </w:rPr>
      </w:pPr>
      <w:r w:rsidRPr="00922F89">
        <w:rPr>
          <w:rFonts w:ascii="Arial" w:hAnsi="Arial" w:cs="Arial"/>
          <w:szCs w:val="24"/>
          <w:lang w:val="en-US"/>
        </w:rPr>
        <w:t xml:space="preserve"> </w:t>
      </w:r>
    </w:p>
    <w:p w14:paraId="4A743FF0" w14:textId="77777777" w:rsidR="00A7029B" w:rsidRPr="00C1421E" w:rsidRDefault="00A7029B" w:rsidP="00A7029B">
      <w:pPr>
        <w:ind w:left="-284" w:right="-330"/>
        <w:jc w:val="both"/>
        <w:rPr>
          <w:rFonts w:ascii="Arial" w:hAnsi="Arial" w:cs="Arial"/>
          <w:bCs/>
          <w:szCs w:val="24"/>
          <w:lang w:val="en-US"/>
        </w:rPr>
      </w:pPr>
    </w:p>
    <w:p w14:paraId="68C5C46F" w14:textId="77777777" w:rsidR="00A7029B" w:rsidRPr="00E87554" w:rsidRDefault="00A7029B" w:rsidP="00A7029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60DC5E5" w14:textId="77777777" w:rsidR="00A7029B" w:rsidRPr="00C1421E" w:rsidRDefault="00A7029B" w:rsidP="00A7029B">
      <w:pPr>
        <w:ind w:left="-284" w:right="-330"/>
        <w:jc w:val="both"/>
        <w:rPr>
          <w:rFonts w:ascii="Arial" w:hAnsi="Arial" w:cs="Arial"/>
          <w:b/>
          <w:szCs w:val="24"/>
          <w:lang w:val="en-US"/>
        </w:rPr>
      </w:pPr>
    </w:p>
    <w:p w14:paraId="596DA76D" w14:textId="77777777" w:rsidR="00A7029B" w:rsidRDefault="00A7029B" w:rsidP="00A7029B">
      <w:pPr>
        <w:ind w:left="-284" w:right="-330"/>
        <w:jc w:val="both"/>
        <w:rPr>
          <w:rFonts w:ascii="Arial" w:hAnsi="Arial" w:cs="Arial"/>
          <w:szCs w:val="24"/>
          <w:lang w:val="en-US"/>
        </w:rPr>
      </w:pPr>
      <w:r w:rsidRPr="00B4587E">
        <w:rPr>
          <w:rFonts w:ascii="Arial" w:hAnsi="Arial" w:cs="Arial"/>
          <w:szCs w:val="24"/>
          <w:lang w:val="en-US"/>
        </w:rPr>
        <w:t>The City of Nedlands Procurement of Goods and Services Policy requires procurement items to be brought to Council where the minimum number of responses has not been received prior to the issue the award.</w:t>
      </w:r>
    </w:p>
    <w:p w14:paraId="5EBCD424" w14:textId="77777777" w:rsidR="00A7029B" w:rsidRDefault="00A7029B" w:rsidP="00A7029B">
      <w:pPr>
        <w:ind w:left="-284" w:right="-330"/>
        <w:jc w:val="both"/>
        <w:rPr>
          <w:rFonts w:ascii="Arial" w:hAnsi="Arial" w:cs="Arial"/>
          <w:szCs w:val="24"/>
          <w:lang w:val="en-US"/>
        </w:rPr>
      </w:pPr>
    </w:p>
    <w:p w14:paraId="0D23573A"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The Administration undertook a request for quotation process for the procurement of pavement core testing services for road rehabilitation planning works via RFQ 2022-23.20. The procurement band ($50,001 to $250,000) requires a minimum of three responses be obtained however at the close of the RFQ acceptance period, one response was submitted for consideration. </w:t>
      </w:r>
    </w:p>
    <w:p w14:paraId="1FD5FFFF" w14:textId="77777777" w:rsidR="00A7029B" w:rsidRDefault="00A7029B" w:rsidP="00A7029B">
      <w:pPr>
        <w:ind w:left="-284" w:right="-330"/>
        <w:jc w:val="both"/>
        <w:rPr>
          <w:rFonts w:ascii="Arial" w:hAnsi="Arial" w:cs="Arial"/>
          <w:szCs w:val="24"/>
          <w:lang w:val="en-US"/>
        </w:rPr>
      </w:pPr>
    </w:p>
    <w:p w14:paraId="6FCAAEC1"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The City of Nedlands requires pavement core testing to be done on the City’s crucial roads assets that requires rehabilitation. The pavement core testing works are necessary </w:t>
      </w:r>
      <w:proofErr w:type="gramStart"/>
      <w:r>
        <w:rPr>
          <w:rFonts w:ascii="Arial" w:hAnsi="Arial" w:cs="Arial"/>
          <w:szCs w:val="24"/>
          <w:lang w:val="en-US"/>
        </w:rPr>
        <w:t>in order to</w:t>
      </w:r>
      <w:proofErr w:type="gramEnd"/>
      <w:r>
        <w:rPr>
          <w:rFonts w:ascii="Arial" w:hAnsi="Arial" w:cs="Arial"/>
          <w:szCs w:val="24"/>
          <w:lang w:val="en-US"/>
        </w:rPr>
        <w:t xml:space="preserve"> understand the existing condition of the asphalt, base course and underlaying subbases. These core testing results will be used to plan and design the City’s road rehabilitation works for the coming financial years. </w:t>
      </w:r>
    </w:p>
    <w:p w14:paraId="4D9F0924" w14:textId="77777777" w:rsidR="00A7029B" w:rsidRDefault="00A7029B" w:rsidP="00A7029B">
      <w:pPr>
        <w:ind w:left="-284" w:right="-330"/>
        <w:jc w:val="both"/>
        <w:rPr>
          <w:rFonts w:ascii="Arial" w:hAnsi="Arial" w:cs="Arial"/>
          <w:szCs w:val="24"/>
          <w:lang w:val="en-US"/>
        </w:rPr>
      </w:pPr>
    </w:p>
    <w:p w14:paraId="692E7AA0"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RFQ 2022-23.20 will allow for core testing works to occur at the following locations: </w:t>
      </w:r>
    </w:p>
    <w:p w14:paraId="37233015" w14:textId="77777777" w:rsidR="00A7029B" w:rsidRDefault="00A7029B" w:rsidP="00A7029B">
      <w:pPr>
        <w:ind w:left="-284" w:right="-330"/>
        <w:jc w:val="both"/>
        <w:rPr>
          <w:rFonts w:ascii="Arial" w:hAnsi="Arial" w:cs="Arial"/>
          <w:szCs w:val="24"/>
          <w:lang w:val="en-US"/>
        </w:rPr>
      </w:pPr>
    </w:p>
    <w:p w14:paraId="5BF854F1"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 xml:space="preserve">Barcoo Av, Nedlands </w:t>
      </w:r>
    </w:p>
    <w:p w14:paraId="60DF8E0C"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Broadway, Nedlands</w:t>
      </w:r>
    </w:p>
    <w:p w14:paraId="7B593CCB"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Carrington St, Nedlands</w:t>
      </w:r>
    </w:p>
    <w:p w14:paraId="297E412B"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Lemnos St, Shenton Park</w:t>
      </w:r>
    </w:p>
    <w:p w14:paraId="6B96C731"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Monash Av, Nedlands</w:t>
      </w:r>
    </w:p>
    <w:p w14:paraId="126481F6"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 xml:space="preserve">Princess Rd and Stanley St Roundabout, Nedlands </w:t>
      </w:r>
    </w:p>
    <w:p w14:paraId="34DA8838"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 xml:space="preserve">Driftwood Pl, Dune Ct, Horizon Ct and </w:t>
      </w:r>
      <w:proofErr w:type="spellStart"/>
      <w:r>
        <w:rPr>
          <w:rFonts w:ascii="Arial" w:hAnsi="Arial" w:cs="Arial"/>
          <w:szCs w:val="24"/>
          <w:lang w:val="en-US"/>
        </w:rPr>
        <w:t>Islandview</w:t>
      </w:r>
      <w:proofErr w:type="spellEnd"/>
      <w:r>
        <w:rPr>
          <w:rFonts w:ascii="Arial" w:hAnsi="Arial" w:cs="Arial"/>
          <w:szCs w:val="24"/>
          <w:lang w:val="en-US"/>
        </w:rPr>
        <w:t xml:space="preserve"> Pl, Swanbourne (Seaward Village)</w:t>
      </w:r>
    </w:p>
    <w:p w14:paraId="3EA89B9E"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Verdun St, Nedlands</w:t>
      </w:r>
    </w:p>
    <w:p w14:paraId="6566DCFB"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Victoria Av and Waratah Av, Dalkeith</w:t>
      </w:r>
    </w:p>
    <w:p w14:paraId="36386832"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 xml:space="preserve">Waratah Av, Dalkeith </w:t>
      </w:r>
    </w:p>
    <w:p w14:paraId="2D0205EE" w14:textId="77777777" w:rsidR="00A7029B" w:rsidRPr="00BE6C60"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Webster St, Nedlands</w:t>
      </w:r>
    </w:p>
    <w:p w14:paraId="41AA450A" w14:textId="77777777" w:rsidR="00A7029B" w:rsidRDefault="00A7029B" w:rsidP="00A7029B">
      <w:pPr>
        <w:ind w:left="-284" w:right="-330"/>
        <w:jc w:val="both"/>
        <w:rPr>
          <w:rFonts w:ascii="Arial" w:hAnsi="Arial" w:cs="Arial"/>
          <w:bCs/>
          <w:szCs w:val="24"/>
          <w:lang w:val="en-US"/>
        </w:rPr>
      </w:pPr>
    </w:p>
    <w:p w14:paraId="3C2778B5" w14:textId="77777777" w:rsidR="00A7029B" w:rsidRPr="00BE6C60" w:rsidRDefault="00A7029B" w:rsidP="00A7029B">
      <w:pPr>
        <w:ind w:left="-284" w:right="-330"/>
        <w:jc w:val="both"/>
        <w:rPr>
          <w:rFonts w:ascii="Arial" w:hAnsi="Arial" w:cs="Arial"/>
          <w:szCs w:val="24"/>
          <w:lang w:val="en-US"/>
        </w:rPr>
      </w:pPr>
      <w:r w:rsidRPr="67532545">
        <w:rPr>
          <w:rFonts w:ascii="Arial" w:hAnsi="Arial" w:cs="Arial"/>
          <w:szCs w:val="24"/>
          <w:lang w:val="en-US"/>
        </w:rPr>
        <w:t>This request was sent out to four potential companies to provide the required services. At the close of the RFQ period, only one respondent has submitted a price for this procurement.</w:t>
      </w:r>
    </w:p>
    <w:p w14:paraId="514E9D0E" w14:textId="77777777" w:rsidR="00A7029B" w:rsidRPr="00BE6C60" w:rsidRDefault="00A7029B" w:rsidP="00A7029B">
      <w:pPr>
        <w:ind w:left="-284" w:right="-330"/>
        <w:jc w:val="both"/>
        <w:rPr>
          <w:rFonts w:ascii="Arial" w:hAnsi="Arial" w:cs="Arial"/>
          <w:szCs w:val="24"/>
          <w:lang w:val="en-US"/>
        </w:rPr>
      </w:pPr>
    </w:p>
    <w:p w14:paraId="4FEC121A" w14:textId="77777777" w:rsidR="00A7029B" w:rsidRPr="00BE6C60" w:rsidRDefault="00A7029B" w:rsidP="00A7029B">
      <w:pPr>
        <w:ind w:left="-284" w:right="-330"/>
        <w:jc w:val="both"/>
        <w:rPr>
          <w:rFonts w:ascii="Arial" w:hAnsi="Arial" w:cs="Arial"/>
          <w:szCs w:val="24"/>
          <w:lang w:val="en-US"/>
        </w:rPr>
      </w:pPr>
      <w:r w:rsidRPr="00BE6C60">
        <w:rPr>
          <w:rFonts w:ascii="Arial" w:hAnsi="Arial" w:cs="Arial"/>
          <w:szCs w:val="24"/>
          <w:lang w:val="en-US"/>
        </w:rPr>
        <w:t xml:space="preserve">The Chief Executive Officer has endorsed the evaluation report and this matter is now brought to Council to consider approving the use of this supplier for </w:t>
      </w:r>
      <w:r>
        <w:rPr>
          <w:rFonts w:ascii="Arial" w:hAnsi="Arial" w:cs="Arial"/>
          <w:szCs w:val="24"/>
          <w:lang w:val="en-US"/>
        </w:rPr>
        <w:t xml:space="preserve">pavement core testing our road rehabilitation planning works services. </w:t>
      </w:r>
    </w:p>
    <w:p w14:paraId="2E7F5E7E" w14:textId="77777777" w:rsidR="00A7029B" w:rsidRDefault="00A7029B" w:rsidP="00A7029B">
      <w:pPr>
        <w:ind w:left="-284" w:right="-330"/>
        <w:jc w:val="both"/>
        <w:rPr>
          <w:rFonts w:ascii="Arial" w:hAnsi="Arial" w:cs="Arial"/>
          <w:b/>
          <w:szCs w:val="24"/>
          <w:lang w:val="en-US"/>
        </w:rPr>
      </w:pPr>
    </w:p>
    <w:p w14:paraId="6758C297" w14:textId="77777777" w:rsidR="00A7029B" w:rsidRDefault="00A7029B" w:rsidP="00A7029B">
      <w:pPr>
        <w:ind w:left="-284" w:right="-330"/>
        <w:jc w:val="both"/>
        <w:rPr>
          <w:rFonts w:ascii="Arial" w:hAnsi="Arial" w:cs="Arial"/>
          <w:b/>
          <w:szCs w:val="24"/>
          <w:lang w:val="en-US"/>
        </w:rPr>
      </w:pPr>
    </w:p>
    <w:p w14:paraId="532E0B3F" w14:textId="77777777" w:rsidR="00A7029B" w:rsidRDefault="00A7029B" w:rsidP="00A7029B">
      <w:pPr>
        <w:ind w:left="-284" w:right="-330"/>
        <w:jc w:val="both"/>
        <w:rPr>
          <w:rFonts w:ascii="Arial" w:hAnsi="Arial" w:cs="Arial"/>
          <w:b/>
          <w:szCs w:val="24"/>
          <w:lang w:val="en-US"/>
        </w:rPr>
      </w:pPr>
    </w:p>
    <w:p w14:paraId="28725B69" w14:textId="77777777" w:rsidR="00A7029B" w:rsidRDefault="00A7029B" w:rsidP="00A7029B">
      <w:pPr>
        <w:ind w:left="-284" w:right="-330"/>
        <w:jc w:val="both"/>
        <w:rPr>
          <w:rFonts w:ascii="Arial" w:hAnsi="Arial" w:cs="Arial"/>
          <w:b/>
          <w:szCs w:val="24"/>
          <w:lang w:val="en-US"/>
        </w:rPr>
      </w:pPr>
    </w:p>
    <w:p w14:paraId="462997B9" w14:textId="77777777" w:rsidR="00A7029B" w:rsidRDefault="00A7029B" w:rsidP="00A7029B">
      <w:pPr>
        <w:ind w:left="-284" w:right="-330"/>
        <w:jc w:val="both"/>
        <w:rPr>
          <w:rFonts w:ascii="Arial" w:hAnsi="Arial" w:cs="Arial"/>
          <w:b/>
          <w:szCs w:val="24"/>
          <w:lang w:val="en-US"/>
        </w:rPr>
      </w:pPr>
    </w:p>
    <w:p w14:paraId="41D2E0A2"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2007C32" w14:textId="77777777" w:rsidR="00A7029B" w:rsidRPr="00C1421E" w:rsidRDefault="00A7029B" w:rsidP="00A7029B">
      <w:pPr>
        <w:ind w:left="-284" w:right="-330"/>
        <w:jc w:val="both"/>
        <w:rPr>
          <w:rFonts w:ascii="Arial" w:hAnsi="Arial" w:cs="Arial"/>
          <w:szCs w:val="24"/>
          <w:lang w:val="en-US"/>
        </w:rPr>
      </w:pPr>
    </w:p>
    <w:p w14:paraId="77A95FBB" w14:textId="77777777" w:rsidR="00A7029B" w:rsidRDefault="00A7029B" w:rsidP="00A7029B">
      <w:pPr>
        <w:ind w:left="-284" w:right="-330"/>
        <w:jc w:val="both"/>
        <w:rPr>
          <w:rFonts w:ascii="Arial" w:hAnsi="Arial" w:cs="Arial"/>
          <w:szCs w:val="24"/>
          <w:lang w:val="en-US"/>
        </w:rPr>
      </w:pPr>
      <w:r>
        <w:rPr>
          <w:rFonts w:ascii="Arial" w:hAnsi="Arial" w:cs="Arial"/>
          <w:szCs w:val="24"/>
          <w:lang w:val="en-US"/>
        </w:rPr>
        <w:t xml:space="preserve">After the closure of the quotation period, the evaluation panel members completed the analysis and evaluation for the one submission from </w:t>
      </w:r>
      <w:proofErr w:type="spellStart"/>
      <w:r>
        <w:rPr>
          <w:rFonts w:ascii="Arial" w:hAnsi="Arial" w:cs="Arial"/>
          <w:szCs w:val="24"/>
          <w:lang w:val="en-US"/>
        </w:rPr>
        <w:t>Aslab</w:t>
      </w:r>
      <w:proofErr w:type="spellEnd"/>
      <w:r>
        <w:rPr>
          <w:rFonts w:ascii="Arial" w:hAnsi="Arial" w:cs="Arial"/>
          <w:szCs w:val="24"/>
          <w:lang w:val="en-US"/>
        </w:rPr>
        <w:t xml:space="preserve"> Pty Ltd. The submission was rated against the following criteria: </w:t>
      </w:r>
    </w:p>
    <w:p w14:paraId="37CA7368" w14:textId="77777777" w:rsidR="00A7029B" w:rsidRDefault="00A7029B" w:rsidP="00A7029B">
      <w:pPr>
        <w:ind w:left="-284" w:right="-330"/>
        <w:jc w:val="both"/>
        <w:rPr>
          <w:rFonts w:ascii="Arial" w:hAnsi="Arial" w:cs="Arial"/>
          <w:szCs w:val="24"/>
          <w:lang w:val="en-US"/>
        </w:rPr>
      </w:pPr>
    </w:p>
    <w:p w14:paraId="6CBA3AF7"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Relevant Experience (40%)</w:t>
      </w:r>
    </w:p>
    <w:p w14:paraId="3F74FBEF" w14:textId="77777777" w:rsidR="00A7029B"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Key Personnel Skills and Experience (30%)</w:t>
      </w:r>
    </w:p>
    <w:p w14:paraId="05F1D060" w14:textId="77777777" w:rsidR="00A7029B" w:rsidRPr="004C6522" w:rsidRDefault="00A7029B" w:rsidP="00E704AE">
      <w:pPr>
        <w:pStyle w:val="ListParagraph"/>
        <w:numPr>
          <w:ilvl w:val="0"/>
          <w:numId w:val="70"/>
        </w:numPr>
        <w:ind w:left="284" w:right="-330" w:hanging="568"/>
        <w:jc w:val="both"/>
        <w:rPr>
          <w:rFonts w:ascii="Arial" w:hAnsi="Arial" w:cs="Arial"/>
          <w:szCs w:val="24"/>
          <w:lang w:val="en-US"/>
        </w:rPr>
      </w:pPr>
      <w:r>
        <w:rPr>
          <w:rFonts w:ascii="Arial" w:hAnsi="Arial" w:cs="Arial"/>
          <w:szCs w:val="24"/>
          <w:lang w:val="en-US"/>
        </w:rPr>
        <w:t>Demonstrated Understanding (30%)</w:t>
      </w:r>
    </w:p>
    <w:p w14:paraId="28D3B078" w14:textId="77777777" w:rsidR="00A7029B" w:rsidRDefault="00A7029B" w:rsidP="00A7029B">
      <w:pPr>
        <w:ind w:left="-284" w:right="-330"/>
        <w:jc w:val="both"/>
        <w:rPr>
          <w:rFonts w:ascii="Arial" w:hAnsi="Arial" w:cs="Arial"/>
          <w:szCs w:val="24"/>
          <w:lang w:val="en-US"/>
        </w:rPr>
      </w:pPr>
    </w:p>
    <w:p w14:paraId="5C25AAE8" w14:textId="77777777" w:rsidR="00A7029B" w:rsidRPr="00611578" w:rsidRDefault="00A7029B" w:rsidP="00A7029B">
      <w:pPr>
        <w:ind w:left="-284" w:right="-330"/>
        <w:jc w:val="both"/>
        <w:rPr>
          <w:rFonts w:ascii="Arial" w:hAnsi="Arial" w:cs="Arial"/>
          <w:szCs w:val="24"/>
          <w:lang w:val="en-US"/>
        </w:rPr>
      </w:pPr>
      <w:proofErr w:type="spellStart"/>
      <w:r w:rsidRPr="00611578">
        <w:rPr>
          <w:rFonts w:ascii="Arial" w:hAnsi="Arial" w:cs="Arial"/>
          <w:szCs w:val="24"/>
          <w:lang w:val="en-US"/>
        </w:rPr>
        <w:t>Aslab</w:t>
      </w:r>
      <w:proofErr w:type="spellEnd"/>
      <w:r w:rsidRPr="00611578">
        <w:rPr>
          <w:rFonts w:ascii="Arial" w:hAnsi="Arial" w:cs="Arial"/>
          <w:szCs w:val="24"/>
          <w:lang w:val="en-US"/>
        </w:rPr>
        <w:t xml:space="preserve"> Pty Ltd provided information on similar works that they have recently undertaken, demonstrating an ability to complete the requirements of this request.  </w:t>
      </w:r>
    </w:p>
    <w:p w14:paraId="2C1A72C7" w14:textId="77777777" w:rsidR="00A7029B" w:rsidRPr="00611578" w:rsidRDefault="00A7029B" w:rsidP="00A7029B">
      <w:pPr>
        <w:ind w:left="-284" w:right="-330"/>
        <w:jc w:val="both"/>
        <w:rPr>
          <w:rFonts w:ascii="Arial" w:hAnsi="Arial" w:cs="Arial"/>
          <w:szCs w:val="24"/>
          <w:lang w:val="en-US"/>
        </w:rPr>
      </w:pPr>
    </w:p>
    <w:p w14:paraId="0DB216BC" w14:textId="77777777" w:rsidR="00A7029B" w:rsidRPr="00611578" w:rsidRDefault="00A7029B" w:rsidP="00A7029B">
      <w:pPr>
        <w:ind w:left="-284" w:right="-330"/>
        <w:jc w:val="both"/>
        <w:rPr>
          <w:rFonts w:ascii="Arial" w:hAnsi="Arial" w:cs="Arial"/>
          <w:szCs w:val="24"/>
          <w:lang w:val="en-US"/>
        </w:rPr>
      </w:pPr>
      <w:r w:rsidRPr="00611578">
        <w:rPr>
          <w:rFonts w:ascii="Arial" w:hAnsi="Arial" w:cs="Arial"/>
          <w:szCs w:val="24"/>
          <w:lang w:val="en-US"/>
        </w:rPr>
        <w:t xml:space="preserve">Key personnel listed were experienced, suitably skilled and have experience delivering similar works. </w:t>
      </w:r>
    </w:p>
    <w:p w14:paraId="041EE6FE" w14:textId="77777777" w:rsidR="00A7029B" w:rsidRPr="00611578" w:rsidRDefault="00A7029B" w:rsidP="00A7029B">
      <w:pPr>
        <w:ind w:left="-284" w:right="-330"/>
        <w:jc w:val="both"/>
        <w:rPr>
          <w:rFonts w:ascii="Arial" w:hAnsi="Arial" w:cs="Arial"/>
          <w:szCs w:val="24"/>
          <w:lang w:val="en-US"/>
        </w:rPr>
      </w:pPr>
    </w:p>
    <w:p w14:paraId="309056B2" w14:textId="77777777" w:rsidR="00A7029B" w:rsidRPr="00611578" w:rsidRDefault="00A7029B" w:rsidP="00A7029B">
      <w:pPr>
        <w:ind w:left="-284" w:right="-330"/>
        <w:jc w:val="both"/>
        <w:rPr>
          <w:rFonts w:ascii="Arial" w:hAnsi="Arial" w:cs="Arial"/>
          <w:szCs w:val="24"/>
          <w:lang w:val="en-US"/>
        </w:rPr>
      </w:pPr>
      <w:proofErr w:type="spellStart"/>
      <w:r w:rsidRPr="67532545">
        <w:rPr>
          <w:rFonts w:ascii="Arial" w:hAnsi="Arial" w:cs="Arial"/>
          <w:szCs w:val="24"/>
          <w:lang w:val="en-US"/>
        </w:rPr>
        <w:t>Aslab</w:t>
      </w:r>
      <w:proofErr w:type="spellEnd"/>
      <w:r w:rsidRPr="67532545">
        <w:rPr>
          <w:rFonts w:ascii="Arial" w:hAnsi="Arial" w:cs="Arial"/>
          <w:szCs w:val="24"/>
          <w:lang w:val="en-US"/>
        </w:rPr>
        <w:t xml:space="preserve"> Pty Ltd provided an acceptable understanding of the City’s requirements. Additionally, their offer represents good value for money to the City as being below the allocated budget for this project.</w:t>
      </w:r>
    </w:p>
    <w:p w14:paraId="2C5ABBE3" w14:textId="77777777" w:rsidR="00A7029B" w:rsidRPr="00611578" w:rsidRDefault="00A7029B" w:rsidP="00A7029B">
      <w:pPr>
        <w:ind w:left="-284" w:right="-330"/>
        <w:jc w:val="both"/>
        <w:rPr>
          <w:rFonts w:ascii="Arial" w:hAnsi="Arial" w:cs="Arial"/>
          <w:szCs w:val="24"/>
          <w:lang w:val="en-US"/>
        </w:rPr>
      </w:pPr>
    </w:p>
    <w:p w14:paraId="2FE6C969" w14:textId="77777777" w:rsidR="00A7029B" w:rsidRPr="00C1421E" w:rsidRDefault="00A7029B" w:rsidP="00A7029B">
      <w:pPr>
        <w:ind w:left="-284" w:right="-330"/>
        <w:jc w:val="both"/>
        <w:rPr>
          <w:rFonts w:ascii="Arial" w:hAnsi="Arial" w:cs="Arial"/>
          <w:szCs w:val="24"/>
          <w:lang w:val="en-US"/>
        </w:rPr>
      </w:pPr>
      <w:r>
        <w:rPr>
          <w:rFonts w:ascii="Arial" w:hAnsi="Arial" w:cs="Arial"/>
          <w:szCs w:val="24"/>
          <w:lang w:val="en-US"/>
        </w:rPr>
        <w:t xml:space="preserve">At the conclusion of the process, the evaluation panel members were reasonably confident that </w:t>
      </w:r>
      <w:proofErr w:type="spellStart"/>
      <w:r>
        <w:rPr>
          <w:rFonts w:ascii="Arial" w:hAnsi="Arial" w:cs="Arial"/>
          <w:szCs w:val="24"/>
          <w:lang w:val="en-US"/>
        </w:rPr>
        <w:t>Aslab</w:t>
      </w:r>
      <w:proofErr w:type="spellEnd"/>
      <w:r>
        <w:rPr>
          <w:rFonts w:ascii="Arial" w:hAnsi="Arial" w:cs="Arial"/>
          <w:szCs w:val="24"/>
          <w:lang w:val="en-US"/>
        </w:rPr>
        <w:t xml:space="preserve"> Pty Ltd would be able to meet the requirements of the Request to the required standard.</w:t>
      </w:r>
    </w:p>
    <w:p w14:paraId="43C981BC" w14:textId="4A96C765" w:rsidR="00A7029B" w:rsidRDefault="00A7029B" w:rsidP="00A7029B">
      <w:pPr>
        <w:ind w:right="-330"/>
        <w:jc w:val="both"/>
        <w:rPr>
          <w:rFonts w:ascii="Arial" w:hAnsi="Arial" w:cs="Arial"/>
          <w:szCs w:val="24"/>
          <w:lang w:val="en-US"/>
        </w:rPr>
      </w:pPr>
    </w:p>
    <w:p w14:paraId="156C3EEB" w14:textId="77777777" w:rsidR="00F647F8" w:rsidRPr="00C1421E" w:rsidRDefault="00F647F8" w:rsidP="00A7029B">
      <w:pPr>
        <w:ind w:right="-330"/>
        <w:jc w:val="both"/>
        <w:rPr>
          <w:rFonts w:ascii="Arial" w:hAnsi="Arial" w:cs="Arial"/>
          <w:szCs w:val="24"/>
          <w:lang w:val="en-US"/>
        </w:rPr>
      </w:pPr>
    </w:p>
    <w:p w14:paraId="2482D2CE"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9DDE394" w14:textId="77777777" w:rsidR="00A7029B" w:rsidRPr="00C1421E" w:rsidRDefault="00A7029B" w:rsidP="00A7029B">
      <w:pPr>
        <w:ind w:left="-284" w:right="-330"/>
        <w:jc w:val="both"/>
        <w:rPr>
          <w:rFonts w:ascii="Arial" w:hAnsi="Arial" w:cs="Arial"/>
          <w:b/>
          <w:szCs w:val="24"/>
          <w:lang w:val="en-US"/>
        </w:rPr>
      </w:pPr>
    </w:p>
    <w:p w14:paraId="60708E30" w14:textId="74B66CF3" w:rsidR="00A7029B" w:rsidRPr="00C1421E" w:rsidRDefault="00A7029B" w:rsidP="00A7029B">
      <w:pPr>
        <w:ind w:left="-284" w:right="-330"/>
        <w:jc w:val="both"/>
        <w:rPr>
          <w:rFonts w:ascii="Arial" w:hAnsi="Arial" w:cs="Arial"/>
          <w:szCs w:val="24"/>
          <w:lang w:val="en-US"/>
        </w:rPr>
      </w:pPr>
      <w:r>
        <w:rPr>
          <w:rFonts w:ascii="Arial" w:hAnsi="Arial" w:cs="Arial"/>
          <w:szCs w:val="24"/>
          <w:lang w:val="en-US"/>
        </w:rPr>
        <w:t>N/A</w:t>
      </w:r>
      <w:r w:rsidR="00F647F8">
        <w:rPr>
          <w:rFonts w:ascii="Arial" w:hAnsi="Arial" w:cs="Arial"/>
          <w:szCs w:val="24"/>
          <w:lang w:val="en-US"/>
        </w:rPr>
        <w:t>.</w:t>
      </w:r>
    </w:p>
    <w:p w14:paraId="590BB714" w14:textId="157E8D3B" w:rsidR="00A7029B" w:rsidRDefault="00A7029B" w:rsidP="00A7029B">
      <w:pPr>
        <w:ind w:right="-330"/>
        <w:jc w:val="both"/>
        <w:rPr>
          <w:rFonts w:ascii="Arial" w:hAnsi="Arial" w:cs="Arial"/>
          <w:szCs w:val="24"/>
          <w:lang w:val="en-US"/>
        </w:rPr>
      </w:pPr>
    </w:p>
    <w:p w14:paraId="32FCDA17" w14:textId="77777777" w:rsidR="00F647F8" w:rsidRPr="00C1421E" w:rsidRDefault="00F647F8" w:rsidP="00A7029B">
      <w:pPr>
        <w:ind w:right="-330"/>
        <w:jc w:val="both"/>
        <w:rPr>
          <w:rFonts w:ascii="Arial" w:hAnsi="Arial" w:cs="Arial"/>
          <w:szCs w:val="24"/>
          <w:lang w:val="en-US"/>
        </w:rPr>
      </w:pPr>
    </w:p>
    <w:p w14:paraId="317B6CD5"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70AF6CD" w14:textId="77777777" w:rsidR="00A7029B" w:rsidRPr="00C1421E" w:rsidRDefault="00A7029B" w:rsidP="00A7029B">
      <w:pPr>
        <w:ind w:left="-284" w:right="-330"/>
        <w:jc w:val="both"/>
        <w:rPr>
          <w:rFonts w:ascii="Arial" w:hAnsi="Arial" w:cs="Arial"/>
          <w:szCs w:val="24"/>
          <w:highlight w:val="red"/>
          <w:lang w:val="en-US"/>
        </w:rPr>
      </w:pPr>
    </w:p>
    <w:p w14:paraId="2AAB04FE" w14:textId="77777777" w:rsidR="00A7029B" w:rsidRPr="00C1421E" w:rsidRDefault="00A7029B" w:rsidP="00A7029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DEB5B09" w14:textId="77777777" w:rsidR="00A7029B" w:rsidRPr="00C1421E" w:rsidRDefault="00A7029B" w:rsidP="00A7029B">
      <w:pPr>
        <w:ind w:left="-284" w:right="-330"/>
        <w:jc w:val="both"/>
        <w:rPr>
          <w:rFonts w:ascii="Arial" w:hAnsi="Arial" w:cs="Arial"/>
          <w:b/>
          <w:color w:val="17365D" w:themeColor="text2" w:themeShade="BF"/>
          <w:szCs w:val="24"/>
          <w:lang w:val="en-US"/>
        </w:rPr>
      </w:pPr>
    </w:p>
    <w:p w14:paraId="49107582" w14:textId="77777777" w:rsidR="00A7029B" w:rsidRPr="00C1421E" w:rsidRDefault="00A7029B" w:rsidP="00A7029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1778E534" w14:textId="77777777" w:rsidR="00A7029B" w:rsidRPr="00C1421E" w:rsidRDefault="00A7029B" w:rsidP="00A7029B">
      <w:pPr>
        <w:ind w:left="-567" w:right="-330"/>
        <w:jc w:val="both"/>
        <w:rPr>
          <w:rFonts w:ascii="Arial" w:hAnsi="Arial" w:cs="Arial"/>
          <w:szCs w:val="24"/>
          <w:lang w:val="en-US"/>
        </w:rPr>
      </w:pPr>
    </w:p>
    <w:p w14:paraId="13FDC1BA" w14:textId="77777777" w:rsidR="00A7029B" w:rsidRPr="00C1421E" w:rsidRDefault="00A7029B" w:rsidP="00A7029B">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08FDBB24" w14:textId="77777777" w:rsidR="00A7029B" w:rsidRPr="00C1421E" w:rsidRDefault="00A7029B" w:rsidP="00A7029B">
      <w:pPr>
        <w:ind w:left="1418" w:right="-330"/>
        <w:jc w:val="both"/>
        <w:rPr>
          <w:rFonts w:ascii="Arial" w:hAnsi="Arial" w:cs="Arial"/>
          <w:bCs/>
          <w:szCs w:val="24"/>
          <w:lang w:val="en-US"/>
        </w:rPr>
      </w:pPr>
      <w:r w:rsidRPr="00C1421E">
        <w:rPr>
          <w:rFonts w:ascii="Arial" w:hAnsi="Arial" w:cs="Arial"/>
          <w:bCs/>
          <w:szCs w:val="24"/>
          <w:lang w:val="en-US"/>
        </w:rPr>
        <w:t xml:space="preserve">Our City has clean, safe </w:t>
      </w:r>
      <w:proofErr w:type="spellStart"/>
      <w:r w:rsidRPr="00C1421E">
        <w:rPr>
          <w:rFonts w:ascii="Arial" w:hAnsi="Arial" w:cs="Arial"/>
          <w:bCs/>
          <w:szCs w:val="24"/>
          <w:lang w:val="en-US"/>
        </w:rPr>
        <w:t>neighbourhoods</w:t>
      </w:r>
      <w:proofErr w:type="spellEnd"/>
      <w:r w:rsidRPr="00C1421E">
        <w:rPr>
          <w:rFonts w:ascii="Arial" w:hAnsi="Arial" w:cs="Arial"/>
          <w:bCs/>
          <w:szCs w:val="24"/>
          <w:lang w:val="en-US"/>
        </w:rPr>
        <w:t xml:space="preserve"> where public health is protected and promoted.</w:t>
      </w:r>
    </w:p>
    <w:p w14:paraId="0900FAE5" w14:textId="77777777" w:rsidR="00A7029B" w:rsidRPr="00C1421E" w:rsidRDefault="00A7029B" w:rsidP="00A7029B">
      <w:pPr>
        <w:ind w:left="-567" w:right="-330"/>
        <w:jc w:val="both"/>
        <w:rPr>
          <w:rFonts w:ascii="Arial" w:hAnsi="Arial" w:cs="Arial"/>
          <w:bCs/>
          <w:szCs w:val="24"/>
          <w:lang w:val="en-US"/>
        </w:rPr>
      </w:pPr>
    </w:p>
    <w:p w14:paraId="05A5DA1E" w14:textId="77777777" w:rsidR="00A7029B" w:rsidRPr="00C1421E" w:rsidRDefault="00A7029B" w:rsidP="00A7029B">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46AD69D8" w14:textId="77777777" w:rsidR="00A7029B" w:rsidRPr="00C1421E" w:rsidRDefault="00A7029B" w:rsidP="00A7029B">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5C25F1C" w14:textId="77777777" w:rsidR="00A7029B" w:rsidRPr="00C1421E" w:rsidRDefault="00A7029B" w:rsidP="00A7029B">
      <w:pPr>
        <w:ind w:left="-567" w:right="-330"/>
        <w:jc w:val="both"/>
        <w:rPr>
          <w:rFonts w:ascii="Arial" w:hAnsi="Arial" w:cs="Arial"/>
          <w:bCs/>
          <w:szCs w:val="24"/>
          <w:lang w:val="en-US"/>
        </w:rPr>
      </w:pPr>
    </w:p>
    <w:p w14:paraId="0CC76E45" w14:textId="77777777" w:rsidR="00A7029B" w:rsidRPr="00C1421E" w:rsidRDefault="00A7029B" w:rsidP="00A7029B">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59DE1047" w14:textId="77777777" w:rsidR="00A7029B" w:rsidRPr="00C1421E" w:rsidRDefault="00A7029B" w:rsidP="00A7029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7234B03" w14:textId="77777777" w:rsidR="00A7029B" w:rsidRDefault="00A7029B" w:rsidP="00A7029B">
      <w:pPr>
        <w:ind w:left="-284" w:right="-330"/>
        <w:jc w:val="both"/>
        <w:rPr>
          <w:rFonts w:ascii="Arial" w:hAnsi="Arial" w:cs="Arial"/>
          <w:bCs/>
          <w:szCs w:val="24"/>
          <w:lang w:val="en-US"/>
        </w:rPr>
      </w:pPr>
    </w:p>
    <w:p w14:paraId="6001760C" w14:textId="77777777" w:rsidR="00A7029B" w:rsidRPr="00C1421E" w:rsidRDefault="00A7029B" w:rsidP="00A7029B">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31AA0E6" w14:textId="77777777" w:rsidR="00A7029B" w:rsidRPr="00C1421E" w:rsidRDefault="00A7029B" w:rsidP="00A7029B">
      <w:pPr>
        <w:ind w:left="-567" w:right="-330"/>
        <w:jc w:val="both"/>
        <w:rPr>
          <w:rFonts w:ascii="Arial" w:hAnsi="Arial" w:cs="Arial"/>
          <w:b/>
          <w:color w:val="17365D" w:themeColor="text2" w:themeShade="BF"/>
          <w:szCs w:val="24"/>
          <w:lang w:val="en-US"/>
        </w:rPr>
      </w:pPr>
    </w:p>
    <w:p w14:paraId="1F9B58AB" w14:textId="77777777" w:rsidR="00A7029B" w:rsidRPr="00841A0A" w:rsidRDefault="00A7029B" w:rsidP="00A7029B">
      <w:pPr>
        <w:pStyle w:val="ListParagraph"/>
        <w:numPr>
          <w:ilvl w:val="0"/>
          <w:numId w:val="17"/>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25A56C0B" w14:textId="77777777" w:rsidR="00A7029B" w:rsidRPr="00C1421E" w:rsidRDefault="00A7029B" w:rsidP="00A7029B">
      <w:pPr>
        <w:ind w:left="-567" w:right="-330"/>
        <w:jc w:val="both"/>
        <w:rPr>
          <w:rFonts w:ascii="Arial" w:hAnsi="Arial" w:cs="Arial"/>
          <w:bCs/>
          <w:szCs w:val="24"/>
          <w:lang w:val="en-US"/>
        </w:rPr>
      </w:pPr>
    </w:p>
    <w:p w14:paraId="562EA641"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56ACF7A9" w14:textId="77777777" w:rsidR="00A7029B" w:rsidRPr="00C1421E" w:rsidRDefault="00A7029B" w:rsidP="00A7029B">
      <w:pPr>
        <w:ind w:left="-284" w:right="-330"/>
        <w:jc w:val="both"/>
        <w:rPr>
          <w:rFonts w:ascii="Arial" w:hAnsi="Arial" w:cs="Arial"/>
          <w:b/>
          <w:szCs w:val="24"/>
          <w:highlight w:val="yellow"/>
          <w:lang w:val="en-US"/>
        </w:rPr>
      </w:pPr>
    </w:p>
    <w:p w14:paraId="44A5E563" w14:textId="77777777" w:rsidR="00A7029B" w:rsidRDefault="00A7029B" w:rsidP="00A7029B">
      <w:pPr>
        <w:ind w:left="-284" w:right="-330"/>
        <w:jc w:val="both"/>
        <w:rPr>
          <w:rFonts w:ascii="Arial" w:eastAsia="Acumin Pro" w:hAnsi="Arial" w:cs="Arial"/>
          <w:szCs w:val="24"/>
          <w:lang w:val="en-US"/>
        </w:rPr>
      </w:pPr>
      <w:r w:rsidRPr="4B3C700B">
        <w:rPr>
          <w:rFonts w:ascii="Arial" w:hAnsi="Arial" w:cs="Arial"/>
          <w:szCs w:val="24"/>
          <w:lang w:val="en-US"/>
        </w:rPr>
        <w:t>A budget of $250,000 was approved as part of the Annual Budget under Investigation and Design schedule for this project.</w:t>
      </w:r>
    </w:p>
    <w:p w14:paraId="2B5DDC62" w14:textId="77777777" w:rsidR="00A7029B" w:rsidRPr="00C1421E" w:rsidRDefault="00A7029B" w:rsidP="00A7029B">
      <w:pPr>
        <w:ind w:left="-284" w:right="-330"/>
        <w:jc w:val="both"/>
        <w:rPr>
          <w:rFonts w:ascii="Arial" w:hAnsi="Arial" w:cs="Arial"/>
          <w:szCs w:val="24"/>
          <w:highlight w:val="yellow"/>
          <w:lang w:val="en-US"/>
        </w:rPr>
      </w:pPr>
    </w:p>
    <w:p w14:paraId="4ADC7823" w14:textId="77777777" w:rsidR="00A7029B" w:rsidRDefault="00A7029B" w:rsidP="00A7029B">
      <w:pPr>
        <w:ind w:left="-284" w:right="-330"/>
        <w:jc w:val="both"/>
        <w:rPr>
          <w:rFonts w:ascii="Arial" w:hAnsi="Arial" w:cs="Arial"/>
          <w:szCs w:val="24"/>
          <w:lang w:val="en-US"/>
        </w:rPr>
      </w:pPr>
      <w:r w:rsidRPr="03006513">
        <w:rPr>
          <w:rFonts w:ascii="Arial" w:hAnsi="Arial" w:cs="Arial"/>
          <w:szCs w:val="24"/>
          <w:lang w:val="en-US"/>
        </w:rPr>
        <w:t xml:space="preserve">The price provided by </w:t>
      </w:r>
      <w:proofErr w:type="spellStart"/>
      <w:r w:rsidRPr="03006513">
        <w:rPr>
          <w:rFonts w:ascii="Arial" w:hAnsi="Arial" w:cs="Arial"/>
          <w:szCs w:val="24"/>
          <w:lang w:val="en-US"/>
        </w:rPr>
        <w:t>Aslab</w:t>
      </w:r>
      <w:proofErr w:type="spellEnd"/>
      <w:r w:rsidRPr="03006513">
        <w:rPr>
          <w:rFonts w:ascii="Arial" w:hAnsi="Arial" w:cs="Arial"/>
          <w:szCs w:val="24"/>
          <w:lang w:val="en-US"/>
        </w:rPr>
        <w:t xml:space="preserve"> Pty Ltd is below the allocated budget for this project. In the experience of the evaluation panel members, the price is considered competitive in today’s market.   </w:t>
      </w:r>
    </w:p>
    <w:p w14:paraId="06F9BD12" w14:textId="77777777" w:rsidR="00A7029B" w:rsidRDefault="00A7029B" w:rsidP="00A7029B">
      <w:pPr>
        <w:ind w:left="-284" w:right="-330"/>
        <w:jc w:val="both"/>
        <w:rPr>
          <w:rFonts w:ascii="Arial" w:hAnsi="Arial" w:cs="Arial"/>
          <w:szCs w:val="24"/>
          <w:highlight w:val="yellow"/>
          <w:lang w:val="en-US"/>
        </w:rPr>
      </w:pPr>
    </w:p>
    <w:p w14:paraId="35D713A9" w14:textId="77777777" w:rsidR="00A7029B" w:rsidRDefault="00A7029B" w:rsidP="00A7029B">
      <w:pPr>
        <w:ind w:left="-284" w:right="-330"/>
        <w:jc w:val="both"/>
        <w:rPr>
          <w:rFonts w:ascii="Arial" w:hAnsi="Arial" w:cs="Arial"/>
          <w:szCs w:val="24"/>
          <w:highlight w:val="yellow"/>
          <w:lang w:val="en-US"/>
        </w:rPr>
      </w:pPr>
    </w:p>
    <w:p w14:paraId="171A161C"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ECEF03C" w14:textId="77777777" w:rsidR="00A7029B" w:rsidRPr="00C1421E" w:rsidRDefault="00A7029B" w:rsidP="00A7029B">
      <w:pPr>
        <w:ind w:left="-284" w:right="-330"/>
        <w:jc w:val="both"/>
        <w:rPr>
          <w:rFonts w:ascii="Arial" w:hAnsi="Arial" w:cs="Arial"/>
          <w:b/>
          <w:szCs w:val="24"/>
          <w:lang w:val="en-US"/>
        </w:rPr>
      </w:pPr>
    </w:p>
    <w:p w14:paraId="0372D32C" w14:textId="45C384FB" w:rsidR="00F647F8" w:rsidRPr="00F30F5E" w:rsidRDefault="00974C7B" w:rsidP="00A7029B">
      <w:pPr>
        <w:ind w:left="-284" w:right="-330"/>
        <w:jc w:val="both"/>
        <w:rPr>
          <w:rFonts w:ascii="Arial" w:hAnsi="Arial" w:cs="Arial"/>
          <w:szCs w:val="24"/>
          <w:lang w:val="en-US"/>
        </w:rPr>
      </w:pPr>
      <w:hyperlink r:id="rId56" w:history="1">
        <w:r w:rsidR="00A7029B" w:rsidRPr="00804BA3">
          <w:rPr>
            <w:rStyle w:val="Hyperlink"/>
            <w:rFonts w:ascii="Arial" w:hAnsi="Arial" w:cs="Arial"/>
            <w:szCs w:val="24"/>
            <w:lang w:val="en-US"/>
          </w:rPr>
          <w:t>City of Nedlands Procurement of Goods and Services Policy</w:t>
        </w:r>
      </w:hyperlink>
      <w:r w:rsidR="00F647F8">
        <w:rPr>
          <w:rFonts w:ascii="Arial" w:hAnsi="Arial" w:cs="Arial"/>
          <w:szCs w:val="24"/>
          <w:lang w:val="en-US"/>
        </w:rPr>
        <w:t xml:space="preserve"> </w:t>
      </w:r>
    </w:p>
    <w:p w14:paraId="796655D7" w14:textId="77777777" w:rsidR="00A7029B" w:rsidRDefault="00974C7B" w:rsidP="00A7029B">
      <w:pPr>
        <w:ind w:left="-284" w:right="-330"/>
        <w:jc w:val="both"/>
        <w:rPr>
          <w:rFonts w:ascii="Arial" w:hAnsi="Arial" w:cs="Arial"/>
          <w:bCs/>
          <w:i/>
          <w:iCs/>
          <w:szCs w:val="24"/>
          <w:lang w:val="en-US"/>
        </w:rPr>
      </w:pPr>
      <w:hyperlink r:id="rId57" w:history="1">
        <w:r w:rsidR="00A7029B">
          <w:rPr>
            <w:rStyle w:val="Hyperlink"/>
            <w:rFonts w:ascii="Arial" w:hAnsi="Arial" w:cs="Arial"/>
            <w:bCs/>
            <w:i/>
            <w:iCs/>
            <w:szCs w:val="24"/>
            <w:lang w:val="en-US"/>
          </w:rPr>
          <w:t>Local Government (Functions &amp; General) Regulation 1996</w:t>
        </w:r>
      </w:hyperlink>
    </w:p>
    <w:p w14:paraId="65F7FFE8" w14:textId="78D167DF" w:rsidR="00A7029B" w:rsidRDefault="00A7029B" w:rsidP="00A7029B">
      <w:pPr>
        <w:ind w:left="-284" w:right="-330"/>
        <w:jc w:val="both"/>
        <w:rPr>
          <w:rFonts w:ascii="Arial" w:hAnsi="Arial" w:cs="Arial"/>
          <w:b/>
          <w:color w:val="17365D" w:themeColor="text2" w:themeShade="BF"/>
          <w:sz w:val="28"/>
          <w:szCs w:val="32"/>
          <w:lang w:val="en-US"/>
        </w:rPr>
      </w:pPr>
    </w:p>
    <w:p w14:paraId="148ADC49" w14:textId="77777777" w:rsidR="00804BA3" w:rsidRDefault="00804BA3" w:rsidP="00A7029B">
      <w:pPr>
        <w:ind w:left="-284" w:right="-330"/>
        <w:jc w:val="both"/>
        <w:rPr>
          <w:rFonts w:ascii="Arial" w:hAnsi="Arial" w:cs="Arial"/>
          <w:b/>
          <w:color w:val="17365D" w:themeColor="text2" w:themeShade="BF"/>
          <w:sz w:val="28"/>
          <w:szCs w:val="32"/>
          <w:lang w:val="en-US"/>
        </w:rPr>
      </w:pPr>
    </w:p>
    <w:p w14:paraId="76214936" w14:textId="77777777" w:rsidR="00A7029B" w:rsidRPr="00712C21"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60285F7" w14:textId="77777777" w:rsidR="00A7029B" w:rsidRDefault="00A7029B" w:rsidP="00A7029B">
      <w:pPr>
        <w:ind w:right="-330"/>
        <w:jc w:val="both"/>
        <w:rPr>
          <w:rFonts w:ascii="Arial" w:hAnsi="Arial" w:cs="Arial"/>
          <w:bCs/>
          <w:szCs w:val="24"/>
          <w:lang w:val="en-US"/>
        </w:rPr>
      </w:pPr>
    </w:p>
    <w:p w14:paraId="59DA3D8E" w14:textId="77777777" w:rsidR="00A7029B" w:rsidRPr="00712C21" w:rsidRDefault="00A7029B" w:rsidP="00A7029B">
      <w:pPr>
        <w:ind w:left="-284" w:right="-330"/>
        <w:jc w:val="both"/>
        <w:rPr>
          <w:rFonts w:ascii="Arial" w:hAnsi="Arial" w:cs="Arial"/>
          <w:szCs w:val="24"/>
          <w:lang w:val="en-US"/>
        </w:rPr>
      </w:pPr>
      <w:r w:rsidRPr="00712C21">
        <w:rPr>
          <w:rFonts w:ascii="Arial" w:hAnsi="Arial" w:cs="Arial"/>
          <w:szCs w:val="24"/>
          <w:lang w:val="en-US"/>
        </w:rPr>
        <w:t xml:space="preserve">If Council endorses the recommendation, City staff can make progress </w:t>
      </w:r>
      <w:r>
        <w:rPr>
          <w:rFonts w:ascii="Arial" w:hAnsi="Arial" w:cs="Arial"/>
          <w:szCs w:val="24"/>
          <w:lang w:val="en-US"/>
        </w:rPr>
        <w:t>to proceed with the</w:t>
      </w:r>
      <w:r w:rsidRPr="00712C21">
        <w:rPr>
          <w:rFonts w:ascii="Arial" w:hAnsi="Arial" w:cs="Arial"/>
          <w:szCs w:val="24"/>
          <w:lang w:val="en-US"/>
        </w:rPr>
        <w:t xml:space="preserve"> procurement</w:t>
      </w:r>
      <w:r>
        <w:rPr>
          <w:rFonts w:ascii="Arial" w:hAnsi="Arial" w:cs="Arial"/>
          <w:szCs w:val="24"/>
          <w:lang w:val="en-US"/>
        </w:rPr>
        <w:t xml:space="preserve"> process and engage the preferred contractor to</w:t>
      </w:r>
      <w:r w:rsidRPr="00712C21">
        <w:rPr>
          <w:rFonts w:ascii="Arial" w:hAnsi="Arial" w:cs="Arial"/>
          <w:szCs w:val="24"/>
          <w:lang w:val="en-US"/>
        </w:rPr>
        <w:t xml:space="preserve"> carry out the required </w:t>
      </w:r>
      <w:r>
        <w:rPr>
          <w:rFonts w:ascii="Arial" w:hAnsi="Arial" w:cs="Arial"/>
          <w:szCs w:val="24"/>
          <w:lang w:val="en-US"/>
        </w:rPr>
        <w:t xml:space="preserve">pavement core testing for the road rehabilitation planning works. </w:t>
      </w:r>
    </w:p>
    <w:p w14:paraId="24784EEC" w14:textId="77777777" w:rsidR="00A7029B" w:rsidRPr="00712C21" w:rsidRDefault="00A7029B" w:rsidP="00A7029B">
      <w:pPr>
        <w:ind w:left="-284" w:right="-330"/>
        <w:jc w:val="both"/>
        <w:rPr>
          <w:rFonts w:ascii="Arial" w:hAnsi="Arial" w:cs="Arial"/>
          <w:szCs w:val="24"/>
          <w:lang w:val="en-US"/>
        </w:rPr>
      </w:pPr>
    </w:p>
    <w:p w14:paraId="36788183" w14:textId="77777777" w:rsidR="00A7029B" w:rsidRPr="00F86075" w:rsidRDefault="00A7029B" w:rsidP="00A7029B">
      <w:pPr>
        <w:ind w:left="-284" w:right="-330"/>
        <w:jc w:val="both"/>
        <w:rPr>
          <w:rFonts w:ascii="Arial" w:hAnsi="Arial" w:cs="Arial"/>
          <w:szCs w:val="24"/>
          <w:lang w:val="en-US"/>
        </w:rPr>
      </w:pPr>
      <w:r w:rsidRPr="00712C21">
        <w:rPr>
          <w:rFonts w:ascii="Arial" w:hAnsi="Arial" w:cs="Arial"/>
          <w:szCs w:val="24"/>
          <w:lang w:val="en-US"/>
        </w:rPr>
        <w:t xml:space="preserve">If Council doesn’t endorse the recommendation, then the planned works for the project will be postponed and result in delays </w:t>
      </w:r>
      <w:r>
        <w:rPr>
          <w:rFonts w:ascii="Arial" w:hAnsi="Arial" w:cs="Arial"/>
          <w:szCs w:val="24"/>
          <w:lang w:val="en-US"/>
        </w:rPr>
        <w:t xml:space="preserve">in designing and planning road rehabilitation construction works for the coming financial year. </w:t>
      </w:r>
    </w:p>
    <w:p w14:paraId="480D46E5" w14:textId="2E31A32E" w:rsidR="00A7029B" w:rsidRDefault="00A7029B" w:rsidP="00A7029B">
      <w:pPr>
        <w:ind w:left="-284" w:right="-330"/>
        <w:jc w:val="both"/>
        <w:rPr>
          <w:rFonts w:ascii="Arial" w:hAnsi="Arial" w:cs="Arial"/>
          <w:szCs w:val="24"/>
        </w:rPr>
      </w:pPr>
    </w:p>
    <w:p w14:paraId="414DDA34" w14:textId="77777777" w:rsidR="00804BA3" w:rsidRPr="00C1421E" w:rsidRDefault="00804BA3" w:rsidP="00A7029B">
      <w:pPr>
        <w:ind w:left="-284" w:right="-330"/>
        <w:jc w:val="both"/>
        <w:rPr>
          <w:rFonts w:ascii="Arial" w:hAnsi="Arial" w:cs="Arial"/>
          <w:szCs w:val="24"/>
        </w:rPr>
      </w:pPr>
    </w:p>
    <w:p w14:paraId="4065A3E5"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64D66D4" w14:textId="77777777" w:rsidR="00A7029B" w:rsidRDefault="00A7029B" w:rsidP="00A7029B">
      <w:pPr>
        <w:ind w:left="-284" w:right="-330"/>
        <w:jc w:val="both"/>
        <w:rPr>
          <w:rFonts w:ascii="Arial" w:hAnsi="Arial" w:cs="Arial"/>
          <w:bCs/>
          <w:szCs w:val="24"/>
          <w:lang w:val="en-US"/>
        </w:rPr>
      </w:pPr>
    </w:p>
    <w:p w14:paraId="326E964D" w14:textId="77777777" w:rsidR="00A7029B" w:rsidRDefault="00A7029B" w:rsidP="00A7029B">
      <w:pPr>
        <w:ind w:left="-284" w:right="-330"/>
        <w:jc w:val="both"/>
        <w:rPr>
          <w:rFonts w:ascii="Arial" w:hAnsi="Arial" w:cs="Arial"/>
          <w:szCs w:val="24"/>
          <w:lang w:val="en-US"/>
        </w:rPr>
      </w:pPr>
      <w:proofErr w:type="spellStart"/>
      <w:r>
        <w:rPr>
          <w:rFonts w:ascii="Arial" w:hAnsi="Arial" w:cs="Arial"/>
          <w:szCs w:val="24"/>
          <w:lang w:val="en-US"/>
        </w:rPr>
        <w:t>Aslab</w:t>
      </w:r>
      <w:proofErr w:type="spellEnd"/>
      <w:r>
        <w:rPr>
          <w:rFonts w:ascii="Arial" w:hAnsi="Arial" w:cs="Arial"/>
          <w:szCs w:val="24"/>
          <w:lang w:val="en-US"/>
        </w:rPr>
        <w:t xml:space="preserve"> Pty Ltd have completed similar projects for other metropolitan local governments in WA, have the required skills and experience necessary to complete the works. It is for these reasons that the evaluation panel members are confident that </w:t>
      </w:r>
      <w:proofErr w:type="spellStart"/>
      <w:r>
        <w:rPr>
          <w:rFonts w:ascii="Arial" w:hAnsi="Arial" w:cs="Arial"/>
          <w:szCs w:val="24"/>
          <w:lang w:val="en-US"/>
        </w:rPr>
        <w:t>Aslab</w:t>
      </w:r>
      <w:proofErr w:type="spellEnd"/>
      <w:r>
        <w:rPr>
          <w:rFonts w:ascii="Arial" w:hAnsi="Arial" w:cs="Arial"/>
          <w:szCs w:val="24"/>
          <w:lang w:val="en-US"/>
        </w:rPr>
        <w:t xml:space="preserve"> Pty Ltd will the required works as per the Contract.</w:t>
      </w:r>
    </w:p>
    <w:p w14:paraId="5788E628" w14:textId="77777777" w:rsidR="00A7029B" w:rsidRDefault="00A7029B" w:rsidP="00A7029B">
      <w:pPr>
        <w:ind w:left="-284" w:right="-330"/>
        <w:jc w:val="both"/>
        <w:rPr>
          <w:rFonts w:ascii="Arial" w:hAnsi="Arial" w:cs="Arial"/>
          <w:szCs w:val="24"/>
          <w:lang w:val="en-US"/>
        </w:rPr>
      </w:pPr>
    </w:p>
    <w:p w14:paraId="39F272BC" w14:textId="77777777" w:rsidR="00A7029B" w:rsidRDefault="00A7029B" w:rsidP="00A7029B">
      <w:pPr>
        <w:ind w:left="-284" w:right="-330"/>
        <w:jc w:val="both"/>
        <w:rPr>
          <w:rFonts w:ascii="Arial" w:hAnsi="Arial" w:cs="Arial"/>
          <w:szCs w:val="24"/>
          <w:lang w:val="en-US"/>
        </w:rPr>
      </w:pPr>
      <w:proofErr w:type="spellStart"/>
      <w:r w:rsidRPr="03006513">
        <w:rPr>
          <w:rFonts w:ascii="Arial" w:hAnsi="Arial" w:cs="Arial"/>
          <w:szCs w:val="24"/>
          <w:lang w:val="en-US"/>
        </w:rPr>
        <w:t>Aslab</w:t>
      </w:r>
      <w:proofErr w:type="spellEnd"/>
      <w:r w:rsidRPr="03006513">
        <w:rPr>
          <w:rFonts w:ascii="Arial" w:hAnsi="Arial" w:cs="Arial"/>
          <w:szCs w:val="24"/>
          <w:lang w:val="en-US"/>
        </w:rPr>
        <w:t xml:space="preserve"> Pty Ltd provided price is below the allocated budget for this project and is considered competitive in today’s market. </w:t>
      </w:r>
    </w:p>
    <w:p w14:paraId="252866D9" w14:textId="77777777" w:rsidR="00A7029B" w:rsidRDefault="00A7029B" w:rsidP="00A7029B">
      <w:pPr>
        <w:ind w:left="-284" w:right="-330"/>
        <w:jc w:val="both"/>
        <w:rPr>
          <w:rFonts w:ascii="Arial" w:hAnsi="Arial" w:cs="Arial"/>
          <w:szCs w:val="24"/>
          <w:lang w:val="en-US"/>
        </w:rPr>
      </w:pPr>
    </w:p>
    <w:p w14:paraId="19FE506D" w14:textId="77777777" w:rsidR="00A7029B" w:rsidRPr="00611578" w:rsidRDefault="00A7029B" w:rsidP="00A7029B">
      <w:pPr>
        <w:ind w:left="-284" w:right="-330"/>
        <w:jc w:val="both"/>
        <w:rPr>
          <w:rFonts w:ascii="Arial" w:hAnsi="Arial" w:cs="Arial"/>
          <w:szCs w:val="24"/>
          <w:lang w:val="en-US"/>
        </w:rPr>
      </w:pPr>
      <w:r w:rsidRPr="00611578">
        <w:rPr>
          <w:rFonts w:ascii="Arial" w:hAnsi="Arial" w:cs="Arial"/>
          <w:szCs w:val="24"/>
          <w:lang w:val="en-US"/>
        </w:rPr>
        <w:t xml:space="preserve">It is recommended that Council accepts the quote for the “Pavement Core Testing for Road Rehabilitation Planning Works” from </w:t>
      </w:r>
      <w:proofErr w:type="spellStart"/>
      <w:r w:rsidRPr="00611578">
        <w:rPr>
          <w:rFonts w:ascii="Arial" w:hAnsi="Arial" w:cs="Arial"/>
          <w:szCs w:val="24"/>
          <w:lang w:val="en-US"/>
        </w:rPr>
        <w:t>Aslab</w:t>
      </w:r>
      <w:proofErr w:type="spellEnd"/>
      <w:r w:rsidRPr="00611578">
        <w:rPr>
          <w:rFonts w:ascii="Arial" w:hAnsi="Arial" w:cs="Arial"/>
          <w:szCs w:val="24"/>
          <w:lang w:val="en-US"/>
        </w:rPr>
        <w:t xml:space="preserve"> Pty Ltd.</w:t>
      </w:r>
    </w:p>
    <w:p w14:paraId="4C6024E9" w14:textId="77777777" w:rsidR="00A7029B" w:rsidRPr="00C1421E" w:rsidRDefault="00A7029B" w:rsidP="00A7029B">
      <w:pPr>
        <w:ind w:right="-330"/>
        <w:jc w:val="both"/>
        <w:rPr>
          <w:rFonts w:ascii="Arial" w:hAnsi="Arial" w:cs="Arial"/>
          <w:bCs/>
          <w:szCs w:val="24"/>
        </w:rPr>
      </w:pPr>
    </w:p>
    <w:p w14:paraId="1F74EB25" w14:textId="77777777" w:rsidR="00A7029B" w:rsidRPr="001F5D65" w:rsidRDefault="00A7029B" w:rsidP="00A7029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36D9E84" w14:textId="77777777" w:rsidR="00A7029B" w:rsidRPr="00C1421E" w:rsidRDefault="00A7029B" w:rsidP="00A7029B">
      <w:pPr>
        <w:ind w:left="-284" w:right="-330"/>
        <w:jc w:val="both"/>
        <w:rPr>
          <w:rFonts w:ascii="Arial" w:hAnsi="Arial" w:cs="Arial"/>
          <w:b/>
          <w:szCs w:val="24"/>
          <w:lang w:val="en-US"/>
        </w:rPr>
      </w:pPr>
    </w:p>
    <w:p w14:paraId="7F671101" w14:textId="77777777" w:rsidR="00A7029B" w:rsidRPr="00C1421E" w:rsidRDefault="00A7029B" w:rsidP="00A7029B">
      <w:pPr>
        <w:ind w:left="-284" w:right="-330"/>
        <w:jc w:val="both"/>
        <w:rPr>
          <w:rFonts w:ascii="Arial" w:hAnsi="Arial" w:cs="Arial"/>
          <w:bCs/>
          <w:szCs w:val="24"/>
        </w:rPr>
      </w:pPr>
      <w:r>
        <w:rPr>
          <w:rFonts w:ascii="Arial" w:hAnsi="Arial" w:cs="Arial"/>
          <w:bCs/>
          <w:szCs w:val="24"/>
          <w:lang w:val="en-US"/>
        </w:rPr>
        <w:t>Nil.</w:t>
      </w:r>
    </w:p>
    <w:p w14:paraId="3BBDC341" w14:textId="77777777" w:rsidR="00423C55" w:rsidRDefault="00423C55" w:rsidP="00A7029B">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0F5ABE57" w14:textId="361D07E0" w:rsidR="00F50013" w:rsidRPr="009346C2" w:rsidRDefault="00F50013"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2" w:name="_Toc128053688"/>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62"/>
    </w:p>
    <w:p w14:paraId="185BA878" w14:textId="4DEB361E" w:rsidR="00F50013" w:rsidRDefault="00F50013" w:rsidP="001C23DF">
      <w:pPr>
        <w:pStyle w:val="CouncilHeading"/>
        <w:ind w:right="-238"/>
      </w:pPr>
    </w:p>
    <w:p w14:paraId="5387FE01" w14:textId="1AAE5E22" w:rsidR="00B40CA6" w:rsidRDefault="00B40CA6" w:rsidP="001C23DF">
      <w:pPr>
        <w:pStyle w:val="CouncilHeading"/>
        <w:ind w:right="-238"/>
      </w:pPr>
      <w:r>
        <w:t>Confidential items to be discussed at this point.</w:t>
      </w:r>
    </w:p>
    <w:p w14:paraId="2E5E0CCE" w14:textId="691DF521" w:rsidR="00052228" w:rsidRDefault="00052228" w:rsidP="001C23DF">
      <w:pPr>
        <w:pStyle w:val="CouncilHeading"/>
        <w:ind w:right="-238"/>
      </w:pPr>
    </w:p>
    <w:p w14:paraId="19A5C696" w14:textId="77777777" w:rsidR="009D01DE" w:rsidRDefault="009D01DE" w:rsidP="001C23DF">
      <w:pPr>
        <w:pStyle w:val="CouncilHeading"/>
        <w:ind w:right="-238"/>
      </w:pPr>
    </w:p>
    <w:p w14:paraId="3D51D8F7" w14:textId="4730DBFD" w:rsidR="00052228" w:rsidRPr="00052228" w:rsidRDefault="00077A4A" w:rsidP="00052228">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3" w:name="_Toc128053689"/>
      <w:r>
        <w:rPr>
          <w:rFonts w:ascii="Arial" w:hAnsi="Arial" w:cs="Arial"/>
          <w:caps w:val="0"/>
          <w:color w:val="17365D" w:themeColor="text2" w:themeShade="BF"/>
          <w:u w:val="none"/>
        </w:rPr>
        <w:t xml:space="preserve">CSD02.02.23 CONFIDENTIAL </w:t>
      </w:r>
      <w:r w:rsidR="00C85D8D">
        <w:rPr>
          <w:rFonts w:ascii="Arial" w:hAnsi="Arial" w:cs="Arial"/>
          <w:caps w:val="0"/>
          <w:color w:val="17365D" w:themeColor="text2" w:themeShade="BF"/>
          <w:u w:val="none"/>
        </w:rPr>
        <w:t>Request for Financial Assistance – Nedlands Croquet Club</w:t>
      </w:r>
      <w:bookmarkEnd w:id="63"/>
    </w:p>
    <w:p w14:paraId="4AC3BF87" w14:textId="3E0A64B5" w:rsidR="00077A4A" w:rsidRDefault="00077A4A">
      <w:pPr>
        <w:rPr>
          <w:rFonts w:ascii="Arial" w:hAnsi="Arial" w:cs="Arial"/>
          <w:caps/>
          <w:color w:val="17365D" w:themeColor="text2" w:themeShade="BF"/>
        </w:rPr>
      </w:pPr>
    </w:p>
    <w:p w14:paraId="26E86F81" w14:textId="3ECE0FDA" w:rsidR="00C85D8D" w:rsidRDefault="00C85D8D" w:rsidP="00C85D8D">
      <w:pPr>
        <w:pStyle w:val="CouncilHeading"/>
        <w:ind w:right="-238"/>
      </w:pPr>
      <w:r>
        <w:t>A confidential report has been circulated to Council Members separately.</w:t>
      </w:r>
    </w:p>
    <w:p w14:paraId="0242F44B" w14:textId="5DA28968" w:rsidR="00826CAC" w:rsidRDefault="00826CAC" w:rsidP="00C85D8D">
      <w:pPr>
        <w:pStyle w:val="CouncilHeading"/>
        <w:ind w:right="-238"/>
      </w:pPr>
    </w:p>
    <w:p w14:paraId="6C720AD9" w14:textId="746836DE" w:rsidR="00C85D8D" w:rsidRDefault="00C85D8D">
      <w:pPr>
        <w:rPr>
          <w:rFonts w:ascii="Arial" w:hAnsi="Arial" w:cs="Arial"/>
          <w:b/>
          <w:color w:val="17365D" w:themeColor="text2" w:themeShade="BF"/>
          <w:kern w:val="28"/>
          <w:sz w:val="28"/>
        </w:rPr>
      </w:pPr>
    </w:p>
    <w:p w14:paraId="4CCF64A6" w14:textId="2F050CFF" w:rsidR="00F50013" w:rsidRDefault="00052228" w:rsidP="00B224A9">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u w:val="none"/>
        </w:rPr>
      </w:pPr>
      <w:bookmarkStart w:id="64" w:name="_Toc128053690"/>
      <w:r w:rsidRPr="00C85D8D">
        <w:rPr>
          <w:rFonts w:ascii="Arial" w:hAnsi="Arial" w:cs="Arial"/>
          <w:color w:val="17365D" w:themeColor="text2" w:themeShade="BF"/>
          <w:u w:val="none"/>
        </w:rPr>
        <w:t>CSD03.02.23</w:t>
      </w:r>
      <w:r w:rsidR="00077A4A" w:rsidRPr="00C85D8D">
        <w:rPr>
          <w:rFonts w:ascii="Arial" w:hAnsi="Arial" w:cs="Arial"/>
          <w:color w:val="17365D" w:themeColor="text2" w:themeShade="BF"/>
          <w:u w:val="none"/>
        </w:rPr>
        <w:t xml:space="preserve"> CONFIDENTIAL </w:t>
      </w:r>
      <w:r w:rsidR="00C85D8D">
        <w:rPr>
          <w:rFonts w:ascii="Arial" w:hAnsi="Arial" w:cs="Arial"/>
          <w:caps w:val="0"/>
          <w:color w:val="17365D" w:themeColor="text2" w:themeShade="BF"/>
          <w:u w:val="none"/>
        </w:rPr>
        <w:t>Nedlands Community Care</w:t>
      </w:r>
      <w:bookmarkEnd w:id="64"/>
    </w:p>
    <w:p w14:paraId="65DC4EAF" w14:textId="77777777" w:rsidR="00C85D8D" w:rsidRPr="00C85D8D" w:rsidRDefault="00C85D8D" w:rsidP="00C85D8D"/>
    <w:p w14:paraId="3670F365" w14:textId="0B8C9FE0" w:rsidR="00B40CA6" w:rsidRPr="00671F60" w:rsidRDefault="00077A4A" w:rsidP="001C23DF">
      <w:pPr>
        <w:pStyle w:val="CouncilHeading"/>
        <w:ind w:right="-238"/>
      </w:pPr>
      <w:r>
        <w:t>A confidential report has been circulated to Council Members separately.</w:t>
      </w:r>
    </w:p>
    <w:p w14:paraId="198C137E" w14:textId="77777777" w:rsidR="00077A4A" w:rsidRDefault="00077A4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73AEF223" w:rsidR="00D05D60" w:rsidRPr="009346C2" w:rsidRDefault="00A53BD3" w:rsidP="001C23DF">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5" w:name="_Toc128053691"/>
      <w:r w:rsidRPr="009346C2">
        <w:rPr>
          <w:rFonts w:ascii="Arial" w:hAnsi="Arial" w:cs="Arial"/>
          <w:caps w:val="0"/>
          <w:color w:val="17365D" w:themeColor="text2" w:themeShade="BF"/>
          <w:szCs w:val="28"/>
          <w:u w:val="none"/>
        </w:rPr>
        <w:t>Declaration of Closure</w:t>
      </w:r>
      <w:bookmarkEnd w:id="65"/>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58"/>
      <w:footerReference w:type="even" r:id="rId59"/>
      <w:footerReference w:type="default" r:id="rId60"/>
      <w:headerReference w:type="first" r:id="rId61"/>
      <w:footerReference w:type="first" r:id="rId62"/>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20ED9" w14:textId="77777777" w:rsidR="0013758E" w:rsidRDefault="0013758E" w:rsidP="00D05D60">
      <w:pPr>
        <w:pStyle w:val="TOC3"/>
      </w:pPr>
      <w:r>
        <w:separator/>
      </w:r>
    </w:p>
  </w:endnote>
  <w:endnote w:type="continuationSeparator" w:id="0">
    <w:p w14:paraId="3B3C2F1C" w14:textId="77777777" w:rsidR="0013758E" w:rsidRDefault="0013758E" w:rsidP="00D05D60">
      <w:pPr>
        <w:pStyle w:val="TOC3"/>
      </w:pPr>
      <w:r>
        <w:continuationSeparator/>
      </w:r>
    </w:p>
  </w:endnote>
  <w:endnote w:type="continuationNotice" w:id="1">
    <w:p w14:paraId="7BC67311" w14:textId="77777777" w:rsidR="0013758E" w:rsidRDefault="001375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54ED" w14:textId="77777777" w:rsidR="0013758E" w:rsidRDefault="0013758E" w:rsidP="00D05D60">
      <w:pPr>
        <w:pStyle w:val="TOC3"/>
      </w:pPr>
      <w:r>
        <w:separator/>
      </w:r>
    </w:p>
  </w:footnote>
  <w:footnote w:type="continuationSeparator" w:id="0">
    <w:p w14:paraId="28EED7B5" w14:textId="77777777" w:rsidR="0013758E" w:rsidRDefault="0013758E" w:rsidP="00D05D60">
      <w:pPr>
        <w:pStyle w:val="TOC3"/>
      </w:pPr>
      <w:r>
        <w:continuationSeparator/>
      </w:r>
    </w:p>
  </w:footnote>
  <w:footnote w:type="continuationNotice" w:id="1">
    <w:p w14:paraId="47CCE94E" w14:textId="77777777" w:rsidR="0013758E" w:rsidRDefault="001375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0925DDC4"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r w:rsidRPr="00046B3A">
      <w:rPr>
        <w:rFonts w:ascii="Arial" w:hAnsi="Arial" w:cs="Arial"/>
        <w:color w:val="1F497D"/>
      </w:rPr>
      <w:t xml:space="preserve"> </w:t>
    </w:r>
  </w:p>
  <w:p w14:paraId="33098B1B" w14:textId="55724A33" w:rsidR="00EA432A" w:rsidRPr="00046B3A" w:rsidRDefault="00A120C3" w:rsidP="008E4E99">
    <w:pPr>
      <w:pStyle w:val="Header"/>
      <w:jc w:val="right"/>
      <w:rPr>
        <w:rFonts w:ascii="Arial" w:hAnsi="Arial" w:cs="Arial"/>
        <w:color w:val="1F497D"/>
      </w:rPr>
    </w:pPr>
    <w:r>
      <w:rPr>
        <w:rFonts w:ascii="Arial" w:hAnsi="Arial" w:cs="Arial"/>
        <w:color w:val="1F497D"/>
      </w:rPr>
      <w:t>28</w:t>
    </w:r>
    <w:r w:rsidR="00C85D8D">
      <w:rPr>
        <w:rFonts w:ascii="Arial" w:hAnsi="Arial" w:cs="Arial"/>
        <w:color w:val="1F497D"/>
      </w:rPr>
      <w:t xml:space="preserve"> February 2023</w:t>
    </w:r>
  </w:p>
  <w:p w14:paraId="102A5FDB" w14:textId="77777777" w:rsidR="00EA432A" w:rsidRPr="008E4E99" w:rsidRDefault="00974C7B" w:rsidP="00127060">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5"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45B" w14:textId="51D77EC4" w:rsidR="00391204" w:rsidRPr="006F7EBD" w:rsidRDefault="007B5A85" w:rsidP="007B5A85">
    <w:pPr>
      <w:pStyle w:val="Header"/>
      <w:tabs>
        <w:tab w:val="clear" w:pos="8306"/>
        <w:tab w:val="left" w:pos="563"/>
        <w:tab w:val="right" w:pos="9118"/>
      </w:tabs>
      <w:rPr>
        <w:rFonts w:ascii="Acumin Pro" w:hAnsi="Acumin Pro"/>
        <w:color w:val="548DD4" w:themeColor="text2" w:themeTint="99"/>
      </w:rPr>
    </w:pPr>
    <w:r>
      <w:rPr>
        <w:noProof/>
      </w:rPr>
      <w:drawing>
        <wp:anchor distT="0" distB="0" distL="114300" distR="114300" simplePos="0" relativeHeight="251658240" behindDoc="1" locked="0" layoutInCell="1" allowOverlap="1" wp14:anchorId="58F6D28D" wp14:editId="11402CFF">
          <wp:simplePos x="0" y="0"/>
          <wp:positionH relativeFrom="page">
            <wp:align>right</wp:align>
          </wp:positionH>
          <wp:positionV relativeFrom="paragraph">
            <wp:posOffset>-1270</wp:posOffset>
          </wp:positionV>
          <wp:extent cx="7823835" cy="1021080"/>
          <wp:effectExtent l="0" t="0" r="5715" b="7620"/>
          <wp:wrapTight wrapText="bothSides">
            <wp:wrapPolygon edited="0">
              <wp:start x="0" y="0"/>
              <wp:lineTo x="0" y="21358"/>
              <wp:lineTo x="21563" y="21358"/>
              <wp:lineTo x="21563" y="0"/>
              <wp:lineTo x="0" y="0"/>
            </wp:wrapPolygon>
          </wp:wrapTight>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6A4"/>
    <w:multiLevelType w:val="hybridMultilevel"/>
    <w:tmpl w:val="7ED89C92"/>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 w15:restartNumberingAfterBreak="0">
    <w:nsid w:val="05AF3C43"/>
    <w:multiLevelType w:val="hybridMultilevel"/>
    <w:tmpl w:val="A104C072"/>
    <w:lvl w:ilvl="0" w:tplc="7F86B7B4">
      <w:start w:val="1"/>
      <w:numFmt w:val="decimal"/>
      <w:lvlText w:val="%1."/>
      <w:lvlJc w:val="left"/>
      <w:pPr>
        <w:ind w:left="720" w:hanging="360"/>
      </w:pPr>
      <w:rPr>
        <w:rFonts w:eastAsiaTheme="minorHAnsi" w:cs="Arial" w:hint="default"/>
        <w:i w:val="0"/>
        <w:iCs/>
        <w:color w:val="244061" w:themeColor="accent1" w:themeShade="8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CF29A4"/>
    <w:multiLevelType w:val="hybridMultilevel"/>
    <w:tmpl w:val="64DA55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09884A8E"/>
    <w:multiLevelType w:val="hybridMultilevel"/>
    <w:tmpl w:val="AD041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30B67"/>
    <w:multiLevelType w:val="hybridMultilevel"/>
    <w:tmpl w:val="C900BCDE"/>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6" w15:restartNumberingAfterBreak="0">
    <w:nsid w:val="110402A5"/>
    <w:multiLevelType w:val="hybridMultilevel"/>
    <w:tmpl w:val="DA86F732"/>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120615BF"/>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B31F28"/>
    <w:multiLevelType w:val="hybridMultilevel"/>
    <w:tmpl w:val="FC28505E"/>
    <w:lvl w:ilvl="0" w:tplc="652A79C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0C3E24"/>
    <w:multiLevelType w:val="hybridMultilevel"/>
    <w:tmpl w:val="47C24314"/>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0" w15:restartNumberingAfterBreak="0">
    <w:nsid w:val="1B460125"/>
    <w:multiLevelType w:val="hybridMultilevel"/>
    <w:tmpl w:val="95E01F1E"/>
    <w:lvl w:ilvl="0" w:tplc="0C090003">
      <w:start w:val="1"/>
      <w:numFmt w:val="bullet"/>
      <w:lvlText w:val="o"/>
      <w:lvlJc w:val="left"/>
      <w:pPr>
        <w:ind w:left="796" w:hanging="360"/>
      </w:pPr>
      <w:rPr>
        <w:rFonts w:ascii="Courier New" w:hAnsi="Courier New" w:cs="Courier New"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1"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 w15:restartNumberingAfterBreak="0">
    <w:nsid w:val="1CD70C53"/>
    <w:multiLevelType w:val="hybridMultilevel"/>
    <w:tmpl w:val="DDEAD7BC"/>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13" w15:restartNumberingAfterBreak="0">
    <w:nsid w:val="29207E31"/>
    <w:multiLevelType w:val="hybridMultilevel"/>
    <w:tmpl w:val="489E25F4"/>
    <w:lvl w:ilvl="0" w:tplc="188AAB7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3D1F36"/>
    <w:multiLevelType w:val="hybridMultilevel"/>
    <w:tmpl w:val="0CF4297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5" w15:restartNumberingAfterBreak="0">
    <w:nsid w:val="2B004B8C"/>
    <w:multiLevelType w:val="hybridMultilevel"/>
    <w:tmpl w:val="77D0FE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BC7EAA"/>
    <w:multiLevelType w:val="hybridMultilevel"/>
    <w:tmpl w:val="3AF4EF2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2C544B2F"/>
    <w:multiLevelType w:val="hybridMultilevel"/>
    <w:tmpl w:val="92EAB48C"/>
    <w:lvl w:ilvl="0" w:tplc="FFFFFFFF">
      <w:start w:val="1"/>
      <w:numFmt w:val="decimal"/>
      <w:lvlText w:val="%1."/>
      <w:lvlJc w:val="left"/>
      <w:pPr>
        <w:ind w:left="720" w:hanging="360"/>
      </w:pPr>
      <w:rPr>
        <w:rFonts w:ascii="Arial" w:hAnsi="Arial" w:cs="Arial" w:hint="default"/>
      </w:rPr>
    </w:lvl>
    <w:lvl w:ilvl="1" w:tplc="0C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7938C4"/>
    <w:multiLevelType w:val="hybridMultilevel"/>
    <w:tmpl w:val="9BDA9B12"/>
    <w:lvl w:ilvl="0" w:tplc="7154185A">
      <w:start w:val="1"/>
      <w:numFmt w:val="decimal"/>
      <w:lvlText w:val="%1."/>
      <w:lvlJc w:val="left"/>
      <w:pPr>
        <w:ind w:left="1076" w:hanging="360"/>
      </w:pPr>
      <w:rPr>
        <w:rFonts w:hint="default"/>
      </w:rPr>
    </w:lvl>
    <w:lvl w:ilvl="1" w:tplc="0C090019" w:tentative="1">
      <w:start w:val="1"/>
      <w:numFmt w:val="lowerLetter"/>
      <w:lvlText w:val="%2."/>
      <w:lvlJc w:val="left"/>
      <w:pPr>
        <w:ind w:left="1796" w:hanging="360"/>
      </w:pPr>
    </w:lvl>
    <w:lvl w:ilvl="2" w:tplc="0C09001B" w:tentative="1">
      <w:start w:val="1"/>
      <w:numFmt w:val="lowerRoman"/>
      <w:lvlText w:val="%3."/>
      <w:lvlJc w:val="right"/>
      <w:pPr>
        <w:ind w:left="2516" w:hanging="180"/>
      </w:pPr>
    </w:lvl>
    <w:lvl w:ilvl="3" w:tplc="0C09000F" w:tentative="1">
      <w:start w:val="1"/>
      <w:numFmt w:val="decimal"/>
      <w:lvlText w:val="%4."/>
      <w:lvlJc w:val="left"/>
      <w:pPr>
        <w:ind w:left="3236" w:hanging="360"/>
      </w:pPr>
    </w:lvl>
    <w:lvl w:ilvl="4" w:tplc="0C090019" w:tentative="1">
      <w:start w:val="1"/>
      <w:numFmt w:val="lowerLetter"/>
      <w:lvlText w:val="%5."/>
      <w:lvlJc w:val="left"/>
      <w:pPr>
        <w:ind w:left="3956" w:hanging="360"/>
      </w:pPr>
    </w:lvl>
    <w:lvl w:ilvl="5" w:tplc="0C09001B" w:tentative="1">
      <w:start w:val="1"/>
      <w:numFmt w:val="lowerRoman"/>
      <w:lvlText w:val="%6."/>
      <w:lvlJc w:val="right"/>
      <w:pPr>
        <w:ind w:left="4676" w:hanging="180"/>
      </w:pPr>
    </w:lvl>
    <w:lvl w:ilvl="6" w:tplc="0C09000F" w:tentative="1">
      <w:start w:val="1"/>
      <w:numFmt w:val="decimal"/>
      <w:lvlText w:val="%7."/>
      <w:lvlJc w:val="left"/>
      <w:pPr>
        <w:ind w:left="5396" w:hanging="360"/>
      </w:pPr>
    </w:lvl>
    <w:lvl w:ilvl="7" w:tplc="0C090019" w:tentative="1">
      <w:start w:val="1"/>
      <w:numFmt w:val="lowerLetter"/>
      <w:lvlText w:val="%8."/>
      <w:lvlJc w:val="left"/>
      <w:pPr>
        <w:ind w:left="6116" w:hanging="360"/>
      </w:pPr>
    </w:lvl>
    <w:lvl w:ilvl="8" w:tplc="0C09001B" w:tentative="1">
      <w:start w:val="1"/>
      <w:numFmt w:val="lowerRoman"/>
      <w:lvlText w:val="%9."/>
      <w:lvlJc w:val="right"/>
      <w:pPr>
        <w:ind w:left="6836" w:hanging="180"/>
      </w:pPr>
    </w:lvl>
  </w:abstractNum>
  <w:abstractNum w:abstractNumId="19" w15:restartNumberingAfterBreak="0">
    <w:nsid w:val="2D8625DE"/>
    <w:multiLevelType w:val="hybridMultilevel"/>
    <w:tmpl w:val="53B6C902"/>
    <w:lvl w:ilvl="0" w:tplc="C57A4E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F9672A"/>
    <w:multiLevelType w:val="hybridMultilevel"/>
    <w:tmpl w:val="2D86C758"/>
    <w:lvl w:ilvl="0" w:tplc="0C090001">
      <w:start w:val="1"/>
      <w:numFmt w:val="bullet"/>
      <w:lvlText w:val=""/>
      <w:lvlJc w:val="left"/>
      <w:pPr>
        <w:ind w:left="720" w:hanging="360"/>
      </w:pPr>
      <w:rPr>
        <w:rFonts w:ascii="Symbol" w:hAnsi="Symbol" w:hint="default"/>
      </w:rPr>
    </w:lvl>
    <w:lvl w:ilvl="1" w:tplc="EE8CF39C">
      <w:numFmt w:val="bullet"/>
      <w:lvlText w:val="•"/>
      <w:lvlJc w:val="left"/>
      <w:pPr>
        <w:ind w:left="1440" w:hanging="3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01540B3"/>
    <w:multiLevelType w:val="hybridMultilevel"/>
    <w:tmpl w:val="A38EF3F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30A86CE1"/>
    <w:multiLevelType w:val="hybridMultilevel"/>
    <w:tmpl w:val="AEB842DA"/>
    <w:lvl w:ilvl="0" w:tplc="73F4B5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0BF47F7"/>
    <w:multiLevelType w:val="hybridMultilevel"/>
    <w:tmpl w:val="49A00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A65F22"/>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6" w15:restartNumberingAfterBreak="0">
    <w:nsid w:val="335D42B0"/>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401994"/>
    <w:multiLevelType w:val="hybridMultilevel"/>
    <w:tmpl w:val="159EA20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38054E8F"/>
    <w:multiLevelType w:val="hybridMultilevel"/>
    <w:tmpl w:val="EEF85A36"/>
    <w:lvl w:ilvl="0" w:tplc="22F205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95234FA"/>
    <w:multiLevelType w:val="hybridMultilevel"/>
    <w:tmpl w:val="8306DE8C"/>
    <w:lvl w:ilvl="0" w:tplc="31AE509E">
      <w:start w:val="1"/>
      <w:numFmt w:val="decimal"/>
      <w:lvlText w:val="%1."/>
      <w:lvlJc w:val="left"/>
      <w:pPr>
        <w:ind w:left="786" w:hanging="360"/>
      </w:pPr>
      <w:rPr>
        <w:rFonts w:ascii="Arial" w:hAnsi="Arial" w:cs="Arial"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0" w15:restartNumberingAfterBreak="0">
    <w:nsid w:val="3DFD568D"/>
    <w:multiLevelType w:val="hybridMultilevel"/>
    <w:tmpl w:val="466E5608"/>
    <w:lvl w:ilvl="0" w:tplc="D654CD90">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C84002">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C487DE">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C29FC8">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8FA1A">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5C1DC6">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2037CC">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E71A">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EEBC28">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F3F0A37"/>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0287F82"/>
    <w:multiLevelType w:val="hybridMultilevel"/>
    <w:tmpl w:val="29366998"/>
    <w:lvl w:ilvl="0" w:tplc="E3B408C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41964AF4"/>
    <w:multiLevelType w:val="hybridMultilevel"/>
    <w:tmpl w:val="594046E4"/>
    <w:lvl w:ilvl="0" w:tplc="FFFFFFFF">
      <w:start w:val="1"/>
      <w:numFmt w:val="decimal"/>
      <w:lvlText w:val="%1."/>
      <w:lvlJc w:val="left"/>
      <w:pPr>
        <w:ind w:left="1106" w:hanging="720"/>
      </w:pPr>
      <w:rPr>
        <w:rFonts w:hint="default"/>
      </w:rPr>
    </w:lvl>
    <w:lvl w:ilvl="1" w:tplc="0C090019" w:tentative="1">
      <w:start w:val="1"/>
      <w:numFmt w:val="lowerLetter"/>
      <w:lvlText w:val="%2."/>
      <w:lvlJc w:val="left"/>
      <w:pPr>
        <w:ind w:left="1466" w:hanging="360"/>
      </w:pPr>
    </w:lvl>
    <w:lvl w:ilvl="2" w:tplc="0C09001B" w:tentative="1">
      <w:start w:val="1"/>
      <w:numFmt w:val="lowerRoman"/>
      <w:lvlText w:val="%3."/>
      <w:lvlJc w:val="right"/>
      <w:pPr>
        <w:ind w:left="2186" w:hanging="180"/>
      </w:pPr>
    </w:lvl>
    <w:lvl w:ilvl="3" w:tplc="0C09000F" w:tentative="1">
      <w:start w:val="1"/>
      <w:numFmt w:val="decimal"/>
      <w:lvlText w:val="%4."/>
      <w:lvlJc w:val="left"/>
      <w:pPr>
        <w:ind w:left="2906" w:hanging="360"/>
      </w:pPr>
    </w:lvl>
    <w:lvl w:ilvl="4" w:tplc="0C090019" w:tentative="1">
      <w:start w:val="1"/>
      <w:numFmt w:val="lowerLetter"/>
      <w:lvlText w:val="%5."/>
      <w:lvlJc w:val="left"/>
      <w:pPr>
        <w:ind w:left="3626" w:hanging="360"/>
      </w:pPr>
    </w:lvl>
    <w:lvl w:ilvl="5" w:tplc="0C09001B" w:tentative="1">
      <w:start w:val="1"/>
      <w:numFmt w:val="lowerRoman"/>
      <w:lvlText w:val="%6."/>
      <w:lvlJc w:val="right"/>
      <w:pPr>
        <w:ind w:left="4346" w:hanging="180"/>
      </w:pPr>
    </w:lvl>
    <w:lvl w:ilvl="6" w:tplc="0C09000F" w:tentative="1">
      <w:start w:val="1"/>
      <w:numFmt w:val="decimal"/>
      <w:lvlText w:val="%7."/>
      <w:lvlJc w:val="left"/>
      <w:pPr>
        <w:ind w:left="5066" w:hanging="360"/>
      </w:pPr>
    </w:lvl>
    <w:lvl w:ilvl="7" w:tplc="0C090019" w:tentative="1">
      <w:start w:val="1"/>
      <w:numFmt w:val="lowerLetter"/>
      <w:lvlText w:val="%8."/>
      <w:lvlJc w:val="left"/>
      <w:pPr>
        <w:ind w:left="5786" w:hanging="360"/>
      </w:pPr>
    </w:lvl>
    <w:lvl w:ilvl="8" w:tplc="0C09001B" w:tentative="1">
      <w:start w:val="1"/>
      <w:numFmt w:val="lowerRoman"/>
      <w:lvlText w:val="%9."/>
      <w:lvlJc w:val="right"/>
      <w:pPr>
        <w:ind w:left="6506" w:hanging="180"/>
      </w:pPr>
    </w:lvl>
  </w:abstractNum>
  <w:abstractNum w:abstractNumId="34" w15:restartNumberingAfterBreak="0">
    <w:nsid w:val="423C4167"/>
    <w:multiLevelType w:val="hybridMultilevel"/>
    <w:tmpl w:val="8098C1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432C2A89"/>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7E842CB"/>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480E7FEE"/>
    <w:multiLevelType w:val="hybridMultilevel"/>
    <w:tmpl w:val="43F209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486C2AD1"/>
    <w:multiLevelType w:val="hybridMultilevel"/>
    <w:tmpl w:val="2FFAFA9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72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9" w15:restartNumberingAfterBreak="0">
    <w:nsid w:val="49BE457D"/>
    <w:multiLevelType w:val="hybridMultilevel"/>
    <w:tmpl w:val="06E6EA0E"/>
    <w:lvl w:ilvl="0" w:tplc="BAA4BA20">
      <w:start w:val="1"/>
      <w:numFmt w:val="decimal"/>
      <w:lvlText w:val="%1."/>
      <w:lvlJc w:val="left"/>
      <w:pPr>
        <w:ind w:left="720" w:hanging="360"/>
      </w:pPr>
    </w:lvl>
    <w:lvl w:ilvl="1" w:tplc="10B2EBDA">
      <w:start w:val="1"/>
      <w:numFmt w:val="lowerLetter"/>
      <w:lvlText w:val="%2."/>
      <w:lvlJc w:val="left"/>
      <w:pPr>
        <w:ind w:left="1440" w:hanging="360"/>
      </w:pPr>
    </w:lvl>
    <w:lvl w:ilvl="2" w:tplc="AE3013E8">
      <w:start w:val="1"/>
      <w:numFmt w:val="lowerRoman"/>
      <w:lvlText w:val="%3."/>
      <w:lvlJc w:val="right"/>
      <w:pPr>
        <w:ind w:left="2160" w:hanging="180"/>
      </w:pPr>
    </w:lvl>
    <w:lvl w:ilvl="3" w:tplc="2C2E3398">
      <w:start w:val="1"/>
      <w:numFmt w:val="decimal"/>
      <w:lvlText w:val="%4."/>
      <w:lvlJc w:val="left"/>
      <w:pPr>
        <w:ind w:left="2880" w:hanging="360"/>
      </w:pPr>
    </w:lvl>
    <w:lvl w:ilvl="4" w:tplc="CA385A52">
      <w:start w:val="1"/>
      <w:numFmt w:val="lowerLetter"/>
      <w:lvlText w:val="%5."/>
      <w:lvlJc w:val="left"/>
      <w:pPr>
        <w:ind w:left="3600" w:hanging="360"/>
      </w:pPr>
    </w:lvl>
    <w:lvl w:ilvl="5" w:tplc="5044B986">
      <w:start w:val="1"/>
      <w:numFmt w:val="lowerRoman"/>
      <w:lvlText w:val="%6."/>
      <w:lvlJc w:val="right"/>
      <w:pPr>
        <w:ind w:left="4320" w:hanging="180"/>
      </w:pPr>
    </w:lvl>
    <w:lvl w:ilvl="6" w:tplc="F800A6F8">
      <w:start w:val="1"/>
      <w:numFmt w:val="decimal"/>
      <w:lvlText w:val="%7."/>
      <w:lvlJc w:val="left"/>
      <w:pPr>
        <w:ind w:left="5040" w:hanging="360"/>
      </w:pPr>
    </w:lvl>
    <w:lvl w:ilvl="7" w:tplc="F124BABC">
      <w:start w:val="1"/>
      <w:numFmt w:val="lowerLetter"/>
      <w:lvlText w:val="%8."/>
      <w:lvlJc w:val="left"/>
      <w:pPr>
        <w:ind w:left="5760" w:hanging="360"/>
      </w:pPr>
    </w:lvl>
    <w:lvl w:ilvl="8" w:tplc="2EDE5558">
      <w:start w:val="1"/>
      <w:numFmt w:val="lowerRoman"/>
      <w:lvlText w:val="%9."/>
      <w:lvlJc w:val="right"/>
      <w:pPr>
        <w:ind w:left="6480" w:hanging="180"/>
      </w:pPr>
    </w:lvl>
  </w:abstractNum>
  <w:abstractNum w:abstractNumId="40"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1" w15:restartNumberingAfterBreak="0">
    <w:nsid w:val="4C715DBB"/>
    <w:multiLevelType w:val="hybridMultilevel"/>
    <w:tmpl w:val="02C0C3F4"/>
    <w:lvl w:ilvl="0" w:tplc="A82AD93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4CA05A20"/>
    <w:multiLevelType w:val="hybridMultilevel"/>
    <w:tmpl w:val="C1322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E4E5469"/>
    <w:multiLevelType w:val="hybridMultilevel"/>
    <w:tmpl w:val="B1C6AFB0"/>
    <w:lvl w:ilvl="0" w:tplc="590EBFC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4" w15:restartNumberingAfterBreak="0">
    <w:nsid w:val="4F180D34"/>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B74F4D"/>
    <w:multiLevelType w:val="multilevel"/>
    <w:tmpl w:val="E840A3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7" w15:restartNumberingAfterBreak="0">
    <w:nsid w:val="55E73864"/>
    <w:multiLevelType w:val="hybridMultilevel"/>
    <w:tmpl w:val="18F245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55EC06EA"/>
    <w:multiLevelType w:val="hybridMultilevel"/>
    <w:tmpl w:val="F58CB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7DC5675"/>
    <w:multiLevelType w:val="hybridMultilevel"/>
    <w:tmpl w:val="DE1698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8D40BD4"/>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B9C2C65"/>
    <w:multiLevelType w:val="hybridMultilevel"/>
    <w:tmpl w:val="A38CA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C2C46F4"/>
    <w:multiLevelType w:val="hybridMultilevel"/>
    <w:tmpl w:val="9DC036A2"/>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3" w15:restartNumberingAfterBreak="0">
    <w:nsid w:val="5DCC2A2B"/>
    <w:multiLevelType w:val="hybridMultilevel"/>
    <w:tmpl w:val="0CDC993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5EB76BF4"/>
    <w:multiLevelType w:val="hybridMultilevel"/>
    <w:tmpl w:val="E8EAE57A"/>
    <w:lvl w:ilvl="0" w:tplc="FFFFFFFF">
      <w:start w:val="1"/>
      <w:numFmt w:val="decimal"/>
      <w:lvlText w:val="%1."/>
      <w:lvlJc w:val="left"/>
      <w:pPr>
        <w:ind w:left="153" w:hanging="360"/>
      </w:pPr>
      <w:rPr>
        <w:b w:val="0"/>
        <w:sz w:val="24"/>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55" w15:restartNumberingAfterBreak="0">
    <w:nsid w:val="62EE10CE"/>
    <w:multiLevelType w:val="hybridMultilevel"/>
    <w:tmpl w:val="B418720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6452A19"/>
    <w:multiLevelType w:val="hybridMultilevel"/>
    <w:tmpl w:val="16D8DBF4"/>
    <w:lvl w:ilvl="0" w:tplc="A4D28086">
      <w:start w:val="1"/>
      <w:numFmt w:val="decimal"/>
      <w:lvlText w:val="%1."/>
      <w:lvlJc w:val="left"/>
      <w:pPr>
        <w:ind w:left="420" w:hanging="360"/>
      </w:pPr>
      <w:rPr>
        <w:rFonts w:hint="default"/>
        <w:b w:val="0"/>
        <w:bCs w:val="0"/>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7" w15:restartNumberingAfterBreak="0">
    <w:nsid w:val="67462310"/>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3E523A"/>
    <w:multiLevelType w:val="hybridMultilevel"/>
    <w:tmpl w:val="11125E46"/>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D90B2F"/>
    <w:multiLevelType w:val="hybridMultilevel"/>
    <w:tmpl w:val="E3E210F0"/>
    <w:lvl w:ilvl="0" w:tplc="ED7AE29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0" w15:restartNumberingAfterBreak="0">
    <w:nsid w:val="6C513587"/>
    <w:multiLevelType w:val="hybridMultilevel"/>
    <w:tmpl w:val="F87A12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E405B57"/>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70570C09"/>
    <w:multiLevelType w:val="hybridMultilevel"/>
    <w:tmpl w:val="BD528222"/>
    <w:lvl w:ilvl="0" w:tplc="B8AE7658">
      <w:start w:val="5"/>
      <w:numFmt w:val="decimal"/>
      <w:lvlText w:val="%1."/>
      <w:lvlJc w:val="left"/>
      <w:pPr>
        <w:ind w:left="1004" w:hanging="360"/>
      </w:pPr>
      <w:rPr>
        <w:b w:val="0"/>
        <w:bCs w:val="0"/>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64" w15:restartNumberingAfterBreak="0">
    <w:nsid w:val="708C7A8F"/>
    <w:multiLevelType w:val="hybridMultilevel"/>
    <w:tmpl w:val="29ECA00E"/>
    <w:lvl w:ilvl="0" w:tplc="510CC2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15F1119"/>
    <w:multiLevelType w:val="hybridMultilevel"/>
    <w:tmpl w:val="F064EC7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1DD0707"/>
    <w:multiLevelType w:val="hybridMultilevel"/>
    <w:tmpl w:val="99F289B0"/>
    <w:lvl w:ilvl="0" w:tplc="0C09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7" w15:restartNumberingAfterBreak="0">
    <w:nsid w:val="72D17E2E"/>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69" w15:restartNumberingAfterBreak="0">
    <w:nsid w:val="758705B6"/>
    <w:multiLevelType w:val="hybridMultilevel"/>
    <w:tmpl w:val="6FB2756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0" w15:restartNumberingAfterBreak="0">
    <w:nsid w:val="7631015B"/>
    <w:multiLevelType w:val="hybridMultilevel"/>
    <w:tmpl w:val="11125E46"/>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69217C2"/>
    <w:multiLevelType w:val="hybridMultilevel"/>
    <w:tmpl w:val="AF6EB9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8814FB4"/>
    <w:multiLevelType w:val="hybridMultilevel"/>
    <w:tmpl w:val="D474196C"/>
    <w:lvl w:ilvl="0" w:tplc="F7DC7696">
      <w:start w:val="1"/>
      <w:numFmt w:val="decimal"/>
      <w:lvlText w:val="%1."/>
      <w:lvlJc w:val="left"/>
      <w:pPr>
        <w:ind w:left="796" w:hanging="360"/>
      </w:pPr>
      <w:rPr>
        <w:rFonts w:hint="default"/>
      </w:rPr>
    </w:lvl>
    <w:lvl w:ilvl="1" w:tplc="0C090019">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73" w15:restartNumberingAfterBreak="0">
    <w:nsid w:val="7B513893"/>
    <w:multiLevelType w:val="hybridMultilevel"/>
    <w:tmpl w:val="58C4CF0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4" w15:restartNumberingAfterBreak="0">
    <w:nsid w:val="7C621C3C"/>
    <w:multiLevelType w:val="hybridMultilevel"/>
    <w:tmpl w:val="0C2092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ECF3270"/>
    <w:multiLevelType w:val="hybridMultilevel"/>
    <w:tmpl w:val="5388EA8C"/>
    <w:lvl w:ilvl="0" w:tplc="8B665946">
      <w:start w:val="1"/>
      <w:numFmt w:val="decimal"/>
      <w:lvlText w:val="%1."/>
      <w:lvlJc w:val="left"/>
      <w:pPr>
        <w:ind w:left="1080" w:hanging="720"/>
      </w:pPr>
      <w:rPr>
        <w:rFonts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459805988">
    <w:abstractNumId w:val="39"/>
  </w:num>
  <w:num w:numId="2" w16cid:durableId="78063666">
    <w:abstractNumId w:val="40"/>
  </w:num>
  <w:num w:numId="3" w16cid:durableId="1127355154">
    <w:abstractNumId w:val="46"/>
  </w:num>
  <w:num w:numId="4" w16cid:durableId="153838215">
    <w:abstractNumId w:val="25"/>
  </w:num>
  <w:num w:numId="5" w16cid:durableId="1996227852">
    <w:abstractNumId w:val="62"/>
  </w:num>
  <w:num w:numId="6" w16cid:durableId="914819682">
    <w:abstractNumId w:val="29"/>
  </w:num>
  <w:num w:numId="7" w16cid:durableId="158616890">
    <w:abstractNumId w:val="8"/>
  </w:num>
  <w:num w:numId="8" w16cid:durableId="2110658473">
    <w:abstractNumId w:val="53"/>
  </w:num>
  <w:num w:numId="9" w16cid:durableId="1358000638">
    <w:abstractNumId w:val="16"/>
  </w:num>
  <w:num w:numId="10" w16cid:durableId="354770875">
    <w:abstractNumId w:val="58"/>
  </w:num>
  <w:num w:numId="11" w16cid:durableId="1619874905">
    <w:abstractNumId w:val="4"/>
  </w:num>
  <w:num w:numId="12" w16cid:durableId="486433423">
    <w:abstractNumId w:val="27"/>
  </w:num>
  <w:num w:numId="13" w16cid:durableId="1722902556">
    <w:abstractNumId w:val="32"/>
  </w:num>
  <w:num w:numId="14" w16cid:durableId="1183862645">
    <w:abstractNumId w:val="6"/>
  </w:num>
  <w:num w:numId="15" w16cid:durableId="2135639978">
    <w:abstractNumId w:val="5"/>
  </w:num>
  <w:num w:numId="16" w16cid:durableId="1286885653">
    <w:abstractNumId w:val="66"/>
  </w:num>
  <w:num w:numId="17" w16cid:durableId="2073387794">
    <w:abstractNumId w:val="68"/>
  </w:num>
  <w:num w:numId="18" w16cid:durableId="2010985404">
    <w:abstractNumId w:val="56"/>
  </w:num>
  <w:num w:numId="19" w16cid:durableId="1858810246">
    <w:abstractNumId w:val="30"/>
  </w:num>
  <w:num w:numId="20" w16cid:durableId="568539719">
    <w:abstractNumId w:val="3"/>
  </w:num>
  <w:num w:numId="21" w16cid:durableId="2005816229">
    <w:abstractNumId w:val="75"/>
  </w:num>
  <w:num w:numId="22" w16cid:durableId="1097100452">
    <w:abstractNumId w:val="12"/>
  </w:num>
  <w:num w:numId="23" w16cid:durableId="676732083">
    <w:abstractNumId w:val="70"/>
  </w:num>
  <w:num w:numId="24" w16cid:durableId="1811899354">
    <w:abstractNumId w:val="73"/>
  </w:num>
  <w:num w:numId="25" w16cid:durableId="23021123">
    <w:abstractNumId w:val="72"/>
  </w:num>
  <w:num w:numId="26" w16cid:durableId="941954428">
    <w:abstractNumId w:val="18"/>
  </w:num>
  <w:num w:numId="27" w16cid:durableId="1993291306">
    <w:abstractNumId w:val="64"/>
  </w:num>
  <w:num w:numId="28" w16cid:durableId="531384913">
    <w:abstractNumId w:val="28"/>
  </w:num>
  <w:num w:numId="29" w16cid:durableId="1391613109">
    <w:abstractNumId w:val="37"/>
  </w:num>
  <w:num w:numId="30" w16cid:durableId="2041664862">
    <w:abstractNumId w:val="41"/>
  </w:num>
  <w:num w:numId="31" w16cid:durableId="465389172">
    <w:abstractNumId w:val="49"/>
  </w:num>
  <w:num w:numId="32" w16cid:durableId="864290562">
    <w:abstractNumId w:val="51"/>
  </w:num>
  <w:num w:numId="33" w16cid:durableId="1311783729">
    <w:abstractNumId w:val="10"/>
  </w:num>
  <w:num w:numId="34" w16cid:durableId="164442201">
    <w:abstractNumId w:val="11"/>
  </w:num>
  <w:num w:numId="35" w16cid:durableId="1898785716">
    <w:abstractNumId w:val="69"/>
  </w:num>
  <w:num w:numId="36" w16cid:durableId="1294603001">
    <w:abstractNumId w:val="71"/>
  </w:num>
  <w:num w:numId="37" w16cid:durableId="216085862">
    <w:abstractNumId w:val="21"/>
  </w:num>
  <w:num w:numId="38" w16cid:durableId="902758897">
    <w:abstractNumId w:val="47"/>
  </w:num>
  <w:num w:numId="39" w16cid:durableId="546525539">
    <w:abstractNumId w:val="19"/>
  </w:num>
  <w:num w:numId="40" w16cid:durableId="265581010">
    <w:abstractNumId w:val="31"/>
  </w:num>
  <w:num w:numId="41" w16cid:durableId="1215435781">
    <w:abstractNumId w:val="44"/>
  </w:num>
  <w:num w:numId="42" w16cid:durableId="1599868786">
    <w:abstractNumId w:val="61"/>
  </w:num>
  <w:num w:numId="43" w16cid:durableId="1566335578">
    <w:abstractNumId w:val="57"/>
  </w:num>
  <w:num w:numId="44" w16cid:durableId="1648315422">
    <w:abstractNumId w:val="9"/>
  </w:num>
  <w:num w:numId="45" w16cid:durableId="1671911704">
    <w:abstractNumId w:val="14"/>
  </w:num>
  <w:num w:numId="46" w16cid:durableId="916981871">
    <w:abstractNumId w:val="52"/>
  </w:num>
  <w:num w:numId="47" w16cid:durableId="1910074123">
    <w:abstractNumId w:val="35"/>
  </w:num>
  <w:num w:numId="48" w16cid:durableId="592936613">
    <w:abstractNumId w:val="33"/>
  </w:num>
  <w:num w:numId="49" w16cid:durableId="607084636">
    <w:abstractNumId w:val="43"/>
  </w:num>
  <w:num w:numId="50" w16cid:durableId="1110860198">
    <w:abstractNumId w:val="36"/>
  </w:num>
  <w:num w:numId="51" w16cid:durableId="18597806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49329133">
    <w:abstractNumId w:val="0"/>
  </w:num>
  <w:num w:numId="53" w16cid:durableId="1379892709">
    <w:abstractNumId w:val="55"/>
  </w:num>
  <w:num w:numId="54" w16cid:durableId="1655598753">
    <w:abstractNumId w:val="65"/>
  </w:num>
  <w:num w:numId="55" w16cid:durableId="161822775">
    <w:abstractNumId w:val="23"/>
  </w:num>
  <w:num w:numId="56" w16cid:durableId="1900823441">
    <w:abstractNumId w:val="17"/>
  </w:num>
  <w:num w:numId="57" w16cid:durableId="2095086270">
    <w:abstractNumId w:val="7"/>
  </w:num>
  <w:num w:numId="58" w16cid:durableId="697317724">
    <w:abstractNumId w:val="38"/>
  </w:num>
  <w:num w:numId="59" w16cid:durableId="1660378465">
    <w:abstractNumId w:val="24"/>
  </w:num>
  <w:num w:numId="60" w16cid:durableId="757866965">
    <w:abstractNumId w:val="22"/>
  </w:num>
  <w:num w:numId="61" w16cid:durableId="2140805140">
    <w:abstractNumId w:val="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2743607">
    <w:abstractNumId w:val="42"/>
  </w:num>
  <w:num w:numId="63" w16cid:durableId="861281216">
    <w:abstractNumId w:val="74"/>
  </w:num>
  <w:num w:numId="64" w16cid:durableId="7729374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1532566">
    <w:abstractNumId w:val="20"/>
  </w:num>
  <w:num w:numId="66" w16cid:durableId="1612207793">
    <w:abstractNumId w:val="13"/>
  </w:num>
  <w:num w:numId="67" w16cid:durableId="469786447">
    <w:abstractNumId w:val="1"/>
  </w:num>
  <w:num w:numId="68" w16cid:durableId="766922422">
    <w:abstractNumId w:val="15"/>
  </w:num>
  <w:num w:numId="69" w16cid:durableId="125897081">
    <w:abstractNumId w:val="50"/>
  </w:num>
  <w:num w:numId="70" w16cid:durableId="913274903">
    <w:abstractNumId w:val="2"/>
  </w:num>
  <w:num w:numId="71" w16cid:durableId="1350334158">
    <w:abstractNumId w:val="48"/>
  </w:num>
  <w:num w:numId="72" w16cid:durableId="323902649">
    <w:abstractNumId w:val="59"/>
  </w:num>
  <w:num w:numId="73" w16cid:durableId="2111116797">
    <w:abstractNumId w:val="45"/>
  </w:num>
  <w:num w:numId="74" w16cid:durableId="1282491793">
    <w:abstractNumId w:val="76"/>
  </w:num>
  <w:num w:numId="75" w16cid:durableId="813376727">
    <w:abstractNumId w:val="20"/>
  </w:num>
  <w:num w:numId="76" w16cid:durableId="295725457">
    <w:abstractNumId w:val="26"/>
  </w:num>
  <w:num w:numId="77" w16cid:durableId="2049798170">
    <w:abstractNumId w:val="67"/>
  </w:num>
  <w:num w:numId="78" w16cid:durableId="1044598126">
    <w:abstractNumId w:val="5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ITK2o8BFGjJldpCGMVi0BJ7CDowuoi/GqcCACCMBVPDNCu95S15F0P6dSohBBbF2tsb7Wuehwfgsr7Zb2EF++g==" w:salt="RRTkWnzwAodfj2PBSihlu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53D2"/>
    <w:rsid w:val="0000778F"/>
    <w:rsid w:val="0001117F"/>
    <w:rsid w:val="000112B6"/>
    <w:rsid w:val="00012C59"/>
    <w:rsid w:val="00013A0E"/>
    <w:rsid w:val="00013F59"/>
    <w:rsid w:val="00020A78"/>
    <w:rsid w:val="00020D41"/>
    <w:rsid w:val="00021070"/>
    <w:rsid w:val="00022B3F"/>
    <w:rsid w:val="0002303C"/>
    <w:rsid w:val="000238D8"/>
    <w:rsid w:val="000250F8"/>
    <w:rsid w:val="00027FE9"/>
    <w:rsid w:val="000306F7"/>
    <w:rsid w:val="00030C91"/>
    <w:rsid w:val="00030FE2"/>
    <w:rsid w:val="0003174F"/>
    <w:rsid w:val="00031D01"/>
    <w:rsid w:val="000331B1"/>
    <w:rsid w:val="00033CAD"/>
    <w:rsid w:val="00037429"/>
    <w:rsid w:val="000408D4"/>
    <w:rsid w:val="0004132D"/>
    <w:rsid w:val="0004235D"/>
    <w:rsid w:val="000431EA"/>
    <w:rsid w:val="000442B3"/>
    <w:rsid w:val="0004469C"/>
    <w:rsid w:val="00044B36"/>
    <w:rsid w:val="000453A3"/>
    <w:rsid w:val="00046AA9"/>
    <w:rsid w:val="00046B3A"/>
    <w:rsid w:val="0005124F"/>
    <w:rsid w:val="00052066"/>
    <w:rsid w:val="00052228"/>
    <w:rsid w:val="00052EED"/>
    <w:rsid w:val="000530E6"/>
    <w:rsid w:val="00054812"/>
    <w:rsid w:val="0005705C"/>
    <w:rsid w:val="000614E8"/>
    <w:rsid w:val="00066788"/>
    <w:rsid w:val="0006737F"/>
    <w:rsid w:val="000703E2"/>
    <w:rsid w:val="00071FE3"/>
    <w:rsid w:val="00073D6D"/>
    <w:rsid w:val="000758F9"/>
    <w:rsid w:val="00077583"/>
    <w:rsid w:val="00077A4A"/>
    <w:rsid w:val="00081901"/>
    <w:rsid w:val="00084479"/>
    <w:rsid w:val="00085267"/>
    <w:rsid w:val="00085B7F"/>
    <w:rsid w:val="000867F7"/>
    <w:rsid w:val="00087396"/>
    <w:rsid w:val="00092A14"/>
    <w:rsid w:val="00092BC0"/>
    <w:rsid w:val="00094ABC"/>
    <w:rsid w:val="00094D26"/>
    <w:rsid w:val="000958A8"/>
    <w:rsid w:val="000968D5"/>
    <w:rsid w:val="000A5F07"/>
    <w:rsid w:val="000A64DA"/>
    <w:rsid w:val="000A7643"/>
    <w:rsid w:val="000A793C"/>
    <w:rsid w:val="000A7BB8"/>
    <w:rsid w:val="000B00A5"/>
    <w:rsid w:val="000B01B8"/>
    <w:rsid w:val="000B07EA"/>
    <w:rsid w:val="000B309E"/>
    <w:rsid w:val="000C21B4"/>
    <w:rsid w:val="000C2723"/>
    <w:rsid w:val="000C423B"/>
    <w:rsid w:val="000C46DF"/>
    <w:rsid w:val="000C75CB"/>
    <w:rsid w:val="000C7812"/>
    <w:rsid w:val="000D035E"/>
    <w:rsid w:val="000D1550"/>
    <w:rsid w:val="000D2329"/>
    <w:rsid w:val="000D288D"/>
    <w:rsid w:val="000D2F84"/>
    <w:rsid w:val="000D7A1A"/>
    <w:rsid w:val="000E0435"/>
    <w:rsid w:val="000E0501"/>
    <w:rsid w:val="000E142A"/>
    <w:rsid w:val="000E14D5"/>
    <w:rsid w:val="000E1C57"/>
    <w:rsid w:val="000E2B1E"/>
    <w:rsid w:val="000E4A90"/>
    <w:rsid w:val="000E583C"/>
    <w:rsid w:val="000E6876"/>
    <w:rsid w:val="000E69E4"/>
    <w:rsid w:val="000E6AE6"/>
    <w:rsid w:val="000E6B4B"/>
    <w:rsid w:val="000E7094"/>
    <w:rsid w:val="000F082B"/>
    <w:rsid w:val="000F0D86"/>
    <w:rsid w:val="000F1977"/>
    <w:rsid w:val="000F312A"/>
    <w:rsid w:val="000F408A"/>
    <w:rsid w:val="000F6417"/>
    <w:rsid w:val="000F7164"/>
    <w:rsid w:val="000F7ED5"/>
    <w:rsid w:val="0010359A"/>
    <w:rsid w:val="00105BA1"/>
    <w:rsid w:val="00105EF1"/>
    <w:rsid w:val="00106A62"/>
    <w:rsid w:val="00106DDE"/>
    <w:rsid w:val="001115BB"/>
    <w:rsid w:val="00111BB8"/>
    <w:rsid w:val="001126B8"/>
    <w:rsid w:val="00113583"/>
    <w:rsid w:val="00113BD1"/>
    <w:rsid w:val="001140EC"/>
    <w:rsid w:val="001162A1"/>
    <w:rsid w:val="001177C7"/>
    <w:rsid w:val="00124B02"/>
    <w:rsid w:val="00126D0B"/>
    <w:rsid w:val="00127027"/>
    <w:rsid w:val="00127060"/>
    <w:rsid w:val="00130522"/>
    <w:rsid w:val="00130FA7"/>
    <w:rsid w:val="001342F4"/>
    <w:rsid w:val="00135DA6"/>
    <w:rsid w:val="0013758E"/>
    <w:rsid w:val="001376C5"/>
    <w:rsid w:val="0014105C"/>
    <w:rsid w:val="0014272F"/>
    <w:rsid w:val="00144C4C"/>
    <w:rsid w:val="001452B2"/>
    <w:rsid w:val="00146D00"/>
    <w:rsid w:val="00150AFC"/>
    <w:rsid w:val="001526B4"/>
    <w:rsid w:val="0015478A"/>
    <w:rsid w:val="001551A7"/>
    <w:rsid w:val="00155535"/>
    <w:rsid w:val="00155952"/>
    <w:rsid w:val="0015653A"/>
    <w:rsid w:val="001565D5"/>
    <w:rsid w:val="0015678C"/>
    <w:rsid w:val="00156E94"/>
    <w:rsid w:val="00160CB7"/>
    <w:rsid w:val="001619F4"/>
    <w:rsid w:val="00161A65"/>
    <w:rsid w:val="00163635"/>
    <w:rsid w:val="001638D3"/>
    <w:rsid w:val="00164E62"/>
    <w:rsid w:val="00164F1B"/>
    <w:rsid w:val="001671D7"/>
    <w:rsid w:val="00167978"/>
    <w:rsid w:val="00167E3B"/>
    <w:rsid w:val="00171DAC"/>
    <w:rsid w:val="0017296A"/>
    <w:rsid w:val="00172CDA"/>
    <w:rsid w:val="0017445A"/>
    <w:rsid w:val="0017649D"/>
    <w:rsid w:val="001765EF"/>
    <w:rsid w:val="00177F52"/>
    <w:rsid w:val="00180419"/>
    <w:rsid w:val="00181BF9"/>
    <w:rsid w:val="00182CC1"/>
    <w:rsid w:val="00185334"/>
    <w:rsid w:val="001853FF"/>
    <w:rsid w:val="001877E4"/>
    <w:rsid w:val="00191B4F"/>
    <w:rsid w:val="001962F2"/>
    <w:rsid w:val="00196DBB"/>
    <w:rsid w:val="00196F5F"/>
    <w:rsid w:val="00197490"/>
    <w:rsid w:val="00197EA6"/>
    <w:rsid w:val="001A02C2"/>
    <w:rsid w:val="001A5D0B"/>
    <w:rsid w:val="001A6C7F"/>
    <w:rsid w:val="001B06A0"/>
    <w:rsid w:val="001B0740"/>
    <w:rsid w:val="001B0C54"/>
    <w:rsid w:val="001B0ED2"/>
    <w:rsid w:val="001B29F6"/>
    <w:rsid w:val="001B35A9"/>
    <w:rsid w:val="001B4224"/>
    <w:rsid w:val="001B4A3C"/>
    <w:rsid w:val="001B5479"/>
    <w:rsid w:val="001C1C0A"/>
    <w:rsid w:val="001C23DF"/>
    <w:rsid w:val="001C2CCD"/>
    <w:rsid w:val="001C42EC"/>
    <w:rsid w:val="001C5808"/>
    <w:rsid w:val="001D0611"/>
    <w:rsid w:val="001D1C5D"/>
    <w:rsid w:val="001D4838"/>
    <w:rsid w:val="001D5C96"/>
    <w:rsid w:val="001E3D00"/>
    <w:rsid w:val="001E5019"/>
    <w:rsid w:val="001E63A2"/>
    <w:rsid w:val="001E64A7"/>
    <w:rsid w:val="001F60F1"/>
    <w:rsid w:val="00200114"/>
    <w:rsid w:val="0020090F"/>
    <w:rsid w:val="002012E0"/>
    <w:rsid w:val="00201A82"/>
    <w:rsid w:val="002027AD"/>
    <w:rsid w:val="002027E2"/>
    <w:rsid w:val="00204AA6"/>
    <w:rsid w:val="002052B0"/>
    <w:rsid w:val="0021005D"/>
    <w:rsid w:val="002102ED"/>
    <w:rsid w:val="00211639"/>
    <w:rsid w:val="00211BFB"/>
    <w:rsid w:val="00212CEE"/>
    <w:rsid w:val="00213368"/>
    <w:rsid w:val="00215631"/>
    <w:rsid w:val="0021583E"/>
    <w:rsid w:val="00217D4F"/>
    <w:rsid w:val="00221398"/>
    <w:rsid w:val="00222FDC"/>
    <w:rsid w:val="0022624C"/>
    <w:rsid w:val="00227650"/>
    <w:rsid w:val="00230CF9"/>
    <w:rsid w:val="002319BC"/>
    <w:rsid w:val="002321F8"/>
    <w:rsid w:val="00233149"/>
    <w:rsid w:val="00233B16"/>
    <w:rsid w:val="002346EE"/>
    <w:rsid w:val="0023480C"/>
    <w:rsid w:val="002354C6"/>
    <w:rsid w:val="002363D8"/>
    <w:rsid w:val="002374F4"/>
    <w:rsid w:val="00240BD4"/>
    <w:rsid w:val="00241570"/>
    <w:rsid w:val="002419B7"/>
    <w:rsid w:val="002435B9"/>
    <w:rsid w:val="00243B65"/>
    <w:rsid w:val="00244D15"/>
    <w:rsid w:val="00245FBB"/>
    <w:rsid w:val="00246F6A"/>
    <w:rsid w:val="00247C56"/>
    <w:rsid w:val="0025110B"/>
    <w:rsid w:val="00252021"/>
    <w:rsid w:val="00252613"/>
    <w:rsid w:val="00254120"/>
    <w:rsid w:val="00254EB0"/>
    <w:rsid w:val="00257F09"/>
    <w:rsid w:val="00260070"/>
    <w:rsid w:val="00260AC9"/>
    <w:rsid w:val="00260B4E"/>
    <w:rsid w:val="00261612"/>
    <w:rsid w:val="00262C45"/>
    <w:rsid w:val="00263005"/>
    <w:rsid w:val="00264960"/>
    <w:rsid w:val="0026799D"/>
    <w:rsid w:val="00267EE6"/>
    <w:rsid w:val="002713CD"/>
    <w:rsid w:val="0027159C"/>
    <w:rsid w:val="00272A75"/>
    <w:rsid w:val="00273BA6"/>
    <w:rsid w:val="00274F36"/>
    <w:rsid w:val="00275191"/>
    <w:rsid w:val="00277298"/>
    <w:rsid w:val="00282FFA"/>
    <w:rsid w:val="00285B20"/>
    <w:rsid w:val="0028600A"/>
    <w:rsid w:val="002A012E"/>
    <w:rsid w:val="002A12CB"/>
    <w:rsid w:val="002A4CC5"/>
    <w:rsid w:val="002A4CC7"/>
    <w:rsid w:val="002A70FF"/>
    <w:rsid w:val="002A7354"/>
    <w:rsid w:val="002A7D85"/>
    <w:rsid w:val="002B1415"/>
    <w:rsid w:val="002B4681"/>
    <w:rsid w:val="002B4A91"/>
    <w:rsid w:val="002B6245"/>
    <w:rsid w:val="002C1F02"/>
    <w:rsid w:val="002C23ED"/>
    <w:rsid w:val="002C2F10"/>
    <w:rsid w:val="002C32C8"/>
    <w:rsid w:val="002C3D48"/>
    <w:rsid w:val="002C594C"/>
    <w:rsid w:val="002C6061"/>
    <w:rsid w:val="002C7CF8"/>
    <w:rsid w:val="002D09BF"/>
    <w:rsid w:val="002D64AA"/>
    <w:rsid w:val="002E07C2"/>
    <w:rsid w:val="002E2036"/>
    <w:rsid w:val="002E2A44"/>
    <w:rsid w:val="002E3CC9"/>
    <w:rsid w:val="002E446C"/>
    <w:rsid w:val="002E44C6"/>
    <w:rsid w:val="002E4E67"/>
    <w:rsid w:val="002F0F53"/>
    <w:rsid w:val="002F1254"/>
    <w:rsid w:val="002F18C7"/>
    <w:rsid w:val="002F1E0B"/>
    <w:rsid w:val="002F6D4F"/>
    <w:rsid w:val="003024AA"/>
    <w:rsid w:val="003030CE"/>
    <w:rsid w:val="00303A68"/>
    <w:rsid w:val="0030793E"/>
    <w:rsid w:val="00307CFE"/>
    <w:rsid w:val="003103CD"/>
    <w:rsid w:val="003108F0"/>
    <w:rsid w:val="00311F66"/>
    <w:rsid w:val="00316131"/>
    <w:rsid w:val="0032065C"/>
    <w:rsid w:val="003209E0"/>
    <w:rsid w:val="00321A44"/>
    <w:rsid w:val="00323DA7"/>
    <w:rsid w:val="00325B3C"/>
    <w:rsid w:val="003278DF"/>
    <w:rsid w:val="00330B19"/>
    <w:rsid w:val="003311C9"/>
    <w:rsid w:val="00331B2E"/>
    <w:rsid w:val="00331E8F"/>
    <w:rsid w:val="00331EC0"/>
    <w:rsid w:val="0033529B"/>
    <w:rsid w:val="00337055"/>
    <w:rsid w:val="003375CF"/>
    <w:rsid w:val="00340EB0"/>
    <w:rsid w:val="00341A65"/>
    <w:rsid w:val="00344231"/>
    <w:rsid w:val="00347FE0"/>
    <w:rsid w:val="0035011A"/>
    <w:rsid w:val="003502CF"/>
    <w:rsid w:val="003515F0"/>
    <w:rsid w:val="003535FB"/>
    <w:rsid w:val="003542CE"/>
    <w:rsid w:val="00355804"/>
    <w:rsid w:val="0035589A"/>
    <w:rsid w:val="003573CF"/>
    <w:rsid w:val="00361221"/>
    <w:rsid w:val="0036243F"/>
    <w:rsid w:val="003638C6"/>
    <w:rsid w:val="00373590"/>
    <w:rsid w:val="003742EF"/>
    <w:rsid w:val="003754F1"/>
    <w:rsid w:val="003757D2"/>
    <w:rsid w:val="00376489"/>
    <w:rsid w:val="003802BA"/>
    <w:rsid w:val="00382207"/>
    <w:rsid w:val="00382607"/>
    <w:rsid w:val="0038317E"/>
    <w:rsid w:val="00385341"/>
    <w:rsid w:val="00387C69"/>
    <w:rsid w:val="00391204"/>
    <w:rsid w:val="00391E32"/>
    <w:rsid w:val="00392A0A"/>
    <w:rsid w:val="003935E1"/>
    <w:rsid w:val="00394F88"/>
    <w:rsid w:val="00395E7E"/>
    <w:rsid w:val="00395F7F"/>
    <w:rsid w:val="0039612C"/>
    <w:rsid w:val="003A1082"/>
    <w:rsid w:val="003A2958"/>
    <w:rsid w:val="003A2CD1"/>
    <w:rsid w:val="003A2D82"/>
    <w:rsid w:val="003A3EBC"/>
    <w:rsid w:val="003A496A"/>
    <w:rsid w:val="003A6D88"/>
    <w:rsid w:val="003A71C7"/>
    <w:rsid w:val="003B0A56"/>
    <w:rsid w:val="003B2EAB"/>
    <w:rsid w:val="003B65B2"/>
    <w:rsid w:val="003C001F"/>
    <w:rsid w:val="003C1564"/>
    <w:rsid w:val="003C19F8"/>
    <w:rsid w:val="003C32A6"/>
    <w:rsid w:val="003C4B7C"/>
    <w:rsid w:val="003C4B81"/>
    <w:rsid w:val="003C4BD2"/>
    <w:rsid w:val="003C53AC"/>
    <w:rsid w:val="003C5F48"/>
    <w:rsid w:val="003C6B41"/>
    <w:rsid w:val="003C6CCA"/>
    <w:rsid w:val="003C7979"/>
    <w:rsid w:val="003D05DB"/>
    <w:rsid w:val="003D0A18"/>
    <w:rsid w:val="003D10A2"/>
    <w:rsid w:val="003D20B7"/>
    <w:rsid w:val="003D28E0"/>
    <w:rsid w:val="003D52F5"/>
    <w:rsid w:val="003D6233"/>
    <w:rsid w:val="003D735D"/>
    <w:rsid w:val="003D7B7D"/>
    <w:rsid w:val="003E3D5F"/>
    <w:rsid w:val="003E3E7B"/>
    <w:rsid w:val="003E41AF"/>
    <w:rsid w:val="003E47AA"/>
    <w:rsid w:val="003E516E"/>
    <w:rsid w:val="003E682B"/>
    <w:rsid w:val="003E6EB7"/>
    <w:rsid w:val="003F00F1"/>
    <w:rsid w:val="003F11C4"/>
    <w:rsid w:val="003F34AE"/>
    <w:rsid w:val="003F3CB5"/>
    <w:rsid w:val="003F3DD6"/>
    <w:rsid w:val="003F405B"/>
    <w:rsid w:val="003F4684"/>
    <w:rsid w:val="00403FA8"/>
    <w:rsid w:val="00407A6C"/>
    <w:rsid w:val="004105BB"/>
    <w:rsid w:val="00410CC6"/>
    <w:rsid w:val="00411A0C"/>
    <w:rsid w:val="00412E5F"/>
    <w:rsid w:val="0041375D"/>
    <w:rsid w:val="004148A1"/>
    <w:rsid w:val="00414CEC"/>
    <w:rsid w:val="00415DD1"/>
    <w:rsid w:val="00415F39"/>
    <w:rsid w:val="004173C0"/>
    <w:rsid w:val="0042075B"/>
    <w:rsid w:val="00420FF8"/>
    <w:rsid w:val="00421E28"/>
    <w:rsid w:val="00422407"/>
    <w:rsid w:val="00423C55"/>
    <w:rsid w:val="00423ED2"/>
    <w:rsid w:val="0042672C"/>
    <w:rsid w:val="00426E07"/>
    <w:rsid w:val="00431B94"/>
    <w:rsid w:val="00443E67"/>
    <w:rsid w:val="0044425E"/>
    <w:rsid w:val="00444726"/>
    <w:rsid w:val="0044714C"/>
    <w:rsid w:val="00447F41"/>
    <w:rsid w:val="0045198E"/>
    <w:rsid w:val="00452074"/>
    <w:rsid w:val="0045218A"/>
    <w:rsid w:val="004521DA"/>
    <w:rsid w:val="004527E4"/>
    <w:rsid w:val="00452F7E"/>
    <w:rsid w:val="00454609"/>
    <w:rsid w:val="004552BD"/>
    <w:rsid w:val="004553B7"/>
    <w:rsid w:val="004602CB"/>
    <w:rsid w:val="00461950"/>
    <w:rsid w:val="0046232F"/>
    <w:rsid w:val="00463B6E"/>
    <w:rsid w:val="00465A04"/>
    <w:rsid w:val="00472838"/>
    <w:rsid w:val="00473D32"/>
    <w:rsid w:val="00473FE2"/>
    <w:rsid w:val="00475F60"/>
    <w:rsid w:val="004771ED"/>
    <w:rsid w:val="00477C38"/>
    <w:rsid w:val="00477E60"/>
    <w:rsid w:val="0049019A"/>
    <w:rsid w:val="00494467"/>
    <w:rsid w:val="0049617C"/>
    <w:rsid w:val="00496D4B"/>
    <w:rsid w:val="00497C3B"/>
    <w:rsid w:val="004A0883"/>
    <w:rsid w:val="004A2E5C"/>
    <w:rsid w:val="004A39E6"/>
    <w:rsid w:val="004A4881"/>
    <w:rsid w:val="004A607E"/>
    <w:rsid w:val="004B0527"/>
    <w:rsid w:val="004B085A"/>
    <w:rsid w:val="004B2A89"/>
    <w:rsid w:val="004B30B7"/>
    <w:rsid w:val="004B55BC"/>
    <w:rsid w:val="004B59BC"/>
    <w:rsid w:val="004B5C5A"/>
    <w:rsid w:val="004B7518"/>
    <w:rsid w:val="004C27F5"/>
    <w:rsid w:val="004C51D1"/>
    <w:rsid w:val="004C56D1"/>
    <w:rsid w:val="004C5F20"/>
    <w:rsid w:val="004C6203"/>
    <w:rsid w:val="004C6EE6"/>
    <w:rsid w:val="004C7928"/>
    <w:rsid w:val="004C7DD9"/>
    <w:rsid w:val="004D0D20"/>
    <w:rsid w:val="004D2A03"/>
    <w:rsid w:val="004D40CC"/>
    <w:rsid w:val="004D4709"/>
    <w:rsid w:val="004D4EF7"/>
    <w:rsid w:val="004D54E6"/>
    <w:rsid w:val="004D5F34"/>
    <w:rsid w:val="004D7EC1"/>
    <w:rsid w:val="004E0D33"/>
    <w:rsid w:val="004E3958"/>
    <w:rsid w:val="004E4D32"/>
    <w:rsid w:val="004E4D3A"/>
    <w:rsid w:val="004E52B1"/>
    <w:rsid w:val="004E6602"/>
    <w:rsid w:val="004E75B4"/>
    <w:rsid w:val="004F0A42"/>
    <w:rsid w:val="004F1D8A"/>
    <w:rsid w:val="004F1EAB"/>
    <w:rsid w:val="004F2EF3"/>
    <w:rsid w:val="004F32A9"/>
    <w:rsid w:val="00501B56"/>
    <w:rsid w:val="00502951"/>
    <w:rsid w:val="00502F26"/>
    <w:rsid w:val="0050342D"/>
    <w:rsid w:val="00505117"/>
    <w:rsid w:val="00507879"/>
    <w:rsid w:val="00511521"/>
    <w:rsid w:val="0051393F"/>
    <w:rsid w:val="00516A8D"/>
    <w:rsid w:val="00523AA8"/>
    <w:rsid w:val="00523EC4"/>
    <w:rsid w:val="00525E2C"/>
    <w:rsid w:val="00526FCA"/>
    <w:rsid w:val="005272C0"/>
    <w:rsid w:val="005327BB"/>
    <w:rsid w:val="005329FB"/>
    <w:rsid w:val="00532D7E"/>
    <w:rsid w:val="00537404"/>
    <w:rsid w:val="00537B8C"/>
    <w:rsid w:val="00541503"/>
    <w:rsid w:val="00544893"/>
    <w:rsid w:val="00545D40"/>
    <w:rsid w:val="00545FB5"/>
    <w:rsid w:val="00550A22"/>
    <w:rsid w:val="00550BFA"/>
    <w:rsid w:val="00551112"/>
    <w:rsid w:val="005521BD"/>
    <w:rsid w:val="0055366F"/>
    <w:rsid w:val="005536C8"/>
    <w:rsid w:val="005560F2"/>
    <w:rsid w:val="00556FB8"/>
    <w:rsid w:val="00560A3A"/>
    <w:rsid w:val="00560DE7"/>
    <w:rsid w:val="00561604"/>
    <w:rsid w:val="00562866"/>
    <w:rsid w:val="00563D85"/>
    <w:rsid w:val="005644C8"/>
    <w:rsid w:val="00564A2C"/>
    <w:rsid w:val="00565CC0"/>
    <w:rsid w:val="00567D64"/>
    <w:rsid w:val="005709A9"/>
    <w:rsid w:val="00570C7D"/>
    <w:rsid w:val="00571522"/>
    <w:rsid w:val="00572371"/>
    <w:rsid w:val="00573C1C"/>
    <w:rsid w:val="00574E45"/>
    <w:rsid w:val="005763B1"/>
    <w:rsid w:val="0058184E"/>
    <w:rsid w:val="00582090"/>
    <w:rsid w:val="005843CE"/>
    <w:rsid w:val="0058576F"/>
    <w:rsid w:val="0058682B"/>
    <w:rsid w:val="00593F7A"/>
    <w:rsid w:val="005949FF"/>
    <w:rsid w:val="00594C8C"/>
    <w:rsid w:val="00595158"/>
    <w:rsid w:val="0059584B"/>
    <w:rsid w:val="00597435"/>
    <w:rsid w:val="00597F32"/>
    <w:rsid w:val="005A1023"/>
    <w:rsid w:val="005A213C"/>
    <w:rsid w:val="005A24B2"/>
    <w:rsid w:val="005A296C"/>
    <w:rsid w:val="005A3017"/>
    <w:rsid w:val="005A3C1B"/>
    <w:rsid w:val="005A6520"/>
    <w:rsid w:val="005A6BA9"/>
    <w:rsid w:val="005A7931"/>
    <w:rsid w:val="005B0498"/>
    <w:rsid w:val="005B089E"/>
    <w:rsid w:val="005B17C2"/>
    <w:rsid w:val="005B30D2"/>
    <w:rsid w:val="005B6BE0"/>
    <w:rsid w:val="005B7D4F"/>
    <w:rsid w:val="005C1BDB"/>
    <w:rsid w:val="005C6148"/>
    <w:rsid w:val="005C6844"/>
    <w:rsid w:val="005C6884"/>
    <w:rsid w:val="005C6915"/>
    <w:rsid w:val="005C7361"/>
    <w:rsid w:val="005D4437"/>
    <w:rsid w:val="005D69BB"/>
    <w:rsid w:val="005E617E"/>
    <w:rsid w:val="005F07F4"/>
    <w:rsid w:val="005F081F"/>
    <w:rsid w:val="005F0939"/>
    <w:rsid w:val="005F0E07"/>
    <w:rsid w:val="005F2457"/>
    <w:rsid w:val="005F49C0"/>
    <w:rsid w:val="005F65AA"/>
    <w:rsid w:val="005F6FD5"/>
    <w:rsid w:val="006058E7"/>
    <w:rsid w:val="00605957"/>
    <w:rsid w:val="00606D51"/>
    <w:rsid w:val="006115C9"/>
    <w:rsid w:val="006136F8"/>
    <w:rsid w:val="00614E60"/>
    <w:rsid w:val="0061528E"/>
    <w:rsid w:val="0061590E"/>
    <w:rsid w:val="00615D3A"/>
    <w:rsid w:val="00615E64"/>
    <w:rsid w:val="00616D97"/>
    <w:rsid w:val="006176FF"/>
    <w:rsid w:val="006209B0"/>
    <w:rsid w:val="006230C9"/>
    <w:rsid w:val="00624D06"/>
    <w:rsid w:val="00624F36"/>
    <w:rsid w:val="0062509F"/>
    <w:rsid w:val="006258D4"/>
    <w:rsid w:val="00630C07"/>
    <w:rsid w:val="00632049"/>
    <w:rsid w:val="00632A0C"/>
    <w:rsid w:val="00633EC9"/>
    <w:rsid w:val="00635AE2"/>
    <w:rsid w:val="00636BDC"/>
    <w:rsid w:val="00636FDA"/>
    <w:rsid w:val="00637E51"/>
    <w:rsid w:val="0064157E"/>
    <w:rsid w:val="006420CA"/>
    <w:rsid w:val="00642175"/>
    <w:rsid w:val="006427AE"/>
    <w:rsid w:val="006444E8"/>
    <w:rsid w:val="00647B14"/>
    <w:rsid w:val="006531D6"/>
    <w:rsid w:val="0065574A"/>
    <w:rsid w:val="00662493"/>
    <w:rsid w:val="006645E6"/>
    <w:rsid w:val="00665BFD"/>
    <w:rsid w:val="00666ED8"/>
    <w:rsid w:val="006672BF"/>
    <w:rsid w:val="006711E3"/>
    <w:rsid w:val="00671F60"/>
    <w:rsid w:val="00671FB1"/>
    <w:rsid w:val="00674990"/>
    <w:rsid w:val="0067527D"/>
    <w:rsid w:val="00676817"/>
    <w:rsid w:val="0067759B"/>
    <w:rsid w:val="006810DF"/>
    <w:rsid w:val="00683A50"/>
    <w:rsid w:val="00684BAD"/>
    <w:rsid w:val="00684E96"/>
    <w:rsid w:val="0068513C"/>
    <w:rsid w:val="006854C4"/>
    <w:rsid w:val="006904D3"/>
    <w:rsid w:val="00690996"/>
    <w:rsid w:val="00691A30"/>
    <w:rsid w:val="00693388"/>
    <w:rsid w:val="00694604"/>
    <w:rsid w:val="00696127"/>
    <w:rsid w:val="0069679E"/>
    <w:rsid w:val="0069722A"/>
    <w:rsid w:val="006A1857"/>
    <w:rsid w:val="006A3ACE"/>
    <w:rsid w:val="006A3FB5"/>
    <w:rsid w:val="006B09BB"/>
    <w:rsid w:val="006B345D"/>
    <w:rsid w:val="006C0EFD"/>
    <w:rsid w:val="006C26A9"/>
    <w:rsid w:val="006C2B97"/>
    <w:rsid w:val="006C5BB7"/>
    <w:rsid w:val="006C7D6E"/>
    <w:rsid w:val="006C7FFE"/>
    <w:rsid w:val="006D0F61"/>
    <w:rsid w:val="006D35BA"/>
    <w:rsid w:val="006D3A2F"/>
    <w:rsid w:val="006D573B"/>
    <w:rsid w:val="006D68EC"/>
    <w:rsid w:val="006D72CC"/>
    <w:rsid w:val="006D7742"/>
    <w:rsid w:val="006E0D74"/>
    <w:rsid w:val="006E2E83"/>
    <w:rsid w:val="006E3C03"/>
    <w:rsid w:val="006E4722"/>
    <w:rsid w:val="006E586E"/>
    <w:rsid w:val="006F3704"/>
    <w:rsid w:val="006F3C31"/>
    <w:rsid w:val="006F4317"/>
    <w:rsid w:val="006F7EBD"/>
    <w:rsid w:val="00702A03"/>
    <w:rsid w:val="0070369D"/>
    <w:rsid w:val="00703A2F"/>
    <w:rsid w:val="00704094"/>
    <w:rsid w:val="0070410F"/>
    <w:rsid w:val="0070481C"/>
    <w:rsid w:val="00704F5B"/>
    <w:rsid w:val="00707012"/>
    <w:rsid w:val="00711E51"/>
    <w:rsid w:val="00712728"/>
    <w:rsid w:val="00712D33"/>
    <w:rsid w:val="0071406B"/>
    <w:rsid w:val="00714DCA"/>
    <w:rsid w:val="00721A88"/>
    <w:rsid w:val="00721C90"/>
    <w:rsid w:val="00722D57"/>
    <w:rsid w:val="007231F0"/>
    <w:rsid w:val="0072460B"/>
    <w:rsid w:val="00724D48"/>
    <w:rsid w:val="00725A0B"/>
    <w:rsid w:val="00731467"/>
    <w:rsid w:val="0073162E"/>
    <w:rsid w:val="00732C0B"/>
    <w:rsid w:val="007345EE"/>
    <w:rsid w:val="00734E97"/>
    <w:rsid w:val="0073588C"/>
    <w:rsid w:val="00736FEC"/>
    <w:rsid w:val="00737385"/>
    <w:rsid w:val="00737654"/>
    <w:rsid w:val="007405FB"/>
    <w:rsid w:val="0074551B"/>
    <w:rsid w:val="00745C57"/>
    <w:rsid w:val="00747DF7"/>
    <w:rsid w:val="007501E3"/>
    <w:rsid w:val="00751290"/>
    <w:rsid w:val="00753D0A"/>
    <w:rsid w:val="00765E9D"/>
    <w:rsid w:val="00767393"/>
    <w:rsid w:val="00770FCB"/>
    <w:rsid w:val="00773AFE"/>
    <w:rsid w:val="00774022"/>
    <w:rsid w:val="00775463"/>
    <w:rsid w:val="00777CD9"/>
    <w:rsid w:val="00780497"/>
    <w:rsid w:val="007818B6"/>
    <w:rsid w:val="00783559"/>
    <w:rsid w:val="00786112"/>
    <w:rsid w:val="00786648"/>
    <w:rsid w:val="00791790"/>
    <w:rsid w:val="00791AD9"/>
    <w:rsid w:val="00792EF0"/>
    <w:rsid w:val="00794594"/>
    <w:rsid w:val="00794C86"/>
    <w:rsid w:val="007A1A78"/>
    <w:rsid w:val="007A2208"/>
    <w:rsid w:val="007A2A09"/>
    <w:rsid w:val="007A36CC"/>
    <w:rsid w:val="007A4AE3"/>
    <w:rsid w:val="007A76C7"/>
    <w:rsid w:val="007B1866"/>
    <w:rsid w:val="007B2AD2"/>
    <w:rsid w:val="007B36C5"/>
    <w:rsid w:val="007B5A85"/>
    <w:rsid w:val="007B65C7"/>
    <w:rsid w:val="007B6C71"/>
    <w:rsid w:val="007B7979"/>
    <w:rsid w:val="007C041F"/>
    <w:rsid w:val="007C3FD4"/>
    <w:rsid w:val="007C5ED8"/>
    <w:rsid w:val="007C6AF2"/>
    <w:rsid w:val="007D11EC"/>
    <w:rsid w:val="007D162E"/>
    <w:rsid w:val="007D1E6F"/>
    <w:rsid w:val="007D284E"/>
    <w:rsid w:val="007D48D9"/>
    <w:rsid w:val="007D5EF8"/>
    <w:rsid w:val="007D6AE7"/>
    <w:rsid w:val="007D71FB"/>
    <w:rsid w:val="007D74F7"/>
    <w:rsid w:val="007E1155"/>
    <w:rsid w:val="007E1B14"/>
    <w:rsid w:val="007E1C7A"/>
    <w:rsid w:val="007E2C6D"/>
    <w:rsid w:val="007E64C3"/>
    <w:rsid w:val="007F0BFD"/>
    <w:rsid w:val="007F1032"/>
    <w:rsid w:val="007F2ACF"/>
    <w:rsid w:val="007F2B90"/>
    <w:rsid w:val="007F3AF9"/>
    <w:rsid w:val="007F55CD"/>
    <w:rsid w:val="0080009E"/>
    <w:rsid w:val="00801DCB"/>
    <w:rsid w:val="00803CBB"/>
    <w:rsid w:val="00803E3D"/>
    <w:rsid w:val="0080464E"/>
    <w:rsid w:val="0080493F"/>
    <w:rsid w:val="00804BA3"/>
    <w:rsid w:val="00805FA3"/>
    <w:rsid w:val="0080627A"/>
    <w:rsid w:val="00806BE0"/>
    <w:rsid w:val="008070C2"/>
    <w:rsid w:val="00807608"/>
    <w:rsid w:val="00807816"/>
    <w:rsid w:val="00811B90"/>
    <w:rsid w:val="008178A9"/>
    <w:rsid w:val="00821169"/>
    <w:rsid w:val="008213FB"/>
    <w:rsid w:val="0082397C"/>
    <w:rsid w:val="0082432A"/>
    <w:rsid w:val="00824FC3"/>
    <w:rsid w:val="00826CAC"/>
    <w:rsid w:val="00827D81"/>
    <w:rsid w:val="008313F0"/>
    <w:rsid w:val="008326C6"/>
    <w:rsid w:val="008336BE"/>
    <w:rsid w:val="008359EF"/>
    <w:rsid w:val="008365DE"/>
    <w:rsid w:val="0083772E"/>
    <w:rsid w:val="00846317"/>
    <w:rsid w:val="0085105D"/>
    <w:rsid w:val="00854283"/>
    <w:rsid w:val="0086268C"/>
    <w:rsid w:val="00862DE1"/>
    <w:rsid w:val="00864D3D"/>
    <w:rsid w:val="008650EB"/>
    <w:rsid w:val="00866C33"/>
    <w:rsid w:val="0086722C"/>
    <w:rsid w:val="008672D4"/>
    <w:rsid w:val="00870954"/>
    <w:rsid w:val="008766D4"/>
    <w:rsid w:val="008769B3"/>
    <w:rsid w:val="00881ADF"/>
    <w:rsid w:val="00885FA1"/>
    <w:rsid w:val="00887330"/>
    <w:rsid w:val="0088754D"/>
    <w:rsid w:val="00890CEE"/>
    <w:rsid w:val="00890FB5"/>
    <w:rsid w:val="0089375B"/>
    <w:rsid w:val="00897CE3"/>
    <w:rsid w:val="008A07B0"/>
    <w:rsid w:val="008A35DC"/>
    <w:rsid w:val="008A3D46"/>
    <w:rsid w:val="008A5A56"/>
    <w:rsid w:val="008A7DDF"/>
    <w:rsid w:val="008B2CE6"/>
    <w:rsid w:val="008B4019"/>
    <w:rsid w:val="008B7291"/>
    <w:rsid w:val="008B72B8"/>
    <w:rsid w:val="008B796B"/>
    <w:rsid w:val="008B7CD0"/>
    <w:rsid w:val="008C3B1E"/>
    <w:rsid w:val="008C42E9"/>
    <w:rsid w:val="008C514D"/>
    <w:rsid w:val="008D1059"/>
    <w:rsid w:val="008D2777"/>
    <w:rsid w:val="008D4087"/>
    <w:rsid w:val="008D51F1"/>
    <w:rsid w:val="008D59C6"/>
    <w:rsid w:val="008D5B76"/>
    <w:rsid w:val="008D6EEC"/>
    <w:rsid w:val="008E4E99"/>
    <w:rsid w:val="008E5A62"/>
    <w:rsid w:val="008E6A1B"/>
    <w:rsid w:val="008E6FB1"/>
    <w:rsid w:val="008E72A5"/>
    <w:rsid w:val="008F1B44"/>
    <w:rsid w:val="008F1D3E"/>
    <w:rsid w:val="008F2E29"/>
    <w:rsid w:val="008F51F1"/>
    <w:rsid w:val="009002F7"/>
    <w:rsid w:val="00900481"/>
    <w:rsid w:val="009010FB"/>
    <w:rsid w:val="0090608E"/>
    <w:rsid w:val="00906D69"/>
    <w:rsid w:val="009074A7"/>
    <w:rsid w:val="00907C14"/>
    <w:rsid w:val="00911F17"/>
    <w:rsid w:val="00914625"/>
    <w:rsid w:val="00921FFB"/>
    <w:rsid w:val="00922C64"/>
    <w:rsid w:val="009230AB"/>
    <w:rsid w:val="00924077"/>
    <w:rsid w:val="00926814"/>
    <w:rsid w:val="00927989"/>
    <w:rsid w:val="00927A88"/>
    <w:rsid w:val="00927C99"/>
    <w:rsid w:val="00930A3F"/>
    <w:rsid w:val="0093116E"/>
    <w:rsid w:val="00932447"/>
    <w:rsid w:val="0093309E"/>
    <w:rsid w:val="009346C2"/>
    <w:rsid w:val="0093657B"/>
    <w:rsid w:val="009365AB"/>
    <w:rsid w:val="009368F4"/>
    <w:rsid w:val="00937D76"/>
    <w:rsid w:val="00940493"/>
    <w:rsid w:val="009440DB"/>
    <w:rsid w:val="009447FD"/>
    <w:rsid w:val="00944DF2"/>
    <w:rsid w:val="00945DC2"/>
    <w:rsid w:val="0095033D"/>
    <w:rsid w:val="009507BB"/>
    <w:rsid w:val="00953CA6"/>
    <w:rsid w:val="0095543A"/>
    <w:rsid w:val="0095739B"/>
    <w:rsid w:val="00960418"/>
    <w:rsid w:val="0096049F"/>
    <w:rsid w:val="0096182C"/>
    <w:rsid w:val="009640AC"/>
    <w:rsid w:val="00965E6D"/>
    <w:rsid w:val="0096610C"/>
    <w:rsid w:val="00966C23"/>
    <w:rsid w:val="00966D82"/>
    <w:rsid w:val="00973900"/>
    <w:rsid w:val="009764B5"/>
    <w:rsid w:val="00977FCC"/>
    <w:rsid w:val="00980917"/>
    <w:rsid w:val="00980C7E"/>
    <w:rsid w:val="00981DEA"/>
    <w:rsid w:val="0098368E"/>
    <w:rsid w:val="0098580D"/>
    <w:rsid w:val="00986A7F"/>
    <w:rsid w:val="00993B81"/>
    <w:rsid w:val="009955B2"/>
    <w:rsid w:val="009965FD"/>
    <w:rsid w:val="009A3D98"/>
    <w:rsid w:val="009A564B"/>
    <w:rsid w:val="009A68B1"/>
    <w:rsid w:val="009A7A3C"/>
    <w:rsid w:val="009B01F8"/>
    <w:rsid w:val="009B1875"/>
    <w:rsid w:val="009B267E"/>
    <w:rsid w:val="009B52F8"/>
    <w:rsid w:val="009B58D0"/>
    <w:rsid w:val="009B5F72"/>
    <w:rsid w:val="009B6704"/>
    <w:rsid w:val="009B6DBC"/>
    <w:rsid w:val="009C0421"/>
    <w:rsid w:val="009C094B"/>
    <w:rsid w:val="009C2548"/>
    <w:rsid w:val="009C2B9E"/>
    <w:rsid w:val="009C3C2C"/>
    <w:rsid w:val="009C54BF"/>
    <w:rsid w:val="009C6CA7"/>
    <w:rsid w:val="009D01DE"/>
    <w:rsid w:val="009D48D4"/>
    <w:rsid w:val="009D53B9"/>
    <w:rsid w:val="009D563C"/>
    <w:rsid w:val="009D5F48"/>
    <w:rsid w:val="009D6D76"/>
    <w:rsid w:val="009E0F3E"/>
    <w:rsid w:val="009E2251"/>
    <w:rsid w:val="009E2D4C"/>
    <w:rsid w:val="009E3B5D"/>
    <w:rsid w:val="009E42DD"/>
    <w:rsid w:val="009E5593"/>
    <w:rsid w:val="009F05B8"/>
    <w:rsid w:val="009F074F"/>
    <w:rsid w:val="009F38E0"/>
    <w:rsid w:val="009F5B2B"/>
    <w:rsid w:val="009F6CA4"/>
    <w:rsid w:val="00A00069"/>
    <w:rsid w:val="00A018FD"/>
    <w:rsid w:val="00A020EF"/>
    <w:rsid w:val="00A0223F"/>
    <w:rsid w:val="00A03A68"/>
    <w:rsid w:val="00A03D04"/>
    <w:rsid w:val="00A047BC"/>
    <w:rsid w:val="00A04C98"/>
    <w:rsid w:val="00A0529D"/>
    <w:rsid w:val="00A05983"/>
    <w:rsid w:val="00A06BF5"/>
    <w:rsid w:val="00A10FB8"/>
    <w:rsid w:val="00A11DC0"/>
    <w:rsid w:val="00A120C3"/>
    <w:rsid w:val="00A14F1D"/>
    <w:rsid w:val="00A152D5"/>
    <w:rsid w:val="00A15DD1"/>
    <w:rsid w:val="00A17A67"/>
    <w:rsid w:val="00A20556"/>
    <w:rsid w:val="00A2140B"/>
    <w:rsid w:val="00A22D9E"/>
    <w:rsid w:val="00A22FBD"/>
    <w:rsid w:val="00A24BDB"/>
    <w:rsid w:val="00A26BE7"/>
    <w:rsid w:val="00A3185E"/>
    <w:rsid w:val="00A37DF6"/>
    <w:rsid w:val="00A400F2"/>
    <w:rsid w:val="00A421AD"/>
    <w:rsid w:val="00A43E91"/>
    <w:rsid w:val="00A44A45"/>
    <w:rsid w:val="00A45BF9"/>
    <w:rsid w:val="00A461B7"/>
    <w:rsid w:val="00A46244"/>
    <w:rsid w:val="00A47DD9"/>
    <w:rsid w:val="00A47E02"/>
    <w:rsid w:val="00A500B2"/>
    <w:rsid w:val="00A504B9"/>
    <w:rsid w:val="00A5153F"/>
    <w:rsid w:val="00A521BA"/>
    <w:rsid w:val="00A53261"/>
    <w:rsid w:val="00A53BD3"/>
    <w:rsid w:val="00A546D9"/>
    <w:rsid w:val="00A546E6"/>
    <w:rsid w:val="00A55309"/>
    <w:rsid w:val="00A553D4"/>
    <w:rsid w:val="00A5639B"/>
    <w:rsid w:val="00A57EA6"/>
    <w:rsid w:val="00A606E4"/>
    <w:rsid w:val="00A6182C"/>
    <w:rsid w:val="00A642EE"/>
    <w:rsid w:val="00A65149"/>
    <w:rsid w:val="00A66A14"/>
    <w:rsid w:val="00A67831"/>
    <w:rsid w:val="00A7029B"/>
    <w:rsid w:val="00A704B0"/>
    <w:rsid w:val="00A7164A"/>
    <w:rsid w:val="00A71BCF"/>
    <w:rsid w:val="00A71C81"/>
    <w:rsid w:val="00A7370A"/>
    <w:rsid w:val="00A73C8B"/>
    <w:rsid w:val="00A73C8C"/>
    <w:rsid w:val="00A73D15"/>
    <w:rsid w:val="00A73FFA"/>
    <w:rsid w:val="00A75478"/>
    <w:rsid w:val="00A75619"/>
    <w:rsid w:val="00A76BD6"/>
    <w:rsid w:val="00A773D3"/>
    <w:rsid w:val="00A8057E"/>
    <w:rsid w:val="00A80E75"/>
    <w:rsid w:val="00A8154B"/>
    <w:rsid w:val="00A828B6"/>
    <w:rsid w:val="00A84249"/>
    <w:rsid w:val="00A84C4C"/>
    <w:rsid w:val="00A85C02"/>
    <w:rsid w:val="00A85F23"/>
    <w:rsid w:val="00A87D45"/>
    <w:rsid w:val="00A937B6"/>
    <w:rsid w:val="00A9386C"/>
    <w:rsid w:val="00A9497D"/>
    <w:rsid w:val="00A95CC1"/>
    <w:rsid w:val="00AA363A"/>
    <w:rsid w:val="00AA39E3"/>
    <w:rsid w:val="00AB0473"/>
    <w:rsid w:val="00AB06A9"/>
    <w:rsid w:val="00AB07E8"/>
    <w:rsid w:val="00AB2053"/>
    <w:rsid w:val="00AB2DBA"/>
    <w:rsid w:val="00AB31A7"/>
    <w:rsid w:val="00AB71CA"/>
    <w:rsid w:val="00AC07C9"/>
    <w:rsid w:val="00AC2654"/>
    <w:rsid w:val="00AC3561"/>
    <w:rsid w:val="00AC3CC7"/>
    <w:rsid w:val="00AC4EF7"/>
    <w:rsid w:val="00AC6084"/>
    <w:rsid w:val="00AD0395"/>
    <w:rsid w:val="00AD0690"/>
    <w:rsid w:val="00AD0E96"/>
    <w:rsid w:val="00AD17A3"/>
    <w:rsid w:val="00AD1A48"/>
    <w:rsid w:val="00AD2D97"/>
    <w:rsid w:val="00AD3A5C"/>
    <w:rsid w:val="00AD4EB6"/>
    <w:rsid w:val="00AD58F4"/>
    <w:rsid w:val="00AD74C4"/>
    <w:rsid w:val="00AE0EC2"/>
    <w:rsid w:val="00AE3BD1"/>
    <w:rsid w:val="00AE3E26"/>
    <w:rsid w:val="00AE4443"/>
    <w:rsid w:val="00AE4E86"/>
    <w:rsid w:val="00AE59BD"/>
    <w:rsid w:val="00AE71DD"/>
    <w:rsid w:val="00AE7314"/>
    <w:rsid w:val="00AE786A"/>
    <w:rsid w:val="00AF1F5A"/>
    <w:rsid w:val="00AF4A8A"/>
    <w:rsid w:val="00AF5557"/>
    <w:rsid w:val="00B009F5"/>
    <w:rsid w:val="00B016D6"/>
    <w:rsid w:val="00B02055"/>
    <w:rsid w:val="00B0779A"/>
    <w:rsid w:val="00B07989"/>
    <w:rsid w:val="00B11874"/>
    <w:rsid w:val="00B12403"/>
    <w:rsid w:val="00B1257B"/>
    <w:rsid w:val="00B13B66"/>
    <w:rsid w:val="00B14590"/>
    <w:rsid w:val="00B149B6"/>
    <w:rsid w:val="00B16FE6"/>
    <w:rsid w:val="00B2033A"/>
    <w:rsid w:val="00B20814"/>
    <w:rsid w:val="00B224A9"/>
    <w:rsid w:val="00B23FD0"/>
    <w:rsid w:val="00B31B09"/>
    <w:rsid w:val="00B32EFE"/>
    <w:rsid w:val="00B36B7D"/>
    <w:rsid w:val="00B378F6"/>
    <w:rsid w:val="00B40CA6"/>
    <w:rsid w:val="00B40FF4"/>
    <w:rsid w:val="00B4425C"/>
    <w:rsid w:val="00B44BBE"/>
    <w:rsid w:val="00B476FF"/>
    <w:rsid w:val="00B52584"/>
    <w:rsid w:val="00B55A99"/>
    <w:rsid w:val="00B55F71"/>
    <w:rsid w:val="00B560B0"/>
    <w:rsid w:val="00B5642A"/>
    <w:rsid w:val="00B56C56"/>
    <w:rsid w:val="00B60CB0"/>
    <w:rsid w:val="00B6595D"/>
    <w:rsid w:val="00B662C3"/>
    <w:rsid w:val="00B66660"/>
    <w:rsid w:val="00B737BB"/>
    <w:rsid w:val="00B748DA"/>
    <w:rsid w:val="00B75032"/>
    <w:rsid w:val="00B75A21"/>
    <w:rsid w:val="00B82A6C"/>
    <w:rsid w:val="00B85946"/>
    <w:rsid w:val="00B8670A"/>
    <w:rsid w:val="00B87D27"/>
    <w:rsid w:val="00B9040D"/>
    <w:rsid w:val="00B9162B"/>
    <w:rsid w:val="00B92F56"/>
    <w:rsid w:val="00B9302A"/>
    <w:rsid w:val="00B93D61"/>
    <w:rsid w:val="00B955A8"/>
    <w:rsid w:val="00B95690"/>
    <w:rsid w:val="00B97018"/>
    <w:rsid w:val="00BA0359"/>
    <w:rsid w:val="00BA0A2F"/>
    <w:rsid w:val="00BA187C"/>
    <w:rsid w:val="00BA3585"/>
    <w:rsid w:val="00BA4326"/>
    <w:rsid w:val="00BA5B84"/>
    <w:rsid w:val="00BA6495"/>
    <w:rsid w:val="00BA7285"/>
    <w:rsid w:val="00BA72A7"/>
    <w:rsid w:val="00BB03E2"/>
    <w:rsid w:val="00BB0D1A"/>
    <w:rsid w:val="00BB17BD"/>
    <w:rsid w:val="00BB1824"/>
    <w:rsid w:val="00BB2135"/>
    <w:rsid w:val="00BB2EDE"/>
    <w:rsid w:val="00BB35AC"/>
    <w:rsid w:val="00BB379F"/>
    <w:rsid w:val="00BB3917"/>
    <w:rsid w:val="00BB431E"/>
    <w:rsid w:val="00BB7A76"/>
    <w:rsid w:val="00BC1F50"/>
    <w:rsid w:val="00BC26F5"/>
    <w:rsid w:val="00BC45F8"/>
    <w:rsid w:val="00BC5123"/>
    <w:rsid w:val="00BD240F"/>
    <w:rsid w:val="00BD52CE"/>
    <w:rsid w:val="00BD577A"/>
    <w:rsid w:val="00BD6B10"/>
    <w:rsid w:val="00BD6DC8"/>
    <w:rsid w:val="00BE0732"/>
    <w:rsid w:val="00BE1461"/>
    <w:rsid w:val="00BE3265"/>
    <w:rsid w:val="00BE7E55"/>
    <w:rsid w:val="00BF0DE7"/>
    <w:rsid w:val="00BF26F9"/>
    <w:rsid w:val="00BF311C"/>
    <w:rsid w:val="00BF3D87"/>
    <w:rsid w:val="00BF4030"/>
    <w:rsid w:val="00BF46A8"/>
    <w:rsid w:val="00BF4A21"/>
    <w:rsid w:val="00BF5FAD"/>
    <w:rsid w:val="00C00273"/>
    <w:rsid w:val="00C007B0"/>
    <w:rsid w:val="00C03A3B"/>
    <w:rsid w:val="00C06047"/>
    <w:rsid w:val="00C07D3E"/>
    <w:rsid w:val="00C11240"/>
    <w:rsid w:val="00C17E4C"/>
    <w:rsid w:val="00C218EE"/>
    <w:rsid w:val="00C222DA"/>
    <w:rsid w:val="00C22F78"/>
    <w:rsid w:val="00C240B8"/>
    <w:rsid w:val="00C242FF"/>
    <w:rsid w:val="00C26B34"/>
    <w:rsid w:val="00C27FAC"/>
    <w:rsid w:val="00C30DD8"/>
    <w:rsid w:val="00C341E0"/>
    <w:rsid w:val="00C374C8"/>
    <w:rsid w:val="00C4098C"/>
    <w:rsid w:val="00C4159E"/>
    <w:rsid w:val="00C523B6"/>
    <w:rsid w:val="00C5305C"/>
    <w:rsid w:val="00C531A6"/>
    <w:rsid w:val="00C54CF9"/>
    <w:rsid w:val="00C5518E"/>
    <w:rsid w:val="00C57555"/>
    <w:rsid w:val="00C60F0F"/>
    <w:rsid w:val="00C62479"/>
    <w:rsid w:val="00C62C97"/>
    <w:rsid w:val="00C6315F"/>
    <w:rsid w:val="00C65E4C"/>
    <w:rsid w:val="00C66855"/>
    <w:rsid w:val="00C66BB9"/>
    <w:rsid w:val="00C70BE6"/>
    <w:rsid w:val="00C71B89"/>
    <w:rsid w:val="00C7202D"/>
    <w:rsid w:val="00C7367D"/>
    <w:rsid w:val="00C755F3"/>
    <w:rsid w:val="00C77D24"/>
    <w:rsid w:val="00C81FCE"/>
    <w:rsid w:val="00C82B51"/>
    <w:rsid w:val="00C84207"/>
    <w:rsid w:val="00C85D8D"/>
    <w:rsid w:val="00CA001C"/>
    <w:rsid w:val="00CA16F3"/>
    <w:rsid w:val="00CA1823"/>
    <w:rsid w:val="00CA1F6A"/>
    <w:rsid w:val="00CA201E"/>
    <w:rsid w:val="00CA3B5C"/>
    <w:rsid w:val="00CA3BDD"/>
    <w:rsid w:val="00CA5859"/>
    <w:rsid w:val="00CA5BED"/>
    <w:rsid w:val="00CB3860"/>
    <w:rsid w:val="00CB6064"/>
    <w:rsid w:val="00CB628B"/>
    <w:rsid w:val="00CB7A99"/>
    <w:rsid w:val="00CC0E83"/>
    <w:rsid w:val="00CC1D03"/>
    <w:rsid w:val="00CC46CE"/>
    <w:rsid w:val="00CC5436"/>
    <w:rsid w:val="00CC5D18"/>
    <w:rsid w:val="00CC6E18"/>
    <w:rsid w:val="00CD207F"/>
    <w:rsid w:val="00CD2659"/>
    <w:rsid w:val="00CD2E0D"/>
    <w:rsid w:val="00CD3BC9"/>
    <w:rsid w:val="00CE253A"/>
    <w:rsid w:val="00CE3CDE"/>
    <w:rsid w:val="00CE76CD"/>
    <w:rsid w:val="00CF18B7"/>
    <w:rsid w:val="00CF228D"/>
    <w:rsid w:val="00CF4E30"/>
    <w:rsid w:val="00CF5F6D"/>
    <w:rsid w:val="00D01745"/>
    <w:rsid w:val="00D05C14"/>
    <w:rsid w:val="00D05D60"/>
    <w:rsid w:val="00D0732A"/>
    <w:rsid w:val="00D10895"/>
    <w:rsid w:val="00D11323"/>
    <w:rsid w:val="00D1279D"/>
    <w:rsid w:val="00D13326"/>
    <w:rsid w:val="00D14506"/>
    <w:rsid w:val="00D16DC9"/>
    <w:rsid w:val="00D1776E"/>
    <w:rsid w:val="00D17FB7"/>
    <w:rsid w:val="00D255FD"/>
    <w:rsid w:val="00D30545"/>
    <w:rsid w:val="00D3098A"/>
    <w:rsid w:val="00D333C4"/>
    <w:rsid w:val="00D33EC4"/>
    <w:rsid w:val="00D357DA"/>
    <w:rsid w:val="00D35E73"/>
    <w:rsid w:val="00D35FB2"/>
    <w:rsid w:val="00D407BE"/>
    <w:rsid w:val="00D4222A"/>
    <w:rsid w:val="00D439A2"/>
    <w:rsid w:val="00D43AC5"/>
    <w:rsid w:val="00D47861"/>
    <w:rsid w:val="00D501AF"/>
    <w:rsid w:val="00D50AF7"/>
    <w:rsid w:val="00D51624"/>
    <w:rsid w:val="00D52A33"/>
    <w:rsid w:val="00D52AB7"/>
    <w:rsid w:val="00D56D04"/>
    <w:rsid w:val="00D60EDD"/>
    <w:rsid w:val="00D615C9"/>
    <w:rsid w:val="00D63988"/>
    <w:rsid w:val="00D64A4F"/>
    <w:rsid w:val="00D64FF1"/>
    <w:rsid w:val="00D653D0"/>
    <w:rsid w:val="00D65E1A"/>
    <w:rsid w:val="00D65FE6"/>
    <w:rsid w:val="00D7071F"/>
    <w:rsid w:val="00D723EB"/>
    <w:rsid w:val="00D72604"/>
    <w:rsid w:val="00D7429E"/>
    <w:rsid w:val="00D754FB"/>
    <w:rsid w:val="00D76771"/>
    <w:rsid w:val="00D76CF0"/>
    <w:rsid w:val="00D775DB"/>
    <w:rsid w:val="00D7768A"/>
    <w:rsid w:val="00D77781"/>
    <w:rsid w:val="00D77FE6"/>
    <w:rsid w:val="00D8349A"/>
    <w:rsid w:val="00D84FD3"/>
    <w:rsid w:val="00D86454"/>
    <w:rsid w:val="00D86628"/>
    <w:rsid w:val="00D92288"/>
    <w:rsid w:val="00D92C41"/>
    <w:rsid w:val="00D93B4A"/>
    <w:rsid w:val="00D93ED9"/>
    <w:rsid w:val="00D96834"/>
    <w:rsid w:val="00D9723B"/>
    <w:rsid w:val="00DA00AA"/>
    <w:rsid w:val="00DA077C"/>
    <w:rsid w:val="00DA07CE"/>
    <w:rsid w:val="00DA33AE"/>
    <w:rsid w:val="00DA3A87"/>
    <w:rsid w:val="00DA7C60"/>
    <w:rsid w:val="00DB0D94"/>
    <w:rsid w:val="00DB183A"/>
    <w:rsid w:val="00DB25F8"/>
    <w:rsid w:val="00DB29B0"/>
    <w:rsid w:val="00DB36E2"/>
    <w:rsid w:val="00DB435F"/>
    <w:rsid w:val="00DB4435"/>
    <w:rsid w:val="00DB5FC2"/>
    <w:rsid w:val="00DB6239"/>
    <w:rsid w:val="00DB723A"/>
    <w:rsid w:val="00DC331D"/>
    <w:rsid w:val="00DC384D"/>
    <w:rsid w:val="00DC6907"/>
    <w:rsid w:val="00DC7AF5"/>
    <w:rsid w:val="00DC7F9C"/>
    <w:rsid w:val="00DD06CB"/>
    <w:rsid w:val="00DD1C03"/>
    <w:rsid w:val="00DE3A7D"/>
    <w:rsid w:val="00DE5B16"/>
    <w:rsid w:val="00DF1101"/>
    <w:rsid w:val="00DF23D0"/>
    <w:rsid w:val="00DF4B00"/>
    <w:rsid w:val="00DF6131"/>
    <w:rsid w:val="00DF65BC"/>
    <w:rsid w:val="00DF70E7"/>
    <w:rsid w:val="00DF73B7"/>
    <w:rsid w:val="00E01553"/>
    <w:rsid w:val="00E01629"/>
    <w:rsid w:val="00E02C84"/>
    <w:rsid w:val="00E03BDC"/>
    <w:rsid w:val="00E06B5D"/>
    <w:rsid w:val="00E105DB"/>
    <w:rsid w:val="00E11E44"/>
    <w:rsid w:val="00E127FC"/>
    <w:rsid w:val="00E1315E"/>
    <w:rsid w:val="00E16C1E"/>
    <w:rsid w:val="00E20B7C"/>
    <w:rsid w:val="00E2202D"/>
    <w:rsid w:val="00E22EEE"/>
    <w:rsid w:val="00E22F52"/>
    <w:rsid w:val="00E23A37"/>
    <w:rsid w:val="00E24F6A"/>
    <w:rsid w:val="00E259FA"/>
    <w:rsid w:val="00E263BC"/>
    <w:rsid w:val="00E307CA"/>
    <w:rsid w:val="00E30DF4"/>
    <w:rsid w:val="00E30F50"/>
    <w:rsid w:val="00E31FDB"/>
    <w:rsid w:val="00E3469F"/>
    <w:rsid w:val="00E34E2B"/>
    <w:rsid w:val="00E35788"/>
    <w:rsid w:val="00E35CA5"/>
    <w:rsid w:val="00E3642A"/>
    <w:rsid w:val="00E40614"/>
    <w:rsid w:val="00E413BC"/>
    <w:rsid w:val="00E4469D"/>
    <w:rsid w:val="00E44E7D"/>
    <w:rsid w:val="00E45C30"/>
    <w:rsid w:val="00E47B63"/>
    <w:rsid w:val="00E52D86"/>
    <w:rsid w:val="00E53737"/>
    <w:rsid w:val="00E542D4"/>
    <w:rsid w:val="00E567FC"/>
    <w:rsid w:val="00E606BE"/>
    <w:rsid w:val="00E60F4B"/>
    <w:rsid w:val="00E63592"/>
    <w:rsid w:val="00E66242"/>
    <w:rsid w:val="00E66603"/>
    <w:rsid w:val="00E666FC"/>
    <w:rsid w:val="00E67142"/>
    <w:rsid w:val="00E67B24"/>
    <w:rsid w:val="00E67BC6"/>
    <w:rsid w:val="00E67E77"/>
    <w:rsid w:val="00E704AE"/>
    <w:rsid w:val="00E7064A"/>
    <w:rsid w:val="00E72296"/>
    <w:rsid w:val="00E72CA0"/>
    <w:rsid w:val="00E735EE"/>
    <w:rsid w:val="00E76ABE"/>
    <w:rsid w:val="00E7749E"/>
    <w:rsid w:val="00E779E9"/>
    <w:rsid w:val="00E77B8E"/>
    <w:rsid w:val="00E83F89"/>
    <w:rsid w:val="00E843A4"/>
    <w:rsid w:val="00E84BB4"/>
    <w:rsid w:val="00E84FDE"/>
    <w:rsid w:val="00E870E9"/>
    <w:rsid w:val="00E9360C"/>
    <w:rsid w:val="00E948FE"/>
    <w:rsid w:val="00E95043"/>
    <w:rsid w:val="00E95102"/>
    <w:rsid w:val="00E962E0"/>
    <w:rsid w:val="00E96AB8"/>
    <w:rsid w:val="00EA1E2A"/>
    <w:rsid w:val="00EA2587"/>
    <w:rsid w:val="00EA432A"/>
    <w:rsid w:val="00EA6BF0"/>
    <w:rsid w:val="00EA731F"/>
    <w:rsid w:val="00EB0E6D"/>
    <w:rsid w:val="00EB2B65"/>
    <w:rsid w:val="00EB33E9"/>
    <w:rsid w:val="00EB461B"/>
    <w:rsid w:val="00EB6C74"/>
    <w:rsid w:val="00EC1C8D"/>
    <w:rsid w:val="00EC44F9"/>
    <w:rsid w:val="00ED1746"/>
    <w:rsid w:val="00ED2079"/>
    <w:rsid w:val="00ED4960"/>
    <w:rsid w:val="00ED7A3A"/>
    <w:rsid w:val="00EE10B2"/>
    <w:rsid w:val="00EE2826"/>
    <w:rsid w:val="00EE4D36"/>
    <w:rsid w:val="00EE70D0"/>
    <w:rsid w:val="00EE75D5"/>
    <w:rsid w:val="00EF005F"/>
    <w:rsid w:val="00EF009F"/>
    <w:rsid w:val="00EF1D61"/>
    <w:rsid w:val="00EF4CEA"/>
    <w:rsid w:val="00EF63DA"/>
    <w:rsid w:val="00F00048"/>
    <w:rsid w:val="00F01E31"/>
    <w:rsid w:val="00F02F74"/>
    <w:rsid w:val="00F03242"/>
    <w:rsid w:val="00F03255"/>
    <w:rsid w:val="00F0338C"/>
    <w:rsid w:val="00F044EA"/>
    <w:rsid w:val="00F04F2F"/>
    <w:rsid w:val="00F061F5"/>
    <w:rsid w:val="00F100D8"/>
    <w:rsid w:val="00F10658"/>
    <w:rsid w:val="00F10778"/>
    <w:rsid w:val="00F11AE9"/>
    <w:rsid w:val="00F13C87"/>
    <w:rsid w:val="00F1465E"/>
    <w:rsid w:val="00F155A3"/>
    <w:rsid w:val="00F17049"/>
    <w:rsid w:val="00F21D0D"/>
    <w:rsid w:val="00F231A7"/>
    <w:rsid w:val="00F2365A"/>
    <w:rsid w:val="00F243DC"/>
    <w:rsid w:val="00F249E2"/>
    <w:rsid w:val="00F24CE3"/>
    <w:rsid w:val="00F30012"/>
    <w:rsid w:val="00F30029"/>
    <w:rsid w:val="00F32461"/>
    <w:rsid w:val="00F333A0"/>
    <w:rsid w:val="00F378A4"/>
    <w:rsid w:val="00F37EFE"/>
    <w:rsid w:val="00F4244D"/>
    <w:rsid w:val="00F4303C"/>
    <w:rsid w:val="00F4508B"/>
    <w:rsid w:val="00F457A2"/>
    <w:rsid w:val="00F4612A"/>
    <w:rsid w:val="00F4632D"/>
    <w:rsid w:val="00F46E54"/>
    <w:rsid w:val="00F47226"/>
    <w:rsid w:val="00F50013"/>
    <w:rsid w:val="00F534C0"/>
    <w:rsid w:val="00F547FF"/>
    <w:rsid w:val="00F553EB"/>
    <w:rsid w:val="00F6039B"/>
    <w:rsid w:val="00F605D6"/>
    <w:rsid w:val="00F60AE8"/>
    <w:rsid w:val="00F61115"/>
    <w:rsid w:val="00F627F0"/>
    <w:rsid w:val="00F62FCC"/>
    <w:rsid w:val="00F64265"/>
    <w:rsid w:val="00F647F8"/>
    <w:rsid w:val="00F65733"/>
    <w:rsid w:val="00F664E7"/>
    <w:rsid w:val="00F716FE"/>
    <w:rsid w:val="00F7283F"/>
    <w:rsid w:val="00F7291F"/>
    <w:rsid w:val="00F72AC6"/>
    <w:rsid w:val="00F75372"/>
    <w:rsid w:val="00F8003F"/>
    <w:rsid w:val="00F80FBB"/>
    <w:rsid w:val="00F8145C"/>
    <w:rsid w:val="00F81784"/>
    <w:rsid w:val="00F82EC0"/>
    <w:rsid w:val="00F844FE"/>
    <w:rsid w:val="00F84C0B"/>
    <w:rsid w:val="00F877DA"/>
    <w:rsid w:val="00F90627"/>
    <w:rsid w:val="00F90ED0"/>
    <w:rsid w:val="00F916A1"/>
    <w:rsid w:val="00F9184D"/>
    <w:rsid w:val="00F92667"/>
    <w:rsid w:val="00F945C3"/>
    <w:rsid w:val="00F948DB"/>
    <w:rsid w:val="00F94DEE"/>
    <w:rsid w:val="00F94E3B"/>
    <w:rsid w:val="00F967BA"/>
    <w:rsid w:val="00F96868"/>
    <w:rsid w:val="00F97E9A"/>
    <w:rsid w:val="00FA0DEC"/>
    <w:rsid w:val="00FA609E"/>
    <w:rsid w:val="00FA6E69"/>
    <w:rsid w:val="00FA7EC4"/>
    <w:rsid w:val="00FB009B"/>
    <w:rsid w:val="00FB2078"/>
    <w:rsid w:val="00FB2DF0"/>
    <w:rsid w:val="00FB5151"/>
    <w:rsid w:val="00FB53C2"/>
    <w:rsid w:val="00FB7565"/>
    <w:rsid w:val="00FC065C"/>
    <w:rsid w:val="00FC3235"/>
    <w:rsid w:val="00FC45DB"/>
    <w:rsid w:val="00FC47C3"/>
    <w:rsid w:val="00FC4A10"/>
    <w:rsid w:val="00FC5CE9"/>
    <w:rsid w:val="00FC7B8C"/>
    <w:rsid w:val="00FD2097"/>
    <w:rsid w:val="00FD2268"/>
    <w:rsid w:val="00FD344E"/>
    <w:rsid w:val="00FE0D81"/>
    <w:rsid w:val="00FE5471"/>
    <w:rsid w:val="00FE5F6F"/>
    <w:rsid w:val="00FE661F"/>
    <w:rsid w:val="00FF18F1"/>
    <w:rsid w:val="00FF1C2D"/>
    <w:rsid w:val="00FF352A"/>
    <w:rsid w:val="00FF43E1"/>
    <w:rsid w:val="00FF4578"/>
    <w:rsid w:val="00FF4727"/>
    <w:rsid w:val="00FF7C5C"/>
    <w:rsid w:val="0141D192"/>
    <w:rsid w:val="02F82F4E"/>
    <w:rsid w:val="032A0D94"/>
    <w:rsid w:val="0369ECB6"/>
    <w:rsid w:val="05A1BAAD"/>
    <w:rsid w:val="05B56960"/>
    <w:rsid w:val="062DAFF8"/>
    <w:rsid w:val="068AF5CC"/>
    <w:rsid w:val="0733CD83"/>
    <w:rsid w:val="07FDB49A"/>
    <w:rsid w:val="083D2C03"/>
    <w:rsid w:val="08ED0A22"/>
    <w:rsid w:val="091FB324"/>
    <w:rsid w:val="093D9C92"/>
    <w:rsid w:val="098E1DA8"/>
    <w:rsid w:val="09940575"/>
    <w:rsid w:val="099984FB"/>
    <w:rsid w:val="0A94CBE4"/>
    <w:rsid w:val="0B1398F4"/>
    <w:rsid w:val="0C12C299"/>
    <w:rsid w:val="0CAC24E6"/>
    <w:rsid w:val="0CB1A46C"/>
    <w:rsid w:val="0CBB80F3"/>
    <w:rsid w:val="0CD302F0"/>
    <w:rsid w:val="0CF56C6B"/>
    <w:rsid w:val="0D0366F1"/>
    <w:rsid w:val="0D2B240D"/>
    <w:rsid w:val="0E5B09B1"/>
    <w:rsid w:val="0EBB5639"/>
    <w:rsid w:val="0F2E1C63"/>
    <w:rsid w:val="102ACEB5"/>
    <w:rsid w:val="103B07B3"/>
    <w:rsid w:val="103BAB35"/>
    <w:rsid w:val="104644AF"/>
    <w:rsid w:val="10C0E3C1"/>
    <w:rsid w:val="1103572D"/>
    <w:rsid w:val="11A64DC2"/>
    <w:rsid w:val="125D25F7"/>
    <w:rsid w:val="126153DC"/>
    <w:rsid w:val="1298CDE3"/>
    <w:rsid w:val="12DD30B0"/>
    <w:rsid w:val="12FA1700"/>
    <w:rsid w:val="13598018"/>
    <w:rsid w:val="1479DEDB"/>
    <w:rsid w:val="14D7FE0C"/>
    <w:rsid w:val="14D93D4E"/>
    <w:rsid w:val="14F9010C"/>
    <w:rsid w:val="1606BBEF"/>
    <w:rsid w:val="162B2C3D"/>
    <w:rsid w:val="1756D606"/>
    <w:rsid w:val="17ABA650"/>
    <w:rsid w:val="18B4D2B5"/>
    <w:rsid w:val="193D91A3"/>
    <w:rsid w:val="1B3900A1"/>
    <w:rsid w:val="1BB30131"/>
    <w:rsid w:val="1BC86B41"/>
    <w:rsid w:val="1C59421C"/>
    <w:rsid w:val="1C89F8B6"/>
    <w:rsid w:val="1CF5F629"/>
    <w:rsid w:val="1DD07B4D"/>
    <w:rsid w:val="1ECDDC14"/>
    <w:rsid w:val="1FA2B321"/>
    <w:rsid w:val="1FEE2E21"/>
    <w:rsid w:val="2009B2D9"/>
    <w:rsid w:val="2014EB62"/>
    <w:rsid w:val="2053E476"/>
    <w:rsid w:val="20F9827E"/>
    <w:rsid w:val="2105D220"/>
    <w:rsid w:val="211160E7"/>
    <w:rsid w:val="22199795"/>
    <w:rsid w:val="22C9EAC6"/>
    <w:rsid w:val="2325CEE3"/>
    <w:rsid w:val="2344C030"/>
    <w:rsid w:val="235498BC"/>
    <w:rsid w:val="2367D6BE"/>
    <w:rsid w:val="238464E2"/>
    <w:rsid w:val="243125A1"/>
    <w:rsid w:val="24C19F44"/>
    <w:rsid w:val="24FF11EB"/>
    <w:rsid w:val="25ED29A8"/>
    <w:rsid w:val="2645AE37"/>
    <w:rsid w:val="26B2B56C"/>
    <w:rsid w:val="28337418"/>
    <w:rsid w:val="28A51F21"/>
    <w:rsid w:val="2A90388D"/>
    <w:rsid w:val="2AB97FFC"/>
    <w:rsid w:val="2ADF79E7"/>
    <w:rsid w:val="2B366396"/>
    <w:rsid w:val="2CCBF700"/>
    <w:rsid w:val="2D3C382C"/>
    <w:rsid w:val="2D6C4AB4"/>
    <w:rsid w:val="2D7A9CD1"/>
    <w:rsid w:val="2DF120BE"/>
    <w:rsid w:val="2E1EA28D"/>
    <w:rsid w:val="2E958F2C"/>
    <w:rsid w:val="2F704B25"/>
    <w:rsid w:val="308305D4"/>
    <w:rsid w:val="30DFF8C0"/>
    <w:rsid w:val="311FF836"/>
    <w:rsid w:val="317913ED"/>
    <w:rsid w:val="3206EBB7"/>
    <w:rsid w:val="320A57A8"/>
    <w:rsid w:val="321999A5"/>
    <w:rsid w:val="3381C5F1"/>
    <w:rsid w:val="33D1A814"/>
    <w:rsid w:val="34F91CD3"/>
    <w:rsid w:val="35276C42"/>
    <w:rsid w:val="3585EC82"/>
    <w:rsid w:val="360F2B4F"/>
    <w:rsid w:val="36A653F4"/>
    <w:rsid w:val="36B9894F"/>
    <w:rsid w:val="3834623D"/>
    <w:rsid w:val="3937B500"/>
    <w:rsid w:val="395F7C15"/>
    <w:rsid w:val="3A8B3D29"/>
    <w:rsid w:val="3AAC8C08"/>
    <w:rsid w:val="3B191A16"/>
    <w:rsid w:val="3B5D6C3B"/>
    <w:rsid w:val="3C38DE6C"/>
    <w:rsid w:val="3D093201"/>
    <w:rsid w:val="3E205052"/>
    <w:rsid w:val="3E879E1E"/>
    <w:rsid w:val="3F7A3221"/>
    <w:rsid w:val="3F9AF657"/>
    <w:rsid w:val="409C3782"/>
    <w:rsid w:val="4104C7AB"/>
    <w:rsid w:val="4278BBC3"/>
    <w:rsid w:val="42E05AE2"/>
    <w:rsid w:val="434E3520"/>
    <w:rsid w:val="4357DDEA"/>
    <w:rsid w:val="447E7392"/>
    <w:rsid w:val="448B99AE"/>
    <w:rsid w:val="448D721B"/>
    <w:rsid w:val="456FA8A5"/>
    <w:rsid w:val="476BD8E1"/>
    <w:rsid w:val="477B26AF"/>
    <w:rsid w:val="48F267FB"/>
    <w:rsid w:val="498DC1FD"/>
    <w:rsid w:val="4B104635"/>
    <w:rsid w:val="4D4B492C"/>
    <w:rsid w:val="4E9015E1"/>
    <w:rsid w:val="4F27E297"/>
    <w:rsid w:val="500A4DDE"/>
    <w:rsid w:val="50594A7A"/>
    <w:rsid w:val="5314919B"/>
    <w:rsid w:val="537D444C"/>
    <w:rsid w:val="53819F0C"/>
    <w:rsid w:val="53CC31F2"/>
    <w:rsid w:val="53EE4F4D"/>
    <w:rsid w:val="540EEE07"/>
    <w:rsid w:val="5420C134"/>
    <w:rsid w:val="553289E9"/>
    <w:rsid w:val="557D2C3B"/>
    <w:rsid w:val="55BB0622"/>
    <w:rsid w:val="56F7FAC2"/>
    <w:rsid w:val="570B0253"/>
    <w:rsid w:val="571B8D5F"/>
    <w:rsid w:val="571F8E96"/>
    <w:rsid w:val="572BB7BD"/>
    <w:rsid w:val="5734482E"/>
    <w:rsid w:val="582775F3"/>
    <w:rsid w:val="589694C2"/>
    <w:rsid w:val="58FE54B0"/>
    <w:rsid w:val="59669393"/>
    <w:rsid w:val="59EA0044"/>
    <w:rsid w:val="5A57E662"/>
    <w:rsid w:val="5AA018F1"/>
    <w:rsid w:val="5AAE2475"/>
    <w:rsid w:val="5B726027"/>
    <w:rsid w:val="5BCF2CEB"/>
    <w:rsid w:val="5BFCFB79"/>
    <w:rsid w:val="5E002D13"/>
    <w:rsid w:val="5E430186"/>
    <w:rsid w:val="5E5754DE"/>
    <w:rsid w:val="5EBE5A97"/>
    <w:rsid w:val="5F862F16"/>
    <w:rsid w:val="60AC338E"/>
    <w:rsid w:val="60B1E499"/>
    <w:rsid w:val="6126602D"/>
    <w:rsid w:val="6293ED57"/>
    <w:rsid w:val="632BDF31"/>
    <w:rsid w:val="659C90DE"/>
    <w:rsid w:val="662AE800"/>
    <w:rsid w:val="663A8DD5"/>
    <w:rsid w:val="66637FF3"/>
    <w:rsid w:val="66774B1B"/>
    <w:rsid w:val="6697A0B2"/>
    <w:rsid w:val="674FDE5B"/>
    <w:rsid w:val="67DA7415"/>
    <w:rsid w:val="68A65544"/>
    <w:rsid w:val="68ED6F91"/>
    <w:rsid w:val="692FABAA"/>
    <w:rsid w:val="6A795DD3"/>
    <w:rsid w:val="6B8DADF5"/>
    <w:rsid w:val="6BBF1B94"/>
    <w:rsid w:val="6C1B9076"/>
    <w:rsid w:val="6C48FA0B"/>
    <w:rsid w:val="6C917E64"/>
    <w:rsid w:val="6D0D89D5"/>
    <w:rsid w:val="6D47398B"/>
    <w:rsid w:val="6D691870"/>
    <w:rsid w:val="6D726134"/>
    <w:rsid w:val="6E1BA238"/>
    <w:rsid w:val="6E66EEF5"/>
    <w:rsid w:val="6F46EA68"/>
    <w:rsid w:val="6FBC6621"/>
    <w:rsid w:val="705EC233"/>
    <w:rsid w:val="706A6D64"/>
    <w:rsid w:val="707E3364"/>
    <w:rsid w:val="70ED40AA"/>
    <w:rsid w:val="721A03C5"/>
    <w:rsid w:val="72475D73"/>
    <w:rsid w:val="7258D7E4"/>
    <w:rsid w:val="731DE2BF"/>
    <w:rsid w:val="73FA0E78"/>
    <w:rsid w:val="749CC185"/>
    <w:rsid w:val="74BCCEB8"/>
    <w:rsid w:val="74E7A4DA"/>
    <w:rsid w:val="75AFD2F8"/>
    <w:rsid w:val="761C425B"/>
    <w:rsid w:val="767F8BAB"/>
    <w:rsid w:val="76828710"/>
    <w:rsid w:val="76F88018"/>
    <w:rsid w:val="76F8CD7E"/>
    <w:rsid w:val="77BB0814"/>
    <w:rsid w:val="781CB521"/>
    <w:rsid w:val="782C9F65"/>
    <w:rsid w:val="7867EF86"/>
    <w:rsid w:val="789AC4FD"/>
    <w:rsid w:val="78AB3912"/>
    <w:rsid w:val="79899773"/>
    <w:rsid w:val="7A00AE37"/>
    <w:rsid w:val="7A0BED4D"/>
    <w:rsid w:val="7A32E7D7"/>
    <w:rsid w:val="7A3DB5B4"/>
    <w:rsid w:val="7A51C487"/>
    <w:rsid w:val="7BACF021"/>
    <w:rsid w:val="7CA4DF0D"/>
    <w:rsid w:val="7D02F6C7"/>
    <w:rsid w:val="7D098256"/>
    <w:rsid w:val="7D6B71AD"/>
    <w:rsid w:val="7D84CBE0"/>
    <w:rsid w:val="7DB3D897"/>
    <w:rsid w:val="7DC539E0"/>
    <w:rsid w:val="7DE81530"/>
    <w:rsid w:val="7E2897CE"/>
    <w:rsid w:val="7F21C42B"/>
    <w:rsid w:val="7F45DF0E"/>
    <w:rsid w:val="7F514560"/>
    <w:rsid w:val="7FF5A5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59C3B97E-238C-4A63-8AD1-9AD6EADE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3"/>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4"/>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5"/>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EF1D61"/>
    <w:pPr>
      <w:tabs>
        <w:tab w:val="left" w:pos="1134"/>
        <w:tab w:val="right" w:leader="dot" w:pos="9108"/>
      </w:tabs>
      <w:ind w:left="-426" w:hanging="708"/>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
    <w:basedOn w:val="Normal"/>
    <w:link w:val="ListParagraphChar"/>
    <w:uiPriority w:val="34"/>
    <w:qFormat/>
    <w:rsid w:val="00F50013"/>
    <w:pPr>
      <w:ind w:left="720"/>
      <w:contextualSpacing/>
    </w:pPr>
  </w:style>
  <w:style w:type="table" w:styleId="TableGrid">
    <w:name w:val="Table Grid"/>
    <w:basedOn w:val="TableNormal"/>
    <w:uiPriority w:val="59"/>
    <w:rsid w:val="0079459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44C4C"/>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144C4C"/>
    <w:rPr>
      <w:sz w:val="24"/>
      <w:lang w:eastAsia="en-US"/>
    </w:rPr>
  </w:style>
  <w:style w:type="table" w:customStyle="1" w:styleId="TableGrid0">
    <w:name w:val="TableGrid"/>
    <w:rsid w:val="00144C4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5951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95158"/>
  </w:style>
  <w:style w:type="character" w:customStyle="1" w:styleId="cf01">
    <w:name w:val="cf01"/>
    <w:basedOn w:val="DefaultParagraphFont"/>
    <w:rsid w:val="00E34E2B"/>
    <w:rPr>
      <w:rFonts w:ascii="Segoe UI" w:hAnsi="Segoe UI" w:cs="Segoe UI" w:hint="default"/>
      <w:sz w:val="18"/>
      <w:szCs w:val="18"/>
    </w:rPr>
  </w:style>
  <w:style w:type="paragraph" w:styleId="TOCHeading">
    <w:name w:val="TOC Heading"/>
    <w:basedOn w:val="Heading1"/>
    <w:next w:val="Normal"/>
    <w:uiPriority w:val="39"/>
    <w:unhideWhenUsed/>
    <w:qFormat/>
    <w:rsid w:val="007A2208"/>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unhideWhenUsed/>
    <w:rsid w:val="005521BD"/>
    <w:rPr>
      <w:sz w:val="20"/>
    </w:rPr>
  </w:style>
  <w:style w:type="character" w:customStyle="1" w:styleId="CommentTextChar">
    <w:name w:val="Comment Text Char"/>
    <w:basedOn w:val="DefaultParagraphFont"/>
    <w:link w:val="CommentText"/>
    <w:rsid w:val="005521BD"/>
    <w:rPr>
      <w:lang w:eastAsia="en-US"/>
    </w:rPr>
  </w:style>
  <w:style w:type="paragraph" w:styleId="NormalWeb">
    <w:name w:val="Normal (Web)"/>
    <w:basedOn w:val="Normal"/>
    <w:uiPriority w:val="99"/>
    <w:semiHidden/>
    <w:unhideWhenUsed/>
    <w:rsid w:val="00B12403"/>
    <w:pPr>
      <w:spacing w:before="100" w:beforeAutospacing="1" w:after="100" w:afterAutospacing="1"/>
    </w:pPr>
    <w:rPr>
      <w:szCs w:val="24"/>
      <w:lang w:eastAsia="en-AU"/>
    </w:rPr>
  </w:style>
  <w:style w:type="character" w:customStyle="1" w:styleId="BodyTextChar">
    <w:name w:val="Body Text Char"/>
    <w:basedOn w:val="DefaultParagraphFont"/>
    <w:link w:val="BodyText"/>
    <w:rsid w:val="00665BFD"/>
    <w:rPr>
      <w:sz w:val="24"/>
      <w:lang w:eastAsia="en-US"/>
    </w:rPr>
  </w:style>
  <w:style w:type="paragraph" w:styleId="PlainText">
    <w:name w:val="Plain Text"/>
    <w:basedOn w:val="Normal"/>
    <w:link w:val="PlainTextChar"/>
    <w:uiPriority w:val="99"/>
    <w:unhideWhenUsed/>
    <w:rsid w:val="004C6203"/>
    <w:rPr>
      <w:rFonts w:ascii="Arial" w:eastAsiaTheme="minorHAnsi" w:hAnsi="Arial" w:cs="Arial"/>
      <w:szCs w:val="24"/>
      <w:lang w:eastAsia="en-AU"/>
    </w:rPr>
  </w:style>
  <w:style w:type="character" w:customStyle="1" w:styleId="PlainTextChar">
    <w:name w:val="Plain Text Char"/>
    <w:basedOn w:val="DefaultParagraphFont"/>
    <w:link w:val="PlainText"/>
    <w:uiPriority w:val="99"/>
    <w:rsid w:val="004C6203"/>
    <w:rPr>
      <w:rFonts w:ascii="Arial" w:eastAsiaTheme="minorHAnsi" w:hAnsi="Arial" w:cs="Arial"/>
      <w:sz w:val="24"/>
      <w:szCs w:val="24"/>
    </w:rPr>
  </w:style>
  <w:style w:type="paragraph" w:styleId="CommentSubject">
    <w:name w:val="annotation subject"/>
    <w:basedOn w:val="CommentText"/>
    <w:next w:val="CommentText"/>
    <w:link w:val="CommentSubjectChar"/>
    <w:semiHidden/>
    <w:unhideWhenUsed/>
    <w:rsid w:val="00D76771"/>
    <w:rPr>
      <w:b/>
      <w:bCs/>
    </w:rPr>
  </w:style>
  <w:style w:type="character" w:customStyle="1" w:styleId="CommentSubjectChar">
    <w:name w:val="Comment Subject Char"/>
    <w:basedOn w:val="CommentTextChar"/>
    <w:link w:val="CommentSubject"/>
    <w:semiHidden/>
    <w:rsid w:val="00D76771"/>
    <w:rPr>
      <w:b/>
      <w:bCs/>
      <w:lang w:eastAsia="en-US"/>
    </w:rPr>
  </w:style>
  <w:style w:type="character" w:styleId="Mention">
    <w:name w:val="Mention"/>
    <w:basedOn w:val="DefaultParagraphFont"/>
    <w:uiPriority w:val="99"/>
    <w:unhideWhenUsed/>
    <w:rsid w:val="00D76771"/>
    <w:rPr>
      <w:color w:val="2B579A"/>
      <w:shd w:val="clear" w:color="auto" w:fill="E1DFDD"/>
    </w:rPr>
  </w:style>
  <w:style w:type="character" w:customStyle="1" w:styleId="contentpasted0">
    <w:name w:val="contentpasted0"/>
    <w:basedOn w:val="DefaultParagraphFont"/>
    <w:rsid w:val="007818B6"/>
  </w:style>
  <w:style w:type="paragraph" w:customStyle="1" w:styleId="Default">
    <w:name w:val="Default"/>
    <w:rsid w:val="003A2958"/>
    <w:pPr>
      <w:autoSpaceDE w:val="0"/>
      <w:autoSpaceDN w:val="0"/>
      <w:adjustRightInd w:val="0"/>
    </w:pPr>
    <w:rPr>
      <w:rFonts w:ascii="Arial" w:eastAsia="Calibri" w:hAnsi="Arial" w:cs="Arial"/>
      <w:color w:val="000000"/>
      <w:sz w:val="24"/>
      <w:szCs w:val="24"/>
    </w:rPr>
  </w:style>
  <w:style w:type="character" w:customStyle="1" w:styleId="normaltextrun">
    <w:name w:val="normaltextrun"/>
    <w:basedOn w:val="DefaultParagraphFont"/>
    <w:rsid w:val="004F1D8A"/>
  </w:style>
  <w:style w:type="character" w:customStyle="1" w:styleId="eop">
    <w:name w:val="eop"/>
    <w:basedOn w:val="DefaultParagraphFont"/>
    <w:rsid w:val="004F1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012">
      <w:bodyDiv w:val="1"/>
      <w:marLeft w:val="0"/>
      <w:marRight w:val="0"/>
      <w:marTop w:val="0"/>
      <w:marBottom w:val="0"/>
      <w:divBdr>
        <w:top w:val="none" w:sz="0" w:space="0" w:color="auto"/>
        <w:left w:val="none" w:sz="0" w:space="0" w:color="auto"/>
        <w:bottom w:val="none" w:sz="0" w:space="0" w:color="auto"/>
        <w:right w:val="none" w:sz="0" w:space="0" w:color="auto"/>
      </w:divBdr>
    </w:div>
    <w:div w:id="295258006">
      <w:bodyDiv w:val="1"/>
      <w:marLeft w:val="0"/>
      <w:marRight w:val="0"/>
      <w:marTop w:val="0"/>
      <w:marBottom w:val="0"/>
      <w:divBdr>
        <w:top w:val="none" w:sz="0" w:space="0" w:color="auto"/>
        <w:left w:val="none" w:sz="0" w:space="0" w:color="auto"/>
        <w:bottom w:val="none" w:sz="0" w:space="0" w:color="auto"/>
        <w:right w:val="none" w:sz="0" w:space="0" w:color="auto"/>
      </w:divBdr>
    </w:div>
    <w:div w:id="311255123">
      <w:bodyDiv w:val="1"/>
      <w:marLeft w:val="0"/>
      <w:marRight w:val="0"/>
      <w:marTop w:val="0"/>
      <w:marBottom w:val="0"/>
      <w:divBdr>
        <w:top w:val="none" w:sz="0" w:space="0" w:color="auto"/>
        <w:left w:val="none" w:sz="0" w:space="0" w:color="auto"/>
        <w:bottom w:val="none" w:sz="0" w:space="0" w:color="auto"/>
        <w:right w:val="none" w:sz="0" w:space="0" w:color="auto"/>
      </w:divBdr>
    </w:div>
    <w:div w:id="341589001">
      <w:bodyDiv w:val="1"/>
      <w:marLeft w:val="0"/>
      <w:marRight w:val="0"/>
      <w:marTop w:val="0"/>
      <w:marBottom w:val="0"/>
      <w:divBdr>
        <w:top w:val="none" w:sz="0" w:space="0" w:color="auto"/>
        <w:left w:val="none" w:sz="0" w:space="0" w:color="auto"/>
        <w:bottom w:val="none" w:sz="0" w:space="0" w:color="auto"/>
        <w:right w:val="none" w:sz="0" w:space="0" w:color="auto"/>
      </w:divBdr>
    </w:div>
    <w:div w:id="550389422">
      <w:bodyDiv w:val="1"/>
      <w:marLeft w:val="0"/>
      <w:marRight w:val="0"/>
      <w:marTop w:val="0"/>
      <w:marBottom w:val="0"/>
      <w:divBdr>
        <w:top w:val="none" w:sz="0" w:space="0" w:color="auto"/>
        <w:left w:val="none" w:sz="0" w:space="0" w:color="auto"/>
        <w:bottom w:val="none" w:sz="0" w:space="0" w:color="auto"/>
        <w:right w:val="none" w:sz="0" w:space="0" w:color="auto"/>
      </w:divBdr>
    </w:div>
    <w:div w:id="570385117">
      <w:bodyDiv w:val="1"/>
      <w:marLeft w:val="0"/>
      <w:marRight w:val="0"/>
      <w:marTop w:val="0"/>
      <w:marBottom w:val="0"/>
      <w:divBdr>
        <w:top w:val="none" w:sz="0" w:space="0" w:color="auto"/>
        <w:left w:val="none" w:sz="0" w:space="0" w:color="auto"/>
        <w:bottom w:val="none" w:sz="0" w:space="0" w:color="auto"/>
        <w:right w:val="none" w:sz="0" w:space="0" w:color="auto"/>
      </w:divBdr>
    </w:div>
    <w:div w:id="677344138">
      <w:bodyDiv w:val="1"/>
      <w:marLeft w:val="0"/>
      <w:marRight w:val="0"/>
      <w:marTop w:val="0"/>
      <w:marBottom w:val="0"/>
      <w:divBdr>
        <w:top w:val="none" w:sz="0" w:space="0" w:color="auto"/>
        <w:left w:val="none" w:sz="0" w:space="0" w:color="auto"/>
        <w:bottom w:val="none" w:sz="0" w:space="0" w:color="auto"/>
        <w:right w:val="none" w:sz="0" w:space="0" w:color="auto"/>
      </w:divBdr>
    </w:div>
    <w:div w:id="737287790">
      <w:bodyDiv w:val="1"/>
      <w:marLeft w:val="0"/>
      <w:marRight w:val="0"/>
      <w:marTop w:val="0"/>
      <w:marBottom w:val="0"/>
      <w:divBdr>
        <w:top w:val="none" w:sz="0" w:space="0" w:color="auto"/>
        <w:left w:val="none" w:sz="0" w:space="0" w:color="auto"/>
        <w:bottom w:val="none" w:sz="0" w:space="0" w:color="auto"/>
        <w:right w:val="none" w:sz="0" w:space="0" w:color="auto"/>
      </w:divBdr>
    </w:div>
    <w:div w:id="870336511">
      <w:bodyDiv w:val="1"/>
      <w:marLeft w:val="0"/>
      <w:marRight w:val="0"/>
      <w:marTop w:val="0"/>
      <w:marBottom w:val="0"/>
      <w:divBdr>
        <w:top w:val="none" w:sz="0" w:space="0" w:color="auto"/>
        <w:left w:val="none" w:sz="0" w:space="0" w:color="auto"/>
        <w:bottom w:val="none" w:sz="0" w:space="0" w:color="auto"/>
        <w:right w:val="none" w:sz="0" w:space="0" w:color="auto"/>
      </w:divBdr>
    </w:div>
    <w:div w:id="1033461532">
      <w:bodyDiv w:val="1"/>
      <w:marLeft w:val="0"/>
      <w:marRight w:val="0"/>
      <w:marTop w:val="0"/>
      <w:marBottom w:val="0"/>
      <w:divBdr>
        <w:top w:val="none" w:sz="0" w:space="0" w:color="auto"/>
        <w:left w:val="none" w:sz="0" w:space="0" w:color="auto"/>
        <w:bottom w:val="none" w:sz="0" w:space="0" w:color="auto"/>
        <w:right w:val="none" w:sz="0" w:space="0" w:color="auto"/>
      </w:divBdr>
    </w:div>
    <w:div w:id="105277257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351569134">
      <w:bodyDiv w:val="1"/>
      <w:marLeft w:val="0"/>
      <w:marRight w:val="0"/>
      <w:marTop w:val="0"/>
      <w:marBottom w:val="0"/>
      <w:divBdr>
        <w:top w:val="none" w:sz="0" w:space="0" w:color="auto"/>
        <w:left w:val="none" w:sz="0" w:space="0" w:color="auto"/>
        <w:bottom w:val="none" w:sz="0" w:space="0" w:color="auto"/>
        <w:right w:val="none" w:sz="0" w:space="0" w:color="auto"/>
      </w:divBdr>
    </w:div>
    <w:div w:id="1574587749">
      <w:bodyDiv w:val="1"/>
      <w:marLeft w:val="0"/>
      <w:marRight w:val="0"/>
      <w:marTop w:val="0"/>
      <w:marBottom w:val="0"/>
      <w:divBdr>
        <w:top w:val="none" w:sz="0" w:space="0" w:color="auto"/>
        <w:left w:val="none" w:sz="0" w:space="0" w:color="auto"/>
        <w:bottom w:val="none" w:sz="0" w:space="0" w:color="auto"/>
        <w:right w:val="none" w:sz="0" w:space="0" w:color="auto"/>
      </w:divBdr>
    </w:div>
    <w:div w:id="1614750071">
      <w:bodyDiv w:val="1"/>
      <w:marLeft w:val="0"/>
      <w:marRight w:val="0"/>
      <w:marTop w:val="0"/>
      <w:marBottom w:val="0"/>
      <w:divBdr>
        <w:top w:val="none" w:sz="0" w:space="0" w:color="auto"/>
        <w:left w:val="none" w:sz="0" w:space="0" w:color="auto"/>
        <w:bottom w:val="none" w:sz="0" w:space="0" w:color="auto"/>
        <w:right w:val="none" w:sz="0" w:space="0" w:color="auto"/>
      </w:divBdr>
    </w:div>
    <w:div w:id="1768233524">
      <w:bodyDiv w:val="1"/>
      <w:marLeft w:val="0"/>
      <w:marRight w:val="0"/>
      <w:marTop w:val="0"/>
      <w:marBottom w:val="0"/>
      <w:divBdr>
        <w:top w:val="none" w:sz="0" w:space="0" w:color="auto"/>
        <w:left w:val="none" w:sz="0" w:space="0" w:color="auto"/>
        <w:bottom w:val="none" w:sz="0" w:space="0" w:color="auto"/>
        <w:right w:val="none" w:sz="0" w:space="0" w:color="auto"/>
      </w:divBdr>
    </w:div>
    <w:div w:id="1946576734">
      <w:bodyDiv w:val="1"/>
      <w:marLeft w:val="0"/>
      <w:marRight w:val="0"/>
      <w:marTop w:val="0"/>
      <w:marBottom w:val="0"/>
      <w:divBdr>
        <w:top w:val="none" w:sz="0" w:space="0" w:color="auto"/>
        <w:left w:val="none" w:sz="0" w:space="0" w:color="auto"/>
        <w:bottom w:val="none" w:sz="0" w:space="0" w:color="auto"/>
        <w:right w:val="none" w:sz="0" w:space="0" w:color="auto"/>
      </w:divBdr>
    </w:div>
    <w:div w:id="2007517613">
      <w:bodyDiv w:val="1"/>
      <w:marLeft w:val="0"/>
      <w:marRight w:val="0"/>
      <w:marTop w:val="0"/>
      <w:marBottom w:val="0"/>
      <w:divBdr>
        <w:top w:val="none" w:sz="0" w:space="0" w:color="auto"/>
        <w:left w:val="none" w:sz="0" w:space="0" w:color="auto"/>
        <w:bottom w:val="none" w:sz="0" w:space="0" w:color="auto"/>
        <w:right w:val="none" w:sz="0" w:space="0" w:color="auto"/>
      </w:divBdr>
    </w:div>
    <w:div w:id="207900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wa.gov.au/system/files/2022-01/PD-Act-Regulations-Deemed-Provisions.pdf" TargetMode="External"/><Relationship Id="rId26" Type="http://schemas.openxmlformats.org/officeDocument/2006/relationships/image" Target="media/image7.png"/><Relationship Id="rId3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1" Type="http://schemas.openxmlformats.org/officeDocument/2006/relationships/hyperlink" Target="https://view.officeapps.live.com/op/view.aspx?src=https%3A%2F%2Fwww.nedlands.wa.gov.au%2Fdocuments%2F267%2Fcouncil-provided-grants-subsidies-and-donations&amp;wdOrigin=BROWSELINK" TargetMode="External"/><Relationship Id="rId34"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2" Type="http://schemas.openxmlformats.org/officeDocument/2006/relationships/hyperlink" Target="https://www.legislation.wa.gov.au/legislation/prod/filestore.nsf/FileURL/mrdoc_45589.pdf/$FILE/Local%20Government%20(Administration)%20Regulations%201996%20-%20%5B03-o0-02%5D.pdf?OpenElement" TargetMode="External"/><Relationship Id="rId47" Type="http://schemas.openxmlformats.org/officeDocument/2006/relationships/image" Target="media/image16.emf"/><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legislation.wa.gov.au/legislation/prod/filestore.nsf/FileURL/mrdoc_43454.pdf/$FILE/Local%20Government%20Act%201995%20-%20%5B07-t0-00%5D.pdf?OpenElement" TargetMode="External"/><Relationship Id="rId37"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0" Type="http://schemas.openxmlformats.org/officeDocument/2006/relationships/image" Target="media/image15.png"/><Relationship Id="rId45" Type="http://schemas.openxmlformats.org/officeDocument/2006/relationships/hyperlink" Target="https://www.legislation.gov.au/Details/C2014C00076" TargetMode="External"/><Relationship Id="rId53" Type="http://schemas.openxmlformats.org/officeDocument/2006/relationships/image" Target="media/image21.jpeg"/><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s://nedlands365.sharepoint.com/:w:/r/sites/controlled_documents/Council_Policies_Procedures/_layouts/15/Doc.aspx?sourcedoc=%7B1C1BB6F5-E325-45C2-8CE0-BDAD283DA935%7D&amp;action=view&amp;source=https%3A%2F%2Fnedlands365.sharepoint.com%2Fsites%2Fcontrolled_documents%2FCouncil_Policies_Procedures%2Fdefault.aspx" TargetMode="External"/><Relationship Id="rId14" Type="http://schemas.openxmlformats.org/officeDocument/2006/relationships/hyperlink" Target="mailto:council@nedlands.wa.gov.a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s://view.officeapps.live.com/op/view.aspx?src=https%3A%2F%2Fwww.nedlands.wa.gov.au%2Fdocuments%2F259%2Fcommunity-engagement&amp;wdOrigin=BROWSELINK" TargetMode="External"/><Relationship Id="rId48" Type="http://schemas.openxmlformats.org/officeDocument/2006/relationships/image" Target="media/image17.jpeg"/><Relationship Id="rId56" Type="http://schemas.openxmlformats.org/officeDocument/2006/relationships/hyperlink" Target="https://www.nedlands.wa.gov.au/documents/608/procurement-of-good-and-services-council-policy"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yperlink" Target="https://www.legislation.wa.gov.au/legislation/prod/filestore.nsf/FileURL/mrdoc_37049.pdf/$FILE/State%20Administrative%20Tribunal%20Act%202004%20-%20%5B04-d0-01%5D.pdf?OpenElement" TargetMode="External"/><Relationship Id="rId25" Type="http://schemas.openxmlformats.org/officeDocument/2006/relationships/image" Target="media/image6.png"/><Relationship Id="rId33"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8" Type="http://schemas.openxmlformats.org/officeDocument/2006/relationships/image" Target="media/image14.png"/><Relationship Id="rId46" Type="http://schemas.openxmlformats.org/officeDocument/2006/relationships/hyperlink" Target="https://www.oaic.gov.au/privacy/australian-privacy-principles" TargetMode="External"/><Relationship Id="rId59"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hyperlink" Target="https://www.legislation.wa.gov.au/legislation/prod/filestore.nsf/FileURL/mrdoc_45573.pdf/$FILE/Local%20Government%20Act%201995%20-%20%5B07-ab0-00%5D.pdf?OpenElement" TargetMode="External"/><Relationship Id="rId54" Type="http://schemas.openxmlformats.org/officeDocument/2006/relationships/image" Target="media/image22.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edlands.wa.gov.au/public-question-tim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9" Type="http://schemas.openxmlformats.org/officeDocument/2006/relationships/image" Target="cid:image008.png@01D942C7.5F9B7910" TargetMode="External"/><Relationship Id="rId57" Type="http://schemas.openxmlformats.org/officeDocument/2006/relationships/hyperlink" Target="https://www.austlii.edu.au/cgi-bin/viewdb/au/legis/wa/consol_reg/lgagr1996474/" TargetMode="External"/><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hyperlink" Target="https://www.nedlands.wa.gov.au/privacy-policy.aspx" TargetMode="External"/><Relationship Id="rId52" Type="http://schemas.openxmlformats.org/officeDocument/2006/relationships/image" Target="media/image20.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ORGN-317801165-11632</_dlc_DocId>
    <_dlc_DocIdUrl xmlns="02b462e0-950b-4d18-8f56-efe6ec8fd98e">
      <Url>https://nedlands365.sharepoint.com/sites/organisation/council/_layouts/15/DocIdRedir.aspx?ID=ORGN-317801165-11632</Url>
      <Description>ORGN-317801165-11632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6C23A3C0-10B7-4721-AB15-9813D7C71C59}">
  <ds:schemaRefs>
    <ds:schemaRef ds:uri="http://purl.org/dc/elements/1.1/"/>
    <ds:schemaRef ds:uri="82dc8473-40ba-4f11-b935-f34260e482de"/>
    <ds:schemaRef ds:uri="http://schemas.microsoft.com/office/infopath/2007/PartnerControls"/>
    <ds:schemaRef ds:uri="http://schemas.microsoft.com/sharepoint/v3"/>
    <ds:schemaRef ds:uri="http://schemas.microsoft.com/office/2006/documentManagement/types"/>
    <ds:schemaRef ds:uri="http://schemas.openxmlformats.org/package/2006/metadata/core-properties"/>
    <ds:schemaRef ds:uri="http://www.w3.org/XML/1998/namespace"/>
    <ds:schemaRef ds:uri="a4569545-3f5c-4d76-b5ef-e21c01e673e6"/>
    <ds:schemaRef ds:uri="http://purl.org/dc/terms/"/>
    <ds:schemaRef ds:uri="99f90307-c380-4349-a4d3-52955e408d9d"/>
    <ds:schemaRef ds:uri="http://schemas.microsoft.com/office/2006/metadata/properties"/>
    <ds:schemaRef ds:uri="b3dba301-5620-44c7-a8fe-21bd50c42e00"/>
    <ds:schemaRef ds:uri="02b462e0-950b-4d18-8f56-efe6ec8fd98e"/>
    <ds:schemaRef ds:uri="7dce4f99-cff1-4fd8-801c-290f26aab7b1"/>
    <ds:schemaRef ds:uri="http://purl.org/dc/dcmitype/"/>
  </ds:schemaRefs>
</ds:datastoreItem>
</file>

<file path=customXml/itemProps4.xml><?xml version="1.0" encoding="utf-8"?>
<ds:datastoreItem xmlns:ds="http://schemas.openxmlformats.org/officeDocument/2006/customXml" ds:itemID="{DADB6A17-4082-4F5D-967B-A8613F73A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31346</Words>
  <Characters>174916</Characters>
  <Application>Microsoft Office Word</Application>
  <DocSecurity>8</DocSecurity>
  <Lines>5642</Lines>
  <Paragraphs>2644</Paragraphs>
  <ScaleCrop>false</ScaleCrop>
  <Company>City of Nedlands</Company>
  <LinksUpToDate>false</LinksUpToDate>
  <CharactersWithSpaces>203618</CharactersWithSpaces>
  <SharedDoc>false</SharedDoc>
  <HLinks>
    <vt:vector size="444" baseType="variant">
      <vt:variant>
        <vt:i4>3604490</vt:i4>
      </vt:variant>
      <vt:variant>
        <vt:i4>378</vt:i4>
      </vt:variant>
      <vt:variant>
        <vt:i4>0</vt:i4>
      </vt:variant>
      <vt:variant>
        <vt:i4>5</vt:i4>
      </vt:variant>
      <vt:variant>
        <vt:lpwstr>https://www.austlii.edu.au/cgi-bin/viewdb/au/legis/wa/consol_reg/lgagr1996474/</vt:lpwstr>
      </vt:variant>
      <vt:variant>
        <vt:lpwstr/>
      </vt:variant>
      <vt:variant>
        <vt:i4>76</vt:i4>
      </vt:variant>
      <vt:variant>
        <vt:i4>375</vt:i4>
      </vt:variant>
      <vt:variant>
        <vt:i4>0</vt:i4>
      </vt:variant>
      <vt:variant>
        <vt:i4>5</vt:i4>
      </vt:variant>
      <vt:variant>
        <vt:lpwstr>https://www.nedlands.wa.gov.au/documents/608/procurement-of-good-and-services-council-policy</vt:lpwstr>
      </vt:variant>
      <vt:variant>
        <vt:lpwstr/>
      </vt:variant>
      <vt:variant>
        <vt:i4>5505102</vt:i4>
      </vt:variant>
      <vt:variant>
        <vt:i4>372</vt:i4>
      </vt:variant>
      <vt:variant>
        <vt:i4>0</vt:i4>
      </vt:variant>
      <vt:variant>
        <vt:i4>5</vt:i4>
      </vt:variant>
      <vt:variant>
        <vt:lpwstr>https://www.oaic.gov.au/privacy/australian-privacy-principles</vt:lpwstr>
      </vt:variant>
      <vt:variant>
        <vt:lpwstr/>
      </vt:variant>
      <vt:variant>
        <vt:i4>7471137</vt:i4>
      </vt:variant>
      <vt:variant>
        <vt:i4>369</vt:i4>
      </vt:variant>
      <vt:variant>
        <vt:i4>0</vt:i4>
      </vt:variant>
      <vt:variant>
        <vt:i4>5</vt:i4>
      </vt:variant>
      <vt:variant>
        <vt:lpwstr>https://www.legislation.gov.au/Details/C2014C00076</vt:lpwstr>
      </vt:variant>
      <vt:variant>
        <vt:lpwstr/>
      </vt:variant>
      <vt:variant>
        <vt:i4>6946939</vt:i4>
      </vt:variant>
      <vt:variant>
        <vt:i4>366</vt:i4>
      </vt:variant>
      <vt:variant>
        <vt:i4>0</vt:i4>
      </vt:variant>
      <vt:variant>
        <vt:i4>5</vt:i4>
      </vt:variant>
      <vt:variant>
        <vt:lpwstr>https://www.nedlands.wa.gov.au/privacy-policy.aspx</vt:lpwstr>
      </vt:variant>
      <vt:variant>
        <vt:lpwstr/>
      </vt:variant>
      <vt:variant>
        <vt:i4>7340084</vt:i4>
      </vt:variant>
      <vt:variant>
        <vt:i4>363</vt:i4>
      </vt:variant>
      <vt:variant>
        <vt:i4>0</vt:i4>
      </vt:variant>
      <vt:variant>
        <vt:i4>5</vt:i4>
      </vt:variant>
      <vt:variant>
        <vt:lpwstr>https://view.officeapps.live.com/op/view.aspx?src=https%3A%2F%2Fwww.nedlands.wa.gov.au%2Fdocuments%2F259%2Fcommunity-engagement&amp;wdOrigin=BROWSELINK</vt:lpwstr>
      </vt:variant>
      <vt:variant>
        <vt:lpwstr/>
      </vt:variant>
      <vt:variant>
        <vt:i4>6946911</vt:i4>
      </vt:variant>
      <vt:variant>
        <vt:i4>360</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7536660</vt:i4>
      </vt:variant>
      <vt:variant>
        <vt:i4>357</vt:i4>
      </vt:variant>
      <vt:variant>
        <vt:i4>0</vt:i4>
      </vt:variant>
      <vt:variant>
        <vt:i4>5</vt:i4>
      </vt:variant>
      <vt:variant>
        <vt:lpwstr>https://www.legislation.wa.gov.au/legislation/prod/filestore.nsf/FileURL/mrdoc_45573.pdf/$FILE/Local Government Act 1995 - %5B07-ab0-00%5D.pdf?OpenElement</vt:lpwstr>
      </vt:variant>
      <vt:variant>
        <vt:lpwstr/>
      </vt:variant>
      <vt:variant>
        <vt:i4>1507455</vt:i4>
      </vt:variant>
      <vt:variant>
        <vt:i4>354</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351</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348</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345</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342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102</vt:i4>
      </vt:variant>
      <vt:variant>
        <vt:i4>339</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3932270</vt:i4>
      </vt:variant>
      <vt:variant>
        <vt:i4>336</vt:i4>
      </vt:variant>
      <vt:variant>
        <vt:i4>0</vt:i4>
      </vt:variant>
      <vt:variant>
        <vt:i4>5</vt:i4>
      </vt:variant>
      <vt:variant>
        <vt:lpwstr>https://view.officeapps.live.com/op/view.aspx?src=https%3A%2F%2Fwww.nedlands.wa.gov.au%2Fdocuments%2F267%2Fcouncil-provided-grants-subsidies-and-donations&amp;wdOrigin=BROWSELINK</vt:lpwstr>
      </vt:variant>
      <vt:variant>
        <vt:lpwstr/>
      </vt:variant>
      <vt:variant>
        <vt:i4>6291533</vt:i4>
      </vt:variant>
      <vt:variant>
        <vt:i4>333</vt:i4>
      </vt:variant>
      <vt:variant>
        <vt:i4>0</vt:i4>
      </vt:variant>
      <vt:variant>
        <vt:i4>5</vt:i4>
      </vt:variant>
      <vt:variant>
        <vt:lpwstr>https://nedlands365.sharepoint.com/:w:/r/sites/controlled_documents/Council_Policies_Procedures/_layouts/15/Doc.aspx?sourcedoc=%7B1C1BB6F5-E325-45C2-8CE0-BDAD283DA935%7D&amp;action=view&amp;source=https%3A%2F%2Fnedlands365.sharepoint.com%2Fsites%2Fcontrolled_documents%2FCouncil_Policies_Procedures%2Fdefault.aspx</vt:lpwstr>
      </vt:variant>
      <vt:variant>
        <vt:lpwstr/>
      </vt:variant>
      <vt:variant>
        <vt:i4>7077995</vt:i4>
      </vt:variant>
      <vt:variant>
        <vt:i4>330</vt:i4>
      </vt:variant>
      <vt:variant>
        <vt:i4>0</vt:i4>
      </vt:variant>
      <vt:variant>
        <vt:i4>5</vt:i4>
      </vt:variant>
      <vt:variant>
        <vt:lpwstr>https://www.wa.gov.au/system/files/2022-01/PD-Act-Regulations-Deemed-Provisions.pdf</vt:lpwstr>
      </vt:variant>
      <vt:variant>
        <vt:lpwstr/>
      </vt:variant>
      <vt:variant>
        <vt:i4>3145745</vt:i4>
      </vt:variant>
      <vt:variant>
        <vt:i4>327</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2031674</vt:i4>
      </vt:variant>
      <vt:variant>
        <vt:i4>320</vt:i4>
      </vt:variant>
      <vt:variant>
        <vt:i4>0</vt:i4>
      </vt:variant>
      <vt:variant>
        <vt:i4>5</vt:i4>
      </vt:variant>
      <vt:variant>
        <vt:lpwstr/>
      </vt:variant>
      <vt:variant>
        <vt:lpwstr>_Toc128053691</vt:lpwstr>
      </vt:variant>
      <vt:variant>
        <vt:i4>2031674</vt:i4>
      </vt:variant>
      <vt:variant>
        <vt:i4>314</vt:i4>
      </vt:variant>
      <vt:variant>
        <vt:i4>0</vt:i4>
      </vt:variant>
      <vt:variant>
        <vt:i4>5</vt:i4>
      </vt:variant>
      <vt:variant>
        <vt:lpwstr/>
      </vt:variant>
      <vt:variant>
        <vt:lpwstr>_Toc128053690</vt:lpwstr>
      </vt:variant>
      <vt:variant>
        <vt:i4>1966138</vt:i4>
      </vt:variant>
      <vt:variant>
        <vt:i4>308</vt:i4>
      </vt:variant>
      <vt:variant>
        <vt:i4>0</vt:i4>
      </vt:variant>
      <vt:variant>
        <vt:i4>5</vt:i4>
      </vt:variant>
      <vt:variant>
        <vt:lpwstr/>
      </vt:variant>
      <vt:variant>
        <vt:lpwstr>_Toc128053689</vt:lpwstr>
      </vt:variant>
      <vt:variant>
        <vt:i4>1966138</vt:i4>
      </vt:variant>
      <vt:variant>
        <vt:i4>302</vt:i4>
      </vt:variant>
      <vt:variant>
        <vt:i4>0</vt:i4>
      </vt:variant>
      <vt:variant>
        <vt:i4>5</vt:i4>
      </vt:variant>
      <vt:variant>
        <vt:lpwstr/>
      </vt:variant>
      <vt:variant>
        <vt:lpwstr>_Toc128053688</vt:lpwstr>
      </vt:variant>
      <vt:variant>
        <vt:i4>1966138</vt:i4>
      </vt:variant>
      <vt:variant>
        <vt:i4>296</vt:i4>
      </vt:variant>
      <vt:variant>
        <vt:i4>0</vt:i4>
      </vt:variant>
      <vt:variant>
        <vt:i4>5</vt:i4>
      </vt:variant>
      <vt:variant>
        <vt:lpwstr/>
      </vt:variant>
      <vt:variant>
        <vt:lpwstr>_Toc128053687</vt:lpwstr>
      </vt:variant>
      <vt:variant>
        <vt:i4>1966138</vt:i4>
      </vt:variant>
      <vt:variant>
        <vt:i4>290</vt:i4>
      </vt:variant>
      <vt:variant>
        <vt:i4>0</vt:i4>
      </vt:variant>
      <vt:variant>
        <vt:i4>5</vt:i4>
      </vt:variant>
      <vt:variant>
        <vt:lpwstr/>
      </vt:variant>
      <vt:variant>
        <vt:lpwstr>_Toc128053686</vt:lpwstr>
      </vt:variant>
      <vt:variant>
        <vt:i4>1966138</vt:i4>
      </vt:variant>
      <vt:variant>
        <vt:i4>284</vt:i4>
      </vt:variant>
      <vt:variant>
        <vt:i4>0</vt:i4>
      </vt:variant>
      <vt:variant>
        <vt:i4>5</vt:i4>
      </vt:variant>
      <vt:variant>
        <vt:lpwstr/>
      </vt:variant>
      <vt:variant>
        <vt:lpwstr>_Toc128053685</vt:lpwstr>
      </vt:variant>
      <vt:variant>
        <vt:i4>1966138</vt:i4>
      </vt:variant>
      <vt:variant>
        <vt:i4>278</vt:i4>
      </vt:variant>
      <vt:variant>
        <vt:i4>0</vt:i4>
      </vt:variant>
      <vt:variant>
        <vt:i4>5</vt:i4>
      </vt:variant>
      <vt:variant>
        <vt:lpwstr/>
      </vt:variant>
      <vt:variant>
        <vt:lpwstr>_Toc128053684</vt:lpwstr>
      </vt:variant>
      <vt:variant>
        <vt:i4>1966138</vt:i4>
      </vt:variant>
      <vt:variant>
        <vt:i4>272</vt:i4>
      </vt:variant>
      <vt:variant>
        <vt:i4>0</vt:i4>
      </vt:variant>
      <vt:variant>
        <vt:i4>5</vt:i4>
      </vt:variant>
      <vt:variant>
        <vt:lpwstr/>
      </vt:variant>
      <vt:variant>
        <vt:lpwstr>_Toc128053683</vt:lpwstr>
      </vt:variant>
      <vt:variant>
        <vt:i4>1966138</vt:i4>
      </vt:variant>
      <vt:variant>
        <vt:i4>266</vt:i4>
      </vt:variant>
      <vt:variant>
        <vt:i4>0</vt:i4>
      </vt:variant>
      <vt:variant>
        <vt:i4>5</vt:i4>
      </vt:variant>
      <vt:variant>
        <vt:lpwstr/>
      </vt:variant>
      <vt:variant>
        <vt:lpwstr>_Toc128053682</vt:lpwstr>
      </vt:variant>
      <vt:variant>
        <vt:i4>1966138</vt:i4>
      </vt:variant>
      <vt:variant>
        <vt:i4>260</vt:i4>
      </vt:variant>
      <vt:variant>
        <vt:i4>0</vt:i4>
      </vt:variant>
      <vt:variant>
        <vt:i4>5</vt:i4>
      </vt:variant>
      <vt:variant>
        <vt:lpwstr/>
      </vt:variant>
      <vt:variant>
        <vt:lpwstr>_Toc128053681</vt:lpwstr>
      </vt:variant>
      <vt:variant>
        <vt:i4>1966138</vt:i4>
      </vt:variant>
      <vt:variant>
        <vt:i4>254</vt:i4>
      </vt:variant>
      <vt:variant>
        <vt:i4>0</vt:i4>
      </vt:variant>
      <vt:variant>
        <vt:i4>5</vt:i4>
      </vt:variant>
      <vt:variant>
        <vt:lpwstr/>
      </vt:variant>
      <vt:variant>
        <vt:lpwstr>_Toc128053680</vt:lpwstr>
      </vt:variant>
      <vt:variant>
        <vt:i4>1114170</vt:i4>
      </vt:variant>
      <vt:variant>
        <vt:i4>248</vt:i4>
      </vt:variant>
      <vt:variant>
        <vt:i4>0</vt:i4>
      </vt:variant>
      <vt:variant>
        <vt:i4>5</vt:i4>
      </vt:variant>
      <vt:variant>
        <vt:lpwstr/>
      </vt:variant>
      <vt:variant>
        <vt:lpwstr>_Toc128053679</vt:lpwstr>
      </vt:variant>
      <vt:variant>
        <vt:i4>1114170</vt:i4>
      </vt:variant>
      <vt:variant>
        <vt:i4>242</vt:i4>
      </vt:variant>
      <vt:variant>
        <vt:i4>0</vt:i4>
      </vt:variant>
      <vt:variant>
        <vt:i4>5</vt:i4>
      </vt:variant>
      <vt:variant>
        <vt:lpwstr/>
      </vt:variant>
      <vt:variant>
        <vt:lpwstr>_Toc128053678</vt:lpwstr>
      </vt:variant>
      <vt:variant>
        <vt:i4>1114170</vt:i4>
      </vt:variant>
      <vt:variant>
        <vt:i4>236</vt:i4>
      </vt:variant>
      <vt:variant>
        <vt:i4>0</vt:i4>
      </vt:variant>
      <vt:variant>
        <vt:i4>5</vt:i4>
      </vt:variant>
      <vt:variant>
        <vt:lpwstr/>
      </vt:variant>
      <vt:variant>
        <vt:lpwstr>_Toc128053677</vt:lpwstr>
      </vt:variant>
      <vt:variant>
        <vt:i4>1114170</vt:i4>
      </vt:variant>
      <vt:variant>
        <vt:i4>230</vt:i4>
      </vt:variant>
      <vt:variant>
        <vt:i4>0</vt:i4>
      </vt:variant>
      <vt:variant>
        <vt:i4>5</vt:i4>
      </vt:variant>
      <vt:variant>
        <vt:lpwstr/>
      </vt:variant>
      <vt:variant>
        <vt:lpwstr>_Toc128053676</vt:lpwstr>
      </vt:variant>
      <vt:variant>
        <vt:i4>1114170</vt:i4>
      </vt:variant>
      <vt:variant>
        <vt:i4>224</vt:i4>
      </vt:variant>
      <vt:variant>
        <vt:i4>0</vt:i4>
      </vt:variant>
      <vt:variant>
        <vt:i4>5</vt:i4>
      </vt:variant>
      <vt:variant>
        <vt:lpwstr/>
      </vt:variant>
      <vt:variant>
        <vt:lpwstr>_Toc128053675</vt:lpwstr>
      </vt:variant>
      <vt:variant>
        <vt:i4>1114170</vt:i4>
      </vt:variant>
      <vt:variant>
        <vt:i4>218</vt:i4>
      </vt:variant>
      <vt:variant>
        <vt:i4>0</vt:i4>
      </vt:variant>
      <vt:variant>
        <vt:i4>5</vt:i4>
      </vt:variant>
      <vt:variant>
        <vt:lpwstr/>
      </vt:variant>
      <vt:variant>
        <vt:lpwstr>_Toc128053674</vt:lpwstr>
      </vt:variant>
      <vt:variant>
        <vt:i4>1114170</vt:i4>
      </vt:variant>
      <vt:variant>
        <vt:i4>212</vt:i4>
      </vt:variant>
      <vt:variant>
        <vt:i4>0</vt:i4>
      </vt:variant>
      <vt:variant>
        <vt:i4>5</vt:i4>
      </vt:variant>
      <vt:variant>
        <vt:lpwstr/>
      </vt:variant>
      <vt:variant>
        <vt:lpwstr>_Toc128053673</vt:lpwstr>
      </vt:variant>
      <vt:variant>
        <vt:i4>1114170</vt:i4>
      </vt:variant>
      <vt:variant>
        <vt:i4>206</vt:i4>
      </vt:variant>
      <vt:variant>
        <vt:i4>0</vt:i4>
      </vt:variant>
      <vt:variant>
        <vt:i4>5</vt:i4>
      </vt:variant>
      <vt:variant>
        <vt:lpwstr/>
      </vt:variant>
      <vt:variant>
        <vt:lpwstr>_Toc128053672</vt:lpwstr>
      </vt:variant>
      <vt:variant>
        <vt:i4>1114170</vt:i4>
      </vt:variant>
      <vt:variant>
        <vt:i4>200</vt:i4>
      </vt:variant>
      <vt:variant>
        <vt:i4>0</vt:i4>
      </vt:variant>
      <vt:variant>
        <vt:i4>5</vt:i4>
      </vt:variant>
      <vt:variant>
        <vt:lpwstr/>
      </vt:variant>
      <vt:variant>
        <vt:lpwstr>_Toc128053671</vt:lpwstr>
      </vt:variant>
      <vt:variant>
        <vt:i4>1114170</vt:i4>
      </vt:variant>
      <vt:variant>
        <vt:i4>194</vt:i4>
      </vt:variant>
      <vt:variant>
        <vt:i4>0</vt:i4>
      </vt:variant>
      <vt:variant>
        <vt:i4>5</vt:i4>
      </vt:variant>
      <vt:variant>
        <vt:lpwstr/>
      </vt:variant>
      <vt:variant>
        <vt:lpwstr>_Toc128053670</vt:lpwstr>
      </vt:variant>
      <vt:variant>
        <vt:i4>1048634</vt:i4>
      </vt:variant>
      <vt:variant>
        <vt:i4>188</vt:i4>
      </vt:variant>
      <vt:variant>
        <vt:i4>0</vt:i4>
      </vt:variant>
      <vt:variant>
        <vt:i4>5</vt:i4>
      </vt:variant>
      <vt:variant>
        <vt:lpwstr/>
      </vt:variant>
      <vt:variant>
        <vt:lpwstr>_Toc128053669</vt:lpwstr>
      </vt:variant>
      <vt:variant>
        <vt:i4>1048634</vt:i4>
      </vt:variant>
      <vt:variant>
        <vt:i4>182</vt:i4>
      </vt:variant>
      <vt:variant>
        <vt:i4>0</vt:i4>
      </vt:variant>
      <vt:variant>
        <vt:i4>5</vt:i4>
      </vt:variant>
      <vt:variant>
        <vt:lpwstr/>
      </vt:variant>
      <vt:variant>
        <vt:lpwstr>_Toc128053668</vt:lpwstr>
      </vt:variant>
      <vt:variant>
        <vt:i4>1048634</vt:i4>
      </vt:variant>
      <vt:variant>
        <vt:i4>176</vt:i4>
      </vt:variant>
      <vt:variant>
        <vt:i4>0</vt:i4>
      </vt:variant>
      <vt:variant>
        <vt:i4>5</vt:i4>
      </vt:variant>
      <vt:variant>
        <vt:lpwstr/>
      </vt:variant>
      <vt:variant>
        <vt:lpwstr>_Toc128053667</vt:lpwstr>
      </vt:variant>
      <vt:variant>
        <vt:i4>1048634</vt:i4>
      </vt:variant>
      <vt:variant>
        <vt:i4>170</vt:i4>
      </vt:variant>
      <vt:variant>
        <vt:i4>0</vt:i4>
      </vt:variant>
      <vt:variant>
        <vt:i4>5</vt:i4>
      </vt:variant>
      <vt:variant>
        <vt:lpwstr/>
      </vt:variant>
      <vt:variant>
        <vt:lpwstr>_Toc128053666</vt:lpwstr>
      </vt:variant>
      <vt:variant>
        <vt:i4>1048634</vt:i4>
      </vt:variant>
      <vt:variant>
        <vt:i4>164</vt:i4>
      </vt:variant>
      <vt:variant>
        <vt:i4>0</vt:i4>
      </vt:variant>
      <vt:variant>
        <vt:i4>5</vt:i4>
      </vt:variant>
      <vt:variant>
        <vt:lpwstr/>
      </vt:variant>
      <vt:variant>
        <vt:lpwstr>_Toc128053665</vt:lpwstr>
      </vt:variant>
      <vt:variant>
        <vt:i4>1048634</vt:i4>
      </vt:variant>
      <vt:variant>
        <vt:i4>158</vt:i4>
      </vt:variant>
      <vt:variant>
        <vt:i4>0</vt:i4>
      </vt:variant>
      <vt:variant>
        <vt:i4>5</vt:i4>
      </vt:variant>
      <vt:variant>
        <vt:lpwstr/>
      </vt:variant>
      <vt:variant>
        <vt:lpwstr>_Toc128053664</vt:lpwstr>
      </vt:variant>
      <vt:variant>
        <vt:i4>1048634</vt:i4>
      </vt:variant>
      <vt:variant>
        <vt:i4>152</vt:i4>
      </vt:variant>
      <vt:variant>
        <vt:i4>0</vt:i4>
      </vt:variant>
      <vt:variant>
        <vt:i4>5</vt:i4>
      </vt:variant>
      <vt:variant>
        <vt:lpwstr/>
      </vt:variant>
      <vt:variant>
        <vt:lpwstr>_Toc128053663</vt:lpwstr>
      </vt:variant>
      <vt:variant>
        <vt:i4>1048634</vt:i4>
      </vt:variant>
      <vt:variant>
        <vt:i4>146</vt:i4>
      </vt:variant>
      <vt:variant>
        <vt:i4>0</vt:i4>
      </vt:variant>
      <vt:variant>
        <vt:i4>5</vt:i4>
      </vt:variant>
      <vt:variant>
        <vt:lpwstr/>
      </vt:variant>
      <vt:variant>
        <vt:lpwstr>_Toc128053662</vt:lpwstr>
      </vt:variant>
      <vt:variant>
        <vt:i4>1048634</vt:i4>
      </vt:variant>
      <vt:variant>
        <vt:i4>140</vt:i4>
      </vt:variant>
      <vt:variant>
        <vt:i4>0</vt:i4>
      </vt:variant>
      <vt:variant>
        <vt:i4>5</vt:i4>
      </vt:variant>
      <vt:variant>
        <vt:lpwstr/>
      </vt:variant>
      <vt:variant>
        <vt:lpwstr>_Toc128053661</vt:lpwstr>
      </vt:variant>
      <vt:variant>
        <vt:i4>1048634</vt:i4>
      </vt:variant>
      <vt:variant>
        <vt:i4>134</vt:i4>
      </vt:variant>
      <vt:variant>
        <vt:i4>0</vt:i4>
      </vt:variant>
      <vt:variant>
        <vt:i4>5</vt:i4>
      </vt:variant>
      <vt:variant>
        <vt:lpwstr/>
      </vt:variant>
      <vt:variant>
        <vt:lpwstr>_Toc128053660</vt:lpwstr>
      </vt:variant>
      <vt:variant>
        <vt:i4>1245242</vt:i4>
      </vt:variant>
      <vt:variant>
        <vt:i4>128</vt:i4>
      </vt:variant>
      <vt:variant>
        <vt:i4>0</vt:i4>
      </vt:variant>
      <vt:variant>
        <vt:i4>5</vt:i4>
      </vt:variant>
      <vt:variant>
        <vt:lpwstr/>
      </vt:variant>
      <vt:variant>
        <vt:lpwstr>_Toc128053659</vt:lpwstr>
      </vt:variant>
      <vt:variant>
        <vt:i4>1245242</vt:i4>
      </vt:variant>
      <vt:variant>
        <vt:i4>122</vt:i4>
      </vt:variant>
      <vt:variant>
        <vt:i4>0</vt:i4>
      </vt:variant>
      <vt:variant>
        <vt:i4>5</vt:i4>
      </vt:variant>
      <vt:variant>
        <vt:lpwstr/>
      </vt:variant>
      <vt:variant>
        <vt:lpwstr>_Toc128053658</vt:lpwstr>
      </vt:variant>
      <vt:variant>
        <vt:i4>1245242</vt:i4>
      </vt:variant>
      <vt:variant>
        <vt:i4>116</vt:i4>
      </vt:variant>
      <vt:variant>
        <vt:i4>0</vt:i4>
      </vt:variant>
      <vt:variant>
        <vt:i4>5</vt:i4>
      </vt:variant>
      <vt:variant>
        <vt:lpwstr/>
      </vt:variant>
      <vt:variant>
        <vt:lpwstr>_Toc128053657</vt:lpwstr>
      </vt:variant>
      <vt:variant>
        <vt:i4>1245242</vt:i4>
      </vt:variant>
      <vt:variant>
        <vt:i4>110</vt:i4>
      </vt:variant>
      <vt:variant>
        <vt:i4>0</vt:i4>
      </vt:variant>
      <vt:variant>
        <vt:i4>5</vt:i4>
      </vt:variant>
      <vt:variant>
        <vt:lpwstr/>
      </vt:variant>
      <vt:variant>
        <vt:lpwstr>_Toc128053656</vt:lpwstr>
      </vt:variant>
      <vt:variant>
        <vt:i4>1245242</vt:i4>
      </vt:variant>
      <vt:variant>
        <vt:i4>104</vt:i4>
      </vt:variant>
      <vt:variant>
        <vt:i4>0</vt:i4>
      </vt:variant>
      <vt:variant>
        <vt:i4>5</vt:i4>
      </vt:variant>
      <vt:variant>
        <vt:lpwstr/>
      </vt:variant>
      <vt:variant>
        <vt:lpwstr>_Toc128053655</vt:lpwstr>
      </vt:variant>
      <vt:variant>
        <vt:i4>1245242</vt:i4>
      </vt:variant>
      <vt:variant>
        <vt:i4>98</vt:i4>
      </vt:variant>
      <vt:variant>
        <vt:i4>0</vt:i4>
      </vt:variant>
      <vt:variant>
        <vt:i4>5</vt:i4>
      </vt:variant>
      <vt:variant>
        <vt:lpwstr/>
      </vt:variant>
      <vt:variant>
        <vt:lpwstr>_Toc128053654</vt:lpwstr>
      </vt:variant>
      <vt:variant>
        <vt:i4>1245242</vt:i4>
      </vt:variant>
      <vt:variant>
        <vt:i4>92</vt:i4>
      </vt:variant>
      <vt:variant>
        <vt:i4>0</vt:i4>
      </vt:variant>
      <vt:variant>
        <vt:i4>5</vt:i4>
      </vt:variant>
      <vt:variant>
        <vt:lpwstr/>
      </vt:variant>
      <vt:variant>
        <vt:lpwstr>_Toc128053653</vt:lpwstr>
      </vt:variant>
      <vt:variant>
        <vt:i4>1245242</vt:i4>
      </vt:variant>
      <vt:variant>
        <vt:i4>86</vt:i4>
      </vt:variant>
      <vt:variant>
        <vt:i4>0</vt:i4>
      </vt:variant>
      <vt:variant>
        <vt:i4>5</vt:i4>
      </vt:variant>
      <vt:variant>
        <vt:lpwstr/>
      </vt:variant>
      <vt:variant>
        <vt:lpwstr>_Toc128053652</vt:lpwstr>
      </vt:variant>
      <vt:variant>
        <vt:i4>1245242</vt:i4>
      </vt:variant>
      <vt:variant>
        <vt:i4>80</vt:i4>
      </vt:variant>
      <vt:variant>
        <vt:i4>0</vt:i4>
      </vt:variant>
      <vt:variant>
        <vt:i4>5</vt:i4>
      </vt:variant>
      <vt:variant>
        <vt:lpwstr/>
      </vt:variant>
      <vt:variant>
        <vt:lpwstr>_Toc128053651</vt:lpwstr>
      </vt:variant>
      <vt:variant>
        <vt:i4>1245242</vt:i4>
      </vt:variant>
      <vt:variant>
        <vt:i4>74</vt:i4>
      </vt:variant>
      <vt:variant>
        <vt:i4>0</vt:i4>
      </vt:variant>
      <vt:variant>
        <vt:i4>5</vt:i4>
      </vt:variant>
      <vt:variant>
        <vt:lpwstr/>
      </vt:variant>
      <vt:variant>
        <vt:lpwstr>_Toc128053650</vt:lpwstr>
      </vt:variant>
      <vt:variant>
        <vt:i4>1179706</vt:i4>
      </vt:variant>
      <vt:variant>
        <vt:i4>68</vt:i4>
      </vt:variant>
      <vt:variant>
        <vt:i4>0</vt:i4>
      </vt:variant>
      <vt:variant>
        <vt:i4>5</vt:i4>
      </vt:variant>
      <vt:variant>
        <vt:lpwstr/>
      </vt:variant>
      <vt:variant>
        <vt:lpwstr>_Toc128053649</vt:lpwstr>
      </vt:variant>
      <vt:variant>
        <vt:i4>1179706</vt:i4>
      </vt:variant>
      <vt:variant>
        <vt:i4>62</vt:i4>
      </vt:variant>
      <vt:variant>
        <vt:i4>0</vt:i4>
      </vt:variant>
      <vt:variant>
        <vt:i4>5</vt:i4>
      </vt:variant>
      <vt:variant>
        <vt:lpwstr/>
      </vt:variant>
      <vt:variant>
        <vt:lpwstr>_Toc128053648</vt:lpwstr>
      </vt:variant>
      <vt:variant>
        <vt:i4>1179706</vt:i4>
      </vt:variant>
      <vt:variant>
        <vt:i4>56</vt:i4>
      </vt:variant>
      <vt:variant>
        <vt:i4>0</vt:i4>
      </vt:variant>
      <vt:variant>
        <vt:i4>5</vt:i4>
      </vt:variant>
      <vt:variant>
        <vt:lpwstr/>
      </vt:variant>
      <vt:variant>
        <vt:lpwstr>_Toc128053647</vt:lpwstr>
      </vt:variant>
      <vt:variant>
        <vt:i4>1179706</vt:i4>
      </vt:variant>
      <vt:variant>
        <vt:i4>50</vt:i4>
      </vt:variant>
      <vt:variant>
        <vt:i4>0</vt:i4>
      </vt:variant>
      <vt:variant>
        <vt:i4>5</vt:i4>
      </vt:variant>
      <vt:variant>
        <vt:lpwstr/>
      </vt:variant>
      <vt:variant>
        <vt:lpwstr>_Toc128053646</vt:lpwstr>
      </vt:variant>
      <vt:variant>
        <vt:i4>1179706</vt:i4>
      </vt:variant>
      <vt:variant>
        <vt:i4>44</vt:i4>
      </vt:variant>
      <vt:variant>
        <vt:i4>0</vt:i4>
      </vt:variant>
      <vt:variant>
        <vt:i4>5</vt:i4>
      </vt:variant>
      <vt:variant>
        <vt:lpwstr/>
      </vt:variant>
      <vt:variant>
        <vt:lpwstr>_Toc128053645</vt:lpwstr>
      </vt:variant>
      <vt:variant>
        <vt:i4>1179706</vt:i4>
      </vt:variant>
      <vt:variant>
        <vt:i4>38</vt:i4>
      </vt:variant>
      <vt:variant>
        <vt:i4>0</vt:i4>
      </vt:variant>
      <vt:variant>
        <vt:i4>5</vt:i4>
      </vt:variant>
      <vt:variant>
        <vt:lpwstr/>
      </vt:variant>
      <vt:variant>
        <vt:lpwstr>_Toc128053644</vt:lpwstr>
      </vt:variant>
      <vt:variant>
        <vt:i4>1179706</vt:i4>
      </vt:variant>
      <vt:variant>
        <vt:i4>32</vt:i4>
      </vt:variant>
      <vt:variant>
        <vt:i4>0</vt:i4>
      </vt:variant>
      <vt:variant>
        <vt:i4>5</vt:i4>
      </vt:variant>
      <vt:variant>
        <vt:lpwstr/>
      </vt:variant>
      <vt:variant>
        <vt:lpwstr>_Toc128053643</vt:lpwstr>
      </vt:variant>
      <vt:variant>
        <vt:i4>1179706</vt:i4>
      </vt:variant>
      <vt:variant>
        <vt:i4>26</vt:i4>
      </vt:variant>
      <vt:variant>
        <vt:i4>0</vt:i4>
      </vt:variant>
      <vt:variant>
        <vt:i4>5</vt:i4>
      </vt:variant>
      <vt:variant>
        <vt:lpwstr/>
      </vt:variant>
      <vt:variant>
        <vt:lpwstr>_Toc128053642</vt:lpwstr>
      </vt:variant>
      <vt:variant>
        <vt:i4>1179706</vt:i4>
      </vt:variant>
      <vt:variant>
        <vt:i4>20</vt:i4>
      </vt:variant>
      <vt:variant>
        <vt:i4>0</vt:i4>
      </vt:variant>
      <vt:variant>
        <vt:i4>5</vt:i4>
      </vt:variant>
      <vt:variant>
        <vt:lpwstr/>
      </vt:variant>
      <vt:variant>
        <vt:lpwstr>_Toc128053641</vt:lpwstr>
      </vt:variant>
      <vt:variant>
        <vt:i4>1179706</vt:i4>
      </vt:variant>
      <vt:variant>
        <vt:i4>14</vt:i4>
      </vt:variant>
      <vt:variant>
        <vt:i4>0</vt:i4>
      </vt:variant>
      <vt:variant>
        <vt:i4>5</vt:i4>
      </vt:variant>
      <vt:variant>
        <vt:lpwstr/>
      </vt:variant>
      <vt:variant>
        <vt:lpwstr>_Toc128053640</vt:lpwstr>
      </vt:variant>
      <vt:variant>
        <vt:i4>2424955</vt:i4>
      </vt:variant>
      <vt:variant>
        <vt:i4>9</vt:i4>
      </vt:variant>
      <vt:variant>
        <vt:i4>0</vt:i4>
      </vt:variant>
      <vt:variant>
        <vt:i4>5</vt:i4>
      </vt:variant>
      <vt:variant>
        <vt:lpwstr>https://www.nedlands.wa.gov.au/public-address-registration-form</vt:lpwstr>
      </vt:variant>
      <vt:variant>
        <vt:lpwstr/>
      </vt:variant>
      <vt:variant>
        <vt:i4>8323182</vt:i4>
      </vt:variant>
      <vt:variant>
        <vt:i4>6</vt:i4>
      </vt:variant>
      <vt:variant>
        <vt:i4>0</vt:i4>
      </vt:variant>
      <vt:variant>
        <vt:i4>5</vt:i4>
      </vt:variant>
      <vt:variant>
        <vt:lpwstr>https://www.nedlands.wa.gov.au/public-question-time</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2023-02-23T07:22:00Z</dcterms:created>
  <dcterms:modified xsi:type="dcterms:W3CDTF">2023-02-23T07:23:00Z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8d4fa66d-ef3b-475c-b309-0689198c1811</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