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939DB" w14:textId="7ABC2462" w:rsidR="00730155" w:rsidRPr="00026AD5" w:rsidRDefault="00730155" w:rsidP="00C46974">
      <w:pPr>
        <w:rPr>
          <w:rFonts w:cs="Arial"/>
        </w:rPr>
      </w:pPr>
      <w:r w:rsidRPr="00026AD5">
        <w:rPr>
          <w:rFonts w:cs="Arial"/>
          <w:noProof/>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1B456EE7" w:rsidR="00730155" w:rsidRDefault="00730155" w:rsidP="00730155">
      <w:pPr>
        <w:pStyle w:val="Title"/>
        <w:tabs>
          <w:tab w:val="left" w:pos="1350"/>
        </w:tabs>
        <w:jc w:val="both"/>
        <w:rPr>
          <w:rFonts w:cs="Arial"/>
          <w:b w:val="0"/>
          <w:szCs w:val="24"/>
          <w:u w:val="none"/>
        </w:rPr>
      </w:pPr>
    </w:p>
    <w:p w14:paraId="51BC5435" w14:textId="77777777" w:rsidR="004E51E3" w:rsidRPr="00026AD5" w:rsidRDefault="004E51E3" w:rsidP="00730155">
      <w:pPr>
        <w:pStyle w:val="Title"/>
        <w:tabs>
          <w:tab w:val="left" w:pos="1350"/>
        </w:tabs>
        <w:jc w:val="both"/>
        <w:rPr>
          <w:rFonts w:cs="Arial"/>
          <w:b w:val="0"/>
          <w:szCs w:val="24"/>
          <w:u w:val="none"/>
        </w:rPr>
      </w:pPr>
    </w:p>
    <w:p w14:paraId="22EF8A4F" w14:textId="74830713"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36237B">
        <w:rPr>
          <w:rFonts w:cs="Arial"/>
          <w:sz w:val="28"/>
          <w:szCs w:val="160"/>
          <w:u w:val="none"/>
          <w:lang w:eastAsia="en-GB"/>
        </w:rPr>
        <w:t xml:space="preserve">14 July </w:t>
      </w:r>
      <w:r w:rsidR="0020411A" w:rsidRPr="00026AD5">
        <w:rPr>
          <w:rFonts w:cs="Arial"/>
          <w:sz w:val="28"/>
          <w:szCs w:val="160"/>
          <w:u w:val="none"/>
          <w:lang w:eastAsia="en-GB"/>
        </w:rPr>
        <w:t>2020</w:t>
      </w:r>
    </w:p>
    <w:p w14:paraId="5A99CC8B" w14:textId="47CDB08F"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D83E24">
        <w:rPr>
          <w:rFonts w:cs="Arial"/>
          <w:sz w:val="28"/>
          <w:szCs w:val="160"/>
          <w:u w:val="none"/>
          <w:lang w:eastAsia="en-GB"/>
        </w:rPr>
        <w:t>2</w:t>
      </w:r>
      <w:r w:rsidR="0036237B">
        <w:rPr>
          <w:rFonts w:cs="Arial"/>
          <w:sz w:val="28"/>
          <w:szCs w:val="160"/>
          <w:u w:val="none"/>
          <w:lang w:eastAsia="en-GB"/>
        </w:rPr>
        <w:t>8 July</w:t>
      </w:r>
      <w:r w:rsidR="0020411A" w:rsidRPr="00026AD5">
        <w:rPr>
          <w:rFonts w:cs="Arial"/>
          <w:sz w:val="28"/>
          <w:szCs w:val="160"/>
          <w:u w:val="none"/>
          <w:lang w:eastAsia="en-GB"/>
        </w:rPr>
        <w:t xml:space="preserve"> </w:t>
      </w:r>
      <w:r w:rsidR="002B7A2C" w:rsidRPr="00026AD5">
        <w:rPr>
          <w:rFonts w:cs="Arial"/>
          <w:sz w:val="28"/>
          <w:szCs w:val="160"/>
          <w:u w:val="none"/>
          <w:lang w:eastAsia="en-GB"/>
        </w:rPr>
        <w:t>2020</w:t>
      </w:r>
    </w:p>
    <w:p w14:paraId="327FD3E4" w14:textId="77777777" w:rsidR="004E51E3" w:rsidRPr="00026AD5" w:rsidRDefault="004E51E3" w:rsidP="0010514F">
      <w:pPr>
        <w:pStyle w:val="Title"/>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77777777" w:rsidR="00EC0A99" w:rsidRPr="00026AD5" w:rsidRDefault="00EC0A99" w:rsidP="00EB29E8">
          <w:pPr>
            <w:pStyle w:val="TOCHeading"/>
            <w:ind w:left="567"/>
            <w:rPr>
              <w:rFonts w:ascii="Arial" w:hAnsi="Arial" w:cs="Arial"/>
              <w:color w:val="auto"/>
              <w:sz w:val="24"/>
            </w:rPr>
          </w:pPr>
          <w:r w:rsidRPr="00026AD5">
            <w:rPr>
              <w:rFonts w:ascii="Arial" w:hAnsi="Arial" w:cs="Arial"/>
              <w:color w:val="auto"/>
              <w:sz w:val="24"/>
            </w:rPr>
            <w:t>Table of Contents</w:t>
          </w:r>
        </w:p>
        <w:p w14:paraId="6F9B69D7" w14:textId="77777777" w:rsidR="00EC0A99" w:rsidRPr="00026AD5" w:rsidRDefault="00EC0A99" w:rsidP="00497210">
          <w:pPr>
            <w:ind w:right="119"/>
            <w:rPr>
              <w:rFonts w:cs="Arial"/>
              <w:szCs w:val="24"/>
              <w:lang w:val="en-US"/>
            </w:rPr>
          </w:pPr>
        </w:p>
        <w:p w14:paraId="38384E3F" w14:textId="77777777" w:rsidR="00EC0A99" w:rsidRPr="00026AD5" w:rsidRDefault="00EC0A99" w:rsidP="0068015F">
          <w:pPr>
            <w:tabs>
              <w:tab w:val="left" w:pos="7088"/>
            </w:tabs>
            <w:ind w:left="567" w:right="-306"/>
            <w:rPr>
              <w:rFonts w:cs="Arial"/>
              <w:szCs w:val="24"/>
              <w:lang w:val="en-US"/>
            </w:rPr>
          </w:pPr>
          <w:r w:rsidRPr="00026AD5">
            <w:rPr>
              <w:rFonts w:cs="Arial"/>
              <w:szCs w:val="24"/>
              <w:lang w:val="en-US"/>
            </w:rPr>
            <w:t>Item No.</w:t>
          </w:r>
          <w:r w:rsidRPr="00026AD5">
            <w:rPr>
              <w:rFonts w:cs="Arial"/>
              <w:szCs w:val="24"/>
              <w:lang w:val="en-US"/>
            </w:rPr>
            <w:tab/>
          </w:r>
          <w:r w:rsidR="00134152" w:rsidRPr="00026AD5">
            <w:rPr>
              <w:rFonts w:cs="Arial"/>
              <w:szCs w:val="24"/>
              <w:lang w:val="en-US"/>
            </w:rPr>
            <w:tab/>
            <w:t xml:space="preserve">  </w:t>
          </w:r>
          <w:r w:rsidR="009A4EC4" w:rsidRPr="00026AD5">
            <w:rPr>
              <w:rFonts w:cs="Arial"/>
              <w:szCs w:val="24"/>
              <w:lang w:val="en-US"/>
            </w:rPr>
            <w:t xml:space="preserve">   </w:t>
          </w:r>
          <w:r w:rsidRPr="00026AD5">
            <w:rPr>
              <w:rFonts w:cs="Arial"/>
              <w:szCs w:val="24"/>
              <w:lang w:val="en-US"/>
            </w:rPr>
            <w:t>Page</w:t>
          </w:r>
          <w:r w:rsidR="0068015F" w:rsidRPr="00026AD5">
            <w:rPr>
              <w:rFonts w:cs="Arial"/>
              <w:szCs w:val="24"/>
              <w:lang w:val="en-US"/>
            </w:rPr>
            <w:t xml:space="preserve"> </w:t>
          </w:r>
          <w:r w:rsidRPr="00026AD5">
            <w:rPr>
              <w:rFonts w:cs="Arial"/>
              <w:szCs w:val="24"/>
              <w:lang w:val="en-US"/>
            </w:rPr>
            <w:t>No.</w:t>
          </w:r>
        </w:p>
        <w:p w14:paraId="631EAB83" w14:textId="77777777" w:rsidR="00EC0A99" w:rsidRPr="00D83E24" w:rsidRDefault="00EC0A99" w:rsidP="003A3435">
          <w:pPr>
            <w:pStyle w:val="TOC1"/>
          </w:pPr>
        </w:p>
        <w:p w14:paraId="7015DA88" w14:textId="1AFE2BD9" w:rsidR="0083533F" w:rsidRPr="0083533F" w:rsidRDefault="00EC0A99">
          <w:pPr>
            <w:pStyle w:val="TOC1"/>
            <w:rPr>
              <w:rFonts w:asciiTheme="minorHAnsi" w:eastAsiaTheme="minorEastAsia" w:hAnsiTheme="minorHAnsi" w:cstheme="minorBidi"/>
              <w:sz w:val="22"/>
              <w:szCs w:val="22"/>
            </w:rPr>
          </w:pPr>
          <w:r w:rsidRPr="0083533F">
            <w:rPr>
              <w:szCs w:val="24"/>
            </w:rPr>
            <w:fldChar w:fldCharType="begin"/>
          </w:r>
          <w:r w:rsidRPr="0083533F">
            <w:rPr>
              <w:szCs w:val="24"/>
            </w:rPr>
            <w:instrText xml:space="preserve"> TOC \o "1-3" \h \z \u </w:instrText>
          </w:r>
          <w:r w:rsidRPr="0083533F">
            <w:rPr>
              <w:szCs w:val="24"/>
            </w:rPr>
            <w:fldChar w:fldCharType="separate"/>
          </w:r>
          <w:hyperlink w:anchor="_Toc44762974" w:history="1">
            <w:r w:rsidR="0083533F" w:rsidRPr="0083533F">
              <w:rPr>
                <w:rStyle w:val="Hyperlink"/>
              </w:rPr>
              <w:t>PD31.20</w:t>
            </w:r>
            <w:r w:rsidR="0083533F" w:rsidRPr="0083533F">
              <w:rPr>
                <w:webHidden/>
              </w:rPr>
              <w:tab/>
            </w:r>
          </w:hyperlink>
          <w:hyperlink w:anchor="_Toc44762975" w:history="1">
            <w:r w:rsidR="0083533F" w:rsidRPr="0083533F">
              <w:rPr>
                <w:rStyle w:val="Hyperlink"/>
              </w:rPr>
              <w:t xml:space="preserve">No. 20 Robinson St, Nedlands - Additions to a Single </w:t>
            </w:r>
            <w:r w:rsidR="0083533F">
              <w:rPr>
                <w:rStyle w:val="Hyperlink"/>
              </w:rPr>
              <w:t xml:space="preserve">        </w:t>
            </w:r>
            <w:r w:rsidR="0083533F" w:rsidRPr="0083533F">
              <w:rPr>
                <w:rStyle w:val="Hyperlink"/>
              </w:rPr>
              <w:t>House</w:t>
            </w:r>
            <w:r w:rsidR="0083533F" w:rsidRPr="0083533F">
              <w:rPr>
                <w:webHidden/>
              </w:rPr>
              <w:tab/>
            </w:r>
            <w:r w:rsidR="0083533F" w:rsidRPr="0083533F">
              <w:rPr>
                <w:webHidden/>
              </w:rPr>
              <w:fldChar w:fldCharType="begin"/>
            </w:r>
            <w:r w:rsidR="0083533F" w:rsidRPr="0083533F">
              <w:rPr>
                <w:webHidden/>
              </w:rPr>
              <w:instrText xml:space="preserve"> PAGEREF _Toc44762975 \h </w:instrText>
            </w:r>
            <w:r w:rsidR="0083533F" w:rsidRPr="0083533F">
              <w:rPr>
                <w:webHidden/>
              </w:rPr>
            </w:r>
            <w:r w:rsidR="0083533F" w:rsidRPr="0083533F">
              <w:rPr>
                <w:webHidden/>
              </w:rPr>
              <w:fldChar w:fldCharType="separate"/>
            </w:r>
            <w:r w:rsidR="0083533F" w:rsidRPr="0083533F">
              <w:rPr>
                <w:webHidden/>
              </w:rPr>
              <w:t>2</w:t>
            </w:r>
            <w:r w:rsidR="0083533F" w:rsidRPr="0083533F">
              <w:rPr>
                <w:webHidden/>
              </w:rPr>
              <w:fldChar w:fldCharType="end"/>
            </w:r>
          </w:hyperlink>
        </w:p>
        <w:p w14:paraId="341AD58A" w14:textId="56D14C86" w:rsidR="0083533F" w:rsidRPr="0083533F" w:rsidRDefault="00916F42">
          <w:pPr>
            <w:pStyle w:val="TOC1"/>
            <w:rPr>
              <w:rFonts w:asciiTheme="minorHAnsi" w:eastAsiaTheme="minorEastAsia" w:hAnsiTheme="minorHAnsi" w:cstheme="minorBidi"/>
              <w:sz w:val="22"/>
              <w:szCs w:val="22"/>
            </w:rPr>
          </w:pPr>
          <w:hyperlink w:anchor="_Toc44762976" w:history="1">
            <w:r w:rsidR="0083533F" w:rsidRPr="0083533F">
              <w:rPr>
                <w:rStyle w:val="Hyperlink"/>
              </w:rPr>
              <w:t>PD32.20</w:t>
            </w:r>
            <w:r w:rsidR="0083533F" w:rsidRPr="0083533F">
              <w:rPr>
                <w:webHidden/>
              </w:rPr>
              <w:tab/>
            </w:r>
          </w:hyperlink>
          <w:hyperlink w:anchor="_Toc44762977" w:history="1">
            <w:r w:rsidR="0083533F" w:rsidRPr="0083533F">
              <w:rPr>
                <w:rStyle w:val="Hyperlink"/>
              </w:rPr>
              <w:t>No. 150 Stirling Highway, Nedlands - Change of Use – Recreation Private</w:t>
            </w:r>
            <w:r w:rsidR="0083533F" w:rsidRPr="0083533F">
              <w:rPr>
                <w:webHidden/>
              </w:rPr>
              <w:tab/>
            </w:r>
            <w:r w:rsidR="0083533F" w:rsidRPr="0083533F">
              <w:rPr>
                <w:webHidden/>
              </w:rPr>
              <w:fldChar w:fldCharType="begin"/>
            </w:r>
            <w:r w:rsidR="0083533F" w:rsidRPr="0083533F">
              <w:rPr>
                <w:webHidden/>
              </w:rPr>
              <w:instrText xml:space="preserve"> PAGEREF _Toc44762977 \h </w:instrText>
            </w:r>
            <w:r w:rsidR="0083533F" w:rsidRPr="0083533F">
              <w:rPr>
                <w:webHidden/>
              </w:rPr>
            </w:r>
            <w:r w:rsidR="0083533F" w:rsidRPr="0083533F">
              <w:rPr>
                <w:webHidden/>
              </w:rPr>
              <w:fldChar w:fldCharType="separate"/>
            </w:r>
            <w:r w:rsidR="0083533F" w:rsidRPr="0083533F">
              <w:rPr>
                <w:webHidden/>
              </w:rPr>
              <w:t>13</w:t>
            </w:r>
            <w:r w:rsidR="0083533F" w:rsidRPr="0083533F">
              <w:rPr>
                <w:webHidden/>
              </w:rPr>
              <w:fldChar w:fldCharType="end"/>
            </w:r>
          </w:hyperlink>
        </w:p>
        <w:p w14:paraId="136ECDA0" w14:textId="06CBF802" w:rsidR="0083533F" w:rsidRPr="0083533F" w:rsidRDefault="00916F42">
          <w:pPr>
            <w:pStyle w:val="TOC1"/>
            <w:rPr>
              <w:rFonts w:asciiTheme="minorHAnsi" w:eastAsiaTheme="minorEastAsia" w:hAnsiTheme="minorHAnsi" w:cstheme="minorBidi"/>
              <w:sz w:val="22"/>
              <w:szCs w:val="22"/>
            </w:rPr>
          </w:pPr>
          <w:hyperlink w:anchor="_Toc44762978" w:history="1">
            <w:r w:rsidR="0083533F" w:rsidRPr="0083533F">
              <w:rPr>
                <w:rStyle w:val="Hyperlink"/>
              </w:rPr>
              <w:t>PD33.20</w:t>
            </w:r>
            <w:r w:rsidR="0083533F" w:rsidRPr="0083533F">
              <w:rPr>
                <w:webHidden/>
              </w:rPr>
              <w:tab/>
            </w:r>
          </w:hyperlink>
          <w:hyperlink w:anchor="_Toc44762979" w:history="1">
            <w:r w:rsidR="0083533F" w:rsidRPr="0083533F">
              <w:rPr>
                <w:rStyle w:val="Hyperlink"/>
              </w:rPr>
              <w:t xml:space="preserve">No. 35 The Avenue – Five Two Storey Grouped </w:t>
            </w:r>
            <w:r w:rsidR="0083533F">
              <w:rPr>
                <w:rStyle w:val="Hyperlink"/>
              </w:rPr>
              <w:t xml:space="preserve">          </w:t>
            </w:r>
            <w:r w:rsidR="0083533F" w:rsidRPr="0083533F">
              <w:rPr>
                <w:rStyle w:val="Hyperlink"/>
              </w:rPr>
              <w:t>Dwellings</w:t>
            </w:r>
            <w:r w:rsidR="0083533F" w:rsidRPr="0083533F">
              <w:rPr>
                <w:webHidden/>
              </w:rPr>
              <w:tab/>
            </w:r>
            <w:r w:rsidR="0083533F" w:rsidRPr="0083533F">
              <w:rPr>
                <w:webHidden/>
              </w:rPr>
              <w:fldChar w:fldCharType="begin"/>
            </w:r>
            <w:r w:rsidR="0083533F" w:rsidRPr="0083533F">
              <w:rPr>
                <w:webHidden/>
              </w:rPr>
              <w:instrText xml:space="preserve"> PAGEREF _Toc44762979 \h </w:instrText>
            </w:r>
            <w:r w:rsidR="0083533F" w:rsidRPr="0083533F">
              <w:rPr>
                <w:webHidden/>
              </w:rPr>
            </w:r>
            <w:r w:rsidR="0083533F" w:rsidRPr="0083533F">
              <w:rPr>
                <w:webHidden/>
              </w:rPr>
              <w:fldChar w:fldCharType="separate"/>
            </w:r>
            <w:r w:rsidR="0083533F" w:rsidRPr="0083533F">
              <w:rPr>
                <w:webHidden/>
              </w:rPr>
              <w:t>23</w:t>
            </w:r>
            <w:r w:rsidR="0083533F" w:rsidRPr="0083533F">
              <w:rPr>
                <w:webHidden/>
              </w:rPr>
              <w:fldChar w:fldCharType="end"/>
            </w:r>
          </w:hyperlink>
        </w:p>
        <w:p w14:paraId="6AD8DAFD" w14:textId="5AA98416" w:rsidR="0083533F" w:rsidRPr="0083533F" w:rsidRDefault="00916F42">
          <w:pPr>
            <w:pStyle w:val="TOC1"/>
            <w:rPr>
              <w:rFonts w:asciiTheme="minorHAnsi" w:eastAsiaTheme="minorEastAsia" w:hAnsiTheme="minorHAnsi" w:cstheme="minorBidi"/>
              <w:sz w:val="22"/>
              <w:szCs w:val="22"/>
            </w:rPr>
          </w:pPr>
          <w:hyperlink w:anchor="_Toc44762980" w:history="1">
            <w:r w:rsidR="0083533F" w:rsidRPr="0083533F">
              <w:rPr>
                <w:rStyle w:val="Hyperlink"/>
              </w:rPr>
              <w:t>PD34.20</w:t>
            </w:r>
            <w:r w:rsidR="0083533F" w:rsidRPr="0083533F">
              <w:rPr>
                <w:webHidden/>
              </w:rPr>
              <w:tab/>
            </w:r>
          </w:hyperlink>
          <w:hyperlink w:anchor="_Toc44762981" w:history="1">
            <w:r w:rsidR="0083533F" w:rsidRPr="0083533F">
              <w:rPr>
                <w:rStyle w:val="Hyperlink"/>
              </w:rPr>
              <w:t>No. 92 Smyth Road, Nedlands - 5 Two Storey Grouped Dwellings</w:t>
            </w:r>
            <w:r w:rsidR="0083533F" w:rsidRPr="0083533F">
              <w:rPr>
                <w:webHidden/>
              </w:rPr>
              <w:tab/>
            </w:r>
            <w:r w:rsidR="0083533F" w:rsidRPr="0083533F">
              <w:rPr>
                <w:webHidden/>
              </w:rPr>
              <w:fldChar w:fldCharType="begin"/>
            </w:r>
            <w:r w:rsidR="0083533F" w:rsidRPr="0083533F">
              <w:rPr>
                <w:webHidden/>
              </w:rPr>
              <w:instrText xml:space="preserve"> PAGEREF _Toc44762981 \h </w:instrText>
            </w:r>
            <w:r w:rsidR="0083533F" w:rsidRPr="0083533F">
              <w:rPr>
                <w:webHidden/>
              </w:rPr>
            </w:r>
            <w:r w:rsidR="0083533F" w:rsidRPr="0083533F">
              <w:rPr>
                <w:webHidden/>
              </w:rPr>
              <w:fldChar w:fldCharType="separate"/>
            </w:r>
            <w:r w:rsidR="0083533F" w:rsidRPr="0083533F">
              <w:rPr>
                <w:webHidden/>
              </w:rPr>
              <w:t>42</w:t>
            </w:r>
            <w:r w:rsidR="0083533F" w:rsidRPr="0083533F">
              <w:rPr>
                <w:webHidden/>
              </w:rPr>
              <w:fldChar w:fldCharType="end"/>
            </w:r>
          </w:hyperlink>
        </w:p>
        <w:p w14:paraId="2965710D" w14:textId="3E79E164" w:rsidR="0083533F" w:rsidRPr="0083533F" w:rsidRDefault="00916F42">
          <w:pPr>
            <w:pStyle w:val="TOC1"/>
            <w:rPr>
              <w:rFonts w:asciiTheme="minorHAnsi" w:eastAsiaTheme="minorEastAsia" w:hAnsiTheme="minorHAnsi" w:cstheme="minorBidi"/>
              <w:sz w:val="22"/>
              <w:szCs w:val="22"/>
            </w:rPr>
          </w:pPr>
          <w:hyperlink w:anchor="_Toc44762982" w:history="1">
            <w:r w:rsidR="0083533F" w:rsidRPr="0083533F">
              <w:rPr>
                <w:rStyle w:val="Hyperlink"/>
              </w:rPr>
              <w:t>PD35.20</w:t>
            </w:r>
            <w:r w:rsidR="0083533F" w:rsidRPr="0083533F">
              <w:rPr>
                <w:webHidden/>
              </w:rPr>
              <w:tab/>
            </w:r>
          </w:hyperlink>
          <w:hyperlink w:anchor="_Toc44762983" w:history="1">
            <w:r w:rsidR="0083533F" w:rsidRPr="0083533F">
              <w:rPr>
                <w:rStyle w:val="Hyperlink"/>
              </w:rPr>
              <w:t xml:space="preserve">Local Planning Scheme 3 – Local Planning Policy: </w:t>
            </w:r>
            <w:r w:rsidR="0083533F">
              <w:rPr>
                <w:rStyle w:val="Hyperlink"/>
              </w:rPr>
              <w:t xml:space="preserve">       </w:t>
            </w:r>
            <w:r w:rsidR="0083533F" w:rsidRPr="0083533F">
              <w:rPr>
                <w:rStyle w:val="Hyperlink"/>
              </w:rPr>
              <w:t>Removal of Occupancy Restrictions</w:t>
            </w:r>
            <w:r w:rsidR="0083533F" w:rsidRPr="0083533F">
              <w:rPr>
                <w:webHidden/>
              </w:rPr>
              <w:tab/>
            </w:r>
            <w:r w:rsidR="0083533F" w:rsidRPr="0083533F">
              <w:rPr>
                <w:webHidden/>
              </w:rPr>
              <w:fldChar w:fldCharType="begin"/>
            </w:r>
            <w:r w:rsidR="0083533F" w:rsidRPr="0083533F">
              <w:rPr>
                <w:webHidden/>
              </w:rPr>
              <w:instrText xml:space="preserve"> PAGEREF _Toc44762983 \h </w:instrText>
            </w:r>
            <w:r w:rsidR="0083533F" w:rsidRPr="0083533F">
              <w:rPr>
                <w:webHidden/>
              </w:rPr>
            </w:r>
            <w:r w:rsidR="0083533F" w:rsidRPr="0083533F">
              <w:rPr>
                <w:webHidden/>
              </w:rPr>
              <w:fldChar w:fldCharType="separate"/>
            </w:r>
            <w:r w:rsidR="0083533F" w:rsidRPr="0083533F">
              <w:rPr>
                <w:webHidden/>
              </w:rPr>
              <w:t>56</w:t>
            </w:r>
            <w:r w:rsidR="0083533F" w:rsidRPr="0083533F">
              <w:rPr>
                <w:webHidden/>
              </w:rPr>
              <w:fldChar w:fldCharType="end"/>
            </w:r>
          </w:hyperlink>
        </w:p>
        <w:p w14:paraId="5516E3E8" w14:textId="29F9D520" w:rsidR="0083533F" w:rsidRPr="0083533F" w:rsidRDefault="00916F42">
          <w:pPr>
            <w:pStyle w:val="TOC1"/>
            <w:rPr>
              <w:rFonts w:asciiTheme="minorHAnsi" w:eastAsiaTheme="minorEastAsia" w:hAnsiTheme="minorHAnsi" w:cstheme="minorBidi"/>
              <w:sz w:val="22"/>
              <w:szCs w:val="22"/>
            </w:rPr>
          </w:pPr>
          <w:hyperlink w:anchor="_Toc44762984" w:history="1">
            <w:r w:rsidR="0083533F" w:rsidRPr="0083533F">
              <w:rPr>
                <w:rStyle w:val="Hyperlink"/>
              </w:rPr>
              <w:t>PD36.20</w:t>
            </w:r>
            <w:r w:rsidR="0083533F" w:rsidRPr="0083533F">
              <w:rPr>
                <w:webHidden/>
              </w:rPr>
              <w:tab/>
            </w:r>
          </w:hyperlink>
          <w:hyperlink w:anchor="_Toc44762985" w:history="1">
            <w:r w:rsidR="0083533F" w:rsidRPr="0083533F">
              <w:rPr>
                <w:rStyle w:val="Hyperlink"/>
              </w:rPr>
              <w:t xml:space="preserve">Built Form Modelling, Broadway, Waratah Village and </w:t>
            </w:r>
            <w:r w:rsidR="0083533F">
              <w:rPr>
                <w:rStyle w:val="Hyperlink"/>
              </w:rPr>
              <w:t xml:space="preserve">   </w:t>
            </w:r>
            <w:r w:rsidR="0083533F" w:rsidRPr="0083533F">
              <w:rPr>
                <w:rStyle w:val="Hyperlink"/>
              </w:rPr>
              <w:t>Nedlands Town Centre</w:t>
            </w:r>
            <w:r w:rsidR="0083533F" w:rsidRPr="0083533F">
              <w:rPr>
                <w:webHidden/>
              </w:rPr>
              <w:tab/>
            </w:r>
            <w:r w:rsidR="0083533F" w:rsidRPr="0083533F">
              <w:rPr>
                <w:webHidden/>
              </w:rPr>
              <w:fldChar w:fldCharType="begin"/>
            </w:r>
            <w:r w:rsidR="0083533F" w:rsidRPr="0083533F">
              <w:rPr>
                <w:webHidden/>
              </w:rPr>
              <w:instrText xml:space="preserve"> PAGEREF _Toc44762985 \h </w:instrText>
            </w:r>
            <w:r w:rsidR="0083533F" w:rsidRPr="0083533F">
              <w:rPr>
                <w:webHidden/>
              </w:rPr>
            </w:r>
            <w:r w:rsidR="0083533F" w:rsidRPr="0083533F">
              <w:rPr>
                <w:webHidden/>
              </w:rPr>
              <w:fldChar w:fldCharType="separate"/>
            </w:r>
            <w:r w:rsidR="0083533F" w:rsidRPr="0083533F">
              <w:rPr>
                <w:webHidden/>
              </w:rPr>
              <w:t>60</w:t>
            </w:r>
            <w:r w:rsidR="0083533F" w:rsidRPr="0083533F">
              <w:rPr>
                <w:webHidden/>
              </w:rPr>
              <w:fldChar w:fldCharType="end"/>
            </w:r>
          </w:hyperlink>
        </w:p>
        <w:p w14:paraId="44653216" w14:textId="6A32247A" w:rsidR="00D83E24" w:rsidRPr="0096785B" w:rsidRDefault="00EC0A99" w:rsidP="0096785B">
          <w:pPr>
            <w:pStyle w:val="TOC1"/>
            <w:ind w:left="0" w:firstLine="0"/>
            <w:rPr>
              <w:szCs w:val="24"/>
            </w:rPr>
          </w:pPr>
          <w:r w:rsidRPr="0083533F">
            <w:rPr>
              <w:szCs w:val="24"/>
            </w:rPr>
            <w:fldChar w:fldCharType="end"/>
          </w:r>
        </w:p>
      </w:sdtContent>
    </w:sdt>
    <w:p w14:paraId="0E53BF36" w14:textId="24B823C0" w:rsidR="004E51E3" w:rsidRDefault="004E51E3" w:rsidP="004E51E3">
      <w:pPr>
        <w:tabs>
          <w:tab w:val="left" w:pos="6840"/>
        </w:tabs>
        <w:spacing w:after="160" w:line="259" w:lineRule="auto"/>
        <w:contextualSpacing w:val="0"/>
        <w:rPr>
          <w:rFonts w:cs="Arial"/>
          <w:b/>
          <w:sz w:val="36"/>
          <w:szCs w:val="36"/>
        </w:rPr>
      </w:pPr>
      <w:r>
        <w:rPr>
          <w:rFonts w:cs="Arial"/>
          <w:b/>
          <w:sz w:val="36"/>
          <w:szCs w:val="36"/>
        </w:rPr>
        <w:tab/>
      </w:r>
    </w:p>
    <w:p w14:paraId="4740408F" w14:textId="06F9968E" w:rsidR="004E51E3" w:rsidRDefault="004E51E3">
      <w:pPr>
        <w:spacing w:after="160" w:line="259" w:lineRule="auto"/>
        <w:contextualSpacing w:val="0"/>
        <w:rPr>
          <w:rFonts w:cs="Arial"/>
          <w:b/>
          <w:sz w:val="36"/>
          <w:szCs w:val="36"/>
        </w:rPr>
      </w:pPr>
      <w:r>
        <w:rPr>
          <w:rFonts w:cs="Arial"/>
          <w:b/>
          <w:sz w:val="36"/>
          <w:szCs w:val="3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6763"/>
      </w:tblGrid>
      <w:tr w:rsidR="001B373F" w:rsidRPr="00C321E7" w14:paraId="02733EB3" w14:textId="77777777" w:rsidTr="004E51E3">
        <w:tc>
          <w:tcPr>
            <w:tcW w:w="2026" w:type="dxa"/>
            <w:tcBorders>
              <w:bottom w:val="single" w:sz="4" w:space="0" w:color="auto"/>
              <w:right w:val="nil"/>
            </w:tcBorders>
            <w:shd w:val="clear" w:color="auto" w:fill="auto"/>
          </w:tcPr>
          <w:p w14:paraId="4BA6124D" w14:textId="4AEEE0A5" w:rsidR="001B373F" w:rsidRPr="00C321E7" w:rsidRDefault="005523DA" w:rsidP="001B373F">
            <w:pPr>
              <w:keepNext/>
              <w:keepLines/>
              <w:outlineLvl w:val="0"/>
              <w:rPr>
                <w:rFonts w:eastAsia="Times New Roman" w:cs="Arial"/>
                <w:b/>
                <w:bCs/>
                <w:color w:val="000000" w:themeColor="text1"/>
                <w:sz w:val="28"/>
                <w:szCs w:val="28"/>
              </w:rPr>
            </w:pPr>
            <w:r w:rsidRPr="004E51E3">
              <w:rPr>
                <w:rFonts w:cs="Arial"/>
                <w:sz w:val="36"/>
                <w:szCs w:val="36"/>
              </w:rPr>
              <w:lastRenderedPageBreak/>
              <w:br w:type="page"/>
            </w:r>
            <w:bookmarkStart w:id="0" w:name="_Toc44762974"/>
            <w:r w:rsidR="001B373F" w:rsidRPr="00781C9D">
              <w:rPr>
                <w:rFonts w:eastAsia="Times New Roman" w:cs="Arial"/>
                <w:b/>
                <w:bCs/>
                <w:color w:val="000000" w:themeColor="text1"/>
                <w:sz w:val="28"/>
                <w:szCs w:val="28"/>
              </w:rPr>
              <w:t>PD</w:t>
            </w:r>
            <w:r w:rsidR="0036237B">
              <w:rPr>
                <w:rFonts w:eastAsia="Times New Roman" w:cs="Arial"/>
                <w:b/>
                <w:bCs/>
                <w:color w:val="000000" w:themeColor="text1"/>
                <w:sz w:val="28"/>
                <w:szCs w:val="28"/>
              </w:rPr>
              <w:t>31</w:t>
            </w:r>
            <w:r w:rsidR="001B373F" w:rsidRPr="00781C9D">
              <w:rPr>
                <w:rFonts w:eastAsia="Times New Roman" w:cs="Arial"/>
                <w:b/>
                <w:bCs/>
                <w:color w:val="000000" w:themeColor="text1"/>
                <w:sz w:val="28"/>
                <w:szCs w:val="28"/>
              </w:rPr>
              <w:t>.20</w:t>
            </w:r>
            <w:bookmarkEnd w:id="0"/>
          </w:p>
        </w:tc>
        <w:tc>
          <w:tcPr>
            <w:tcW w:w="6763" w:type="dxa"/>
            <w:tcBorders>
              <w:left w:val="nil"/>
              <w:bottom w:val="single" w:sz="4" w:space="0" w:color="auto"/>
            </w:tcBorders>
            <w:shd w:val="clear" w:color="auto" w:fill="auto"/>
          </w:tcPr>
          <w:p w14:paraId="3D18FB73" w14:textId="0C1873A1" w:rsidR="001B373F" w:rsidRPr="00C321E7" w:rsidRDefault="001B373F" w:rsidP="001B373F">
            <w:pPr>
              <w:keepNext/>
              <w:keepLines/>
              <w:outlineLvl w:val="0"/>
              <w:rPr>
                <w:rFonts w:eastAsia="Times New Roman" w:cs="Arial"/>
                <w:b/>
                <w:bCs/>
                <w:color w:val="000000" w:themeColor="text1"/>
                <w:sz w:val="28"/>
                <w:szCs w:val="28"/>
              </w:rPr>
            </w:pPr>
            <w:bookmarkStart w:id="1" w:name="_Toc44762975"/>
            <w:r w:rsidRPr="001B373F">
              <w:rPr>
                <w:rFonts w:eastAsia="Times New Roman" w:cs="Arial"/>
                <w:b/>
                <w:bCs/>
                <w:color w:val="000000" w:themeColor="text1"/>
                <w:sz w:val="28"/>
                <w:szCs w:val="28"/>
              </w:rPr>
              <w:t xml:space="preserve">No. </w:t>
            </w:r>
            <w:r w:rsidR="00254EAD" w:rsidRPr="0018275F">
              <w:rPr>
                <w:rFonts w:eastAsia="Times New Roman" w:cs="Arial"/>
                <w:b/>
                <w:bCs/>
                <w:color w:val="000000" w:themeColor="text1"/>
                <w:sz w:val="28"/>
                <w:szCs w:val="32"/>
              </w:rPr>
              <w:t>20 Robinson St, Nedlands</w:t>
            </w:r>
            <w:r w:rsidR="00254EAD">
              <w:rPr>
                <w:rFonts w:eastAsia="Times New Roman" w:cs="Arial"/>
                <w:b/>
                <w:bCs/>
                <w:color w:val="000000" w:themeColor="text1"/>
                <w:sz w:val="28"/>
                <w:szCs w:val="32"/>
              </w:rPr>
              <w:t xml:space="preserve"> - </w:t>
            </w:r>
            <w:r w:rsidR="00254EAD" w:rsidRPr="0018275F">
              <w:rPr>
                <w:rFonts w:eastAsia="Times New Roman" w:cs="Arial"/>
                <w:b/>
                <w:bCs/>
                <w:color w:val="000000" w:themeColor="text1"/>
                <w:sz w:val="28"/>
                <w:szCs w:val="32"/>
              </w:rPr>
              <w:t>Additions to a Single House</w:t>
            </w:r>
            <w:bookmarkEnd w:id="1"/>
          </w:p>
        </w:tc>
      </w:tr>
      <w:tr w:rsidR="001B373F" w:rsidRPr="00C321E7" w14:paraId="1C256592" w14:textId="77777777" w:rsidTr="004E51E3">
        <w:tc>
          <w:tcPr>
            <w:tcW w:w="8789" w:type="dxa"/>
            <w:gridSpan w:val="2"/>
            <w:tcBorders>
              <w:left w:val="nil"/>
              <w:right w:val="nil"/>
            </w:tcBorders>
            <w:shd w:val="clear" w:color="auto" w:fill="auto"/>
          </w:tcPr>
          <w:p w14:paraId="1A391D4A" w14:textId="77777777" w:rsidR="001B373F" w:rsidRPr="00C321E7" w:rsidRDefault="001B373F" w:rsidP="001B373F">
            <w:pPr>
              <w:rPr>
                <w:rFonts w:cs="Arial"/>
                <w:color w:val="000000" w:themeColor="text1"/>
                <w:highlight w:val="yellow"/>
              </w:rPr>
            </w:pPr>
          </w:p>
        </w:tc>
      </w:tr>
      <w:tr w:rsidR="00254EAD" w:rsidRPr="00C321E7" w14:paraId="70BCDA1A" w14:textId="77777777" w:rsidTr="004E51E3">
        <w:tc>
          <w:tcPr>
            <w:tcW w:w="2026" w:type="dxa"/>
            <w:shd w:val="clear" w:color="auto" w:fill="auto"/>
          </w:tcPr>
          <w:p w14:paraId="61B659AB" w14:textId="4A390024" w:rsidR="00254EAD" w:rsidRPr="00C321E7" w:rsidRDefault="00254EAD" w:rsidP="00254EAD">
            <w:pPr>
              <w:rPr>
                <w:rFonts w:cs="Arial"/>
                <w:b/>
                <w:color w:val="000000" w:themeColor="text1"/>
                <w:szCs w:val="24"/>
              </w:rPr>
            </w:pPr>
            <w:r w:rsidRPr="00030CE4">
              <w:rPr>
                <w:rFonts w:cs="Arial"/>
                <w:b/>
                <w:color w:val="000000" w:themeColor="text1"/>
                <w:szCs w:val="24"/>
              </w:rPr>
              <w:t>Committee</w:t>
            </w:r>
          </w:p>
        </w:tc>
        <w:tc>
          <w:tcPr>
            <w:tcW w:w="6763" w:type="dxa"/>
            <w:shd w:val="clear" w:color="auto" w:fill="auto"/>
          </w:tcPr>
          <w:p w14:paraId="2B9AE7D6" w14:textId="0517D673" w:rsidR="00254EAD" w:rsidRPr="00B866E6" w:rsidRDefault="00254EAD" w:rsidP="00254EAD">
            <w:pPr>
              <w:rPr>
                <w:rFonts w:cs="Arial"/>
                <w:iCs/>
                <w:color w:val="000000" w:themeColor="text1"/>
                <w:szCs w:val="24"/>
                <w:highlight w:val="yellow"/>
              </w:rPr>
            </w:pPr>
            <w:r w:rsidRPr="00650ACC">
              <w:rPr>
                <w:rFonts w:cs="Arial"/>
                <w:iCs/>
                <w:color w:val="000000" w:themeColor="text1"/>
                <w:szCs w:val="24"/>
              </w:rPr>
              <w:t>14 July 2020</w:t>
            </w:r>
          </w:p>
        </w:tc>
      </w:tr>
      <w:tr w:rsidR="00254EAD" w:rsidRPr="00C321E7" w14:paraId="05566DEA" w14:textId="77777777" w:rsidTr="004E51E3">
        <w:tc>
          <w:tcPr>
            <w:tcW w:w="2026" w:type="dxa"/>
            <w:shd w:val="clear" w:color="auto" w:fill="auto"/>
          </w:tcPr>
          <w:p w14:paraId="1807FDBA" w14:textId="039817AA" w:rsidR="00254EAD" w:rsidRPr="00C321E7" w:rsidRDefault="00254EAD" w:rsidP="00254EAD">
            <w:pPr>
              <w:rPr>
                <w:rFonts w:cs="Arial"/>
                <w:b/>
                <w:color w:val="000000" w:themeColor="text1"/>
                <w:szCs w:val="24"/>
              </w:rPr>
            </w:pPr>
            <w:r w:rsidRPr="00030CE4">
              <w:rPr>
                <w:rFonts w:cs="Arial"/>
                <w:b/>
                <w:color w:val="000000" w:themeColor="text1"/>
                <w:szCs w:val="24"/>
              </w:rPr>
              <w:t>Council</w:t>
            </w:r>
          </w:p>
        </w:tc>
        <w:tc>
          <w:tcPr>
            <w:tcW w:w="6763" w:type="dxa"/>
            <w:shd w:val="clear" w:color="auto" w:fill="auto"/>
          </w:tcPr>
          <w:p w14:paraId="059D79CD" w14:textId="7E8AA682" w:rsidR="00254EAD" w:rsidRPr="00F426A8" w:rsidRDefault="00254EAD" w:rsidP="00254EAD">
            <w:pPr>
              <w:rPr>
                <w:rFonts w:cs="Arial"/>
                <w:iCs/>
                <w:color w:val="000000" w:themeColor="text1"/>
                <w:szCs w:val="24"/>
                <w:highlight w:val="yellow"/>
              </w:rPr>
            </w:pPr>
            <w:r w:rsidRPr="00650ACC">
              <w:rPr>
                <w:rFonts w:cs="Arial"/>
                <w:iCs/>
                <w:color w:val="000000" w:themeColor="text1"/>
                <w:szCs w:val="24"/>
              </w:rPr>
              <w:t>28 July 2020</w:t>
            </w:r>
          </w:p>
        </w:tc>
      </w:tr>
      <w:tr w:rsidR="00254EAD" w:rsidRPr="00C321E7" w14:paraId="73762B6C" w14:textId="77777777" w:rsidTr="004E51E3">
        <w:tc>
          <w:tcPr>
            <w:tcW w:w="2026" w:type="dxa"/>
            <w:shd w:val="clear" w:color="auto" w:fill="auto"/>
          </w:tcPr>
          <w:p w14:paraId="5FC36593" w14:textId="10E8E764" w:rsidR="00254EAD" w:rsidRPr="00C321E7" w:rsidRDefault="00254EAD" w:rsidP="00254EAD">
            <w:pPr>
              <w:rPr>
                <w:rFonts w:cs="Arial"/>
                <w:b/>
                <w:color w:val="000000" w:themeColor="text1"/>
                <w:szCs w:val="24"/>
              </w:rPr>
            </w:pPr>
            <w:r w:rsidRPr="00595FC2">
              <w:rPr>
                <w:rFonts w:cs="Arial"/>
                <w:b/>
                <w:color w:val="000000" w:themeColor="text1"/>
                <w:szCs w:val="24"/>
              </w:rPr>
              <w:t>Applicant</w:t>
            </w:r>
          </w:p>
        </w:tc>
        <w:tc>
          <w:tcPr>
            <w:tcW w:w="6763" w:type="dxa"/>
            <w:shd w:val="clear" w:color="auto" w:fill="auto"/>
          </w:tcPr>
          <w:p w14:paraId="661CA1C0" w14:textId="2822B3ED" w:rsidR="00254EAD" w:rsidRPr="00C76410" w:rsidRDefault="00254EAD" w:rsidP="00254EAD">
            <w:pPr>
              <w:rPr>
                <w:rFonts w:cs="Arial"/>
                <w:iCs/>
                <w:color w:val="000000" w:themeColor="text1"/>
                <w:szCs w:val="24"/>
                <w:highlight w:val="yellow"/>
              </w:rPr>
            </w:pPr>
            <w:r w:rsidRPr="00650ACC">
              <w:rPr>
                <w:rFonts w:cs="Arial"/>
                <w:iCs/>
                <w:color w:val="000000" w:themeColor="text1"/>
                <w:szCs w:val="24"/>
              </w:rPr>
              <w:t xml:space="preserve">Rowan </w:t>
            </w:r>
            <w:proofErr w:type="spellStart"/>
            <w:r w:rsidRPr="00650ACC">
              <w:rPr>
                <w:rFonts w:cs="Arial"/>
                <w:iCs/>
                <w:color w:val="000000" w:themeColor="text1"/>
                <w:szCs w:val="24"/>
              </w:rPr>
              <w:t>Engles</w:t>
            </w:r>
            <w:proofErr w:type="spellEnd"/>
            <w:r w:rsidRPr="00650ACC">
              <w:rPr>
                <w:rFonts w:cs="Arial"/>
                <w:iCs/>
                <w:color w:val="000000" w:themeColor="text1"/>
                <w:szCs w:val="24"/>
              </w:rPr>
              <w:t xml:space="preserve"> </w:t>
            </w:r>
          </w:p>
        </w:tc>
      </w:tr>
      <w:tr w:rsidR="00254EAD" w:rsidRPr="00C321E7" w14:paraId="0F4CCAB3" w14:textId="77777777" w:rsidTr="004E51E3">
        <w:tc>
          <w:tcPr>
            <w:tcW w:w="2026" w:type="dxa"/>
            <w:shd w:val="clear" w:color="auto" w:fill="auto"/>
          </w:tcPr>
          <w:p w14:paraId="176CC4EC" w14:textId="09CBAD7A" w:rsidR="00254EAD" w:rsidRPr="00C321E7" w:rsidRDefault="00254EAD" w:rsidP="00254EAD">
            <w:pPr>
              <w:rPr>
                <w:rFonts w:cs="Arial"/>
                <w:b/>
                <w:color w:val="000000" w:themeColor="text1"/>
                <w:szCs w:val="24"/>
              </w:rPr>
            </w:pPr>
            <w:r w:rsidRPr="00595FC2">
              <w:rPr>
                <w:rFonts w:cs="Arial"/>
                <w:b/>
                <w:color w:val="000000" w:themeColor="text1"/>
                <w:szCs w:val="24"/>
              </w:rPr>
              <w:t>Landowner</w:t>
            </w:r>
          </w:p>
        </w:tc>
        <w:tc>
          <w:tcPr>
            <w:tcW w:w="6763" w:type="dxa"/>
            <w:shd w:val="clear" w:color="auto" w:fill="auto"/>
          </w:tcPr>
          <w:p w14:paraId="42CB60C9" w14:textId="565D57C0" w:rsidR="00254EAD" w:rsidRPr="00C321E7" w:rsidRDefault="00254EAD" w:rsidP="00254EAD">
            <w:pPr>
              <w:rPr>
                <w:rFonts w:cs="Arial"/>
                <w:color w:val="000000" w:themeColor="text1"/>
                <w:szCs w:val="24"/>
              </w:rPr>
            </w:pPr>
            <w:r w:rsidRPr="00650ACC">
              <w:rPr>
                <w:rFonts w:cs="Arial"/>
                <w:color w:val="000000" w:themeColor="text1"/>
                <w:szCs w:val="24"/>
              </w:rPr>
              <w:t>Paul and Verity Epstein</w:t>
            </w:r>
          </w:p>
        </w:tc>
      </w:tr>
      <w:tr w:rsidR="001B373F" w:rsidRPr="00C321E7" w14:paraId="4A162193" w14:textId="77777777" w:rsidTr="004E51E3">
        <w:tc>
          <w:tcPr>
            <w:tcW w:w="2026" w:type="dxa"/>
            <w:shd w:val="clear" w:color="auto" w:fill="auto"/>
          </w:tcPr>
          <w:p w14:paraId="1008FA0A" w14:textId="1430624C" w:rsidR="001B373F" w:rsidRPr="00C321E7" w:rsidRDefault="001B373F" w:rsidP="001B373F">
            <w:pPr>
              <w:rPr>
                <w:rFonts w:cs="Arial"/>
                <w:b/>
                <w:color w:val="000000" w:themeColor="text1"/>
                <w:szCs w:val="24"/>
              </w:rPr>
            </w:pPr>
            <w:r w:rsidRPr="00C321E7">
              <w:rPr>
                <w:rFonts w:cs="Arial"/>
                <w:b/>
                <w:color w:val="000000" w:themeColor="text1"/>
                <w:szCs w:val="24"/>
              </w:rPr>
              <w:t>Director</w:t>
            </w:r>
          </w:p>
        </w:tc>
        <w:tc>
          <w:tcPr>
            <w:tcW w:w="6763" w:type="dxa"/>
            <w:shd w:val="clear" w:color="auto" w:fill="auto"/>
            <w:vAlign w:val="center"/>
          </w:tcPr>
          <w:p w14:paraId="436D1046" w14:textId="1F37B9DB" w:rsidR="001B373F" w:rsidRPr="00C321E7" w:rsidRDefault="001B373F" w:rsidP="001B373F">
            <w:pPr>
              <w:rPr>
                <w:rFonts w:cs="Arial"/>
                <w:color w:val="000000" w:themeColor="text1"/>
                <w:szCs w:val="24"/>
              </w:rPr>
            </w:pPr>
            <w:r w:rsidRPr="00C321E7">
              <w:rPr>
                <w:rFonts w:cs="Arial"/>
                <w:color w:val="000000" w:themeColor="text1"/>
                <w:szCs w:val="24"/>
              </w:rPr>
              <w:t xml:space="preserve">Peter Mickleson – Director Planning &amp; Development </w:t>
            </w:r>
          </w:p>
        </w:tc>
      </w:tr>
      <w:tr w:rsidR="001B373F" w:rsidRPr="00C321E7" w14:paraId="3681188A" w14:textId="77777777" w:rsidTr="004E51E3">
        <w:tc>
          <w:tcPr>
            <w:tcW w:w="2026" w:type="dxa"/>
            <w:shd w:val="clear" w:color="auto" w:fill="auto"/>
          </w:tcPr>
          <w:p w14:paraId="4E12DD91" w14:textId="69E43A5A" w:rsidR="001B373F" w:rsidRPr="00C321E7" w:rsidRDefault="001B373F" w:rsidP="001B373F">
            <w:pPr>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63" w:type="dxa"/>
            <w:shd w:val="clear" w:color="auto" w:fill="auto"/>
            <w:vAlign w:val="center"/>
          </w:tcPr>
          <w:p w14:paraId="739F88C0" w14:textId="77777777" w:rsidR="001B373F" w:rsidRPr="00C10B16" w:rsidRDefault="001B373F" w:rsidP="001B373F">
            <w:pPr>
              <w:jc w:val="both"/>
              <w:rPr>
                <w:rFonts w:cs="Arial"/>
                <w:szCs w:val="24"/>
              </w:rPr>
            </w:pPr>
            <w:r>
              <w:rPr>
                <w:rFonts w:cs="Arial"/>
                <w:szCs w:val="24"/>
              </w:rPr>
              <w:t>Nil</w:t>
            </w:r>
          </w:p>
          <w:p w14:paraId="44CAE35C" w14:textId="5A5E9762" w:rsidR="001B373F" w:rsidRPr="00C321E7" w:rsidRDefault="001B373F" w:rsidP="001B373F">
            <w:pPr>
              <w:rPr>
                <w:rFonts w:cs="Arial"/>
                <w:color w:val="000000" w:themeColor="text1"/>
                <w:szCs w:val="24"/>
              </w:rPr>
            </w:pPr>
          </w:p>
        </w:tc>
      </w:tr>
      <w:tr w:rsidR="001B373F" w:rsidRPr="00C321E7" w14:paraId="37FAE274" w14:textId="77777777" w:rsidTr="004E51E3">
        <w:trPr>
          <w:trHeight w:val="1635"/>
        </w:trPr>
        <w:tc>
          <w:tcPr>
            <w:tcW w:w="2026" w:type="dxa"/>
            <w:shd w:val="clear" w:color="auto" w:fill="auto"/>
          </w:tcPr>
          <w:p w14:paraId="33A7A26D" w14:textId="77777777" w:rsidR="001B373F" w:rsidRPr="00C321E7" w:rsidRDefault="001B373F" w:rsidP="001B373F">
            <w:pPr>
              <w:jc w:val="both"/>
              <w:rPr>
                <w:rFonts w:cs="Arial"/>
                <w:b/>
                <w:color w:val="000000" w:themeColor="text1"/>
                <w:szCs w:val="24"/>
              </w:rPr>
            </w:pPr>
            <w:r w:rsidRPr="00C321E7">
              <w:rPr>
                <w:rFonts w:cs="Arial"/>
                <w:b/>
                <w:color w:val="000000" w:themeColor="text1"/>
                <w:szCs w:val="24"/>
              </w:rPr>
              <w:t>Report Type</w:t>
            </w:r>
          </w:p>
          <w:p w14:paraId="410F0577" w14:textId="77777777" w:rsidR="001B373F" w:rsidRPr="00C321E7" w:rsidRDefault="001B373F" w:rsidP="001B373F">
            <w:pPr>
              <w:jc w:val="both"/>
              <w:rPr>
                <w:rFonts w:cs="Arial"/>
                <w:b/>
                <w:color w:val="000000" w:themeColor="text1"/>
              </w:rPr>
            </w:pPr>
          </w:p>
          <w:p w14:paraId="78518636" w14:textId="77777777" w:rsidR="001B373F" w:rsidRPr="00C321E7" w:rsidRDefault="001B373F" w:rsidP="001B373F">
            <w:pPr>
              <w:jc w:val="both"/>
              <w:rPr>
                <w:rFonts w:cs="Arial"/>
                <w:b/>
                <w:color w:val="000000" w:themeColor="text1"/>
              </w:rPr>
            </w:pPr>
          </w:p>
          <w:p w14:paraId="6A96B99B" w14:textId="77777777" w:rsidR="001B373F" w:rsidRPr="00C321E7" w:rsidRDefault="001B373F" w:rsidP="001B373F">
            <w:pPr>
              <w:jc w:val="both"/>
              <w:rPr>
                <w:rFonts w:cs="Arial"/>
                <w:color w:val="000000" w:themeColor="text1"/>
              </w:rPr>
            </w:pPr>
            <w:r w:rsidRPr="00C321E7">
              <w:rPr>
                <w:rFonts w:cs="Arial"/>
                <w:color w:val="000000" w:themeColor="text1"/>
              </w:rPr>
              <w:t>Quasi-Judicial</w:t>
            </w:r>
          </w:p>
          <w:p w14:paraId="335B500B" w14:textId="77777777" w:rsidR="001B373F" w:rsidRPr="00C321E7" w:rsidRDefault="001B373F" w:rsidP="001B373F">
            <w:pPr>
              <w:jc w:val="both"/>
              <w:rPr>
                <w:rFonts w:cs="Arial"/>
                <w:b/>
                <w:color w:val="000000" w:themeColor="text1"/>
              </w:rPr>
            </w:pPr>
          </w:p>
          <w:p w14:paraId="4BFD2F20" w14:textId="4A4E29D5" w:rsidR="001B373F" w:rsidRPr="00C321E7" w:rsidRDefault="001B373F" w:rsidP="001B373F">
            <w:pPr>
              <w:rPr>
                <w:rFonts w:cs="Arial"/>
                <w:color w:val="000000" w:themeColor="text1"/>
              </w:rPr>
            </w:pPr>
          </w:p>
        </w:tc>
        <w:tc>
          <w:tcPr>
            <w:tcW w:w="6763" w:type="dxa"/>
            <w:shd w:val="clear" w:color="auto" w:fill="auto"/>
            <w:vAlign w:val="center"/>
          </w:tcPr>
          <w:p w14:paraId="4B05C8F3" w14:textId="22716964" w:rsidR="001B373F" w:rsidRPr="00724134" w:rsidRDefault="001B373F" w:rsidP="001B373F">
            <w:pPr>
              <w:autoSpaceDE w:val="0"/>
              <w:autoSpaceDN w:val="0"/>
              <w:adjustRightInd w:val="0"/>
              <w:jc w:val="both"/>
              <w:rPr>
                <w:rFonts w:cs="Arial"/>
                <w:iCs/>
                <w:color w:val="000000" w:themeColor="text1"/>
              </w:rPr>
            </w:pPr>
            <w:r w:rsidRPr="00457485">
              <w:rPr>
                <w:rFonts w:cs="Arial"/>
                <w:iCs/>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54EAD" w:rsidRPr="00C321E7" w14:paraId="54E29E97" w14:textId="77777777" w:rsidTr="004E51E3">
        <w:tc>
          <w:tcPr>
            <w:tcW w:w="2026" w:type="dxa"/>
            <w:shd w:val="clear" w:color="auto" w:fill="auto"/>
          </w:tcPr>
          <w:p w14:paraId="2ECE3D41" w14:textId="71D6B6AB" w:rsidR="00254EAD" w:rsidRPr="00C321E7" w:rsidRDefault="00254EAD" w:rsidP="00254EAD">
            <w:pPr>
              <w:rPr>
                <w:rFonts w:cs="Arial"/>
                <w:b/>
                <w:color w:val="000000" w:themeColor="text1"/>
                <w:szCs w:val="24"/>
              </w:rPr>
            </w:pPr>
            <w:r w:rsidRPr="004A0B13">
              <w:rPr>
                <w:rFonts w:cs="Arial"/>
                <w:b/>
                <w:color w:val="000000" w:themeColor="text1"/>
                <w:szCs w:val="24"/>
              </w:rPr>
              <w:t>Reference</w:t>
            </w:r>
          </w:p>
        </w:tc>
        <w:tc>
          <w:tcPr>
            <w:tcW w:w="6763" w:type="dxa"/>
            <w:shd w:val="clear" w:color="auto" w:fill="auto"/>
          </w:tcPr>
          <w:p w14:paraId="51D0DE07" w14:textId="7370750B" w:rsidR="00254EAD" w:rsidRPr="00F96118" w:rsidRDefault="00254EAD" w:rsidP="00254EAD">
            <w:pPr>
              <w:jc w:val="both"/>
              <w:rPr>
                <w:rFonts w:cs="Arial"/>
                <w:iCs/>
                <w:color w:val="000000" w:themeColor="text1"/>
                <w:szCs w:val="24"/>
                <w:highlight w:val="yellow"/>
              </w:rPr>
            </w:pPr>
            <w:r w:rsidRPr="00CC4119">
              <w:rPr>
                <w:rFonts w:cs="Arial"/>
                <w:iCs/>
                <w:color w:val="000000" w:themeColor="text1"/>
                <w:szCs w:val="24"/>
              </w:rPr>
              <w:t>DA19/42702</w:t>
            </w:r>
          </w:p>
        </w:tc>
      </w:tr>
      <w:tr w:rsidR="00254EAD" w:rsidRPr="00C321E7" w14:paraId="6A7CAAC9" w14:textId="77777777" w:rsidTr="004E51E3">
        <w:tc>
          <w:tcPr>
            <w:tcW w:w="2026" w:type="dxa"/>
            <w:tcBorders>
              <w:bottom w:val="single" w:sz="4" w:space="0" w:color="auto"/>
            </w:tcBorders>
            <w:shd w:val="clear" w:color="auto" w:fill="auto"/>
          </w:tcPr>
          <w:p w14:paraId="14EADDDA" w14:textId="13773733" w:rsidR="00254EAD" w:rsidRPr="00C321E7" w:rsidRDefault="00254EAD" w:rsidP="00254EAD">
            <w:pPr>
              <w:rPr>
                <w:rFonts w:cs="Arial"/>
                <w:b/>
                <w:color w:val="000000" w:themeColor="text1"/>
                <w:szCs w:val="24"/>
              </w:rPr>
            </w:pPr>
            <w:r w:rsidRPr="004A0B13">
              <w:rPr>
                <w:rFonts w:cs="Arial"/>
                <w:b/>
                <w:color w:val="000000" w:themeColor="text1"/>
                <w:szCs w:val="24"/>
              </w:rPr>
              <w:t>Previous Item</w:t>
            </w:r>
          </w:p>
        </w:tc>
        <w:tc>
          <w:tcPr>
            <w:tcW w:w="6763" w:type="dxa"/>
            <w:tcBorders>
              <w:bottom w:val="single" w:sz="4" w:space="0" w:color="auto"/>
            </w:tcBorders>
            <w:shd w:val="clear" w:color="auto" w:fill="auto"/>
          </w:tcPr>
          <w:p w14:paraId="114DA341" w14:textId="3C4712F8" w:rsidR="00254EAD" w:rsidRPr="00C321E7" w:rsidRDefault="00254EAD" w:rsidP="00254EAD">
            <w:pPr>
              <w:jc w:val="both"/>
              <w:rPr>
                <w:rFonts w:cs="Arial"/>
                <w:color w:val="000000" w:themeColor="text1"/>
                <w:szCs w:val="24"/>
                <w:highlight w:val="yellow"/>
              </w:rPr>
            </w:pPr>
            <w:r w:rsidRPr="00CC4119">
              <w:rPr>
                <w:rFonts w:cs="Arial"/>
                <w:iCs/>
                <w:color w:val="000000" w:themeColor="text1"/>
                <w:szCs w:val="24"/>
              </w:rPr>
              <w:t>Nil</w:t>
            </w:r>
          </w:p>
        </w:tc>
      </w:tr>
      <w:tr w:rsidR="00254EAD" w:rsidRPr="00C321E7" w14:paraId="639EC359" w14:textId="77777777" w:rsidTr="004E51E3">
        <w:tc>
          <w:tcPr>
            <w:tcW w:w="2026" w:type="dxa"/>
            <w:tcBorders>
              <w:bottom w:val="single" w:sz="4" w:space="0" w:color="auto"/>
            </w:tcBorders>
            <w:shd w:val="clear" w:color="auto" w:fill="auto"/>
          </w:tcPr>
          <w:p w14:paraId="4BB0C75F" w14:textId="1C7B36C4" w:rsidR="00254EAD" w:rsidRPr="00C321E7" w:rsidRDefault="00254EAD" w:rsidP="00254EAD">
            <w:pPr>
              <w:rPr>
                <w:rFonts w:cs="Arial"/>
                <w:b/>
                <w:color w:val="000000" w:themeColor="text1"/>
                <w:szCs w:val="24"/>
              </w:rPr>
            </w:pPr>
            <w:r w:rsidRPr="004C4B10">
              <w:rPr>
                <w:rFonts w:cs="Arial"/>
                <w:b/>
                <w:color w:val="000000" w:themeColor="text1"/>
                <w:szCs w:val="24"/>
              </w:rPr>
              <w:t>Delegation</w:t>
            </w:r>
          </w:p>
        </w:tc>
        <w:tc>
          <w:tcPr>
            <w:tcW w:w="6763" w:type="dxa"/>
            <w:tcBorders>
              <w:bottom w:val="single" w:sz="4" w:space="0" w:color="auto"/>
            </w:tcBorders>
            <w:shd w:val="clear" w:color="auto" w:fill="auto"/>
          </w:tcPr>
          <w:p w14:paraId="57DD65FF" w14:textId="0DAF8432" w:rsidR="00254EAD" w:rsidRPr="00C321E7" w:rsidRDefault="00254EAD" w:rsidP="00254EAD">
            <w:pPr>
              <w:jc w:val="both"/>
              <w:rPr>
                <w:rFonts w:cs="Arial"/>
                <w:i/>
                <w:color w:val="000000" w:themeColor="text1"/>
                <w:highlight w:val="yellow"/>
              </w:rPr>
            </w:pPr>
            <w:r w:rsidRPr="00EF41C6">
              <w:rPr>
                <w:rFonts w:cs="Arial"/>
                <w:iCs/>
                <w:color w:val="000000" w:themeColor="text1"/>
              </w:rPr>
              <w:t>In accordance with the City’s Instrument of Delegation, Council is required to determine the application due to objections being received</w:t>
            </w:r>
            <w:r>
              <w:rPr>
                <w:rFonts w:cs="Arial"/>
                <w:iCs/>
                <w:color w:val="000000" w:themeColor="text1"/>
              </w:rPr>
              <w:t>.</w:t>
            </w:r>
          </w:p>
        </w:tc>
      </w:tr>
      <w:tr w:rsidR="00254EAD" w:rsidRPr="00C321E7" w14:paraId="3A53339D" w14:textId="77777777" w:rsidTr="004E51E3">
        <w:tc>
          <w:tcPr>
            <w:tcW w:w="2026" w:type="dxa"/>
            <w:shd w:val="clear" w:color="auto" w:fill="auto"/>
            <w:vAlign w:val="center"/>
          </w:tcPr>
          <w:p w14:paraId="5CB913C2" w14:textId="5A18D3EA" w:rsidR="00254EAD" w:rsidRPr="00C321E7" w:rsidRDefault="00254EAD" w:rsidP="00254EAD">
            <w:pPr>
              <w:rPr>
                <w:rFonts w:cs="Arial"/>
                <w:b/>
                <w:color w:val="000000" w:themeColor="text1"/>
                <w:szCs w:val="24"/>
              </w:rPr>
            </w:pPr>
            <w:r w:rsidRPr="004C4B10">
              <w:rPr>
                <w:rFonts w:cs="Arial"/>
                <w:b/>
                <w:color w:val="000000" w:themeColor="text1"/>
                <w:szCs w:val="24"/>
              </w:rPr>
              <w:t>Attachments</w:t>
            </w:r>
          </w:p>
        </w:tc>
        <w:tc>
          <w:tcPr>
            <w:tcW w:w="6763" w:type="dxa"/>
            <w:shd w:val="clear" w:color="auto" w:fill="auto"/>
            <w:vAlign w:val="center"/>
          </w:tcPr>
          <w:p w14:paraId="56BD6186" w14:textId="216F2C50" w:rsidR="00254EAD" w:rsidRPr="00C321E7" w:rsidRDefault="00254EAD" w:rsidP="00254EAD">
            <w:pPr>
              <w:numPr>
                <w:ilvl w:val="0"/>
                <w:numId w:val="14"/>
              </w:numPr>
              <w:ind w:left="455" w:hanging="455"/>
              <w:jc w:val="both"/>
              <w:rPr>
                <w:rFonts w:cs="Arial"/>
                <w:color w:val="000000" w:themeColor="text1"/>
                <w:szCs w:val="24"/>
              </w:rPr>
            </w:pPr>
            <w:r>
              <w:rPr>
                <w:rFonts w:cs="Arial"/>
                <w:color w:val="000000" w:themeColor="text1"/>
                <w:szCs w:val="24"/>
              </w:rPr>
              <w:t>Applicant Justification Letter</w:t>
            </w:r>
          </w:p>
        </w:tc>
      </w:tr>
      <w:tr w:rsidR="00254EAD" w:rsidRPr="00C321E7" w14:paraId="7A120945" w14:textId="77777777" w:rsidTr="004E51E3">
        <w:tc>
          <w:tcPr>
            <w:tcW w:w="2026" w:type="dxa"/>
            <w:tcBorders>
              <w:bottom w:val="single" w:sz="4" w:space="0" w:color="auto"/>
            </w:tcBorders>
            <w:shd w:val="clear" w:color="auto" w:fill="auto"/>
            <w:vAlign w:val="center"/>
          </w:tcPr>
          <w:p w14:paraId="4860E84A" w14:textId="2792A252" w:rsidR="00254EAD" w:rsidRPr="00C321E7" w:rsidRDefault="00254EAD" w:rsidP="00254EAD">
            <w:pPr>
              <w:rPr>
                <w:rFonts w:cs="Arial"/>
                <w:b/>
                <w:color w:val="000000" w:themeColor="text1"/>
                <w:szCs w:val="24"/>
              </w:rPr>
            </w:pPr>
            <w:r w:rsidRPr="004C4B10">
              <w:rPr>
                <w:rFonts w:cs="Arial"/>
                <w:b/>
                <w:color w:val="000000" w:themeColor="text1"/>
                <w:szCs w:val="24"/>
              </w:rPr>
              <w:t>Confidential Attachments</w:t>
            </w:r>
          </w:p>
        </w:tc>
        <w:tc>
          <w:tcPr>
            <w:tcW w:w="6763" w:type="dxa"/>
            <w:tcBorders>
              <w:bottom w:val="single" w:sz="4" w:space="0" w:color="auto"/>
            </w:tcBorders>
            <w:shd w:val="clear" w:color="auto" w:fill="auto"/>
            <w:vAlign w:val="center"/>
          </w:tcPr>
          <w:p w14:paraId="4103AABD" w14:textId="583B69B4" w:rsidR="00254EAD" w:rsidRPr="0018275F" w:rsidRDefault="00254EAD" w:rsidP="00254EAD">
            <w:pPr>
              <w:numPr>
                <w:ilvl w:val="0"/>
                <w:numId w:val="18"/>
              </w:numPr>
              <w:ind w:left="464" w:hanging="464"/>
              <w:rPr>
                <w:rFonts w:cs="Arial"/>
                <w:color w:val="000000" w:themeColor="text1"/>
                <w:szCs w:val="24"/>
              </w:rPr>
            </w:pPr>
            <w:r w:rsidRPr="0018275F">
              <w:rPr>
                <w:rFonts w:cs="Arial"/>
                <w:color w:val="000000" w:themeColor="text1"/>
                <w:szCs w:val="24"/>
              </w:rPr>
              <w:t xml:space="preserve">Plans </w:t>
            </w:r>
          </w:p>
          <w:p w14:paraId="48BC478F" w14:textId="60650EED" w:rsidR="00254EAD" w:rsidRDefault="00254EAD" w:rsidP="00254EAD">
            <w:pPr>
              <w:numPr>
                <w:ilvl w:val="0"/>
                <w:numId w:val="18"/>
              </w:numPr>
              <w:ind w:left="464" w:hanging="464"/>
              <w:rPr>
                <w:rFonts w:cs="Arial"/>
                <w:color w:val="000000" w:themeColor="text1"/>
                <w:szCs w:val="24"/>
              </w:rPr>
            </w:pPr>
            <w:r w:rsidRPr="0018275F">
              <w:rPr>
                <w:rFonts w:cs="Arial"/>
                <w:color w:val="000000" w:themeColor="text1"/>
                <w:szCs w:val="24"/>
              </w:rPr>
              <w:t xml:space="preserve">Submissions </w:t>
            </w:r>
          </w:p>
        </w:tc>
      </w:tr>
    </w:tbl>
    <w:p w14:paraId="24EFD106" w14:textId="77777777" w:rsidR="0093228A" w:rsidRPr="00C321E7" w:rsidRDefault="0093228A" w:rsidP="0093228A">
      <w:pPr>
        <w:rPr>
          <w:rFonts w:cs="Arial"/>
          <w:color w:val="000000" w:themeColor="text1"/>
          <w:szCs w:val="32"/>
        </w:rPr>
      </w:pPr>
    </w:p>
    <w:p w14:paraId="5A611AC9" w14:textId="77777777" w:rsidR="001B373F" w:rsidRPr="00140AD1" w:rsidRDefault="001B373F" w:rsidP="007E5118">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Executive Summary</w:t>
      </w:r>
    </w:p>
    <w:p w14:paraId="5A4D6FBA" w14:textId="52ABC14B" w:rsidR="001B373F" w:rsidRDefault="001B373F" w:rsidP="001B373F">
      <w:pPr>
        <w:jc w:val="both"/>
        <w:rPr>
          <w:rFonts w:cs="Arial"/>
          <w:iCs/>
          <w:color w:val="000000" w:themeColor="text1"/>
          <w:szCs w:val="24"/>
          <w:highlight w:val="yellow"/>
        </w:rPr>
      </w:pPr>
    </w:p>
    <w:p w14:paraId="3F12D951" w14:textId="31DA5712" w:rsidR="00254EAD" w:rsidRDefault="00254EAD" w:rsidP="00254EAD">
      <w:pPr>
        <w:jc w:val="both"/>
        <w:rPr>
          <w:rFonts w:cs="Arial"/>
          <w:iCs/>
          <w:color w:val="000000" w:themeColor="text1"/>
          <w:szCs w:val="32"/>
        </w:rPr>
      </w:pPr>
      <w:r w:rsidRPr="004A4E2C">
        <w:rPr>
          <w:rFonts w:cs="Arial"/>
          <w:iCs/>
          <w:color w:val="000000" w:themeColor="text1"/>
          <w:szCs w:val="32"/>
        </w:rPr>
        <w:t xml:space="preserve">The purpose of this report is for Council to determine a </w:t>
      </w:r>
      <w:r w:rsidR="007E70B1">
        <w:rPr>
          <w:rFonts w:cs="Arial"/>
          <w:iCs/>
          <w:color w:val="000000" w:themeColor="text1"/>
          <w:szCs w:val="32"/>
        </w:rPr>
        <w:t>d</w:t>
      </w:r>
      <w:r w:rsidRPr="004A4E2C">
        <w:rPr>
          <w:rFonts w:cs="Arial"/>
          <w:iCs/>
          <w:color w:val="000000" w:themeColor="text1"/>
          <w:szCs w:val="32"/>
        </w:rPr>
        <w:t xml:space="preserve">evelopment </w:t>
      </w:r>
      <w:r w:rsidR="007E70B1">
        <w:rPr>
          <w:rFonts w:cs="Arial"/>
          <w:iCs/>
          <w:color w:val="000000" w:themeColor="text1"/>
          <w:szCs w:val="32"/>
        </w:rPr>
        <w:t>a</w:t>
      </w:r>
      <w:r w:rsidRPr="004A4E2C">
        <w:rPr>
          <w:rFonts w:cs="Arial"/>
          <w:iCs/>
          <w:color w:val="000000" w:themeColor="text1"/>
          <w:szCs w:val="32"/>
        </w:rPr>
        <w:t xml:space="preserve">pplication received on 3 December 2019, for proposed additions to a single house (including a laundry, </w:t>
      </w:r>
      <w:proofErr w:type="gramStart"/>
      <w:r w:rsidRPr="004A4E2C">
        <w:rPr>
          <w:rFonts w:cs="Arial"/>
          <w:iCs/>
          <w:color w:val="000000" w:themeColor="text1"/>
          <w:szCs w:val="32"/>
        </w:rPr>
        <w:t>bedrooms</w:t>
      </w:r>
      <w:proofErr w:type="gramEnd"/>
      <w:r w:rsidRPr="004A4E2C">
        <w:rPr>
          <w:rFonts w:cs="Arial"/>
          <w:iCs/>
          <w:color w:val="000000" w:themeColor="text1"/>
          <w:szCs w:val="32"/>
        </w:rPr>
        <w:t xml:space="preserve"> and a bathroom) at </w:t>
      </w:r>
      <w:r w:rsidR="007E70B1">
        <w:rPr>
          <w:rFonts w:cs="Arial"/>
          <w:iCs/>
          <w:color w:val="000000" w:themeColor="text1"/>
          <w:szCs w:val="32"/>
        </w:rPr>
        <w:t xml:space="preserve">No. </w:t>
      </w:r>
      <w:r w:rsidRPr="004A4E2C">
        <w:rPr>
          <w:rFonts w:cs="Arial"/>
          <w:iCs/>
          <w:color w:val="000000" w:themeColor="text1"/>
          <w:szCs w:val="32"/>
        </w:rPr>
        <w:t xml:space="preserve">20 Robinson St, Nedlands. </w:t>
      </w:r>
    </w:p>
    <w:p w14:paraId="5127BE09" w14:textId="77777777" w:rsidR="00254EAD" w:rsidRDefault="00254EAD" w:rsidP="00254EAD">
      <w:pPr>
        <w:jc w:val="both"/>
        <w:rPr>
          <w:rFonts w:cs="Arial"/>
          <w:iCs/>
          <w:color w:val="000000" w:themeColor="text1"/>
          <w:szCs w:val="32"/>
        </w:rPr>
      </w:pPr>
    </w:p>
    <w:p w14:paraId="7CB22F4A" w14:textId="77777777" w:rsidR="00254EAD" w:rsidRPr="004A4E2C" w:rsidRDefault="00254EAD" w:rsidP="00254EAD">
      <w:pPr>
        <w:jc w:val="both"/>
        <w:rPr>
          <w:rFonts w:cs="Arial"/>
          <w:iCs/>
          <w:color w:val="000000" w:themeColor="text1"/>
          <w:szCs w:val="32"/>
        </w:rPr>
      </w:pPr>
      <w:r>
        <w:rPr>
          <w:rFonts w:cs="Arial"/>
          <w:iCs/>
          <w:color w:val="000000" w:themeColor="text1"/>
          <w:szCs w:val="32"/>
        </w:rPr>
        <w:t xml:space="preserve">The application seeks discretion to be exercised in relation to lot boundary setbacks addressing the northern, eastern, and southern lot boundaries. </w:t>
      </w:r>
    </w:p>
    <w:p w14:paraId="5ACD29C9" w14:textId="77777777" w:rsidR="00254EAD" w:rsidRPr="004A4E2C" w:rsidRDefault="00254EAD" w:rsidP="00254EAD">
      <w:pPr>
        <w:jc w:val="both"/>
        <w:rPr>
          <w:rFonts w:cs="Arial"/>
          <w:iCs/>
          <w:color w:val="000000" w:themeColor="text1"/>
          <w:szCs w:val="24"/>
        </w:rPr>
      </w:pPr>
    </w:p>
    <w:p w14:paraId="0BC8E043" w14:textId="77777777" w:rsidR="00254EAD" w:rsidRPr="004A4E2C" w:rsidRDefault="00254EAD" w:rsidP="00254EAD">
      <w:pPr>
        <w:jc w:val="both"/>
        <w:rPr>
          <w:rFonts w:cs="Arial"/>
          <w:iCs/>
          <w:color w:val="000000" w:themeColor="text1"/>
          <w:szCs w:val="24"/>
        </w:rPr>
      </w:pPr>
      <w:r w:rsidRPr="004A4E2C">
        <w:rPr>
          <w:rFonts w:cs="Arial"/>
          <w:iCs/>
          <w:color w:val="000000" w:themeColor="text1"/>
          <w:szCs w:val="24"/>
        </w:rPr>
        <w:t xml:space="preserve">The application was advertised to adjoining neighbours in accordance with the City’s Local Planning Policy - Consultation of Planning Proposals.  </w:t>
      </w:r>
      <w:r>
        <w:rPr>
          <w:rFonts w:cs="Arial"/>
          <w:iCs/>
          <w:color w:val="000000" w:themeColor="text1"/>
          <w:szCs w:val="24"/>
        </w:rPr>
        <w:t xml:space="preserve">Two </w:t>
      </w:r>
      <w:r w:rsidRPr="004A4E2C">
        <w:rPr>
          <w:rFonts w:cs="Arial"/>
          <w:iCs/>
          <w:color w:val="000000" w:themeColor="text1"/>
          <w:szCs w:val="24"/>
        </w:rPr>
        <w:t>objection</w:t>
      </w:r>
      <w:r>
        <w:rPr>
          <w:rFonts w:cs="Arial"/>
          <w:iCs/>
          <w:color w:val="000000" w:themeColor="text1"/>
          <w:szCs w:val="24"/>
        </w:rPr>
        <w:t>s</w:t>
      </w:r>
      <w:r w:rsidRPr="004A4E2C">
        <w:rPr>
          <w:rFonts w:cs="Arial"/>
          <w:iCs/>
          <w:color w:val="000000" w:themeColor="text1"/>
          <w:szCs w:val="24"/>
        </w:rPr>
        <w:t xml:space="preserve"> wer</w:t>
      </w:r>
      <w:r>
        <w:rPr>
          <w:rFonts w:cs="Arial"/>
          <w:iCs/>
          <w:color w:val="000000" w:themeColor="text1"/>
          <w:szCs w:val="24"/>
        </w:rPr>
        <w:t>e</w:t>
      </w:r>
      <w:r w:rsidRPr="004A4E2C">
        <w:rPr>
          <w:rFonts w:cs="Arial"/>
          <w:iCs/>
          <w:color w:val="000000" w:themeColor="text1"/>
          <w:szCs w:val="24"/>
        </w:rPr>
        <w:t xml:space="preserve"> received during the advertising period.</w:t>
      </w:r>
    </w:p>
    <w:p w14:paraId="34500E75" w14:textId="77777777" w:rsidR="00254EAD" w:rsidRPr="00237F26" w:rsidRDefault="00254EAD" w:rsidP="00254EAD">
      <w:pPr>
        <w:jc w:val="both"/>
        <w:rPr>
          <w:rFonts w:cs="Arial"/>
          <w:b/>
          <w:iCs/>
          <w:color w:val="000000" w:themeColor="text1"/>
          <w:szCs w:val="24"/>
          <w:highlight w:val="yellow"/>
        </w:rPr>
      </w:pPr>
    </w:p>
    <w:p w14:paraId="7E47671B" w14:textId="77777777" w:rsidR="00254EAD" w:rsidRDefault="00254EAD" w:rsidP="00254EAD">
      <w:pPr>
        <w:jc w:val="both"/>
        <w:rPr>
          <w:rFonts w:cs="Arial"/>
          <w:iCs/>
          <w:color w:val="000000" w:themeColor="text1"/>
          <w:szCs w:val="24"/>
        </w:rPr>
      </w:pPr>
      <w:r w:rsidRPr="004A4E2C">
        <w:rPr>
          <w:rFonts w:cs="Arial"/>
          <w:iCs/>
          <w:color w:val="000000" w:themeColor="text1"/>
          <w:szCs w:val="24"/>
        </w:rPr>
        <w:t xml:space="preserve">It is recommended that the application </w:t>
      </w:r>
      <w:r>
        <w:rPr>
          <w:rFonts w:cs="Arial"/>
          <w:iCs/>
          <w:color w:val="000000" w:themeColor="text1"/>
          <w:szCs w:val="24"/>
        </w:rPr>
        <w:t xml:space="preserve">be approved by </w:t>
      </w:r>
      <w:r w:rsidRPr="004A4E2C">
        <w:rPr>
          <w:rFonts w:cs="Arial"/>
          <w:iCs/>
          <w:color w:val="000000" w:themeColor="text1"/>
          <w:szCs w:val="24"/>
        </w:rPr>
        <w:t>Council as</w:t>
      </w:r>
      <w:r>
        <w:rPr>
          <w:rFonts w:cs="Arial"/>
          <w:iCs/>
          <w:color w:val="000000" w:themeColor="text1"/>
          <w:szCs w:val="24"/>
        </w:rPr>
        <w:t xml:space="preserve"> the development proposal is considered </w:t>
      </w:r>
      <w:r w:rsidRPr="004A4E2C">
        <w:rPr>
          <w:rFonts w:cs="Arial"/>
          <w:iCs/>
          <w:color w:val="000000" w:themeColor="text1"/>
          <w:szCs w:val="24"/>
        </w:rPr>
        <w:t>to satisfy the design principles of the Residential Design Codes (R-Codes) and is unlikely to have a significant adverse impact on the local amenity</w:t>
      </w:r>
      <w:r>
        <w:rPr>
          <w:rFonts w:cs="Arial"/>
          <w:iCs/>
          <w:color w:val="000000" w:themeColor="text1"/>
          <w:szCs w:val="24"/>
        </w:rPr>
        <w:t xml:space="preserve">, being </w:t>
      </w:r>
      <w:r w:rsidRPr="004A4E2C">
        <w:rPr>
          <w:rFonts w:cs="Arial"/>
          <w:iCs/>
          <w:color w:val="000000" w:themeColor="text1"/>
          <w:szCs w:val="24"/>
        </w:rPr>
        <w:t>consistent with the local character of the region</w:t>
      </w:r>
      <w:r>
        <w:rPr>
          <w:rFonts w:cs="Arial"/>
          <w:iCs/>
          <w:color w:val="000000" w:themeColor="text1"/>
          <w:szCs w:val="24"/>
        </w:rPr>
        <w:t>.</w:t>
      </w:r>
      <w:r w:rsidRPr="004A4E2C">
        <w:rPr>
          <w:rFonts w:cs="Arial"/>
          <w:iCs/>
          <w:color w:val="000000" w:themeColor="text1"/>
          <w:szCs w:val="24"/>
        </w:rPr>
        <w:t xml:space="preserve"> </w:t>
      </w:r>
    </w:p>
    <w:p w14:paraId="144B7763" w14:textId="77777777" w:rsidR="00254EAD" w:rsidRDefault="00254EAD" w:rsidP="00254EAD">
      <w:pPr>
        <w:rPr>
          <w:rFonts w:cs="Arial"/>
          <w:iCs/>
          <w:color w:val="000000" w:themeColor="text1"/>
          <w:szCs w:val="24"/>
        </w:rPr>
      </w:pPr>
      <w:r>
        <w:rPr>
          <w:rFonts w:cs="Arial"/>
          <w:iCs/>
          <w:color w:val="000000" w:themeColor="text1"/>
          <w:szCs w:val="24"/>
        </w:rPr>
        <w:br w:type="page"/>
      </w:r>
    </w:p>
    <w:p w14:paraId="7C9777AB" w14:textId="77777777" w:rsidR="00254EAD" w:rsidRPr="00C321E7" w:rsidRDefault="00254EAD" w:rsidP="00254EAD">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59D6E211" w14:textId="77777777" w:rsidR="00254EAD" w:rsidRPr="00C321E7" w:rsidRDefault="00254EAD" w:rsidP="00254EAD">
      <w:pPr>
        <w:jc w:val="both"/>
        <w:rPr>
          <w:rFonts w:cs="Arial"/>
          <w:color w:val="000000" w:themeColor="text1"/>
          <w:szCs w:val="24"/>
        </w:rPr>
      </w:pPr>
    </w:p>
    <w:p w14:paraId="23AB8543" w14:textId="0360A870" w:rsidR="00254EAD" w:rsidRPr="00C321E7" w:rsidRDefault="00254EAD" w:rsidP="00254EAD">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dated </w:t>
      </w:r>
      <w:r>
        <w:rPr>
          <w:rFonts w:cs="Arial"/>
          <w:b/>
          <w:color w:val="000000" w:themeColor="text1"/>
          <w:szCs w:val="24"/>
        </w:rPr>
        <w:t>3 December 2019</w:t>
      </w:r>
      <w:r w:rsidRPr="00844172">
        <w:rPr>
          <w:rFonts w:cs="Arial"/>
          <w:b/>
          <w:color w:val="000000" w:themeColor="text1"/>
          <w:szCs w:val="24"/>
        </w:rPr>
        <w:t xml:space="preserve"> </w:t>
      </w:r>
      <w:r w:rsidR="007E70B1">
        <w:rPr>
          <w:rFonts w:cs="Arial"/>
          <w:b/>
          <w:color w:val="000000" w:themeColor="text1"/>
          <w:szCs w:val="24"/>
        </w:rPr>
        <w:t xml:space="preserve">with amended plans received 29 April 2020 </w:t>
      </w:r>
      <w:r>
        <w:rPr>
          <w:rFonts w:cs="Arial"/>
          <w:b/>
          <w:color w:val="000000" w:themeColor="text1"/>
          <w:szCs w:val="24"/>
        </w:rPr>
        <w:t>for additions to a single house</w:t>
      </w:r>
      <w:r w:rsidRPr="00844172">
        <w:rPr>
          <w:rFonts w:cs="Arial"/>
          <w:b/>
          <w:color w:val="000000" w:themeColor="text1"/>
          <w:szCs w:val="24"/>
        </w:rPr>
        <w:t xml:space="preserve"> at </w:t>
      </w:r>
      <w:r>
        <w:rPr>
          <w:rFonts w:cs="Arial"/>
          <w:b/>
          <w:color w:val="000000" w:themeColor="text1"/>
          <w:szCs w:val="24"/>
        </w:rPr>
        <w:t>Lot 299, 20 Robinson St, Nedlands</w:t>
      </w:r>
      <w:r w:rsidRPr="00844172">
        <w:rPr>
          <w:rFonts w:cs="Arial"/>
          <w:b/>
          <w:color w:val="000000" w:themeColor="text1"/>
          <w:szCs w:val="24"/>
        </w:rPr>
        <w:t>, subject to the following conditions and advice</w:t>
      </w:r>
      <w:r>
        <w:rPr>
          <w:rFonts w:cs="Arial"/>
          <w:b/>
          <w:color w:val="000000" w:themeColor="text1"/>
          <w:szCs w:val="24"/>
        </w:rPr>
        <w:t xml:space="preserve"> notes:</w:t>
      </w:r>
    </w:p>
    <w:p w14:paraId="06242213" w14:textId="77777777" w:rsidR="00254EAD" w:rsidRPr="00C321E7" w:rsidRDefault="00254EAD" w:rsidP="00254EAD">
      <w:pPr>
        <w:jc w:val="both"/>
        <w:rPr>
          <w:rFonts w:cs="Arial"/>
          <w:color w:val="000000" w:themeColor="text1"/>
          <w:szCs w:val="24"/>
        </w:rPr>
      </w:pPr>
    </w:p>
    <w:p w14:paraId="333BF85D" w14:textId="4F2AA505" w:rsidR="00254EAD" w:rsidRDefault="00254EAD" w:rsidP="009B6D06">
      <w:pPr>
        <w:numPr>
          <w:ilvl w:val="0"/>
          <w:numId w:val="19"/>
        </w:numPr>
        <w:autoSpaceDE w:val="0"/>
        <w:autoSpaceDN w:val="0"/>
        <w:adjustRightInd w:val="0"/>
        <w:ind w:left="567" w:hanging="567"/>
        <w:contextualSpacing w:val="0"/>
        <w:jc w:val="both"/>
        <w:rPr>
          <w:rFonts w:cs="Arial"/>
          <w:b/>
          <w:bCs/>
          <w:szCs w:val="24"/>
        </w:rPr>
      </w:pPr>
      <w:r w:rsidRPr="00C94573">
        <w:rPr>
          <w:rFonts w:cs="Arial"/>
          <w:b/>
          <w:bCs/>
          <w:szCs w:val="24"/>
        </w:rPr>
        <w:t>The development shall at all times comply with the application and the approved plans, subject to any modifications required as a consequence of any condition(s) of this approval.</w:t>
      </w:r>
    </w:p>
    <w:p w14:paraId="3209973F" w14:textId="77777777" w:rsidR="00237F26" w:rsidRPr="00C94573" w:rsidRDefault="00237F26" w:rsidP="00237F26">
      <w:pPr>
        <w:autoSpaceDE w:val="0"/>
        <w:autoSpaceDN w:val="0"/>
        <w:adjustRightInd w:val="0"/>
        <w:ind w:left="567"/>
        <w:contextualSpacing w:val="0"/>
        <w:jc w:val="both"/>
        <w:rPr>
          <w:rFonts w:cs="Arial"/>
          <w:b/>
          <w:bCs/>
          <w:szCs w:val="24"/>
        </w:rPr>
      </w:pPr>
    </w:p>
    <w:p w14:paraId="1EB3C9E0" w14:textId="4EC8F1C7" w:rsidR="00254EAD" w:rsidRDefault="00254EAD" w:rsidP="009B6D06">
      <w:pPr>
        <w:numPr>
          <w:ilvl w:val="0"/>
          <w:numId w:val="19"/>
        </w:numPr>
        <w:autoSpaceDE w:val="0"/>
        <w:autoSpaceDN w:val="0"/>
        <w:adjustRightInd w:val="0"/>
        <w:ind w:left="567" w:hanging="567"/>
        <w:contextualSpacing w:val="0"/>
        <w:jc w:val="both"/>
        <w:rPr>
          <w:rFonts w:cs="Arial"/>
          <w:b/>
          <w:bCs/>
          <w:szCs w:val="24"/>
        </w:rPr>
      </w:pPr>
      <w:r w:rsidRPr="00C94573">
        <w:rPr>
          <w:rFonts w:cs="Arial"/>
          <w:b/>
          <w:bCs/>
          <w:szCs w:val="24"/>
        </w:rPr>
        <w:t>This development approval pertains</w:t>
      </w:r>
      <w:r w:rsidRPr="003910B6">
        <w:rPr>
          <w:rFonts w:cs="Arial"/>
          <w:b/>
          <w:bCs/>
          <w:szCs w:val="24"/>
        </w:rPr>
        <w:t xml:space="preserve"> </w:t>
      </w:r>
      <w:r>
        <w:rPr>
          <w:rFonts w:cs="Arial"/>
          <w:b/>
          <w:bCs/>
          <w:szCs w:val="24"/>
        </w:rPr>
        <w:t xml:space="preserve">only </w:t>
      </w:r>
      <w:r w:rsidRPr="003910B6">
        <w:rPr>
          <w:rFonts w:cs="Arial"/>
          <w:b/>
          <w:bCs/>
          <w:szCs w:val="24"/>
        </w:rPr>
        <w:t xml:space="preserve">to additions to a single house as indicated on the plans attached. </w:t>
      </w:r>
    </w:p>
    <w:p w14:paraId="0DF03504" w14:textId="77777777" w:rsidR="00237F26" w:rsidRPr="00C94573" w:rsidRDefault="00237F26" w:rsidP="00237F26">
      <w:pPr>
        <w:autoSpaceDE w:val="0"/>
        <w:autoSpaceDN w:val="0"/>
        <w:adjustRightInd w:val="0"/>
        <w:contextualSpacing w:val="0"/>
        <w:jc w:val="both"/>
        <w:rPr>
          <w:rFonts w:cs="Arial"/>
          <w:b/>
          <w:bCs/>
          <w:szCs w:val="24"/>
        </w:rPr>
      </w:pPr>
    </w:p>
    <w:p w14:paraId="725451CA" w14:textId="77777777" w:rsidR="00254EAD" w:rsidRPr="00C94573" w:rsidRDefault="00254EAD" w:rsidP="009B6D06">
      <w:pPr>
        <w:numPr>
          <w:ilvl w:val="0"/>
          <w:numId w:val="19"/>
        </w:numPr>
        <w:autoSpaceDE w:val="0"/>
        <w:autoSpaceDN w:val="0"/>
        <w:adjustRightInd w:val="0"/>
        <w:ind w:left="567" w:hanging="567"/>
        <w:contextualSpacing w:val="0"/>
        <w:jc w:val="both"/>
        <w:rPr>
          <w:rFonts w:cs="Arial"/>
          <w:b/>
          <w:bCs/>
          <w:szCs w:val="24"/>
        </w:rPr>
      </w:pPr>
      <w:r w:rsidRPr="00C94573">
        <w:rPr>
          <w:rFonts w:cs="Arial"/>
          <w:b/>
          <w:bCs/>
          <w:szCs w:val="24"/>
        </w:rPr>
        <w:t>All footings and structures shall be constructed wholly inside the site boundaries of the property’s Certificate of Title.</w:t>
      </w:r>
    </w:p>
    <w:p w14:paraId="27D2B429" w14:textId="77777777" w:rsidR="00254EAD" w:rsidRPr="00C94573" w:rsidRDefault="00254EAD" w:rsidP="00237F26">
      <w:pPr>
        <w:autoSpaceDE w:val="0"/>
        <w:autoSpaceDN w:val="0"/>
        <w:adjustRightInd w:val="0"/>
        <w:ind w:left="567" w:hanging="567"/>
        <w:jc w:val="both"/>
        <w:rPr>
          <w:rFonts w:cs="Arial"/>
          <w:b/>
          <w:bCs/>
          <w:szCs w:val="24"/>
        </w:rPr>
      </w:pPr>
    </w:p>
    <w:p w14:paraId="59565372" w14:textId="3ADCC295" w:rsidR="00254EAD" w:rsidRDefault="00254EAD" w:rsidP="009B6D06">
      <w:pPr>
        <w:numPr>
          <w:ilvl w:val="0"/>
          <w:numId w:val="19"/>
        </w:numPr>
        <w:autoSpaceDE w:val="0"/>
        <w:autoSpaceDN w:val="0"/>
        <w:adjustRightInd w:val="0"/>
        <w:ind w:left="567" w:hanging="567"/>
        <w:contextualSpacing w:val="0"/>
        <w:jc w:val="both"/>
        <w:rPr>
          <w:rFonts w:cs="Arial"/>
          <w:b/>
          <w:bCs/>
          <w:szCs w:val="24"/>
        </w:rPr>
      </w:pPr>
      <w:r w:rsidRPr="00C94573">
        <w:rPr>
          <w:rFonts w:cs="Arial"/>
          <w:b/>
          <w:bCs/>
          <w:szCs w:val="24"/>
        </w:rPr>
        <w:t xml:space="preserve">This approval is limited to </w:t>
      </w:r>
      <w:r w:rsidRPr="003910B6">
        <w:rPr>
          <w:rFonts w:cs="Arial"/>
          <w:b/>
          <w:bCs/>
          <w:szCs w:val="24"/>
        </w:rPr>
        <w:t>additions to a single house only</w:t>
      </w:r>
      <w:r w:rsidRPr="00C94573">
        <w:rPr>
          <w:rFonts w:cs="Arial"/>
          <w:b/>
          <w:bCs/>
          <w:szCs w:val="24"/>
        </w:rPr>
        <w:t xml:space="preserve"> and does not relate to any site works, decking or retaining walls 500mm or greater above the approved ground levels.</w:t>
      </w:r>
    </w:p>
    <w:p w14:paraId="4221AE1D" w14:textId="77777777" w:rsidR="00237F26" w:rsidRPr="00C94573" w:rsidRDefault="00237F26" w:rsidP="00237F26">
      <w:pPr>
        <w:autoSpaceDE w:val="0"/>
        <w:autoSpaceDN w:val="0"/>
        <w:adjustRightInd w:val="0"/>
        <w:contextualSpacing w:val="0"/>
        <w:jc w:val="both"/>
        <w:rPr>
          <w:rFonts w:cs="Arial"/>
          <w:b/>
          <w:bCs/>
          <w:szCs w:val="24"/>
        </w:rPr>
      </w:pPr>
    </w:p>
    <w:p w14:paraId="5FCC3259" w14:textId="77777777" w:rsidR="00254EAD" w:rsidRPr="00C94573" w:rsidRDefault="00254EAD" w:rsidP="009B6D06">
      <w:pPr>
        <w:numPr>
          <w:ilvl w:val="0"/>
          <w:numId w:val="19"/>
        </w:numPr>
        <w:ind w:left="567" w:hanging="567"/>
        <w:jc w:val="both"/>
        <w:rPr>
          <w:rFonts w:cs="Arial"/>
          <w:b/>
          <w:bCs/>
          <w:szCs w:val="24"/>
        </w:rPr>
      </w:pPr>
      <w:r w:rsidRPr="00C94573">
        <w:rPr>
          <w:rFonts w:eastAsia="Times New Roman" w:cs="Arial"/>
          <w:b/>
          <w:bCs/>
          <w:szCs w:val="20"/>
        </w:rPr>
        <w:t xml:space="preserve">The </w:t>
      </w:r>
      <w:r w:rsidRPr="003910B6">
        <w:rPr>
          <w:rFonts w:eastAsia="Times New Roman" w:cs="Arial"/>
          <w:b/>
          <w:bCs/>
          <w:szCs w:val="20"/>
        </w:rPr>
        <w:t xml:space="preserve">existing </w:t>
      </w:r>
      <w:r w:rsidRPr="00C94573">
        <w:rPr>
          <w:rFonts w:cs="Arial"/>
          <w:b/>
          <w:bCs/>
          <w:szCs w:val="24"/>
        </w:rPr>
        <w:t xml:space="preserve">outbuilding shall not be utilised for habitable or commercial purposes without further planning approval being obtained. </w:t>
      </w:r>
    </w:p>
    <w:p w14:paraId="37B47CCA" w14:textId="77777777" w:rsidR="00254EAD" w:rsidRPr="00C94573" w:rsidRDefault="00254EAD" w:rsidP="00237F26">
      <w:pPr>
        <w:autoSpaceDE w:val="0"/>
        <w:autoSpaceDN w:val="0"/>
        <w:adjustRightInd w:val="0"/>
        <w:ind w:left="567" w:hanging="567"/>
        <w:jc w:val="both"/>
        <w:rPr>
          <w:rFonts w:cs="Arial"/>
          <w:b/>
          <w:bCs/>
          <w:szCs w:val="24"/>
        </w:rPr>
      </w:pPr>
    </w:p>
    <w:p w14:paraId="22241FE9" w14:textId="17D971A1" w:rsidR="00254EAD" w:rsidRDefault="00254EAD" w:rsidP="009B6D06">
      <w:pPr>
        <w:numPr>
          <w:ilvl w:val="0"/>
          <w:numId w:val="19"/>
        </w:numPr>
        <w:autoSpaceDE w:val="0"/>
        <w:autoSpaceDN w:val="0"/>
        <w:adjustRightInd w:val="0"/>
        <w:ind w:left="567" w:hanging="567"/>
        <w:contextualSpacing w:val="0"/>
        <w:jc w:val="both"/>
        <w:rPr>
          <w:rFonts w:cs="Arial"/>
          <w:b/>
          <w:bCs/>
          <w:szCs w:val="24"/>
        </w:rPr>
      </w:pPr>
      <w:r w:rsidRPr="00C94573">
        <w:rPr>
          <w:rFonts w:cs="Arial"/>
          <w:b/>
          <w:bCs/>
          <w:szCs w:val="24"/>
        </w:rPr>
        <w:t xml:space="preserve">Prior to occupation of the development, all external fixtures including, but not limited to TV and radio antennae, satellite dishes, plumbing vents and pipes, solar panels, air conditioners and hot water systems shall be integrated into the design of the building and not be </w:t>
      </w:r>
      <w:r w:rsidRPr="003910B6">
        <w:rPr>
          <w:rFonts w:cs="Arial"/>
          <w:b/>
          <w:bCs/>
          <w:szCs w:val="24"/>
        </w:rPr>
        <w:t xml:space="preserve">highly </w:t>
      </w:r>
      <w:r w:rsidRPr="00C94573">
        <w:rPr>
          <w:rFonts w:cs="Arial"/>
          <w:b/>
          <w:bCs/>
          <w:szCs w:val="24"/>
        </w:rPr>
        <w:t>visible from the primary street</w:t>
      </w:r>
      <w:r w:rsidRPr="003910B6">
        <w:rPr>
          <w:rFonts w:cs="Arial"/>
          <w:b/>
          <w:bCs/>
          <w:szCs w:val="24"/>
        </w:rPr>
        <w:t>,</w:t>
      </w:r>
      <w:r w:rsidRPr="00C94573">
        <w:rPr>
          <w:rFonts w:cs="Arial"/>
          <w:b/>
          <w:bCs/>
          <w:szCs w:val="24"/>
        </w:rPr>
        <w:t xml:space="preserve"> to the satisfaction of the City of Nedlands</w:t>
      </w:r>
      <w:r w:rsidRPr="003910B6">
        <w:rPr>
          <w:rFonts w:cs="Arial"/>
          <w:b/>
          <w:bCs/>
          <w:szCs w:val="24"/>
        </w:rPr>
        <w:t>.</w:t>
      </w:r>
    </w:p>
    <w:p w14:paraId="0BE8F413" w14:textId="77777777" w:rsidR="00237F26" w:rsidRPr="00C94573" w:rsidRDefault="00237F26" w:rsidP="00237F26">
      <w:pPr>
        <w:autoSpaceDE w:val="0"/>
        <w:autoSpaceDN w:val="0"/>
        <w:adjustRightInd w:val="0"/>
        <w:contextualSpacing w:val="0"/>
        <w:jc w:val="both"/>
        <w:rPr>
          <w:rFonts w:cs="Arial"/>
          <w:b/>
          <w:bCs/>
          <w:szCs w:val="24"/>
        </w:rPr>
      </w:pPr>
    </w:p>
    <w:p w14:paraId="5EE8EEE8" w14:textId="688DF772" w:rsidR="00254EAD" w:rsidRDefault="00254EAD" w:rsidP="009B6D06">
      <w:pPr>
        <w:numPr>
          <w:ilvl w:val="0"/>
          <w:numId w:val="19"/>
        </w:numPr>
        <w:autoSpaceDE w:val="0"/>
        <w:autoSpaceDN w:val="0"/>
        <w:adjustRightInd w:val="0"/>
        <w:ind w:left="567" w:hanging="567"/>
        <w:contextualSpacing w:val="0"/>
        <w:jc w:val="both"/>
        <w:rPr>
          <w:rFonts w:cs="Arial"/>
          <w:b/>
          <w:bCs/>
          <w:szCs w:val="24"/>
        </w:rPr>
      </w:pPr>
      <w:r w:rsidRPr="00C94573">
        <w:rPr>
          <w:rFonts w:cs="Arial"/>
          <w:b/>
          <w:bCs/>
          <w:szCs w:val="24"/>
        </w:rPr>
        <w:t>Prior to occupation of the development, all air-conditioning plant, satellite dishes, antennae and any other plant and equipment to the roof of the building shall be located or screened so as not to be highly visible from beyond the boundaries of the development site to the satisfaction of the City of Nedlands</w:t>
      </w:r>
      <w:r w:rsidR="00237F26">
        <w:rPr>
          <w:rFonts w:cs="Arial"/>
          <w:b/>
          <w:bCs/>
          <w:szCs w:val="24"/>
        </w:rPr>
        <w:t>.</w:t>
      </w:r>
    </w:p>
    <w:p w14:paraId="295ABB1D" w14:textId="77777777" w:rsidR="00237F26" w:rsidRPr="00C94573" w:rsidRDefault="00237F26" w:rsidP="00237F26">
      <w:pPr>
        <w:autoSpaceDE w:val="0"/>
        <w:autoSpaceDN w:val="0"/>
        <w:adjustRightInd w:val="0"/>
        <w:contextualSpacing w:val="0"/>
        <w:jc w:val="both"/>
        <w:rPr>
          <w:rFonts w:cs="Arial"/>
          <w:b/>
          <w:bCs/>
          <w:szCs w:val="24"/>
        </w:rPr>
      </w:pPr>
    </w:p>
    <w:p w14:paraId="29221C24" w14:textId="7518484E" w:rsidR="00254EAD" w:rsidRDefault="00254EAD" w:rsidP="009B6D06">
      <w:pPr>
        <w:numPr>
          <w:ilvl w:val="0"/>
          <w:numId w:val="19"/>
        </w:numPr>
        <w:autoSpaceDE w:val="0"/>
        <w:autoSpaceDN w:val="0"/>
        <w:adjustRightInd w:val="0"/>
        <w:ind w:left="567" w:hanging="567"/>
        <w:contextualSpacing w:val="0"/>
        <w:jc w:val="both"/>
        <w:rPr>
          <w:rFonts w:cs="Arial"/>
          <w:b/>
          <w:bCs/>
          <w:szCs w:val="24"/>
        </w:rPr>
      </w:pPr>
      <w:r w:rsidRPr="00C94573">
        <w:rPr>
          <w:rFonts w:cs="Arial"/>
          <w:b/>
          <w:bCs/>
          <w:szCs w:val="24"/>
        </w:rPr>
        <w:t>Fences within the primary street setback area shall not exceed 1.8m in height from natural ground level and are to be visually permeable in accordance with the Residential Design Codes (v1, 2019) above 1.2m in height from natural ground level</w:t>
      </w:r>
      <w:r w:rsidRPr="003910B6">
        <w:rPr>
          <w:rFonts w:cs="Arial"/>
          <w:b/>
          <w:bCs/>
          <w:szCs w:val="24"/>
        </w:rPr>
        <w:t>.</w:t>
      </w:r>
    </w:p>
    <w:p w14:paraId="3F9AD47E" w14:textId="77777777" w:rsidR="00237F26" w:rsidRPr="00C94573" w:rsidRDefault="00237F26" w:rsidP="00237F26">
      <w:pPr>
        <w:autoSpaceDE w:val="0"/>
        <w:autoSpaceDN w:val="0"/>
        <w:adjustRightInd w:val="0"/>
        <w:contextualSpacing w:val="0"/>
        <w:jc w:val="both"/>
        <w:rPr>
          <w:rFonts w:cs="Arial"/>
          <w:b/>
          <w:bCs/>
          <w:szCs w:val="24"/>
        </w:rPr>
      </w:pPr>
    </w:p>
    <w:p w14:paraId="1C9E4D19" w14:textId="1664FD01" w:rsidR="00254EAD" w:rsidRDefault="00254EAD" w:rsidP="009B6D06">
      <w:pPr>
        <w:numPr>
          <w:ilvl w:val="0"/>
          <w:numId w:val="19"/>
        </w:numPr>
        <w:autoSpaceDE w:val="0"/>
        <w:autoSpaceDN w:val="0"/>
        <w:adjustRightInd w:val="0"/>
        <w:ind w:left="567" w:hanging="567"/>
        <w:contextualSpacing w:val="0"/>
        <w:jc w:val="both"/>
        <w:rPr>
          <w:rFonts w:cs="Arial"/>
          <w:b/>
          <w:bCs/>
          <w:szCs w:val="24"/>
        </w:rPr>
      </w:pPr>
      <w:r w:rsidRPr="00C94573">
        <w:rPr>
          <w:rFonts w:cs="Arial"/>
          <w:b/>
          <w:bCs/>
          <w:szCs w:val="24"/>
        </w:rPr>
        <w:t xml:space="preserve">Prior to the occupation of the development, all structures within the 1.5m visual truncation area abutting vehicle access points shall be truncated or reduced to 0.75m height to the satisfaction of the City of Nedlands.  </w:t>
      </w:r>
    </w:p>
    <w:p w14:paraId="3B4AC53D" w14:textId="77777777" w:rsidR="00237F26" w:rsidRPr="00C94573" w:rsidRDefault="00237F26" w:rsidP="00237F26">
      <w:pPr>
        <w:autoSpaceDE w:val="0"/>
        <w:autoSpaceDN w:val="0"/>
        <w:adjustRightInd w:val="0"/>
        <w:contextualSpacing w:val="0"/>
        <w:jc w:val="both"/>
        <w:rPr>
          <w:rFonts w:cs="Arial"/>
          <w:b/>
          <w:bCs/>
          <w:szCs w:val="24"/>
        </w:rPr>
      </w:pPr>
    </w:p>
    <w:p w14:paraId="00007E85" w14:textId="77777777" w:rsidR="00254EAD" w:rsidRDefault="00254EAD" w:rsidP="009B6D06">
      <w:pPr>
        <w:numPr>
          <w:ilvl w:val="0"/>
          <w:numId w:val="19"/>
        </w:numPr>
        <w:autoSpaceDE w:val="0"/>
        <w:autoSpaceDN w:val="0"/>
        <w:adjustRightInd w:val="0"/>
        <w:ind w:left="567" w:hanging="567"/>
        <w:contextualSpacing w:val="0"/>
        <w:jc w:val="both"/>
        <w:rPr>
          <w:rFonts w:cs="Arial"/>
          <w:b/>
          <w:bCs/>
          <w:szCs w:val="24"/>
        </w:rPr>
      </w:pPr>
      <w:r w:rsidRPr="00C94573">
        <w:rPr>
          <w:rFonts w:cs="Arial"/>
          <w:b/>
          <w:bCs/>
          <w:szCs w:val="24"/>
        </w:rPr>
        <w:t xml:space="preserve">All stormwater from the development, which includes permeable and non-permeable areas shall be contained onsite (refer advice note </w:t>
      </w:r>
      <w:r>
        <w:rPr>
          <w:rFonts w:cs="Arial"/>
          <w:b/>
          <w:bCs/>
          <w:szCs w:val="24"/>
        </w:rPr>
        <w:t>‘t’</w:t>
      </w:r>
      <w:r w:rsidRPr="00C94573">
        <w:rPr>
          <w:rFonts w:cs="Arial"/>
          <w:b/>
          <w:bCs/>
          <w:szCs w:val="24"/>
        </w:rPr>
        <w:t>)</w:t>
      </w:r>
    </w:p>
    <w:p w14:paraId="2E025DE7" w14:textId="77777777" w:rsidR="00254EAD" w:rsidRDefault="00254EAD" w:rsidP="00237F26">
      <w:pPr>
        <w:jc w:val="both"/>
        <w:rPr>
          <w:rFonts w:cs="Arial"/>
          <w:b/>
          <w:bCs/>
          <w:szCs w:val="24"/>
        </w:rPr>
      </w:pPr>
      <w:r>
        <w:rPr>
          <w:rFonts w:cs="Arial"/>
          <w:b/>
          <w:bCs/>
          <w:szCs w:val="24"/>
        </w:rPr>
        <w:br w:type="page"/>
      </w:r>
    </w:p>
    <w:p w14:paraId="477F5E7B" w14:textId="5BB9593B" w:rsidR="00254EAD" w:rsidRDefault="00254EAD" w:rsidP="00237F26">
      <w:pPr>
        <w:jc w:val="both"/>
        <w:rPr>
          <w:rFonts w:cs="Arial"/>
          <w:b/>
          <w:bCs/>
          <w:szCs w:val="24"/>
        </w:rPr>
      </w:pPr>
      <w:r w:rsidRPr="00C94573">
        <w:rPr>
          <w:rFonts w:cs="Arial"/>
          <w:b/>
          <w:bCs/>
          <w:szCs w:val="24"/>
        </w:rPr>
        <w:lastRenderedPageBreak/>
        <w:t>A</w:t>
      </w:r>
      <w:r w:rsidR="00237F26">
        <w:rPr>
          <w:rFonts w:cs="Arial"/>
          <w:b/>
          <w:bCs/>
          <w:szCs w:val="24"/>
        </w:rPr>
        <w:t>dvice Notes</w:t>
      </w:r>
      <w:r w:rsidRPr="00C94573">
        <w:rPr>
          <w:rFonts w:cs="Arial"/>
          <w:b/>
          <w:bCs/>
          <w:szCs w:val="24"/>
        </w:rPr>
        <w:t>:</w:t>
      </w:r>
    </w:p>
    <w:p w14:paraId="70A11C99" w14:textId="77777777" w:rsidR="00237F26" w:rsidRPr="00C94573" w:rsidRDefault="00237F26" w:rsidP="00237F26">
      <w:pPr>
        <w:jc w:val="both"/>
        <w:rPr>
          <w:rFonts w:cs="Arial"/>
          <w:b/>
          <w:bCs/>
          <w:szCs w:val="24"/>
        </w:rPr>
      </w:pPr>
    </w:p>
    <w:p w14:paraId="7C586800" w14:textId="1E4C1509"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This is a Planning Approval only and does not remove the responsibility of the applicant/owner to comply with all relevant building, health and engineering requirements of the City, or the requirements of any other external agency.</w:t>
      </w:r>
    </w:p>
    <w:p w14:paraId="67CFBDED"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669AC79A" w14:textId="27B62E20"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 xml:space="preserve">This planning decision is confined to the authority of the </w:t>
      </w:r>
      <w:r w:rsidRPr="00C94573">
        <w:rPr>
          <w:rFonts w:cs="Arial"/>
          <w:b/>
          <w:bCs/>
          <w:i/>
          <w:iCs/>
          <w:szCs w:val="24"/>
        </w:rPr>
        <w:t>Planning and Development Act 2005</w:t>
      </w:r>
      <w:r w:rsidRPr="00C94573">
        <w:rPr>
          <w:rFonts w:cs="Arial"/>
          <w:b/>
          <w:bCs/>
          <w:szCs w:val="24"/>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1314533A"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5AE845AC" w14:textId="06DEB857"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2952869F"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1BC5B273" w14:textId="40514677"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090915E1"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0A5BACE3" w14:textId="5878F480"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3348C97D"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7A044266" w14:textId="77777777" w:rsidR="00254EAD" w:rsidRPr="00C94573" w:rsidRDefault="00254EAD" w:rsidP="009B6D06">
      <w:pPr>
        <w:numPr>
          <w:ilvl w:val="0"/>
          <w:numId w:val="24"/>
        </w:numPr>
        <w:ind w:left="567" w:right="112" w:hanging="567"/>
        <w:contextualSpacing w:val="0"/>
        <w:jc w:val="both"/>
        <w:rPr>
          <w:rFonts w:eastAsia="Times New Roman" w:cs="Arial"/>
          <w:b/>
          <w:bCs/>
          <w:szCs w:val="24"/>
        </w:rPr>
      </w:pPr>
      <w:r w:rsidRPr="00C94573">
        <w:rPr>
          <w:rFonts w:eastAsia="Times New Roman" w:cs="Arial"/>
          <w:b/>
          <w:bCs/>
          <w:szCs w:val="24"/>
        </w:rPr>
        <w:t xml:space="preserve">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 </w:t>
      </w:r>
    </w:p>
    <w:p w14:paraId="10743D44" w14:textId="77777777" w:rsidR="00254EAD" w:rsidRPr="00C94573" w:rsidRDefault="00254EAD" w:rsidP="00237F26">
      <w:pPr>
        <w:autoSpaceDE w:val="0"/>
        <w:autoSpaceDN w:val="0"/>
        <w:adjustRightInd w:val="0"/>
        <w:ind w:left="567" w:hanging="567"/>
        <w:jc w:val="both"/>
        <w:rPr>
          <w:rFonts w:cs="Arial"/>
          <w:b/>
          <w:bCs/>
          <w:szCs w:val="24"/>
        </w:rPr>
      </w:pPr>
    </w:p>
    <w:p w14:paraId="565F1712" w14:textId="1A07FFA7" w:rsidR="00254EAD" w:rsidRDefault="00254EAD" w:rsidP="009B6D06">
      <w:pPr>
        <w:numPr>
          <w:ilvl w:val="0"/>
          <w:numId w:val="24"/>
        </w:numPr>
        <w:ind w:left="567" w:right="112" w:hanging="567"/>
        <w:contextualSpacing w:val="0"/>
        <w:jc w:val="both"/>
        <w:rPr>
          <w:rFonts w:eastAsia="Times New Roman" w:cs="Arial"/>
          <w:b/>
          <w:bCs/>
          <w:szCs w:val="24"/>
        </w:rPr>
      </w:pPr>
      <w:r w:rsidRPr="00C94573">
        <w:rPr>
          <w:rFonts w:eastAsia="Times New Roman" w:cs="Arial"/>
          <w:b/>
          <w:bCs/>
          <w:szCs w:val="24"/>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3FE7702D" w14:textId="199F1A79" w:rsidR="00664198" w:rsidRDefault="00664198">
      <w:pPr>
        <w:spacing w:after="160" w:line="259" w:lineRule="auto"/>
        <w:contextualSpacing w:val="0"/>
        <w:rPr>
          <w:rFonts w:eastAsia="Times New Roman" w:cs="Arial"/>
          <w:b/>
          <w:bCs/>
          <w:szCs w:val="24"/>
        </w:rPr>
      </w:pPr>
      <w:r>
        <w:rPr>
          <w:rFonts w:eastAsia="Times New Roman" w:cs="Arial"/>
          <w:b/>
          <w:bCs/>
          <w:szCs w:val="24"/>
        </w:rPr>
        <w:br w:type="page"/>
      </w:r>
    </w:p>
    <w:p w14:paraId="1904DE51" w14:textId="73B91026"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lastRenderedPageBreak/>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approved ground levels.</w:t>
      </w:r>
    </w:p>
    <w:p w14:paraId="1DAD88D4"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6AD1758E" w14:textId="78967E3C"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A demolition permit is required to be obtained for the proposed demolition work. The demolition permit must be issued prior to the removal of any structures on site.</w:t>
      </w:r>
    </w:p>
    <w:p w14:paraId="4075ABDF"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0097C845" w14:textId="6B711FF3"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Prior to the commencement of any demolition works, any Asbestos Containing Material (ACM) in the structure to be demolished, shall be identified, safely removed and conveyed to an appropriate landfill which accepts ACM.</w:t>
      </w:r>
    </w:p>
    <w:p w14:paraId="6DE39833"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59EA9FF5" w14:textId="3455F872"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 xml:space="preserve">Removal and disposal of ACM shall be in accordance with </w:t>
      </w:r>
      <w:r w:rsidRPr="00C94573">
        <w:rPr>
          <w:rFonts w:cs="Arial"/>
          <w:b/>
          <w:bCs/>
          <w:i/>
          <w:szCs w:val="24"/>
        </w:rPr>
        <w:t>Health (Asbestos) Regulations 1992</w:t>
      </w:r>
      <w:r w:rsidRPr="00C94573">
        <w:rPr>
          <w:rFonts w:cs="Arial"/>
          <w:b/>
          <w:bCs/>
          <w:szCs w:val="24"/>
        </w:rPr>
        <w:t xml:space="preserve">, Regulations 5.43 - 5.53 of the </w:t>
      </w:r>
      <w:r w:rsidRPr="00C94573">
        <w:rPr>
          <w:rFonts w:cs="Arial"/>
          <w:b/>
          <w:bCs/>
          <w:i/>
          <w:szCs w:val="24"/>
        </w:rPr>
        <w:t>Occupational Safety and Health Regulations 1996</w:t>
      </w:r>
      <w:r w:rsidRPr="00C94573">
        <w:rPr>
          <w:rFonts w:cs="Arial"/>
          <w:b/>
          <w:bCs/>
          <w:szCs w:val="24"/>
        </w:rPr>
        <w:t xml:space="preserve">, </w:t>
      </w:r>
      <w:r w:rsidRPr="00C94573">
        <w:rPr>
          <w:rFonts w:cs="Arial"/>
          <w:b/>
          <w:bCs/>
          <w:i/>
          <w:szCs w:val="24"/>
        </w:rPr>
        <w:t>Code of Practice for the Safe Removal of Asbestos 2</w:t>
      </w:r>
      <w:r w:rsidRPr="00C94573">
        <w:rPr>
          <w:rFonts w:cs="Arial"/>
          <w:b/>
          <w:bCs/>
          <w:i/>
          <w:szCs w:val="24"/>
          <w:vertAlign w:val="superscript"/>
        </w:rPr>
        <w:t>nd</w:t>
      </w:r>
      <w:r w:rsidRPr="00C94573">
        <w:rPr>
          <w:rFonts w:cs="Arial"/>
          <w:b/>
          <w:bCs/>
          <w:i/>
          <w:szCs w:val="24"/>
        </w:rPr>
        <w:t xml:space="preserve"> Edition</w:t>
      </w:r>
      <w:r w:rsidRPr="00C94573">
        <w:rPr>
          <w:rFonts w:cs="Arial"/>
          <w:b/>
          <w:bCs/>
          <w:szCs w:val="24"/>
        </w:rPr>
        <w:t xml:space="preserve">, </w:t>
      </w:r>
      <w:r w:rsidRPr="00C94573">
        <w:rPr>
          <w:rFonts w:cs="Arial"/>
          <w:b/>
          <w:bCs/>
          <w:i/>
          <w:szCs w:val="24"/>
        </w:rPr>
        <w:t xml:space="preserve">Code of Practice for the Management and Control of Asbestos in a </w:t>
      </w:r>
      <w:r w:rsidRPr="00C94573">
        <w:rPr>
          <w:rFonts w:cs="Arial"/>
          <w:b/>
          <w:bCs/>
          <w:szCs w:val="24"/>
        </w:rPr>
        <w:t>Workplace, and any Department of Commerce Worksafe requirements.</w:t>
      </w:r>
    </w:p>
    <w:p w14:paraId="6129072D"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1907703F" w14:textId="299ED205"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Where there is over 10m</w:t>
      </w:r>
      <w:r w:rsidRPr="00C94573">
        <w:rPr>
          <w:rFonts w:cs="Arial"/>
          <w:b/>
          <w:bCs/>
          <w:szCs w:val="24"/>
          <w:vertAlign w:val="superscript"/>
        </w:rPr>
        <w:t>2</w:t>
      </w:r>
      <w:r w:rsidRPr="00C94573">
        <w:rPr>
          <w:rFonts w:cs="Arial"/>
          <w:b/>
          <w:bCs/>
          <w:szCs w:val="24"/>
        </w:rPr>
        <w:t xml:space="preserve"> of ACM or any amount of friable ACM to be removed, it shall be removed by a Worksafe licensed and trained individual or business.</w:t>
      </w:r>
    </w:p>
    <w:p w14:paraId="4CEBD7AB"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4D69D197" w14:textId="18732547"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All internal water closets and ensuites without fixed or permanent window access to outside air or which open onto a hall, passage, lobby or staircase, shall be serviced by a mechanical ventilation exhaust system which is ducted to outside air, with a minimum rate of air change equal to or greater than 25 litres / second.</w:t>
      </w:r>
    </w:p>
    <w:p w14:paraId="1469CD71"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6F9A6A3D" w14:textId="6CE29661"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p>
    <w:p w14:paraId="4BAFED97"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11EAA4F1" w14:textId="5DF8DD0F"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2F4566A3"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71C671E9" w14:textId="700958A2"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A new crossover or modification to an existing crossover will require a separate approval from the City of Nedlands prior to construction commencing.</w:t>
      </w:r>
    </w:p>
    <w:p w14:paraId="319A22CF"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71281E36" w14:textId="70CB5B8C" w:rsidR="00237F26"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Where building works are proposed a building permit shall be applied for prior to works commencing.</w:t>
      </w:r>
    </w:p>
    <w:p w14:paraId="4484008C" w14:textId="77777777" w:rsidR="00237F26" w:rsidRPr="00237F26" w:rsidRDefault="00237F26" w:rsidP="00237F26">
      <w:pPr>
        <w:autoSpaceDE w:val="0"/>
        <w:autoSpaceDN w:val="0"/>
        <w:adjustRightInd w:val="0"/>
        <w:ind w:left="567" w:hanging="567"/>
        <w:contextualSpacing w:val="0"/>
        <w:jc w:val="both"/>
        <w:rPr>
          <w:rFonts w:cs="Arial"/>
          <w:b/>
          <w:bCs/>
          <w:szCs w:val="24"/>
        </w:rPr>
      </w:pPr>
    </w:p>
    <w:p w14:paraId="3DB82FB7" w14:textId="39EFBB53"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lastRenderedPageBreak/>
        <w:t>All car parking dimensions, manoeuvring areas, crossovers and driveways shall comply with Australian Standard AS2890.1 (as amended) to the satisfaction of the City of Nedlands.</w:t>
      </w:r>
    </w:p>
    <w:p w14:paraId="3CF22429" w14:textId="77777777" w:rsidR="00237F26" w:rsidRPr="00C94573" w:rsidRDefault="00237F26" w:rsidP="00237F26">
      <w:pPr>
        <w:autoSpaceDE w:val="0"/>
        <w:autoSpaceDN w:val="0"/>
        <w:adjustRightInd w:val="0"/>
        <w:ind w:left="567" w:hanging="567"/>
        <w:contextualSpacing w:val="0"/>
        <w:jc w:val="both"/>
        <w:rPr>
          <w:rFonts w:cs="Arial"/>
          <w:b/>
          <w:bCs/>
          <w:szCs w:val="24"/>
        </w:rPr>
      </w:pPr>
    </w:p>
    <w:p w14:paraId="5E0B4F5A" w14:textId="6B59093D" w:rsidR="00254EAD" w:rsidRDefault="00254EAD" w:rsidP="009B6D06">
      <w:pPr>
        <w:numPr>
          <w:ilvl w:val="0"/>
          <w:numId w:val="24"/>
        </w:numPr>
        <w:autoSpaceDE w:val="0"/>
        <w:autoSpaceDN w:val="0"/>
        <w:adjustRightInd w:val="0"/>
        <w:ind w:left="567" w:hanging="567"/>
        <w:contextualSpacing w:val="0"/>
        <w:jc w:val="both"/>
        <w:rPr>
          <w:rFonts w:cs="Arial"/>
          <w:b/>
          <w:bCs/>
          <w:szCs w:val="24"/>
        </w:rPr>
      </w:pPr>
      <w:r w:rsidRPr="00C94573">
        <w:rPr>
          <w:rFonts w:cs="Arial"/>
          <w:b/>
          <w:bCs/>
          <w:szCs w:val="24"/>
        </w:rPr>
        <w:t xml:space="preserve">In relation to condition </w:t>
      </w:r>
      <w:r>
        <w:rPr>
          <w:rFonts w:cs="Arial"/>
          <w:b/>
          <w:bCs/>
          <w:szCs w:val="24"/>
        </w:rPr>
        <w:t>10</w:t>
      </w:r>
      <w:r w:rsidRPr="00C94573">
        <w:rPr>
          <w:rFonts w:cs="Arial"/>
          <w:b/>
          <w:bCs/>
          <w:szCs w:val="24"/>
        </w:rPr>
        <w:t xml:space="preserve">,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r w:rsidR="00237F26" w:rsidRPr="00C94573">
        <w:rPr>
          <w:rFonts w:cs="Arial"/>
          <w:b/>
          <w:bCs/>
          <w:szCs w:val="24"/>
        </w:rPr>
        <w:t>20-year</w:t>
      </w:r>
      <w:r w:rsidRPr="00C94573">
        <w:rPr>
          <w:rFonts w:cs="Arial"/>
          <w:b/>
          <w:bCs/>
          <w:szCs w:val="24"/>
        </w:rPr>
        <w:t xml:space="preserve"> recurrent storm event. Soak-wells shall be a minimum capacity of 1.0m3 for every 80m2 of calculated surface area of the development.</w:t>
      </w:r>
    </w:p>
    <w:p w14:paraId="0FE9B032" w14:textId="77777777" w:rsidR="00237F26" w:rsidRPr="00C94573" w:rsidRDefault="00237F26" w:rsidP="00237F26">
      <w:pPr>
        <w:autoSpaceDE w:val="0"/>
        <w:autoSpaceDN w:val="0"/>
        <w:adjustRightInd w:val="0"/>
        <w:contextualSpacing w:val="0"/>
        <w:jc w:val="both"/>
        <w:rPr>
          <w:rFonts w:cs="Arial"/>
          <w:b/>
          <w:bCs/>
          <w:szCs w:val="24"/>
        </w:rPr>
      </w:pPr>
    </w:p>
    <w:p w14:paraId="72F021A9" w14:textId="77777777" w:rsidR="00254EAD" w:rsidRPr="00C321E7" w:rsidRDefault="00254EAD" w:rsidP="00254EAD">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014834CD" w14:textId="77777777" w:rsidR="00254EAD" w:rsidRPr="00C321E7" w:rsidRDefault="00254EAD" w:rsidP="00254EAD">
      <w:pPr>
        <w:jc w:val="both"/>
        <w:rPr>
          <w:rFonts w:cs="Arial"/>
          <w:color w:val="000000" w:themeColor="text1"/>
        </w:rPr>
      </w:pPr>
    </w:p>
    <w:p w14:paraId="4A1E5F3C" w14:textId="77777777" w:rsidR="00254EAD" w:rsidRPr="00C321E7" w:rsidRDefault="00254EAD" w:rsidP="00254EAD">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0A385492" w14:textId="77777777" w:rsidR="00254EAD" w:rsidRPr="00C321E7" w:rsidRDefault="00254EAD" w:rsidP="00254EAD">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7"/>
        <w:gridCol w:w="3172"/>
      </w:tblGrid>
      <w:tr w:rsidR="00254EAD" w:rsidRPr="00C321E7" w14:paraId="455F41A2" w14:textId="77777777" w:rsidTr="00254EAD">
        <w:tc>
          <w:tcPr>
            <w:tcW w:w="5699" w:type="dxa"/>
            <w:vAlign w:val="center"/>
          </w:tcPr>
          <w:p w14:paraId="2E1126D4" w14:textId="77777777" w:rsidR="00254EAD" w:rsidRPr="00C321E7" w:rsidRDefault="00254EAD" w:rsidP="00254EAD">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630B58EC" w14:textId="77777777" w:rsidR="00254EAD" w:rsidRPr="00C321E7" w:rsidRDefault="00254EAD" w:rsidP="00254EAD">
            <w:pPr>
              <w:spacing w:line="276" w:lineRule="auto"/>
              <w:rPr>
                <w:rFonts w:cs="Arial"/>
                <w:color w:val="000000" w:themeColor="text1"/>
                <w:szCs w:val="24"/>
                <w:lang w:val="en-AU"/>
              </w:rPr>
            </w:pPr>
            <w:r>
              <w:rPr>
                <w:rFonts w:cs="Arial"/>
                <w:color w:val="000000" w:themeColor="text1"/>
                <w:szCs w:val="24"/>
                <w:lang w:val="en-AU"/>
              </w:rPr>
              <w:t>Urban</w:t>
            </w:r>
          </w:p>
        </w:tc>
      </w:tr>
      <w:tr w:rsidR="00254EAD" w:rsidRPr="00C321E7" w14:paraId="4334827D" w14:textId="77777777" w:rsidTr="00254EAD">
        <w:tc>
          <w:tcPr>
            <w:tcW w:w="5699" w:type="dxa"/>
            <w:vAlign w:val="center"/>
          </w:tcPr>
          <w:p w14:paraId="7265ACE7"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41A71DF1"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Residential</w:t>
            </w:r>
          </w:p>
        </w:tc>
      </w:tr>
      <w:tr w:rsidR="00254EAD" w:rsidRPr="00C321E7" w14:paraId="0946A33C" w14:textId="77777777" w:rsidTr="00254EAD">
        <w:tc>
          <w:tcPr>
            <w:tcW w:w="5699" w:type="dxa"/>
            <w:vAlign w:val="center"/>
          </w:tcPr>
          <w:p w14:paraId="507ECA61"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2B26C454"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R15</w:t>
            </w:r>
          </w:p>
        </w:tc>
      </w:tr>
      <w:tr w:rsidR="00254EAD" w:rsidRPr="00C321E7" w14:paraId="3E7DD67C" w14:textId="77777777" w:rsidTr="00254EAD">
        <w:tc>
          <w:tcPr>
            <w:tcW w:w="5699" w:type="dxa"/>
            <w:vAlign w:val="center"/>
          </w:tcPr>
          <w:p w14:paraId="75F0EAAB" w14:textId="77777777" w:rsidR="00254EAD" w:rsidRPr="00C321E7" w:rsidRDefault="00254EAD" w:rsidP="00254EAD">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366792F7" w14:textId="77777777" w:rsidR="00254EAD" w:rsidRPr="0089571E" w:rsidRDefault="00254EAD" w:rsidP="00254EAD">
            <w:pPr>
              <w:spacing w:line="276" w:lineRule="auto"/>
              <w:rPr>
                <w:rFonts w:cs="Arial"/>
                <w:color w:val="000000" w:themeColor="text1"/>
                <w:szCs w:val="24"/>
                <w:lang w:val="en-AU"/>
              </w:rPr>
            </w:pPr>
            <w:r>
              <w:rPr>
                <w:rFonts w:cs="Arial"/>
                <w:color w:val="000000" w:themeColor="text1"/>
                <w:szCs w:val="24"/>
                <w:lang w:val="en-AU"/>
              </w:rPr>
              <w:t>696m</w:t>
            </w:r>
            <w:r>
              <w:rPr>
                <w:rFonts w:cs="Arial"/>
                <w:color w:val="000000" w:themeColor="text1"/>
                <w:szCs w:val="24"/>
                <w:vertAlign w:val="superscript"/>
                <w:lang w:val="en-AU"/>
              </w:rPr>
              <w:t>2</w:t>
            </w:r>
          </w:p>
        </w:tc>
      </w:tr>
      <w:tr w:rsidR="00254EAD" w:rsidRPr="00C321E7" w14:paraId="30EB634C" w14:textId="77777777" w:rsidTr="00254EAD">
        <w:tc>
          <w:tcPr>
            <w:tcW w:w="5699" w:type="dxa"/>
            <w:vAlign w:val="center"/>
          </w:tcPr>
          <w:p w14:paraId="7C9A3B32"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Additional Use</w:t>
            </w:r>
          </w:p>
        </w:tc>
        <w:tc>
          <w:tcPr>
            <w:tcW w:w="3209" w:type="dxa"/>
            <w:vAlign w:val="center"/>
          </w:tcPr>
          <w:p w14:paraId="43DDD96F"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No</w:t>
            </w:r>
          </w:p>
        </w:tc>
      </w:tr>
      <w:tr w:rsidR="00254EAD" w:rsidRPr="00C321E7" w14:paraId="1DF0727E" w14:textId="77777777" w:rsidTr="00254EAD">
        <w:tc>
          <w:tcPr>
            <w:tcW w:w="5699" w:type="dxa"/>
            <w:vAlign w:val="center"/>
          </w:tcPr>
          <w:p w14:paraId="514D2AA2"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Special Use</w:t>
            </w:r>
          </w:p>
        </w:tc>
        <w:tc>
          <w:tcPr>
            <w:tcW w:w="3209" w:type="dxa"/>
            <w:vAlign w:val="center"/>
          </w:tcPr>
          <w:p w14:paraId="18696265"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No</w:t>
            </w:r>
          </w:p>
        </w:tc>
      </w:tr>
      <w:tr w:rsidR="00254EAD" w:rsidRPr="00C321E7" w14:paraId="212FBABA" w14:textId="77777777" w:rsidTr="00254EAD">
        <w:tc>
          <w:tcPr>
            <w:tcW w:w="5699" w:type="dxa"/>
            <w:vAlign w:val="center"/>
          </w:tcPr>
          <w:p w14:paraId="2C650F49"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Local Development Plan</w:t>
            </w:r>
          </w:p>
        </w:tc>
        <w:tc>
          <w:tcPr>
            <w:tcW w:w="3209" w:type="dxa"/>
            <w:vAlign w:val="center"/>
          </w:tcPr>
          <w:p w14:paraId="3C08303F"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No</w:t>
            </w:r>
          </w:p>
        </w:tc>
      </w:tr>
      <w:tr w:rsidR="00254EAD" w:rsidRPr="00C321E7" w14:paraId="654B313B" w14:textId="77777777" w:rsidTr="00254EAD">
        <w:tc>
          <w:tcPr>
            <w:tcW w:w="5699" w:type="dxa"/>
            <w:vAlign w:val="center"/>
          </w:tcPr>
          <w:p w14:paraId="3F1B433E"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Structure Plan</w:t>
            </w:r>
          </w:p>
        </w:tc>
        <w:tc>
          <w:tcPr>
            <w:tcW w:w="3209" w:type="dxa"/>
            <w:vAlign w:val="center"/>
          </w:tcPr>
          <w:p w14:paraId="13EF7AEA"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No</w:t>
            </w:r>
          </w:p>
        </w:tc>
      </w:tr>
      <w:tr w:rsidR="00254EAD" w:rsidRPr="00C321E7" w14:paraId="6BD56468" w14:textId="77777777" w:rsidTr="00254EAD">
        <w:tc>
          <w:tcPr>
            <w:tcW w:w="5699" w:type="dxa"/>
            <w:vAlign w:val="center"/>
          </w:tcPr>
          <w:p w14:paraId="10AC968D"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Land Use</w:t>
            </w:r>
          </w:p>
        </w:tc>
        <w:tc>
          <w:tcPr>
            <w:tcW w:w="3209" w:type="dxa"/>
            <w:vAlign w:val="center"/>
          </w:tcPr>
          <w:p w14:paraId="48186B33"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Single Residential House</w:t>
            </w:r>
          </w:p>
        </w:tc>
      </w:tr>
      <w:tr w:rsidR="00254EAD" w:rsidRPr="00C321E7" w14:paraId="34C8F192" w14:textId="77777777" w:rsidTr="00254EAD">
        <w:tc>
          <w:tcPr>
            <w:tcW w:w="5699" w:type="dxa"/>
            <w:vAlign w:val="center"/>
          </w:tcPr>
          <w:p w14:paraId="7479E4A9"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03462368" w14:textId="77777777" w:rsidR="00254EAD" w:rsidRPr="00C321E7" w:rsidRDefault="00254EAD" w:rsidP="00254EAD">
            <w:pPr>
              <w:rPr>
                <w:rFonts w:cs="Arial"/>
                <w:color w:val="000000" w:themeColor="text1"/>
                <w:szCs w:val="24"/>
                <w:highlight w:val="yellow"/>
                <w:lang w:val="en-AU"/>
              </w:rPr>
            </w:pPr>
            <w:r w:rsidRPr="00906B81">
              <w:rPr>
                <w:rFonts w:cs="Arial"/>
                <w:color w:val="000000" w:themeColor="text1"/>
                <w:szCs w:val="24"/>
                <w:lang w:val="en-AU"/>
              </w:rPr>
              <w:t>P</w:t>
            </w:r>
          </w:p>
        </w:tc>
      </w:tr>
    </w:tbl>
    <w:p w14:paraId="1BE84F00" w14:textId="77777777" w:rsidR="00254EAD" w:rsidRPr="00844172" w:rsidRDefault="00254EAD" w:rsidP="00254EAD">
      <w:pPr>
        <w:jc w:val="both"/>
        <w:rPr>
          <w:rFonts w:cs="Arial"/>
          <w:color w:val="000000" w:themeColor="text1"/>
          <w:szCs w:val="28"/>
        </w:rPr>
      </w:pPr>
    </w:p>
    <w:p w14:paraId="3A2B7F21" w14:textId="77777777" w:rsidR="00254EAD" w:rsidRPr="00844172" w:rsidRDefault="00254EAD" w:rsidP="00254EAD">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31B8DD72" w14:textId="77777777" w:rsidR="00254EAD" w:rsidRPr="00844172" w:rsidRDefault="00254EAD" w:rsidP="00254EAD">
      <w:pPr>
        <w:jc w:val="both"/>
        <w:rPr>
          <w:rFonts w:cs="Arial"/>
          <w:color w:val="000000" w:themeColor="text1"/>
          <w:szCs w:val="28"/>
        </w:rPr>
      </w:pPr>
    </w:p>
    <w:p w14:paraId="1C142AB2" w14:textId="59255A70" w:rsidR="00254EAD" w:rsidRPr="00844172" w:rsidRDefault="006C1D6B" w:rsidP="00254EAD">
      <w:pPr>
        <w:jc w:val="both"/>
        <w:rPr>
          <w:rFonts w:cs="Arial"/>
          <w:color w:val="000000" w:themeColor="text1"/>
          <w:szCs w:val="28"/>
        </w:rPr>
      </w:pPr>
      <w:r>
        <w:rPr>
          <w:rFonts w:cs="Arial"/>
          <w:color w:val="000000" w:themeColor="text1"/>
          <w:szCs w:val="28"/>
        </w:rPr>
        <w:t>The subject property</w:t>
      </w:r>
      <w:r w:rsidR="00254EAD" w:rsidRPr="00924D06">
        <w:rPr>
          <w:rFonts w:cs="Arial"/>
          <w:color w:val="000000" w:themeColor="text1"/>
          <w:szCs w:val="28"/>
        </w:rPr>
        <w:t xml:space="preserve"> is located within a ‘Residential Zone’ with a </w:t>
      </w:r>
      <w:r w:rsidR="00254EAD">
        <w:rPr>
          <w:rFonts w:cs="Arial"/>
          <w:color w:val="000000" w:themeColor="text1"/>
          <w:szCs w:val="28"/>
        </w:rPr>
        <w:t>r</w:t>
      </w:r>
      <w:r w:rsidR="00254EAD" w:rsidRPr="00924D06">
        <w:rPr>
          <w:rFonts w:cs="Arial"/>
          <w:color w:val="000000" w:themeColor="text1"/>
          <w:szCs w:val="28"/>
        </w:rPr>
        <w:t xml:space="preserve">esidential </w:t>
      </w:r>
      <w:r w:rsidR="00254EAD">
        <w:rPr>
          <w:rFonts w:cs="Arial"/>
          <w:color w:val="000000" w:themeColor="text1"/>
          <w:szCs w:val="28"/>
        </w:rPr>
        <w:t>d</w:t>
      </w:r>
      <w:r w:rsidR="00254EAD" w:rsidRPr="00924D06">
        <w:rPr>
          <w:rFonts w:cs="Arial"/>
          <w:color w:val="000000" w:themeColor="text1"/>
          <w:szCs w:val="28"/>
        </w:rPr>
        <w:t>ensity code of R15</w:t>
      </w:r>
      <w:r w:rsidR="00254EAD">
        <w:rPr>
          <w:rFonts w:cs="Arial"/>
          <w:color w:val="000000" w:themeColor="text1"/>
          <w:szCs w:val="28"/>
        </w:rPr>
        <w:t xml:space="preserve"> in the Hollywood Ward</w:t>
      </w:r>
      <w:r w:rsidR="00254EAD" w:rsidRPr="00924D06">
        <w:rPr>
          <w:rFonts w:cs="Arial"/>
          <w:color w:val="000000" w:themeColor="text1"/>
          <w:szCs w:val="28"/>
        </w:rPr>
        <w:t>. The locality is characterised by single houses with a lot size of approximately 700m</w:t>
      </w:r>
      <w:r w:rsidR="00254EAD" w:rsidRPr="00924D06">
        <w:rPr>
          <w:rFonts w:cs="Arial"/>
          <w:color w:val="000000" w:themeColor="text1"/>
          <w:szCs w:val="28"/>
          <w:vertAlign w:val="superscript"/>
        </w:rPr>
        <w:t>2</w:t>
      </w:r>
      <w:r w:rsidR="00254EAD" w:rsidRPr="00924D06">
        <w:rPr>
          <w:rFonts w:cs="Arial"/>
          <w:color w:val="000000" w:themeColor="text1"/>
          <w:szCs w:val="28"/>
        </w:rPr>
        <w:t xml:space="preserve">. Blocks are orientated East-West and comprise of a mixture of both single storey and two storey houses.  </w:t>
      </w:r>
    </w:p>
    <w:p w14:paraId="4CB69EB1" w14:textId="77777777" w:rsidR="00254EAD" w:rsidRPr="00844172" w:rsidRDefault="00254EAD" w:rsidP="00254EAD">
      <w:pPr>
        <w:jc w:val="both"/>
        <w:rPr>
          <w:rFonts w:cs="Arial"/>
          <w:color w:val="000000" w:themeColor="text1"/>
          <w:szCs w:val="28"/>
        </w:rPr>
      </w:pPr>
    </w:p>
    <w:p w14:paraId="14F2D6B4" w14:textId="77777777" w:rsidR="00254EAD" w:rsidRPr="00C321E7" w:rsidRDefault="00254EAD" w:rsidP="00254EAD">
      <w:pPr>
        <w:jc w:val="both"/>
        <w:rPr>
          <w:rFonts w:cs="Arial"/>
          <w:color w:val="000000" w:themeColor="text1"/>
          <w:szCs w:val="28"/>
        </w:rPr>
      </w:pPr>
      <w:r>
        <w:rPr>
          <w:noProof/>
        </w:rPr>
        <w:drawing>
          <wp:inline distT="0" distB="0" distL="0" distR="0" wp14:anchorId="5BF14DE6" wp14:editId="53466704">
            <wp:extent cx="5731510" cy="27266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26690"/>
                    </a:xfrm>
                    <a:prstGeom prst="rect">
                      <a:avLst/>
                    </a:prstGeom>
                  </pic:spPr>
                </pic:pic>
              </a:graphicData>
            </a:graphic>
          </wp:inline>
        </w:drawing>
      </w:r>
    </w:p>
    <w:p w14:paraId="4323682B" w14:textId="77777777" w:rsidR="00254EAD" w:rsidRPr="00C321E7" w:rsidRDefault="00254EAD" w:rsidP="00254EAD">
      <w:pPr>
        <w:jc w:val="both"/>
        <w:rPr>
          <w:rFonts w:cs="Arial"/>
          <w:b/>
          <w:color w:val="000000" w:themeColor="text1"/>
          <w:szCs w:val="28"/>
        </w:rPr>
      </w:pPr>
      <w:r>
        <w:rPr>
          <w:noProof/>
        </w:rPr>
        <w:lastRenderedPageBreak/>
        <w:drawing>
          <wp:inline distT="0" distB="0" distL="0" distR="0" wp14:anchorId="4EEAE4F6" wp14:editId="245E8969">
            <wp:extent cx="5731510" cy="2245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245995"/>
                    </a:xfrm>
                    <a:prstGeom prst="rect">
                      <a:avLst/>
                    </a:prstGeom>
                  </pic:spPr>
                </pic:pic>
              </a:graphicData>
            </a:graphic>
          </wp:inline>
        </w:drawing>
      </w:r>
    </w:p>
    <w:p w14:paraId="40601CFA" w14:textId="77777777" w:rsidR="00254EAD" w:rsidRPr="00844172" w:rsidRDefault="00254EAD" w:rsidP="00254EAD">
      <w:pPr>
        <w:jc w:val="both"/>
        <w:rPr>
          <w:rFonts w:cs="Arial"/>
          <w:b/>
          <w:iCs/>
          <w:color w:val="000000" w:themeColor="text1"/>
          <w:szCs w:val="28"/>
        </w:rPr>
      </w:pPr>
    </w:p>
    <w:p w14:paraId="4244771D" w14:textId="77777777" w:rsidR="00254EAD" w:rsidRPr="00844172" w:rsidRDefault="00254EAD" w:rsidP="00254EAD">
      <w:pPr>
        <w:pStyle w:val="ListParagraph"/>
        <w:numPr>
          <w:ilvl w:val="0"/>
          <w:numId w:val="17"/>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579A7AA3" w14:textId="77777777" w:rsidR="00254EAD" w:rsidRPr="00844172" w:rsidRDefault="00254EAD" w:rsidP="00254EAD">
      <w:pPr>
        <w:jc w:val="both"/>
        <w:rPr>
          <w:rFonts w:cs="Arial"/>
          <w:iCs/>
          <w:color w:val="000000" w:themeColor="text1"/>
          <w:szCs w:val="24"/>
        </w:rPr>
      </w:pPr>
    </w:p>
    <w:p w14:paraId="5C5F96A8" w14:textId="77777777" w:rsidR="00254EAD" w:rsidRPr="00ED22D5" w:rsidRDefault="00254EAD" w:rsidP="00254EAD">
      <w:pPr>
        <w:jc w:val="both"/>
        <w:rPr>
          <w:rFonts w:eastAsia="Times New Roman" w:cs="Arial"/>
          <w:color w:val="000000" w:themeColor="text1"/>
          <w:szCs w:val="24"/>
        </w:rPr>
      </w:pPr>
      <w:r w:rsidRPr="00844172">
        <w:rPr>
          <w:rFonts w:cs="Arial"/>
          <w:iCs/>
          <w:color w:val="000000" w:themeColor="text1"/>
          <w:szCs w:val="24"/>
        </w:rPr>
        <w:t xml:space="preserve">The applicant seeks development approval </w:t>
      </w:r>
      <w:r>
        <w:rPr>
          <w:rFonts w:cs="Arial"/>
          <w:iCs/>
          <w:color w:val="000000" w:themeColor="text1"/>
          <w:szCs w:val="24"/>
        </w:rPr>
        <w:t>for single storey additions to a single house</w:t>
      </w:r>
      <w:r>
        <w:rPr>
          <w:rFonts w:eastAsia="Times New Roman" w:cs="Arial"/>
          <w:color w:val="000000" w:themeColor="text1"/>
          <w:szCs w:val="24"/>
        </w:rPr>
        <w:t xml:space="preserve">. </w:t>
      </w:r>
      <w:r w:rsidRPr="00ED22D5">
        <w:rPr>
          <w:rFonts w:eastAsia="Times New Roman" w:cs="Arial"/>
          <w:color w:val="000000" w:themeColor="text1"/>
          <w:szCs w:val="24"/>
        </w:rPr>
        <w:t xml:space="preserve">The proposed additions </w:t>
      </w:r>
      <w:r>
        <w:rPr>
          <w:rFonts w:eastAsia="Times New Roman" w:cs="Arial"/>
          <w:color w:val="000000" w:themeColor="text1"/>
          <w:szCs w:val="24"/>
        </w:rPr>
        <w:t xml:space="preserve">relate to ground floor additions only and </w:t>
      </w:r>
      <w:r w:rsidRPr="00ED22D5">
        <w:rPr>
          <w:rFonts w:eastAsia="Times New Roman" w:cs="Arial"/>
          <w:color w:val="000000" w:themeColor="text1"/>
          <w:szCs w:val="24"/>
        </w:rPr>
        <w:t>include</w:t>
      </w:r>
      <w:r>
        <w:rPr>
          <w:rFonts w:eastAsia="Times New Roman" w:cs="Arial"/>
          <w:color w:val="000000" w:themeColor="text1"/>
          <w:szCs w:val="24"/>
        </w:rPr>
        <w:t>:</w:t>
      </w:r>
    </w:p>
    <w:p w14:paraId="5A2383E5" w14:textId="3338EF73" w:rsidR="00254EAD" w:rsidRDefault="00664198" w:rsidP="009B6D06">
      <w:pPr>
        <w:pStyle w:val="ListParagraph"/>
        <w:numPr>
          <w:ilvl w:val="0"/>
          <w:numId w:val="25"/>
        </w:numPr>
        <w:jc w:val="both"/>
        <w:rPr>
          <w:rFonts w:eastAsia="Times New Roman" w:cs="Arial"/>
          <w:color w:val="000000" w:themeColor="text1"/>
          <w:szCs w:val="24"/>
        </w:rPr>
      </w:pPr>
      <w:r>
        <w:rPr>
          <w:rFonts w:eastAsia="Times New Roman" w:cs="Arial"/>
          <w:color w:val="000000" w:themeColor="text1"/>
          <w:szCs w:val="24"/>
        </w:rPr>
        <w:t>a</w:t>
      </w:r>
      <w:r w:rsidR="00254EAD">
        <w:rPr>
          <w:rFonts w:eastAsia="Times New Roman" w:cs="Arial"/>
          <w:color w:val="000000" w:themeColor="text1"/>
          <w:szCs w:val="24"/>
        </w:rPr>
        <w:t>n outdoor living area addressing the northern lot boundary</w:t>
      </w:r>
      <w:r>
        <w:rPr>
          <w:rFonts w:eastAsia="Times New Roman" w:cs="Arial"/>
          <w:color w:val="000000" w:themeColor="text1"/>
          <w:szCs w:val="24"/>
        </w:rPr>
        <w:t>;</w:t>
      </w:r>
    </w:p>
    <w:p w14:paraId="1F87D25E" w14:textId="7A65A8F3" w:rsidR="00254EAD" w:rsidRDefault="00664198" w:rsidP="009B6D06">
      <w:pPr>
        <w:pStyle w:val="ListParagraph"/>
        <w:numPr>
          <w:ilvl w:val="0"/>
          <w:numId w:val="25"/>
        </w:numPr>
        <w:jc w:val="both"/>
        <w:rPr>
          <w:rFonts w:eastAsia="Times New Roman" w:cs="Arial"/>
          <w:color w:val="000000" w:themeColor="text1"/>
          <w:szCs w:val="24"/>
        </w:rPr>
      </w:pPr>
      <w:r>
        <w:rPr>
          <w:rFonts w:eastAsia="Times New Roman" w:cs="Arial"/>
          <w:color w:val="000000" w:themeColor="text1"/>
          <w:szCs w:val="24"/>
        </w:rPr>
        <w:t>a</w:t>
      </w:r>
      <w:r w:rsidR="00254EAD">
        <w:rPr>
          <w:rFonts w:eastAsia="Times New Roman" w:cs="Arial"/>
          <w:color w:val="000000" w:themeColor="text1"/>
          <w:szCs w:val="24"/>
        </w:rPr>
        <w:t xml:space="preserve"> lounge</w:t>
      </w:r>
      <w:r>
        <w:rPr>
          <w:rFonts w:eastAsia="Times New Roman" w:cs="Arial"/>
          <w:color w:val="000000" w:themeColor="text1"/>
          <w:szCs w:val="24"/>
        </w:rPr>
        <w:t>;</w:t>
      </w:r>
    </w:p>
    <w:p w14:paraId="389E2263" w14:textId="516B21A3" w:rsidR="00254EAD" w:rsidRDefault="00664198" w:rsidP="009B6D06">
      <w:pPr>
        <w:pStyle w:val="ListParagraph"/>
        <w:numPr>
          <w:ilvl w:val="0"/>
          <w:numId w:val="25"/>
        </w:numPr>
        <w:jc w:val="both"/>
        <w:rPr>
          <w:rFonts w:eastAsia="Times New Roman" w:cs="Arial"/>
          <w:color w:val="000000" w:themeColor="text1"/>
          <w:szCs w:val="24"/>
        </w:rPr>
      </w:pPr>
      <w:r>
        <w:rPr>
          <w:rFonts w:eastAsia="Times New Roman" w:cs="Arial"/>
          <w:color w:val="000000" w:themeColor="text1"/>
          <w:szCs w:val="24"/>
        </w:rPr>
        <w:t>a</w:t>
      </w:r>
      <w:r w:rsidR="00254EAD">
        <w:rPr>
          <w:rFonts w:eastAsia="Times New Roman" w:cs="Arial"/>
          <w:color w:val="000000" w:themeColor="text1"/>
          <w:szCs w:val="24"/>
        </w:rPr>
        <w:t xml:space="preserve"> laundry</w:t>
      </w:r>
      <w:r>
        <w:rPr>
          <w:rFonts w:eastAsia="Times New Roman" w:cs="Arial"/>
          <w:color w:val="000000" w:themeColor="text1"/>
          <w:szCs w:val="24"/>
        </w:rPr>
        <w:t>;</w:t>
      </w:r>
      <w:r w:rsidR="00254EAD">
        <w:rPr>
          <w:rFonts w:eastAsia="Times New Roman" w:cs="Arial"/>
          <w:color w:val="000000" w:themeColor="text1"/>
          <w:szCs w:val="24"/>
        </w:rPr>
        <w:t xml:space="preserve"> </w:t>
      </w:r>
    </w:p>
    <w:p w14:paraId="2599F952" w14:textId="4B3B71B9" w:rsidR="00254EAD" w:rsidRDefault="00664198" w:rsidP="009B6D06">
      <w:pPr>
        <w:pStyle w:val="ListParagraph"/>
        <w:numPr>
          <w:ilvl w:val="0"/>
          <w:numId w:val="25"/>
        </w:numPr>
        <w:jc w:val="both"/>
        <w:rPr>
          <w:rFonts w:eastAsia="Times New Roman" w:cs="Arial"/>
          <w:color w:val="000000" w:themeColor="text1"/>
          <w:szCs w:val="24"/>
        </w:rPr>
      </w:pPr>
      <w:r>
        <w:rPr>
          <w:rFonts w:eastAsia="Times New Roman" w:cs="Arial"/>
          <w:color w:val="000000" w:themeColor="text1"/>
          <w:szCs w:val="24"/>
        </w:rPr>
        <w:t>t</w:t>
      </w:r>
      <w:r w:rsidR="00254EAD">
        <w:rPr>
          <w:rFonts w:eastAsia="Times New Roman" w:cs="Arial"/>
          <w:color w:val="000000" w:themeColor="text1"/>
          <w:szCs w:val="24"/>
        </w:rPr>
        <w:t xml:space="preserve">hree (3) bedrooms and </w:t>
      </w:r>
    </w:p>
    <w:p w14:paraId="1EFE91F6" w14:textId="22D747AF" w:rsidR="00254EAD" w:rsidRDefault="00664198" w:rsidP="009B6D06">
      <w:pPr>
        <w:pStyle w:val="ListParagraph"/>
        <w:numPr>
          <w:ilvl w:val="0"/>
          <w:numId w:val="25"/>
        </w:numPr>
        <w:jc w:val="both"/>
        <w:rPr>
          <w:rFonts w:eastAsia="Times New Roman" w:cs="Arial"/>
          <w:color w:val="000000" w:themeColor="text1"/>
          <w:szCs w:val="24"/>
        </w:rPr>
      </w:pPr>
      <w:r>
        <w:rPr>
          <w:rFonts w:eastAsia="Times New Roman" w:cs="Arial"/>
          <w:color w:val="000000" w:themeColor="text1"/>
          <w:szCs w:val="24"/>
        </w:rPr>
        <w:t>a</w:t>
      </w:r>
      <w:r w:rsidR="00254EAD">
        <w:rPr>
          <w:rFonts w:eastAsia="Times New Roman" w:cs="Arial"/>
          <w:color w:val="000000" w:themeColor="text1"/>
          <w:szCs w:val="24"/>
        </w:rPr>
        <w:t xml:space="preserve"> </w:t>
      </w:r>
      <w:r>
        <w:rPr>
          <w:rFonts w:eastAsia="Times New Roman" w:cs="Arial"/>
          <w:color w:val="000000" w:themeColor="text1"/>
          <w:szCs w:val="24"/>
        </w:rPr>
        <w:t>b</w:t>
      </w:r>
      <w:r w:rsidR="00254EAD">
        <w:rPr>
          <w:rFonts w:eastAsia="Times New Roman" w:cs="Arial"/>
          <w:color w:val="000000" w:themeColor="text1"/>
          <w:szCs w:val="24"/>
        </w:rPr>
        <w:t>athroom</w:t>
      </w:r>
      <w:r>
        <w:rPr>
          <w:rFonts w:eastAsia="Times New Roman" w:cs="Arial"/>
          <w:color w:val="000000" w:themeColor="text1"/>
          <w:szCs w:val="24"/>
        </w:rPr>
        <w:t>.</w:t>
      </w:r>
    </w:p>
    <w:p w14:paraId="273255AC" w14:textId="77777777" w:rsidR="00254EAD" w:rsidRDefault="00254EAD" w:rsidP="00254EAD">
      <w:pPr>
        <w:jc w:val="both"/>
        <w:rPr>
          <w:rFonts w:eastAsia="Times New Roman" w:cs="Arial"/>
          <w:color w:val="000000" w:themeColor="text1"/>
          <w:szCs w:val="24"/>
        </w:rPr>
      </w:pPr>
    </w:p>
    <w:p w14:paraId="510D7004" w14:textId="77777777" w:rsidR="00254EAD" w:rsidRDefault="00254EAD" w:rsidP="00254EAD">
      <w:pPr>
        <w:jc w:val="both"/>
        <w:rPr>
          <w:rFonts w:eastAsia="Times New Roman" w:cs="Arial"/>
          <w:color w:val="000000" w:themeColor="text1"/>
          <w:szCs w:val="24"/>
        </w:rPr>
      </w:pPr>
      <w:r>
        <w:rPr>
          <w:rFonts w:eastAsia="Times New Roman" w:cs="Arial"/>
          <w:color w:val="000000" w:themeColor="text1"/>
          <w:szCs w:val="24"/>
        </w:rPr>
        <w:t>The submitted plans seek assessment based on design principles assessment as the proposed does not satisfy  the ‘</w:t>
      </w:r>
      <w:r>
        <w:rPr>
          <w:rFonts w:eastAsia="Times New Roman" w:cs="Arial"/>
          <w:i/>
          <w:iCs/>
          <w:color w:val="000000" w:themeColor="text1"/>
          <w:szCs w:val="24"/>
        </w:rPr>
        <w:t>Deemed to Comply’</w:t>
      </w:r>
      <w:r>
        <w:rPr>
          <w:rFonts w:eastAsia="Times New Roman" w:cs="Arial"/>
          <w:color w:val="000000" w:themeColor="text1"/>
          <w:szCs w:val="24"/>
        </w:rPr>
        <w:t xml:space="preserve"> requirements of </w:t>
      </w:r>
      <w:r>
        <w:rPr>
          <w:rFonts w:eastAsia="Times New Roman" w:cs="Arial"/>
          <w:i/>
          <w:iCs/>
          <w:color w:val="000000" w:themeColor="text1"/>
          <w:szCs w:val="24"/>
        </w:rPr>
        <w:t xml:space="preserve">State Planning Policy 7.3 Residential Design Codes Volume 1 </w:t>
      </w:r>
      <w:r>
        <w:rPr>
          <w:rFonts w:eastAsia="Times New Roman" w:cs="Arial"/>
          <w:color w:val="000000" w:themeColor="text1"/>
          <w:szCs w:val="24"/>
        </w:rPr>
        <w:t xml:space="preserve">(R-Codes) in relation to lot boundary setback requirements. </w:t>
      </w:r>
    </w:p>
    <w:p w14:paraId="0B8F1CB4" w14:textId="77777777" w:rsidR="00254EAD" w:rsidRDefault="00254EAD" w:rsidP="00254EAD">
      <w:pPr>
        <w:jc w:val="both"/>
        <w:rPr>
          <w:rFonts w:eastAsia="Times New Roman" w:cs="Arial"/>
          <w:color w:val="000000" w:themeColor="text1"/>
          <w:szCs w:val="24"/>
        </w:rPr>
      </w:pPr>
    </w:p>
    <w:p w14:paraId="0C4CD14D" w14:textId="77777777" w:rsidR="00254EAD" w:rsidRDefault="00254EAD" w:rsidP="00254EAD">
      <w:pPr>
        <w:jc w:val="both"/>
        <w:rPr>
          <w:rFonts w:eastAsia="Times New Roman" w:cs="Arial"/>
          <w:color w:val="000000" w:themeColor="text1"/>
          <w:szCs w:val="24"/>
        </w:rPr>
      </w:pPr>
      <w:r>
        <w:rPr>
          <w:rFonts w:eastAsia="Times New Roman" w:cs="Arial"/>
          <w:color w:val="000000" w:themeColor="text1"/>
          <w:szCs w:val="24"/>
        </w:rPr>
        <w:t>The following is a summary of the proposed lot boundary setbacks:</w:t>
      </w:r>
    </w:p>
    <w:p w14:paraId="7A063B61" w14:textId="59119A66" w:rsidR="00254EAD" w:rsidRDefault="00254EAD" w:rsidP="009B6D06">
      <w:pPr>
        <w:pStyle w:val="ListParagraph"/>
        <w:numPr>
          <w:ilvl w:val="0"/>
          <w:numId w:val="25"/>
        </w:numPr>
        <w:jc w:val="both"/>
        <w:rPr>
          <w:rFonts w:eastAsia="Times New Roman" w:cs="Arial"/>
          <w:color w:val="000000" w:themeColor="text1"/>
          <w:szCs w:val="24"/>
        </w:rPr>
      </w:pPr>
      <w:r>
        <w:rPr>
          <w:rFonts w:eastAsia="Times New Roman" w:cs="Arial"/>
          <w:color w:val="000000" w:themeColor="text1"/>
          <w:szCs w:val="24"/>
        </w:rPr>
        <w:t>Minimum Northern Lot Boundary Setback – 1.0m in lieu of 1.1m (deemed to comply)</w:t>
      </w:r>
    </w:p>
    <w:p w14:paraId="5C20F238" w14:textId="135D218F" w:rsidR="00254EAD" w:rsidRDefault="00254EAD" w:rsidP="009B6D06">
      <w:pPr>
        <w:pStyle w:val="ListParagraph"/>
        <w:numPr>
          <w:ilvl w:val="0"/>
          <w:numId w:val="25"/>
        </w:numPr>
        <w:jc w:val="both"/>
        <w:rPr>
          <w:rFonts w:eastAsia="Times New Roman" w:cs="Arial"/>
          <w:color w:val="000000" w:themeColor="text1"/>
          <w:szCs w:val="24"/>
        </w:rPr>
      </w:pPr>
      <w:r>
        <w:rPr>
          <w:rFonts w:eastAsia="Times New Roman" w:cs="Arial"/>
          <w:color w:val="000000" w:themeColor="text1"/>
          <w:szCs w:val="24"/>
        </w:rPr>
        <w:t>Minimum Eastern Lot Boundary Setback – 3.97m in lieu of 6.0m (deemed to comply)</w:t>
      </w:r>
    </w:p>
    <w:p w14:paraId="76F94374" w14:textId="76DD3101" w:rsidR="00254EAD" w:rsidRPr="00C64F13" w:rsidRDefault="00254EAD" w:rsidP="009B6D06">
      <w:pPr>
        <w:pStyle w:val="ListParagraph"/>
        <w:numPr>
          <w:ilvl w:val="0"/>
          <w:numId w:val="25"/>
        </w:numPr>
        <w:jc w:val="both"/>
        <w:rPr>
          <w:rFonts w:eastAsia="Times New Roman" w:cs="Arial"/>
          <w:color w:val="000000" w:themeColor="text1"/>
          <w:szCs w:val="24"/>
        </w:rPr>
      </w:pPr>
      <w:r>
        <w:rPr>
          <w:rFonts w:eastAsia="Times New Roman" w:cs="Arial"/>
          <w:color w:val="000000" w:themeColor="text1"/>
          <w:szCs w:val="24"/>
        </w:rPr>
        <w:t>Minimum Southern Lot Boundary Setback – 0.8m in lieu of 1.5m (deemed to comply)</w:t>
      </w:r>
    </w:p>
    <w:p w14:paraId="539DB5AC" w14:textId="77777777" w:rsidR="00254EAD" w:rsidRPr="00844172" w:rsidRDefault="00254EAD" w:rsidP="00254EAD">
      <w:pPr>
        <w:jc w:val="both"/>
        <w:rPr>
          <w:rFonts w:cs="Arial"/>
          <w:color w:val="000000" w:themeColor="text1"/>
          <w:szCs w:val="28"/>
        </w:rPr>
      </w:pPr>
    </w:p>
    <w:p w14:paraId="644F5D20" w14:textId="77777777" w:rsidR="00254EAD" w:rsidRDefault="00254EAD" w:rsidP="00254EAD">
      <w:pPr>
        <w:jc w:val="both"/>
        <w:rPr>
          <w:rFonts w:cs="Arial"/>
          <w:color w:val="000000" w:themeColor="text1"/>
          <w:szCs w:val="28"/>
        </w:rPr>
      </w:pPr>
      <w:r w:rsidRPr="00844172">
        <w:rPr>
          <w:rFonts w:cs="Arial"/>
          <w:color w:val="000000" w:themeColor="text1"/>
          <w:szCs w:val="28"/>
        </w:rPr>
        <w:t xml:space="preserve">By way of justification in support of the </w:t>
      </w:r>
      <w:r w:rsidRPr="00844172">
        <w:rPr>
          <w:rFonts w:cs="Arial"/>
          <w:color w:val="000000" w:themeColor="text1"/>
          <w:szCs w:val="24"/>
        </w:rPr>
        <w:t>development</w:t>
      </w:r>
      <w:r>
        <w:rPr>
          <w:rFonts w:cs="Arial"/>
          <w:color w:val="000000" w:themeColor="text1"/>
          <w:szCs w:val="24"/>
        </w:rPr>
        <w:t>,</w:t>
      </w:r>
      <w:r w:rsidRPr="00844172">
        <w:rPr>
          <w:rFonts w:cs="Arial"/>
          <w:color w:val="000000" w:themeColor="text1"/>
          <w:szCs w:val="28"/>
        </w:rPr>
        <w:t xml:space="preserve"> the applicant has</w:t>
      </w:r>
      <w:r>
        <w:rPr>
          <w:rFonts w:cs="Arial"/>
          <w:color w:val="000000" w:themeColor="text1"/>
          <w:szCs w:val="28"/>
        </w:rPr>
        <w:t xml:space="preserve"> provided</w:t>
      </w:r>
      <w:r w:rsidRPr="00844172">
        <w:rPr>
          <w:rFonts w:cs="Arial"/>
          <w:color w:val="000000" w:themeColor="text1"/>
          <w:szCs w:val="28"/>
        </w:rPr>
        <w:t xml:space="preserve"> </w:t>
      </w:r>
      <w:r>
        <w:rPr>
          <w:rFonts w:cs="Arial"/>
          <w:color w:val="000000" w:themeColor="text1"/>
          <w:szCs w:val="28"/>
        </w:rPr>
        <w:t xml:space="preserve">a letter addressing objections received during the consultation period and providing justification of the proposed variations. This letter has been provided as Attachment 1 to this report. </w:t>
      </w:r>
    </w:p>
    <w:p w14:paraId="53B48611" w14:textId="77777777" w:rsidR="00254EAD" w:rsidRPr="00844172" w:rsidRDefault="00254EAD" w:rsidP="00254EAD">
      <w:pPr>
        <w:jc w:val="both"/>
        <w:rPr>
          <w:rFonts w:cs="Arial"/>
          <w:color w:val="000000" w:themeColor="text1"/>
          <w:szCs w:val="28"/>
        </w:rPr>
      </w:pPr>
    </w:p>
    <w:p w14:paraId="4F88142A" w14:textId="77777777" w:rsidR="00254EAD" w:rsidRPr="00844172" w:rsidRDefault="00254EAD" w:rsidP="00254EAD">
      <w:pPr>
        <w:pStyle w:val="ListParagraph"/>
        <w:numPr>
          <w:ilvl w:val="0"/>
          <w:numId w:val="17"/>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327A6EDE" w14:textId="77777777" w:rsidR="00254EAD" w:rsidRPr="00C321E7" w:rsidRDefault="00254EAD" w:rsidP="00254EAD">
      <w:pPr>
        <w:jc w:val="both"/>
        <w:rPr>
          <w:rFonts w:cs="Arial"/>
          <w:color w:val="000000" w:themeColor="text1"/>
          <w:szCs w:val="24"/>
        </w:rPr>
      </w:pPr>
    </w:p>
    <w:p w14:paraId="1DFC0BCC" w14:textId="77777777" w:rsidR="00254EAD" w:rsidRPr="00C321E7" w:rsidRDefault="00254EAD" w:rsidP="00254EAD">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695D6015" w14:textId="77777777" w:rsidR="00254EAD" w:rsidRPr="00C321E7" w:rsidRDefault="00254EAD" w:rsidP="00254EAD">
      <w:pPr>
        <w:jc w:val="both"/>
        <w:rPr>
          <w:rFonts w:cs="Arial"/>
          <w:color w:val="000000" w:themeColor="text1"/>
          <w:szCs w:val="24"/>
        </w:rPr>
      </w:pPr>
    </w:p>
    <w:p w14:paraId="3E3BF0B4" w14:textId="77777777" w:rsidR="00254EAD" w:rsidRPr="00C321E7" w:rsidRDefault="00254EAD" w:rsidP="00254EAD">
      <w:pPr>
        <w:pStyle w:val="ListParagraph"/>
        <w:numPr>
          <w:ilvl w:val="0"/>
          <w:numId w:val="15"/>
        </w:numPr>
        <w:ind w:left="567" w:hanging="425"/>
        <w:jc w:val="both"/>
        <w:rPr>
          <w:rFonts w:cs="Arial"/>
          <w:color w:val="000000" w:themeColor="text1"/>
          <w:szCs w:val="24"/>
        </w:rPr>
      </w:pPr>
      <w:r w:rsidRPr="00C321E7">
        <w:rPr>
          <w:rFonts w:cs="Arial"/>
          <w:color w:val="000000" w:themeColor="text1"/>
          <w:szCs w:val="24"/>
        </w:rPr>
        <w:t>Lot boundary setbacks</w:t>
      </w:r>
    </w:p>
    <w:p w14:paraId="1C8DF286" w14:textId="77777777" w:rsidR="00254EAD" w:rsidRPr="00C321E7" w:rsidRDefault="00254EAD" w:rsidP="00254EAD">
      <w:pPr>
        <w:jc w:val="both"/>
        <w:rPr>
          <w:rFonts w:cs="Arial"/>
          <w:color w:val="000000" w:themeColor="text1"/>
          <w:szCs w:val="24"/>
        </w:rPr>
      </w:pPr>
    </w:p>
    <w:p w14:paraId="0C9DBCF3" w14:textId="77777777" w:rsidR="00254EAD" w:rsidRDefault="00254EAD" w:rsidP="00254EAD">
      <w:pPr>
        <w:jc w:val="both"/>
        <w:rPr>
          <w:rFonts w:cs="Arial"/>
          <w:color w:val="000000" w:themeColor="text1"/>
          <w:szCs w:val="24"/>
        </w:rPr>
      </w:pPr>
      <w:r w:rsidRPr="00C321E7">
        <w:rPr>
          <w:rFonts w:cs="Arial"/>
          <w:color w:val="000000" w:themeColor="text1"/>
          <w:szCs w:val="24"/>
        </w:rPr>
        <w:t xml:space="preserve">The development application was therefore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eight (8) residents</w:t>
      </w:r>
      <w:r w:rsidRPr="004C4B7E">
        <w:rPr>
          <w:rFonts w:cs="Arial"/>
          <w:color w:val="000000" w:themeColor="text1"/>
          <w:szCs w:val="24"/>
        </w:rPr>
        <w:t xml:space="preserve"> a</w:t>
      </w:r>
      <w:r>
        <w:rPr>
          <w:rFonts w:cs="Arial"/>
          <w:color w:val="000000" w:themeColor="text1"/>
          <w:szCs w:val="24"/>
        </w:rPr>
        <w:t>nd landowners</w:t>
      </w:r>
      <w:r w:rsidRPr="00C321E7">
        <w:rPr>
          <w:rFonts w:cs="Arial"/>
          <w:color w:val="000000" w:themeColor="text1"/>
          <w:szCs w:val="24"/>
        </w:rPr>
        <w:t xml:space="preserve">.  </w:t>
      </w:r>
      <w:r>
        <w:rPr>
          <w:rFonts w:cs="Arial"/>
          <w:color w:val="000000" w:themeColor="text1"/>
          <w:szCs w:val="24"/>
        </w:rPr>
        <w:t xml:space="preserve">Two (2) </w:t>
      </w:r>
      <w:r w:rsidRPr="004F1D3F">
        <w:rPr>
          <w:rFonts w:cs="Arial"/>
          <w:color w:val="000000" w:themeColor="text1"/>
          <w:szCs w:val="24"/>
        </w:rPr>
        <w:t>objections were received during the consultation period as per below pie graph:</w:t>
      </w:r>
      <w:r>
        <w:rPr>
          <w:rFonts w:cs="Arial"/>
          <w:color w:val="000000" w:themeColor="text1"/>
          <w:szCs w:val="24"/>
        </w:rPr>
        <w:t xml:space="preserve"> </w:t>
      </w:r>
      <w:r w:rsidRPr="00C321E7">
        <w:rPr>
          <w:rFonts w:cs="Arial"/>
          <w:color w:val="000000" w:themeColor="text1"/>
          <w:szCs w:val="24"/>
        </w:rPr>
        <w:t xml:space="preserve">  </w:t>
      </w:r>
    </w:p>
    <w:p w14:paraId="1A666795" w14:textId="77777777" w:rsidR="00254EAD" w:rsidRDefault="00254EAD" w:rsidP="00254EAD">
      <w:pPr>
        <w:jc w:val="both"/>
        <w:rPr>
          <w:rFonts w:cs="Arial"/>
          <w:color w:val="000000" w:themeColor="text1"/>
          <w:szCs w:val="24"/>
        </w:rPr>
      </w:pPr>
    </w:p>
    <w:p w14:paraId="65A08689" w14:textId="77777777" w:rsidR="00254EAD" w:rsidRDefault="00254EAD" w:rsidP="00254EAD">
      <w:pPr>
        <w:jc w:val="center"/>
        <w:rPr>
          <w:rFonts w:cs="Arial"/>
          <w:color w:val="000000" w:themeColor="text1"/>
          <w:szCs w:val="24"/>
        </w:rPr>
      </w:pPr>
      <w:r>
        <w:rPr>
          <w:noProof/>
        </w:rPr>
        <w:lastRenderedPageBreak/>
        <w:drawing>
          <wp:inline distT="0" distB="0" distL="0" distR="0" wp14:anchorId="59CA4507" wp14:editId="3FC70D1D">
            <wp:extent cx="4572000" cy="2743200"/>
            <wp:effectExtent l="0" t="0" r="0" b="0"/>
            <wp:docPr id="4" name="Chart 4">
              <a:extLst xmlns:a="http://schemas.openxmlformats.org/drawingml/2006/main">
                <a:ext uri="{FF2B5EF4-FFF2-40B4-BE49-F238E27FC236}">
                  <a16:creationId xmlns:a16="http://schemas.microsoft.com/office/drawing/2014/main" id="{E65D7E90-199B-4049-83F8-9F705538B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561394" w14:textId="77777777" w:rsidR="00254EAD" w:rsidRDefault="00254EAD" w:rsidP="00254EAD">
      <w:pPr>
        <w:jc w:val="center"/>
        <w:rPr>
          <w:rFonts w:cs="Arial"/>
          <w:color w:val="000000" w:themeColor="text1"/>
          <w:szCs w:val="24"/>
        </w:rPr>
      </w:pPr>
    </w:p>
    <w:p w14:paraId="3339FE7E" w14:textId="77777777" w:rsidR="00254EAD" w:rsidRPr="00C321E7" w:rsidRDefault="00254EAD" w:rsidP="00254EAD">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52E4E690" w14:textId="77777777" w:rsidR="00254EAD" w:rsidRPr="00C321E7" w:rsidRDefault="00254EAD" w:rsidP="00254EAD">
      <w:pPr>
        <w:jc w:val="both"/>
        <w:rPr>
          <w:rFonts w:cs="Arial"/>
          <w:color w:val="000000" w:themeColor="text1"/>
          <w:szCs w:val="24"/>
        </w:rPr>
      </w:pPr>
    </w:p>
    <w:tbl>
      <w:tblPr>
        <w:tblStyle w:val="TableGrid"/>
        <w:tblW w:w="9067" w:type="dxa"/>
        <w:tblLook w:val="04A0" w:firstRow="1" w:lastRow="0" w:firstColumn="1" w:lastColumn="0" w:noHBand="0" w:noVBand="1"/>
      </w:tblPr>
      <w:tblGrid>
        <w:gridCol w:w="2252"/>
        <w:gridCol w:w="924"/>
        <w:gridCol w:w="3340"/>
        <w:gridCol w:w="2551"/>
      </w:tblGrid>
      <w:tr w:rsidR="00254EAD" w14:paraId="260F6621" w14:textId="77777777" w:rsidTr="00664198">
        <w:tc>
          <w:tcPr>
            <w:tcW w:w="2252" w:type="dxa"/>
            <w:shd w:val="clear" w:color="auto" w:fill="D9D9D9" w:themeFill="background1" w:themeFillShade="D9"/>
          </w:tcPr>
          <w:p w14:paraId="326E0465" w14:textId="77777777" w:rsidR="00254EAD" w:rsidRPr="00664198" w:rsidRDefault="00254EAD" w:rsidP="00254EAD">
            <w:pPr>
              <w:jc w:val="center"/>
              <w:rPr>
                <w:rFonts w:cs="Arial"/>
                <w:b/>
                <w:color w:val="000000" w:themeColor="text1"/>
                <w:sz w:val="22"/>
                <w:lang w:val="en-AU"/>
              </w:rPr>
            </w:pPr>
            <w:r w:rsidRPr="00664198">
              <w:rPr>
                <w:rFonts w:cs="Arial"/>
                <w:b/>
                <w:color w:val="000000" w:themeColor="text1"/>
                <w:sz w:val="22"/>
                <w:lang w:val="en-AU"/>
              </w:rPr>
              <w:t>Submission</w:t>
            </w:r>
          </w:p>
        </w:tc>
        <w:tc>
          <w:tcPr>
            <w:tcW w:w="924" w:type="dxa"/>
            <w:shd w:val="clear" w:color="auto" w:fill="D9D9D9" w:themeFill="background1" w:themeFillShade="D9"/>
          </w:tcPr>
          <w:p w14:paraId="41AB679D" w14:textId="77777777" w:rsidR="00254EAD" w:rsidRPr="00664198" w:rsidRDefault="00254EAD" w:rsidP="00254EAD">
            <w:pPr>
              <w:jc w:val="center"/>
              <w:rPr>
                <w:rFonts w:cs="Arial"/>
                <w:b/>
                <w:color w:val="000000" w:themeColor="text1"/>
                <w:sz w:val="22"/>
                <w:lang w:val="en-AU"/>
              </w:rPr>
            </w:pPr>
            <w:r w:rsidRPr="00664198">
              <w:rPr>
                <w:rFonts w:cs="Arial"/>
                <w:b/>
                <w:color w:val="000000" w:themeColor="text1"/>
                <w:sz w:val="22"/>
                <w:lang w:val="en-AU"/>
              </w:rPr>
              <w:t xml:space="preserve">No. of times issue raised </w:t>
            </w:r>
          </w:p>
        </w:tc>
        <w:tc>
          <w:tcPr>
            <w:tcW w:w="3340" w:type="dxa"/>
            <w:shd w:val="clear" w:color="auto" w:fill="D9D9D9" w:themeFill="background1" w:themeFillShade="D9"/>
          </w:tcPr>
          <w:p w14:paraId="67B2D277" w14:textId="77777777" w:rsidR="00254EAD" w:rsidRPr="00664198" w:rsidRDefault="00254EAD" w:rsidP="00254EAD">
            <w:pPr>
              <w:jc w:val="center"/>
              <w:rPr>
                <w:rFonts w:cs="Arial"/>
                <w:b/>
                <w:color w:val="000000" w:themeColor="text1"/>
                <w:sz w:val="22"/>
                <w:lang w:val="en-AU"/>
              </w:rPr>
            </w:pPr>
            <w:r w:rsidRPr="00664198">
              <w:rPr>
                <w:rFonts w:cs="Arial"/>
                <w:b/>
                <w:color w:val="000000" w:themeColor="text1"/>
                <w:sz w:val="22"/>
                <w:lang w:val="en-AU"/>
              </w:rPr>
              <w:t>Officer Response</w:t>
            </w:r>
          </w:p>
        </w:tc>
        <w:tc>
          <w:tcPr>
            <w:tcW w:w="2551" w:type="dxa"/>
            <w:shd w:val="clear" w:color="auto" w:fill="D9D9D9" w:themeFill="background1" w:themeFillShade="D9"/>
          </w:tcPr>
          <w:p w14:paraId="524116AA" w14:textId="77777777" w:rsidR="00254EAD" w:rsidRPr="00664198" w:rsidRDefault="00254EAD" w:rsidP="00254EAD">
            <w:pPr>
              <w:jc w:val="center"/>
              <w:rPr>
                <w:rFonts w:cs="Arial"/>
                <w:b/>
                <w:color w:val="000000" w:themeColor="text1"/>
                <w:sz w:val="22"/>
                <w:lang w:val="en-AU"/>
              </w:rPr>
            </w:pPr>
            <w:r w:rsidRPr="00664198">
              <w:rPr>
                <w:rFonts w:cs="Arial"/>
                <w:b/>
                <w:color w:val="000000" w:themeColor="text1"/>
                <w:sz w:val="22"/>
                <w:lang w:val="en-AU"/>
              </w:rPr>
              <w:t>Action Taken</w:t>
            </w:r>
          </w:p>
        </w:tc>
      </w:tr>
      <w:tr w:rsidR="00254EAD" w14:paraId="387C1A43" w14:textId="77777777" w:rsidTr="00664198">
        <w:tc>
          <w:tcPr>
            <w:tcW w:w="2252" w:type="dxa"/>
          </w:tcPr>
          <w:p w14:paraId="37CDC8D2"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proposed wood burning stove should not be supported due to the possible health impacts on adjoining landowners. </w:t>
            </w:r>
          </w:p>
        </w:tc>
        <w:tc>
          <w:tcPr>
            <w:tcW w:w="924" w:type="dxa"/>
          </w:tcPr>
          <w:p w14:paraId="6C9DE90B"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2</w:t>
            </w:r>
          </w:p>
        </w:tc>
        <w:tc>
          <w:tcPr>
            <w:tcW w:w="3340" w:type="dxa"/>
          </w:tcPr>
          <w:p w14:paraId="01023327" w14:textId="051FE1E3"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creation of smoke associated with heating or cooking from a wood burning fireplace/stove is not regulated under the </w:t>
            </w:r>
            <w:r w:rsidRPr="00664198">
              <w:rPr>
                <w:rFonts w:cs="Arial"/>
                <w:i/>
                <w:iCs/>
                <w:color w:val="000000" w:themeColor="text1"/>
                <w:sz w:val="22"/>
                <w:lang w:val="en-AU"/>
              </w:rPr>
              <w:t xml:space="preserve">Planning </w:t>
            </w:r>
            <w:r w:rsidR="00664198" w:rsidRPr="00664198">
              <w:rPr>
                <w:rFonts w:cs="Arial"/>
                <w:i/>
                <w:iCs/>
                <w:color w:val="000000" w:themeColor="text1"/>
                <w:sz w:val="22"/>
                <w:lang w:val="en-AU"/>
              </w:rPr>
              <w:t>and Development</w:t>
            </w:r>
            <w:r w:rsidRPr="00664198">
              <w:rPr>
                <w:rFonts w:cs="Arial"/>
                <w:i/>
                <w:iCs/>
                <w:color w:val="000000" w:themeColor="text1"/>
                <w:sz w:val="22"/>
                <w:lang w:val="en-AU"/>
              </w:rPr>
              <w:t xml:space="preserve"> Act</w:t>
            </w:r>
            <w:r w:rsidRPr="00664198">
              <w:rPr>
                <w:rFonts w:cs="Arial"/>
                <w:color w:val="000000" w:themeColor="text1"/>
                <w:sz w:val="22"/>
                <w:lang w:val="en-AU"/>
              </w:rPr>
              <w:t xml:space="preserve"> and is governed by Environmental Health regulations and Building Regulations associated with chimney location and design. </w:t>
            </w:r>
          </w:p>
          <w:p w14:paraId="4C70FEDD"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The City’s Environmental Health and Building Departments have reviewed the development proposal and have indicated no concerns with the design as proposed.</w:t>
            </w:r>
          </w:p>
        </w:tc>
        <w:tc>
          <w:tcPr>
            <w:tcW w:w="2551" w:type="dxa"/>
          </w:tcPr>
          <w:p w14:paraId="25EE37C2"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Referred to relevant Health and Building Departments for Comment. No concerns identified.</w:t>
            </w:r>
          </w:p>
          <w:p w14:paraId="3EDDD9C1"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Not a planning consideration under a Development Application in accordance with the </w:t>
            </w:r>
            <w:r w:rsidRPr="00664198">
              <w:rPr>
                <w:rFonts w:cs="Arial"/>
                <w:i/>
                <w:iCs/>
                <w:color w:val="000000" w:themeColor="text1"/>
                <w:sz w:val="22"/>
                <w:lang w:val="en-AU"/>
              </w:rPr>
              <w:t xml:space="preserve">Planning and Development Act 2005. </w:t>
            </w:r>
            <w:r w:rsidRPr="00664198">
              <w:rPr>
                <w:rFonts w:cs="Arial"/>
                <w:color w:val="000000" w:themeColor="text1"/>
                <w:sz w:val="22"/>
                <w:lang w:val="en-AU"/>
              </w:rPr>
              <w:t xml:space="preserve">No Action required. </w:t>
            </w:r>
          </w:p>
          <w:p w14:paraId="5FF79781" w14:textId="77777777" w:rsidR="00254EAD" w:rsidRPr="00664198" w:rsidRDefault="00254EAD" w:rsidP="00254EAD">
            <w:pPr>
              <w:jc w:val="both"/>
              <w:rPr>
                <w:rFonts w:cs="Arial"/>
                <w:color w:val="000000" w:themeColor="text1"/>
                <w:sz w:val="22"/>
                <w:lang w:val="en-AU"/>
              </w:rPr>
            </w:pPr>
          </w:p>
        </w:tc>
      </w:tr>
      <w:tr w:rsidR="00254EAD" w14:paraId="33401CF6" w14:textId="77777777" w:rsidTr="00664198">
        <w:tc>
          <w:tcPr>
            <w:tcW w:w="2252" w:type="dxa"/>
          </w:tcPr>
          <w:p w14:paraId="0C08537C"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plans propose the introduction of significant building bulk addressing the southern lot boundary. No architectural relief is proposed across the southern elevation. </w:t>
            </w:r>
          </w:p>
        </w:tc>
        <w:tc>
          <w:tcPr>
            <w:tcW w:w="924" w:type="dxa"/>
          </w:tcPr>
          <w:p w14:paraId="3677790A"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1</w:t>
            </w:r>
          </w:p>
        </w:tc>
        <w:tc>
          <w:tcPr>
            <w:tcW w:w="3340" w:type="dxa"/>
          </w:tcPr>
          <w:p w14:paraId="206B48EE"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See section 6.2.1 (Lot Boundary setback assessment)</w:t>
            </w:r>
          </w:p>
        </w:tc>
        <w:tc>
          <w:tcPr>
            <w:tcW w:w="2551" w:type="dxa"/>
          </w:tcPr>
          <w:p w14:paraId="4ED99333"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Plans considered to satisfy the design principles of the R-Codes – see below. </w:t>
            </w:r>
          </w:p>
          <w:p w14:paraId="0BF0E2F9"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Recommendation of development approval proposed</w:t>
            </w:r>
          </w:p>
        </w:tc>
      </w:tr>
      <w:tr w:rsidR="00254EAD" w14:paraId="06856295" w14:textId="77777777" w:rsidTr="00664198">
        <w:tc>
          <w:tcPr>
            <w:tcW w:w="2252" w:type="dxa"/>
          </w:tcPr>
          <w:p w14:paraId="3DA3CD2E"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development proposal does not respect the 6.0m rear setback required under a R15 zone and is uncharacteristic of </w:t>
            </w:r>
            <w:r w:rsidRPr="00664198">
              <w:rPr>
                <w:rFonts w:cs="Arial"/>
                <w:color w:val="000000" w:themeColor="text1"/>
                <w:sz w:val="22"/>
                <w:lang w:val="en-AU"/>
              </w:rPr>
              <w:lastRenderedPageBreak/>
              <w:t xml:space="preserve">the surrounding properties. </w:t>
            </w:r>
          </w:p>
        </w:tc>
        <w:tc>
          <w:tcPr>
            <w:tcW w:w="924" w:type="dxa"/>
          </w:tcPr>
          <w:p w14:paraId="50031FF2"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lastRenderedPageBreak/>
              <w:t>1</w:t>
            </w:r>
          </w:p>
        </w:tc>
        <w:tc>
          <w:tcPr>
            <w:tcW w:w="3340" w:type="dxa"/>
          </w:tcPr>
          <w:p w14:paraId="22ED76A2"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See section 6.2.1 (Lot Boundary setback assessment)</w:t>
            </w:r>
          </w:p>
        </w:tc>
        <w:tc>
          <w:tcPr>
            <w:tcW w:w="2551" w:type="dxa"/>
          </w:tcPr>
          <w:p w14:paraId="0AECF807"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Plans considered to satisfy the design principles of the R-Codes – see below. </w:t>
            </w:r>
          </w:p>
          <w:p w14:paraId="3FF3C97C"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Recommendation of development approval proposed</w:t>
            </w:r>
          </w:p>
        </w:tc>
      </w:tr>
      <w:tr w:rsidR="00254EAD" w14:paraId="2300B2F1" w14:textId="77777777" w:rsidTr="00664198">
        <w:tc>
          <w:tcPr>
            <w:tcW w:w="2252" w:type="dxa"/>
          </w:tcPr>
          <w:p w14:paraId="46239B03"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The existing shed does not comply with the 6.0m rear setback requirement.</w:t>
            </w:r>
          </w:p>
        </w:tc>
        <w:tc>
          <w:tcPr>
            <w:tcW w:w="924" w:type="dxa"/>
          </w:tcPr>
          <w:p w14:paraId="5EFE945C"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1</w:t>
            </w:r>
          </w:p>
        </w:tc>
        <w:tc>
          <w:tcPr>
            <w:tcW w:w="3340" w:type="dxa"/>
          </w:tcPr>
          <w:p w14:paraId="678E7831"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existing ‘shed structure’ is not part of this application. </w:t>
            </w:r>
          </w:p>
          <w:p w14:paraId="5FA5E9C8"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shed is classified as an ‘Outbuilding’ under the R-Codes and is not subject to the 6.0m rear lot boundary setback requirement. </w:t>
            </w:r>
          </w:p>
        </w:tc>
        <w:tc>
          <w:tcPr>
            <w:tcW w:w="2551" w:type="dxa"/>
          </w:tcPr>
          <w:p w14:paraId="7B0692C4"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‘shed’ structure is not part of this application and is pre-existing. </w:t>
            </w:r>
          </w:p>
          <w:p w14:paraId="463965BC"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No action required. </w:t>
            </w:r>
          </w:p>
        </w:tc>
      </w:tr>
      <w:tr w:rsidR="00254EAD" w14:paraId="393603F4" w14:textId="77777777" w:rsidTr="00664198">
        <w:tc>
          <w:tcPr>
            <w:tcW w:w="2252" w:type="dxa"/>
          </w:tcPr>
          <w:p w14:paraId="6CDD92A0"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The proposed design does not allow for landscaping.</w:t>
            </w:r>
          </w:p>
        </w:tc>
        <w:tc>
          <w:tcPr>
            <w:tcW w:w="924" w:type="dxa"/>
          </w:tcPr>
          <w:p w14:paraId="0B4F047B"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1</w:t>
            </w:r>
          </w:p>
        </w:tc>
        <w:tc>
          <w:tcPr>
            <w:tcW w:w="3340" w:type="dxa"/>
          </w:tcPr>
          <w:p w14:paraId="716B9C00"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City’s Residential Development Policy requires 20% landscaping of all single and grouped housing developments. The development application as proposed, provides greater than 20% landscaping of the lot and complies with the provisions of the Residential Development Policy. The Landscaping clause of the Residential Development Policy requires endorsement by the Western Australian Planning Commission (WAPC) prior to the 20% landscaping requirement becoming an enforceable ‘deemed to comply’ development requirement for all single and grouped dwellings. </w:t>
            </w:r>
          </w:p>
        </w:tc>
        <w:tc>
          <w:tcPr>
            <w:tcW w:w="2551" w:type="dxa"/>
          </w:tcPr>
          <w:p w14:paraId="484CAA7B"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proposed development meets the requirement of the Residential Development Policy’s draft landscaping provision. </w:t>
            </w:r>
          </w:p>
          <w:p w14:paraId="4034FB8A" w14:textId="77777777" w:rsidR="00254EAD" w:rsidRPr="00664198" w:rsidRDefault="00254EAD" w:rsidP="00254EAD">
            <w:pPr>
              <w:jc w:val="both"/>
              <w:rPr>
                <w:rFonts w:cs="Arial"/>
                <w:color w:val="000000" w:themeColor="text1"/>
                <w:sz w:val="22"/>
                <w:lang w:val="en-AU"/>
              </w:rPr>
            </w:pPr>
          </w:p>
          <w:p w14:paraId="4BA2A237"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No action required. </w:t>
            </w:r>
          </w:p>
        </w:tc>
      </w:tr>
      <w:tr w:rsidR="00254EAD" w14:paraId="74D44491" w14:textId="77777777" w:rsidTr="00664198">
        <w:tc>
          <w:tcPr>
            <w:tcW w:w="2252" w:type="dxa"/>
          </w:tcPr>
          <w:p w14:paraId="684277A9"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The proposed design will require more energy for heating and cooling.</w:t>
            </w:r>
          </w:p>
        </w:tc>
        <w:tc>
          <w:tcPr>
            <w:tcW w:w="924" w:type="dxa"/>
          </w:tcPr>
          <w:p w14:paraId="58F58E4C"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1</w:t>
            </w:r>
          </w:p>
        </w:tc>
        <w:tc>
          <w:tcPr>
            <w:tcW w:w="3340" w:type="dxa"/>
          </w:tcPr>
          <w:p w14:paraId="5F60D5C5"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Energy efficiency is considered as part of a Building Permit application and is not considered at the development application assessment stage (planning approval). It is an Australian Standard that all new residential properties, or additions to established dwellings achieve a minimum 5-star energy efficiency rating. </w:t>
            </w:r>
          </w:p>
          <w:p w14:paraId="20F5D071"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proposed building design and layout is considered to appropriately address the northern lot orientation, maximising access to northern light for habitable spaces. </w:t>
            </w:r>
          </w:p>
        </w:tc>
        <w:tc>
          <w:tcPr>
            <w:tcW w:w="2551" w:type="dxa"/>
          </w:tcPr>
          <w:p w14:paraId="114A4BC8"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Energy efficiency not a planning consideration for single and grouped dwellings for a Development Application and is considered at the Building Permit Stage. </w:t>
            </w:r>
          </w:p>
          <w:p w14:paraId="6A49EB21" w14:textId="77777777" w:rsidR="00254EAD" w:rsidRPr="00664198" w:rsidRDefault="00254EAD" w:rsidP="00254EAD">
            <w:pPr>
              <w:jc w:val="both"/>
              <w:rPr>
                <w:rFonts w:cs="Arial"/>
                <w:color w:val="000000" w:themeColor="text1"/>
                <w:sz w:val="22"/>
                <w:lang w:val="en-AU"/>
              </w:rPr>
            </w:pPr>
          </w:p>
          <w:p w14:paraId="30CE4906"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No action required. </w:t>
            </w:r>
          </w:p>
        </w:tc>
      </w:tr>
      <w:tr w:rsidR="00254EAD" w14:paraId="01C134AF" w14:textId="77777777" w:rsidTr="00664198">
        <w:tc>
          <w:tcPr>
            <w:tcW w:w="2252" w:type="dxa"/>
          </w:tcPr>
          <w:p w14:paraId="0E576344"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The proposed design compromises the southern neighbour’s access to natural light. </w:t>
            </w:r>
          </w:p>
        </w:tc>
        <w:tc>
          <w:tcPr>
            <w:tcW w:w="924" w:type="dxa"/>
          </w:tcPr>
          <w:p w14:paraId="4987F375"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1</w:t>
            </w:r>
          </w:p>
        </w:tc>
        <w:tc>
          <w:tcPr>
            <w:tcW w:w="3340" w:type="dxa"/>
          </w:tcPr>
          <w:p w14:paraId="7F939B7A"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R15 permits overshadowing of the southern lot to a maximum of 25%. The proposed additions in combination with the existing dwelling will result in 15% of the southern lot being overshadowed at midday on 21 June (winter solstice). Overshadowing is not considered to intrude significantly into the outdoor living area of the southern lot. </w:t>
            </w:r>
          </w:p>
        </w:tc>
        <w:tc>
          <w:tcPr>
            <w:tcW w:w="2551" w:type="dxa"/>
          </w:tcPr>
          <w:p w14:paraId="5CC09E90"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Overshadowing of the southern lot is fully complaint with the ‘Deemed to Comply’ requirements of the R-Codes. </w:t>
            </w:r>
          </w:p>
          <w:p w14:paraId="648FF545"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No action required. </w:t>
            </w:r>
          </w:p>
        </w:tc>
      </w:tr>
      <w:tr w:rsidR="00254EAD" w14:paraId="550C9AA6" w14:textId="77777777" w:rsidTr="00664198">
        <w:tc>
          <w:tcPr>
            <w:tcW w:w="2252" w:type="dxa"/>
          </w:tcPr>
          <w:p w14:paraId="6C0EBE2A"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lastRenderedPageBreak/>
              <w:t xml:space="preserve">The proposed carport is not setback sufficiently in relation to the existing streetscape. </w:t>
            </w:r>
          </w:p>
        </w:tc>
        <w:tc>
          <w:tcPr>
            <w:tcW w:w="924" w:type="dxa"/>
          </w:tcPr>
          <w:p w14:paraId="0CA251FE"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1</w:t>
            </w:r>
          </w:p>
        </w:tc>
        <w:tc>
          <w:tcPr>
            <w:tcW w:w="3340" w:type="dxa"/>
          </w:tcPr>
          <w:p w14:paraId="4A3023B6"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The applicant has removed the proposed carport from the development proposal. The carport is not considered as part of this development application</w:t>
            </w:r>
          </w:p>
        </w:tc>
        <w:tc>
          <w:tcPr>
            <w:tcW w:w="2551" w:type="dxa"/>
          </w:tcPr>
          <w:p w14:paraId="33D6DDED" w14:textId="77777777" w:rsidR="00254EAD" w:rsidRPr="00664198" w:rsidRDefault="00254EAD" w:rsidP="00254EAD">
            <w:pPr>
              <w:jc w:val="both"/>
              <w:rPr>
                <w:rFonts w:cs="Arial"/>
                <w:color w:val="000000" w:themeColor="text1"/>
                <w:sz w:val="22"/>
                <w:lang w:val="en-AU"/>
              </w:rPr>
            </w:pPr>
            <w:r w:rsidRPr="00664198">
              <w:rPr>
                <w:rFonts w:cs="Arial"/>
                <w:color w:val="000000" w:themeColor="text1"/>
                <w:sz w:val="22"/>
                <w:lang w:val="en-AU"/>
              </w:rPr>
              <w:t xml:space="preserve">Proposed carport structure withdrawn from development proposal. No action required. </w:t>
            </w:r>
          </w:p>
        </w:tc>
      </w:tr>
    </w:tbl>
    <w:p w14:paraId="5F95AC11" w14:textId="77777777" w:rsidR="00254EAD" w:rsidRPr="009508C4" w:rsidRDefault="00254EAD" w:rsidP="00254EAD">
      <w:pPr>
        <w:jc w:val="both"/>
        <w:rPr>
          <w:rFonts w:cs="Arial"/>
          <w:iCs/>
          <w:color w:val="000000" w:themeColor="text1"/>
          <w:szCs w:val="24"/>
        </w:rPr>
      </w:pPr>
    </w:p>
    <w:p w14:paraId="0BF6F93F" w14:textId="77777777" w:rsidR="00254EAD" w:rsidRPr="009508C4" w:rsidRDefault="00254EAD" w:rsidP="00254EAD">
      <w:pPr>
        <w:jc w:val="both"/>
        <w:rPr>
          <w:rFonts w:cs="Arial"/>
          <w:iCs/>
          <w:color w:val="000000" w:themeColor="text1"/>
          <w:szCs w:val="24"/>
        </w:rPr>
      </w:pPr>
      <w:r w:rsidRPr="009508C4">
        <w:rPr>
          <w:rFonts w:cs="Arial"/>
          <w:iCs/>
          <w:color w:val="000000" w:themeColor="text1"/>
          <w:szCs w:val="24"/>
        </w:rPr>
        <w:t>Note: A full copy of all relevant consultation feedback received by the City has been given to the Councillors prior to the Council meeting.</w:t>
      </w:r>
    </w:p>
    <w:p w14:paraId="1CC49D09" w14:textId="77777777" w:rsidR="00254EAD" w:rsidRPr="00C321E7" w:rsidRDefault="00254EAD" w:rsidP="00254EAD">
      <w:pPr>
        <w:jc w:val="both"/>
        <w:rPr>
          <w:rFonts w:cs="Arial"/>
          <w:color w:val="000000" w:themeColor="text1"/>
          <w:szCs w:val="24"/>
        </w:rPr>
      </w:pPr>
    </w:p>
    <w:p w14:paraId="3DC9301F" w14:textId="77777777" w:rsidR="00254EAD" w:rsidRPr="00844172" w:rsidRDefault="00254EAD" w:rsidP="00254EAD">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6A47E489" w14:textId="77777777" w:rsidR="00254EAD" w:rsidRPr="00844172" w:rsidRDefault="00254EAD" w:rsidP="00254EAD">
      <w:pPr>
        <w:jc w:val="both"/>
        <w:rPr>
          <w:rFonts w:cs="Arial"/>
          <w:color w:val="000000" w:themeColor="text1"/>
          <w:szCs w:val="24"/>
        </w:rPr>
      </w:pPr>
    </w:p>
    <w:p w14:paraId="63173C5A" w14:textId="77777777" w:rsidR="00254EAD" w:rsidRPr="00844172" w:rsidRDefault="00254EAD" w:rsidP="00254EAD">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0D7327B5" w14:textId="77777777" w:rsidR="00254EAD" w:rsidRPr="00844172" w:rsidRDefault="00254EAD" w:rsidP="00254EAD">
      <w:pPr>
        <w:jc w:val="both"/>
        <w:rPr>
          <w:rFonts w:cs="Arial"/>
          <w:b/>
          <w:color w:val="000000" w:themeColor="text1"/>
          <w:szCs w:val="24"/>
        </w:rPr>
      </w:pPr>
    </w:p>
    <w:p w14:paraId="15C70A85" w14:textId="77777777" w:rsidR="00254EAD" w:rsidRPr="00C321E7" w:rsidRDefault="00254EAD" w:rsidP="00254EAD">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0FEB59E6" w14:textId="77777777" w:rsidR="00254EAD" w:rsidRPr="00C321E7" w:rsidRDefault="00254EAD" w:rsidP="00254EAD">
      <w:pPr>
        <w:jc w:val="both"/>
        <w:rPr>
          <w:rFonts w:cs="Arial"/>
          <w:color w:val="000000" w:themeColor="text1"/>
          <w:szCs w:val="24"/>
        </w:rPr>
      </w:pPr>
    </w:p>
    <w:p w14:paraId="52E48E44" w14:textId="77777777" w:rsidR="00254EAD" w:rsidRPr="00844172" w:rsidRDefault="00254EAD" w:rsidP="00254EAD">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w:t>
      </w:r>
      <w:r w:rsidRPr="00844172">
        <w:rPr>
          <w:rFonts w:cs="Arial"/>
          <w:color w:val="000000" w:themeColor="text1"/>
          <w:szCs w:val="24"/>
        </w:rPr>
        <w:t xml:space="preserve"> the potential impact it will have on the local amenity.</w:t>
      </w:r>
    </w:p>
    <w:p w14:paraId="2532AC02" w14:textId="77777777" w:rsidR="00254EAD" w:rsidRPr="00844172" w:rsidRDefault="00254EAD" w:rsidP="00254EAD">
      <w:pPr>
        <w:jc w:val="both"/>
        <w:rPr>
          <w:rFonts w:cs="Arial"/>
          <w:color w:val="000000" w:themeColor="text1"/>
          <w:szCs w:val="24"/>
        </w:rPr>
      </w:pPr>
    </w:p>
    <w:p w14:paraId="23FD9262" w14:textId="77777777" w:rsidR="00254EAD" w:rsidRPr="00844172" w:rsidRDefault="00254EAD" w:rsidP="00254EAD">
      <w:pPr>
        <w:ind w:left="567" w:hanging="567"/>
        <w:jc w:val="both"/>
        <w:rPr>
          <w:rFonts w:cs="Arial"/>
          <w:b/>
          <w:color w:val="000000" w:themeColor="text1"/>
          <w:szCs w:val="24"/>
        </w:rPr>
      </w:pPr>
      <w:r w:rsidRPr="00844172">
        <w:rPr>
          <w:rFonts w:cs="Arial"/>
          <w:b/>
          <w:color w:val="000000" w:themeColor="text1"/>
          <w:szCs w:val="24"/>
        </w:rPr>
        <w:t>6.</w:t>
      </w:r>
      <w:r>
        <w:rPr>
          <w:rFonts w:cs="Arial"/>
          <w:b/>
          <w:color w:val="000000" w:themeColor="text1"/>
          <w:szCs w:val="24"/>
        </w:rPr>
        <w:t>2</w:t>
      </w:r>
      <w:r w:rsidRPr="00844172">
        <w:rPr>
          <w:rFonts w:cs="Arial"/>
          <w:b/>
          <w:color w:val="000000" w:themeColor="text1"/>
          <w:szCs w:val="24"/>
        </w:rPr>
        <w:tab/>
        <w:t>Policy</w:t>
      </w:r>
    </w:p>
    <w:p w14:paraId="51E58248" w14:textId="77777777" w:rsidR="00254EAD" w:rsidRPr="00844172" w:rsidRDefault="00254EAD" w:rsidP="00254EAD">
      <w:pPr>
        <w:jc w:val="both"/>
        <w:rPr>
          <w:rFonts w:cs="Arial"/>
          <w:b/>
          <w:color w:val="000000" w:themeColor="text1"/>
          <w:szCs w:val="24"/>
        </w:rPr>
      </w:pPr>
    </w:p>
    <w:p w14:paraId="6CC3E556" w14:textId="77777777" w:rsidR="00254EAD" w:rsidRPr="007A23D4" w:rsidRDefault="00254EAD" w:rsidP="00254EAD">
      <w:pPr>
        <w:jc w:val="both"/>
        <w:rPr>
          <w:rFonts w:cs="Arial"/>
          <w:b/>
          <w:color w:val="000000" w:themeColor="text1"/>
          <w:szCs w:val="24"/>
        </w:rPr>
      </w:pPr>
      <w:r w:rsidRPr="00844172">
        <w:rPr>
          <w:rFonts w:cs="Arial"/>
          <w:b/>
          <w:color w:val="000000" w:themeColor="text1"/>
          <w:szCs w:val="24"/>
        </w:rPr>
        <w:t>6.</w:t>
      </w:r>
      <w:r>
        <w:rPr>
          <w:rFonts w:cs="Arial"/>
          <w:b/>
          <w:color w:val="000000" w:themeColor="text1"/>
          <w:szCs w:val="24"/>
        </w:rPr>
        <w:t>2</w:t>
      </w:r>
      <w:r w:rsidRPr="00844172">
        <w:rPr>
          <w:rFonts w:cs="Arial"/>
          <w:b/>
          <w:color w:val="000000" w:themeColor="text1"/>
          <w:szCs w:val="24"/>
        </w:rPr>
        <w:t>.1</w:t>
      </w:r>
      <w:r w:rsidRPr="00844172">
        <w:rPr>
          <w:rFonts w:cs="Arial"/>
          <w:b/>
          <w:color w:val="000000" w:themeColor="text1"/>
          <w:szCs w:val="24"/>
        </w:rPr>
        <w:tab/>
        <w:t>Residential Design Codes – Volume 1 (State Planning Policy 7.3)</w:t>
      </w:r>
    </w:p>
    <w:p w14:paraId="18215714" w14:textId="77777777" w:rsidR="00664198" w:rsidRDefault="00664198" w:rsidP="00254EAD">
      <w:pPr>
        <w:jc w:val="both"/>
        <w:rPr>
          <w:rFonts w:cs="Arial"/>
          <w:color w:val="000000" w:themeColor="text1"/>
          <w:szCs w:val="24"/>
        </w:rPr>
      </w:pPr>
    </w:p>
    <w:p w14:paraId="324204A3" w14:textId="488E5A0C" w:rsidR="00254EAD" w:rsidRPr="00C321E7" w:rsidRDefault="00254EAD" w:rsidP="00254EAD">
      <w:pPr>
        <w:jc w:val="both"/>
        <w:rPr>
          <w:rFonts w:cs="Arial"/>
          <w:color w:val="000000" w:themeColor="text1"/>
          <w:szCs w:val="24"/>
        </w:rPr>
      </w:pPr>
      <w:r w:rsidRPr="00844172">
        <w:rPr>
          <w:rFonts w:cs="Arial"/>
          <w:color w:val="000000" w:themeColor="text1"/>
          <w:szCs w:val="24"/>
        </w:rPr>
        <w:t>The applicant is seeking asse</w:t>
      </w:r>
      <w:r w:rsidRPr="00C321E7">
        <w:rPr>
          <w:rFonts w:cs="Arial"/>
          <w:color w:val="000000" w:themeColor="text1"/>
          <w:szCs w:val="24"/>
        </w:rPr>
        <w:t xml:space="preserve">ssment under the Design Principles of the R-Codes for </w:t>
      </w:r>
      <w:r w:rsidRPr="007A23D4">
        <w:rPr>
          <w:rFonts w:cs="Arial"/>
          <w:color w:val="000000" w:themeColor="text1"/>
          <w:szCs w:val="24"/>
        </w:rPr>
        <w:t>lot boundary setbacks</w:t>
      </w:r>
      <w:r w:rsidRPr="00C321E7">
        <w:rPr>
          <w:rFonts w:cs="Arial"/>
          <w:color w:val="000000" w:themeColor="text1"/>
          <w:szCs w:val="24"/>
        </w:rPr>
        <w:t xml:space="preserve"> as addressed in the below table:  </w:t>
      </w:r>
    </w:p>
    <w:p w14:paraId="29B8A660" w14:textId="77777777" w:rsidR="00254EAD" w:rsidRPr="00C321E7" w:rsidRDefault="00254EAD" w:rsidP="00254EAD">
      <w:pPr>
        <w:jc w:val="both"/>
        <w:rPr>
          <w:rFonts w:cs="Arial"/>
          <w:color w:val="000000" w:themeColor="text1"/>
          <w:szCs w:val="24"/>
        </w:rPr>
      </w:pPr>
    </w:p>
    <w:p w14:paraId="2BD37D74" w14:textId="52165023" w:rsidR="00254EAD" w:rsidRPr="00C321E7" w:rsidRDefault="00254EAD" w:rsidP="00254EAD">
      <w:pPr>
        <w:jc w:val="both"/>
        <w:rPr>
          <w:rFonts w:cs="Arial"/>
          <w:b/>
          <w:color w:val="000000" w:themeColor="text1"/>
          <w:szCs w:val="24"/>
        </w:rPr>
      </w:pPr>
      <w:r w:rsidRPr="007A23D4">
        <w:rPr>
          <w:rFonts w:cs="Arial"/>
          <w:b/>
          <w:color w:val="000000" w:themeColor="text1"/>
          <w:szCs w:val="24"/>
        </w:rPr>
        <w:t>Lot Boundary Setbacks</w:t>
      </w:r>
    </w:p>
    <w:p w14:paraId="6B80970A" w14:textId="77777777" w:rsidR="00254EAD" w:rsidRPr="00C321E7" w:rsidRDefault="00254EAD" w:rsidP="00254EAD">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254EAD" w:rsidRPr="00C321E7" w14:paraId="16BF754A" w14:textId="77777777" w:rsidTr="00D934CA">
        <w:tc>
          <w:tcPr>
            <w:tcW w:w="8897" w:type="dxa"/>
            <w:shd w:val="clear" w:color="auto" w:fill="D9D9D9" w:themeFill="background1" w:themeFillShade="D9"/>
          </w:tcPr>
          <w:p w14:paraId="3F2F5AE9" w14:textId="77777777" w:rsidR="00254EAD" w:rsidRPr="009508C4" w:rsidRDefault="00254EAD" w:rsidP="00254EAD">
            <w:pPr>
              <w:autoSpaceDE w:val="0"/>
              <w:autoSpaceDN w:val="0"/>
              <w:adjustRightInd w:val="0"/>
              <w:jc w:val="center"/>
              <w:rPr>
                <w:rFonts w:cs="Arial"/>
                <w:b/>
                <w:color w:val="000000" w:themeColor="text1"/>
                <w:sz w:val="22"/>
                <w:lang w:val="en-AU" w:eastAsia="en-AU"/>
              </w:rPr>
            </w:pPr>
            <w:r w:rsidRPr="009508C4">
              <w:rPr>
                <w:rFonts w:cs="Arial"/>
                <w:b/>
                <w:color w:val="000000" w:themeColor="text1"/>
                <w:sz w:val="22"/>
                <w:lang w:val="en-AU" w:eastAsia="en-AU"/>
              </w:rPr>
              <w:t>Design Principles</w:t>
            </w:r>
          </w:p>
        </w:tc>
      </w:tr>
      <w:tr w:rsidR="00254EAD" w:rsidRPr="00C321E7" w14:paraId="14B5D803" w14:textId="77777777" w:rsidTr="00D934CA">
        <w:tc>
          <w:tcPr>
            <w:tcW w:w="8897" w:type="dxa"/>
          </w:tcPr>
          <w:p w14:paraId="4A0346CA" w14:textId="386CE802" w:rsidR="00254EAD" w:rsidRDefault="00254EAD" w:rsidP="00254EAD">
            <w:pPr>
              <w:autoSpaceDE w:val="0"/>
              <w:autoSpaceDN w:val="0"/>
              <w:adjustRightInd w:val="0"/>
              <w:jc w:val="both"/>
              <w:rPr>
                <w:rFonts w:cs="Arial"/>
                <w:b/>
                <w:bCs/>
                <w:color w:val="000000" w:themeColor="text1"/>
                <w:sz w:val="22"/>
                <w:lang w:val="en-AU" w:eastAsia="en-AU"/>
              </w:rPr>
            </w:pPr>
            <w:r w:rsidRPr="009508C4">
              <w:rPr>
                <w:rFonts w:cs="Arial"/>
                <w:b/>
                <w:bCs/>
                <w:color w:val="000000" w:themeColor="text1"/>
                <w:sz w:val="22"/>
                <w:lang w:val="en-AU" w:eastAsia="en-AU"/>
              </w:rPr>
              <w:t>5.1.3</w:t>
            </w:r>
            <w:r w:rsidR="00664198" w:rsidRPr="009508C4">
              <w:rPr>
                <w:rFonts w:cs="Arial"/>
                <w:b/>
                <w:bCs/>
                <w:color w:val="000000" w:themeColor="text1"/>
                <w:sz w:val="22"/>
                <w:lang w:val="en-AU" w:eastAsia="en-AU"/>
              </w:rPr>
              <w:tab/>
            </w:r>
            <w:r w:rsidRPr="009508C4">
              <w:rPr>
                <w:rFonts w:cs="Arial"/>
                <w:b/>
                <w:bCs/>
                <w:color w:val="000000" w:themeColor="text1"/>
                <w:sz w:val="22"/>
                <w:lang w:val="en-AU" w:eastAsia="en-AU"/>
              </w:rPr>
              <w:t>Lot boundary setback</w:t>
            </w:r>
          </w:p>
          <w:p w14:paraId="450D60DB" w14:textId="77777777" w:rsidR="006C1D6B" w:rsidRPr="009508C4" w:rsidRDefault="006C1D6B" w:rsidP="00254EAD">
            <w:pPr>
              <w:autoSpaceDE w:val="0"/>
              <w:autoSpaceDN w:val="0"/>
              <w:adjustRightInd w:val="0"/>
              <w:jc w:val="both"/>
              <w:rPr>
                <w:rFonts w:cs="Arial"/>
                <w:b/>
                <w:bCs/>
                <w:color w:val="000000" w:themeColor="text1"/>
                <w:sz w:val="22"/>
                <w:lang w:val="en-AU" w:eastAsia="en-AU"/>
              </w:rPr>
            </w:pPr>
          </w:p>
          <w:p w14:paraId="7ABF81FB" w14:textId="43D40913" w:rsidR="00254EAD" w:rsidRPr="009508C4" w:rsidRDefault="00254EAD" w:rsidP="00254EAD">
            <w:pPr>
              <w:autoSpaceDE w:val="0"/>
              <w:autoSpaceDN w:val="0"/>
              <w:adjustRightInd w:val="0"/>
              <w:jc w:val="both"/>
              <w:rPr>
                <w:rFonts w:cs="Arial"/>
                <w:color w:val="000000" w:themeColor="text1"/>
                <w:sz w:val="22"/>
                <w:lang w:val="en-AU" w:eastAsia="en-AU"/>
              </w:rPr>
            </w:pPr>
            <w:r w:rsidRPr="009508C4">
              <w:rPr>
                <w:rFonts w:cs="Arial"/>
                <w:color w:val="000000" w:themeColor="text1"/>
                <w:sz w:val="22"/>
                <w:lang w:val="en-AU" w:eastAsia="en-AU"/>
              </w:rPr>
              <w:t>P3.1 Buildings set back from lot boundaries or adjacent buildings on the same</w:t>
            </w:r>
          </w:p>
          <w:p w14:paraId="1FEA68C8" w14:textId="77777777" w:rsidR="00254EAD" w:rsidRPr="009508C4" w:rsidRDefault="00254EAD" w:rsidP="00254EAD">
            <w:pPr>
              <w:autoSpaceDE w:val="0"/>
              <w:autoSpaceDN w:val="0"/>
              <w:adjustRightInd w:val="0"/>
              <w:jc w:val="both"/>
              <w:rPr>
                <w:rFonts w:cs="Arial"/>
                <w:color w:val="000000" w:themeColor="text1"/>
                <w:sz w:val="22"/>
                <w:lang w:val="en-AU" w:eastAsia="en-AU"/>
              </w:rPr>
            </w:pPr>
            <w:r w:rsidRPr="009508C4">
              <w:rPr>
                <w:rFonts w:cs="Arial"/>
                <w:color w:val="000000" w:themeColor="text1"/>
                <w:sz w:val="22"/>
                <w:lang w:val="en-AU" w:eastAsia="en-AU"/>
              </w:rPr>
              <w:t>lot so as to:</w:t>
            </w:r>
          </w:p>
          <w:p w14:paraId="7EC27806" w14:textId="77777777" w:rsidR="00254EAD" w:rsidRPr="009508C4" w:rsidRDefault="00254EAD" w:rsidP="00254EAD">
            <w:pPr>
              <w:pStyle w:val="ListParagraph"/>
              <w:numPr>
                <w:ilvl w:val="0"/>
                <w:numId w:val="15"/>
              </w:numPr>
              <w:autoSpaceDE w:val="0"/>
              <w:autoSpaceDN w:val="0"/>
              <w:adjustRightInd w:val="0"/>
              <w:ind w:left="459" w:hanging="283"/>
              <w:jc w:val="both"/>
              <w:rPr>
                <w:rFonts w:cs="Arial"/>
                <w:color w:val="000000" w:themeColor="text1"/>
                <w:sz w:val="22"/>
                <w:lang w:val="en-AU" w:eastAsia="en-AU"/>
              </w:rPr>
            </w:pPr>
            <w:r w:rsidRPr="009508C4">
              <w:rPr>
                <w:rFonts w:cs="Arial"/>
                <w:color w:val="000000" w:themeColor="text1"/>
                <w:sz w:val="22"/>
                <w:lang w:val="en-AU" w:eastAsia="en-AU"/>
              </w:rPr>
              <w:t>reduce impacts of building bulk on adjoining properties;</w:t>
            </w:r>
          </w:p>
          <w:p w14:paraId="0583874D" w14:textId="77777777" w:rsidR="00254EAD" w:rsidRPr="009508C4" w:rsidRDefault="00254EAD" w:rsidP="00254EAD">
            <w:pPr>
              <w:pStyle w:val="ListParagraph"/>
              <w:numPr>
                <w:ilvl w:val="0"/>
                <w:numId w:val="15"/>
              </w:numPr>
              <w:autoSpaceDE w:val="0"/>
              <w:autoSpaceDN w:val="0"/>
              <w:adjustRightInd w:val="0"/>
              <w:ind w:left="459" w:hanging="283"/>
              <w:jc w:val="both"/>
              <w:rPr>
                <w:rFonts w:cs="Arial"/>
                <w:color w:val="000000" w:themeColor="text1"/>
                <w:sz w:val="22"/>
                <w:lang w:val="en-AU" w:eastAsia="en-AU"/>
              </w:rPr>
            </w:pPr>
            <w:r w:rsidRPr="009508C4">
              <w:rPr>
                <w:rFonts w:cs="Arial"/>
                <w:color w:val="000000" w:themeColor="text1"/>
                <w:sz w:val="22"/>
                <w:lang w:val="en-AU" w:eastAsia="en-AU"/>
              </w:rPr>
              <w:t>provide adequate direct sun and ventilation to the building and open spaces</w:t>
            </w:r>
          </w:p>
          <w:p w14:paraId="21EA5809" w14:textId="77777777" w:rsidR="00254EAD" w:rsidRPr="009508C4" w:rsidRDefault="00254EAD" w:rsidP="00254EAD">
            <w:pPr>
              <w:autoSpaceDE w:val="0"/>
              <w:autoSpaceDN w:val="0"/>
              <w:adjustRightInd w:val="0"/>
              <w:ind w:left="459"/>
              <w:jc w:val="both"/>
              <w:rPr>
                <w:rFonts w:cs="Arial"/>
                <w:color w:val="000000" w:themeColor="text1"/>
                <w:sz w:val="22"/>
                <w:lang w:val="en-AU" w:eastAsia="en-AU"/>
              </w:rPr>
            </w:pPr>
            <w:r w:rsidRPr="009508C4">
              <w:rPr>
                <w:rFonts w:cs="Arial"/>
                <w:color w:val="000000" w:themeColor="text1"/>
                <w:sz w:val="22"/>
                <w:lang w:val="en-AU" w:eastAsia="en-AU"/>
              </w:rPr>
              <w:t>on the site and adjoining properties; and</w:t>
            </w:r>
          </w:p>
          <w:p w14:paraId="36401A8D" w14:textId="77777777" w:rsidR="00254EAD" w:rsidRPr="009508C4" w:rsidRDefault="00254EAD" w:rsidP="009B6D06">
            <w:pPr>
              <w:pStyle w:val="ListParagraph"/>
              <w:numPr>
                <w:ilvl w:val="0"/>
                <w:numId w:val="26"/>
              </w:numPr>
              <w:autoSpaceDE w:val="0"/>
              <w:autoSpaceDN w:val="0"/>
              <w:adjustRightInd w:val="0"/>
              <w:ind w:left="459" w:hanging="283"/>
              <w:jc w:val="both"/>
              <w:rPr>
                <w:rFonts w:cs="Arial"/>
                <w:color w:val="000000" w:themeColor="text1"/>
                <w:sz w:val="22"/>
                <w:lang w:val="en-AU" w:eastAsia="en-AU"/>
              </w:rPr>
            </w:pPr>
            <w:r w:rsidRPr="009508C4">
              <w:rPr>
                <w:rFonts w:cs="Arial"/>
                <w:color w:val="000000" w:themeColor="text1"/>
                <w:sz w:val="22"/>
                <w:lang w:val="en-AU" w:eastAsia="en-AU"/>
              </w:rPr>
              <w:t>minimise the extent of overlooking and resultant loss of privacy on adjoining</w:t>
            </w:r>
          </w:p>
          <w:p w14:paraId="064EB657" w14:textId="32A901A3" w:rsidR="00254EAD" w:rsidRPr="009508C4" w:rsidRDefault="00254EAD" w:rsidP="00664198">
            <w:pPr>
              <w:autoSpaceDE w:val="0"/>
              <w:autoSpaceDN w:val="0"/>
              <w:adjustRightInd w:val="0"/>
              <w:ind w:left="459"/>
              <w:jc w:val="both"/>
              <w:rPr>
                <w:rFonts w:cs="Arial"/>
                <w:color w:val="000000" w:themeColor="text1"/>
                <w:sz w:val="22"/>
                <w:lang w:val="en-AU" w:eastAsia="en-AU"/>
              </w:rPr>
            </w:pPr>
            <w:r w:rsidRPr="009508C4">
              <w:rPr>
                <w:rFonts w:cs="Arial"/>
                <w:color w:val="000000" w:themeColor="text1"/>
                <w:sz w:val="22"/>
                <w:lang w:val="en-AU" w:eastAsia="en-AU"/>
              </w:rPr>
              <w:t>properties.</w:t>
            </w:r>
          </w:p>
        </w:tc>
      </w:tr>
      <w:tr w:rsidR="00254EAD" w:rsidRPr="00C321E7" w14:paraId="0FC01BD9" w14:textId="77777777" w:rsidTr="00D934CA">
        <w:tc>
          <w:tcPr>
            <w:tcW w:w="8897" w:type="dxa"/>
            <w:shd w:val="clear" w:color="auto" w:fill="D9D9D9" w:themeFill="background1" w:themeFillShade="D9"/>
          </w:tcPr>
          <w:p w14:paraId="1F2CAB9B" w14:textId="77777777" w:rsidR="00254EAD" w:rsidRPr="009508C4" w:rsidRDefault="00254EAD" w:rsidP="00254EAD">
            <w:pPr>
              <w:autoSpaceDE w:val="0"/>
              <w:autoSpaceDN w:val="0"/>
              <w:adjustRightInd w:val="0"/>
              <w:jc w:val="center"/>
              <w:rPr>
                <w:rFonts w:cs="Arial"/>
                <w:b/>
                <w:color w:val="000000" w:themeColor="text1"/>
                <w:sz w:val="22"/>
                <w:lang w:val="en-AU" w:eastAsia="en-AU"/>
              </w:rPr>
            </w:pPr>
            <w:r w:rsidRPr="009508C4">
              <w:rPr>
                <w:rFonts w:cs="Arial"/>
                <w:b/>
                <w:color w:val="000000" w:themeColor="text1"/>
                <w:sz w:val="22"/>
                <w:lang w:val="en-AU" w:eastAsia="en-AU"/>
              </w:rPr>
              <w:t>Deemed-to-Comply Requirement</w:t>
            </w:r>
          </w:p>
        </w:tc>
      </w:tr>
      <w:tr w:rsidR="00254EAD" w:rsidRPr="00C321E7" w14:paraId="33AF76EC" w14:textId="77777777" w:rsidTr="00D934CA">
        <w:trPr>
          <w:trHeight w:val="1680"/>
        </w:trPr>
        <w:tc>
          <w:tcPr>
            <w:tcW w:w="8897" w:type="dxa"/>
          </w:tcPr>
          <w:p w14:paraId="57F912B2" w14:textId="77777777" w:rsidR="00254EAD" w:rsidRPr="009508C4" w:rsidRDefault="00254EAD" w:rsidP="00254EAD">
            <w:pPr>
              <w:autoSpaceDE w:val="0"/>
              <w:autoSpaceDN w:val="0"/>
              <w:adjustRightInd w:val="0"/>
              <w:jc w:val="both"/>
              <w:rPr>
                <w:rFonts w:cs="Arial"/>
                <w:iCs/>
                <w:color w:val="000000" w:themeColor="text1"/>
                <w:sz w:val="22"/>
                <w:lang w:val="en-AU"/>
              </w:rPr>
            </w:pPr>
            <w:r w:rsidRPr="009508C4">
              <w:rPr>
                <w:rFonts w:cs="Arial"/>
                <w:iCs/>
                <w:color w:val="000000" w:themeColor="text1"/>
                <w:sz w:val="22"/>
                <w:lang w:val="en-AU"/>
              </w:rPr>
              <w:t xml:space="preserve">The following are the ‘deemed to comply’ lot boundary setback requirements based upon a wall’s length, height and presence of major openings as outlined within Tables 2A and 2B of the R-Codes. </w:t>
            </w:r>
          </w:p>
          <w:p w14:paraId="094F1FB8" w14:textId="77777777" w:rsidR="00254EAD" w:rsidRPr="009508C4" w:rsidRDefault="00254EAD" w:rsidP="009B6D06">
            <w:pPr>
              <w:pStyle w:val="ListParagraph"/>
              <w:numPr>
                <w:ilvl w:val="0"/>
                <w:numId w:val="27"/>
              </w:numPr>
              <w:autoSpaceDE w:val="0"/>
              <w:autoSpaceDN w:val="0"/>
              <w:adjustRightInd w:val="0"/>
              <w:ind w:left="459" w:hanging="459"/>
              <w:jc w:val="both"/>
              <w:rPr>
                <w:rFonts w:cs="Arial"/>
                <w:iCs/>
                <w:color w:val="000000" w:themeColor="text1"/>
                <w:sz w:val="22"/>
                <w:lang w:val="en-AU" w:eastAsia="en-AU"/>
              </w:rPr>
            </w:pPr>
            <w:r w:rsidRPr="009508C4">
              <w:rPr>
                <w:rFonts w:cs="Arial"/>
                <w:iCs/>
                <w:color w:val="000000" w:themeColor="text1"/>
                <w:sz w:val="22"/>
                <w:lang w:val="en-AU" w:eastAsia="en-AU"/>
              </w:rPr>
              <w:t xml:space="preserve">Ground Floor North – Outdoor Living (Alfresco) – 1.0m proposed in lieu of 1.1m required. </w:t>
            </w:r>
          </w:p>
          <w:p w14:paraId="3B807C48" w14:textId="1AEAF022" w:rsidR="00254EAD" w:rsidRPr="009508C4" w:rsidRDefault="00254EAD" w:rsidP="009B6D06">
            <w:pPr>
              <w:pStyle w:val="ListParagraph"/>
              <w:numPr>
                <w:ilvl w:val="0"/>
                <w:numId w:val="27"/>
              </w:numPr>
              <w:autoSpaceDE w:val="0"/>
              <w:autoSpaceDN w:val="0"/>
              <w:adjustRightInd w:val="0"/>
              <w:ind w:left="459" w:hanging="459"/>
              <w:jc w:val="both"/>
              <w:rPr>
                <w:rFonts w:cs="Arial"/>
                <w:iCs/>
                <w:color w:val="000000" w:themeColor="text1"/>
                <w:sz w:val="22"/>
                <w:lang w:val="en-AU" w:eastAsia="en-AU"/>
              </w:rPr>
            </w:pPr>
            <w:r w:rsidRPr="009508C4">
              <w:rPr>
                <w:rFonts w:cs="Arial"/>
                <w:iCs/>
                <w:color w:val="000000" w:themeColor="text1"/>
                <w:sz w:val="22"/>
                <w:lang w:val="en-AU" w:eastAsia="en-AU"/>
              </w:rPr>
              <w:t xml:space="preserve">Ground Floor South </w:t>
            </w:r>
            <w:r w:rsidR="00EE67ED" w:rsidRPr="009508C4">
              <w:rPr>
                <w:rFonts w:cs="Arial"/>
                <w:iCs/>
                <w:color w:val="000000" w:themeColor="text1"/>
                <w:sz w:val="22"/>
                <w:lang w:val="en-AU" w:eastAsia="en-AU"/>
              </w:rPr>
              <w:t>–</w:t>
            </w:r>
            <w:r w:rsidR="00EE67ED" w:rsidRPr="00D869CA">
              <w:rPr>
                <w:rFonts w:cs="Arial"/>
                <w:iCs/>
                <w:color w:val="000000" w:themeColor="text1"/>
                <w:sz w:val="22"/>
                <w:lang w:val="en-AU" w:eastAsia="en-AU"/>
              </w:rPr>
              <w:t xml:space="preserve"> (</w:t>
            </w:r>
            <w:r w:rsidR="00D869CA" w:rsidRPr="00D869CA">
              <w:rPr>
                <w:rFonts w:cs="Arial"/>
                <w:iCs/>
                <w:color w:val="000000" w:themeColor="text1"/>
                <w:sz w:val="22"/>
                <w:lang w:val="en-AU" w:eastAsia="en-AU"/>
              </w:rPr>
              <w:t xml:space="preserve">rear </w:t>
            </w:r>
            <w:r w:rsidRPr="00D869CA">
              <w:rPr>
                <w:rFonts w:cs="Arial"/>
                <w:iCs/>
                <w:color w:val="000000" w:themeColor="text1"/>
                <w:sz w:val="22"/>
                <w:lang w:val="en-AU" w:eastAsia="en-AU"/>
              </w:rPr>
              <w:t>Bedroom) to</w:t>
            </w:r>
            <w:r w:rsidRPr="009508C4">
              <w:rPr>
                <w:rFonts w:cs="Arial"/>
                <w:iCs/>
                <w:color w:val="000000" w:themeColor="text1"/>
                <w:sz w:val="22"/>
                <w:lang w:val="en-AU" w:eastAsia="en-AU"/>
              </w:rPr>
              <w:t xml:space="preserve"> Kitchen – 1.16m setback proposed in lieu of 1.5m required. </w:t>
            </w:r>
          </w:p>
          <w:p w14:paraId="4B2CB6F7" w14:textId="77777777" w:rsidR="00254EAD" w:rsidRPr="009508C4" w:rsidRDefault="00254EAD" w:rsidP="009B6D06">
            <w:pPr>
              <w:pStyle w:val="ListParagraph"/>
              <w:numPr>
                <w:ilvl w:val="0"/>
                <w:numId w:val="27"/>
              </w:numPr>
              <w:autoSpaceDE w:val="0"/>
              <w:autoSpaceDN w:val="0"/>
              <w:adjustRightInd w:val="0"/>
              <w:ind w:left="459" w:hanging="459"/>
              <w:jc w:val="both"/>
              <w:rPr>
                <w:rFonts w:cs="Arial"/>
                <w:iCs/>
                <w:color w:val="000000" w:themeColor="text1"/>
                <w:sz w:val="22"/>
                <w:lang w:val="en-AU" w:eastAsia="en-AU"/>
              </w:rPr>
            </w:pPr>
            <w:r w:rsidRPr="009508C4">
              <w:rPr>
                <w:rFonts w:cs="Arial"/>
                <w:iCs/>
                <w:color w:val="000000" w:themeColor="text1"/>
                <w:sz w:val="22"/>
                <w:lang w:val="en-AU" w:eastAsia="en-AU"/>
              </w:rPr>
              <w:t xml:space="preserve">Ground Floor South – Formal Lounge – 0.8m setback proposed in lieu of 1.5m required. </w:t>
            </w:r>
          </w:p>
          <w:p w14:paraId="0D73EF49" w14:textId="77777777" w:rsidR="00254EAD" w:rsidRPr="009508C4" w:rsidRDefault="00254EAD" w:rsidP="009B6D06">
            <w:pPr>
              <w:pStyle w:val="ListParagraph"/>
              <w:numPr>
                <w:ilvl w:val="0"/>
                <w:numId w:val="27"/>
              </w:numPr>
              <w:autoSpaceDE w:val="0"/>
              <w:autoSpaceDN w:val="0"/>
              <w:adjustRightInd w:val="0"/>
              <w:ind w:left="459" w:hanging="459"/>
              <w:jc w:val="both"/>
              <w:rPr>
                <w:rFonts w:cs="Arial"/>
                <w:iCs/>
                <w:color w:val="000000" w:themeColor="text1"/>
                <w:sz w:val="22"/>
                <w:lang w:val="en-AU" w:eastAsia="en-AU"/>
              </w:rPr>
            </w:pPr>
            <w:r w:rsidRPr="009508C4">
              <w:rPr>
                <w:rFonts w:cs="Arial"/>
                <w:iCs/>
                <w:color w:val="000000" w:themeColor="text1"/>
                <w:sz w:val="22"/>
                <w:lang w:val="en-AU" w:eastAsia="en-AU"/>
              </w:rPr>
              <w:t xml:space="preserve">Ground Floor East (Rear) – Entire Length – 3.97m proposed in lieu of 6.0m required. </w:t>
            </w:r>
          </w:p>
        </w:tc>
      </w:tr>
    </w:tbl>
    <w:p w14:paraId="4D900AE3" w14:textId="77777777" w:rsidR="00D934CA" w:rsidRDefault="00D934CA">
      <w:r>
        <w:br w:type="page"/>
      </w:r>
    </w:p>
    <w:tbl>
      <w:tblPr>
        <w:tblStyle w:val="TableGrid"/>
        <w:tblW w:w="0" w:type="auto"/>
        <w:tblLook w:val="04A0" w:firstRow="1" w:lastRow="0" w:firstColumn="1" w:lastColumn="0" w:noHBand="0" w:noVBand="1"/>
      </w:tblPr>
      <w:tblGrid>
        <w:gridCol w:w="8897"/>
      </w:tblGrid>
      <w:tr w:rsidR="00254EAD" w:rsidRPr="00C321E7" w14:paraId="4A6DD433" w14:textId="77777777" w:rsidTr="00D934CA">
        <w:tc>
          <w:tcPr>
            <w:tcW w:w="8897" w:type="dxa"/>
            <w:shd w:val="clear" w:color="auto" w:fill="D9D9D9" w:themeFill="background1" w:themeFillShade="D9"/>
          </w:tcPr>
          <w:p w14:paraId="6D72066F" w14:textId="6F7DF0E9" w:rsidR="00254EAD" w:rsidRPr="00D869CA" w:rsidRDefault="00254EAD" w:rsidP="00254EAD">
            <w:pPr>
              <w:autoSpaceDE w:val="0"/>
              <w:autoSpaceDN w:val="0"/>
              <w:adjustRightInd w:val="0"/>
              <w:jc w:val="center"/>
              <w:rPr>
                <w:rFonts w:cs="Arial"/>
                <w:b/>
                <w:color w:val="000000" w:themeColor="text1"/>
                <w:sz w:val="22"/>
                <w:lang w:val="en-AU" w:eastAsia="en-AU"/>
              </w:rPr>
            </w:pPr>
            <w:r w:rsidRPr="00D869CA">
              <w:rPr>
                <w:rFonts w:cs="Arial"/>
                <w:b/>
                <w:color w:val="000000" w:themeColor="text1"/>
                <w:sz w:val="22"/>
                <w:lang w:val="en-AU" w:eastAsia="en-AU"/>
              </w:rPr>
              <w:lastRenderedPageBreak/>
              <w:t>Administration Assessment</w:t>
            </w:r>
          </w:p>
        </w:tc>
      </w:tr>
      <w:tr w:rsidR="00254EAD" w:rsidRPr="00C321E7" w14:paraId="53DED6CC" w14:textId="77777777" w:rsidTr="00D934CA">
        <w:tc>
          <w:tcPr>
            <w:tcW w:w="8897" w:type="dxa"/>
          </w:tcPr>
          <w:p w14:paraId="72727660" w14:textId="192C54DF" w:rsidR="00254EAD" w:rsidRPr="00D869CA" w:rsidRDefault="00254EAD" w:rsidP="00254EAD">
            <w:pPr>
              <w:autoSpaceDE w:val="0"/>
              <w:autoSpaceDN w:val="0"/>
              <w:adjustRightInd w:val="0"/>
              <w:jc w:val="both"/>
              <w:rPr>
                <w:rFonts w:cs="Arial"/>
                <w:iCs/>
                <w:color w:val="000000" w:themeColor="text1"/>
                <w:sz w:val="22"/>
                <w:lang w:val="en-AU"/>
              </w:rPr>
            </w:pPr>
            <w:r w:rsidRPr="00D869CA">
              <w:rPr>
                <w:rFonts w:cs="Arial"/>
                <w:iCs/>
                <w:color w:val="000000" w:themeColor="text1"/>
                <w:sz w:val="22"/>
                <w:lang w:val="en-AU"/>
              </w:rPr>
              <w:t xml:space="preserve">The proposed lot boundary setbacks of the additions, in combination with the existing dwelling’s setbacks, are considered to satisfy the ‘design principles’ of the R-Codes, providing adequate access to direct sunlight and ventilation to neighbouring land owners in relation to the built form and outdoor living areas. The submitted plans indicate full compliance with the overshadowing restrictions for properties zoned R15. </w:t>
            </w:r>
          </w:p>
          <w:p w14:paraId="54C0A050" w14:textId="77777777" w:rsidR="00664198" w:rsidRPr="00D869CA" w:rsidRDefault="00664198" w:rsidP="00254EAD">
            <w:pPr>
              <w:autoSpaceDE w:val="0"/>
              <w:autoSpaceDN w:val="0"/>
              <w:adjustRightInd w:val="0"/>
              <w:jc w:val="both"/>
              <w:rPr>
                <w:rFonts w:cs="Arial"/>
                <w:iCs/>
                <w:color w:val="000000" w:themeColor="text1"/>
                <w:sz w:val="22"/>
                <w:lang w:val="en-AU"/>
              </w:rPr>
            </w:pPr>
          </w:p>
          <w:p w14:paraId="2C343684" w14:textId="77777777" w:rsidR="00254EAD" w:rsidRPr="00D869CA" w:rsidRDefault="00254EAD" w:rsidP="00254EAD">
            <w:pPr>
              <w:autoSpaceDE w:val="0"/>
              <w:autoSpaceDN w:val="0"/>
              <w:adjustRightInd w:val="0"/>
              <w:jc w:val="both"/>
              <w:rPr>
                <w:rFonts w:cs="Arial"/>
                <w:iCs/>
                <w:color w:val="000000" w:themeColor="text1"/>
                <w:sz w:val="22"/>
                <w:lang w:val="en-AU"/>
              </w:rPr>
            </w:pPr>
            <w:r w:rsidRPr="00D869CA">
              <w:rPr>
                <w:rFonts w:cs="Arial"/>
                <w:iCs/>
                <w:color w:val="000000" w:themeColor="text1"/>
                <w:sz w:val="22"/>
                <w:lang w:val="en-AU"/>
              </w:rPr>
              <w:t xml:space="preserve">The proposed additions are fully compliant in relation to overlooking. No loss of visual privacy is identified as a result of the proposed additions. </w:t>
            </w:r>
          </w:p>
          <w:p w14:paraId="6A1C2052" w14:textId="77777777" w:rsidR="00254EAD" w:rsidRPr="00D869CA" w:rsidRDefault="00254EAD" w:rsidP="00254EAD">
            <w:pPr>
              <w:autoSpaceDE w:val="0"/>
              <w:autoSpaceDN w:val="0"/>
              <w:adjustRightInd w:val="0"/>
              <w:jc w:val="both"/>
              <w:rPr>
                <w:rFonts w:cs="Arial"/>
                <w:iCs/>
                <w:color w:val="000000" w:themeColor="text1"/>
                <w:sz w:val="22"/>
                <w:lang w:val="en-AU" w:eastAsia="en-AU"/>
              </w:rPr>
            </w:pPr>
          </w:p>
          <w:p w14:paraId="5410D6BC" w14:textId="77777777" w:rsidR="00254EAD" w:rsidRPr="00D869CA" w:rsidRDefault="00254EAD" w:rsidP="00254EAD">
            <w:pPr>
              <w:autoSpaceDE w:val="0"/>
              <w:autoSpaceDN w:val="0"/>
              <w:adjustRightInd w:val="0"/>
              <w:jc w:val="both"/>
              <w:rPr>
                <w:rFonts w:cs="Arial"/>
                <w:iCs/>
                <w:color w:val="000000" w:themeColor="text1"/>
                <w:sz w:val="22"/>
                <w:lang w:val="en-AU" w:eastAsia="en-AU"/>
              </w:rPr>
            </w:pPr>
            <w:r w:rsidRPr="00D869CA">
              <w:rPr>
                <w:rFonts w:cs="Arial"/>
                <w:iCs/>
                <w:color w:val="000000" w:themeColor="text1"/>
                <w:sz w:val="22"/>
                <w:lang w:val="en-AU" w:eastAsia="en-AU"/>
              </w:rPr>
              <w:t>In relation to the proposed lot boundary setbacks the applicant is seeking discretion for (points 1-3 above), the proposed setbacks are considered to meet the ‘design principles’ as follows:</w:t>
            </w:r>
          </w:p>
          <w:p w14:paraId="250AC82F" w14:textId="77777777" w:rsidR="00254EAD" w:rsidRPr="00D869CA" w:rsidRDefault="00254EAD" w:rsidP="00254EAD">
            <w:pPr>
              <w:autoSpaceDE w:val="0"/>
              <w:autoSpaceDN w:val="0"/>
              <w:adjustRightInd w:val="0"/>
              <w:jc w:val="both"/>
              <w:rPr>
                <w:rFonts w:cs="Arial"/>
                <w:iCs/>
                <w:color w:val="000000" w:themeColor="text1"/>
                <w:sz w:val="22"/>
                <w:lang w:val="en-AU" w:eastAsia="en-AU"/>
              </w:rPr>
            </w:pPr>
          </w:p>
          <w:p w14:paraId="29AE7D68" w14:textId="77777777" w:rsidR="00254EAD" w:rsidRPr="00D869CA" w:rsidRDefault="00254EAD" w:rsidP="009B6D06">
            <w:pPr>
              <w:pStyle w:val="ListParagraph"/>
              <w:numPr>
                <w:ilvl w:val="0"/>
                <w:numId w:val="25"/>
              </w:numPr>
              <w:autoSpaceDE w:val="0"/>
              <w:autoSpaceDN w:val="0"/>
              <w:adjustRightInd w:val="0"/>
              <w:jc w:val="both"/>
              <w:rPr>
                <w:rFonts w:cs="Arial"/>
                <w:iCs/>
                <w:color w:val="000000" w:themeColor="text1"/>
                <w:sz w:val="22"/>
                <w:lang w:val="en-AU" w:eastAsia="en-AU"/>
              </w:rPr>
            </w:pPr>
            <w:r w:rsidRPr="00D869CA">
              <w:rPr>
                <w:rFonts w:cs="Arial"/>
                <w:iCs/>
                <w:color w:val="000000" w:themeColor="text1"/>
                <w:sz w:val="22"/>
                <w:lang w:val="en-AU" w:eastAsia="en-AU"/>
              </w:rPr>
              <w:t xml:space="preserve">Setback 1 (above) the proposed outdoor living area addressing the northern lot boundary is covered by a roof (patio). The R-Codes require a patio to be measured as a ‘wall’, with its length being calculated from the outside of the posts for the purposes of determining the required lot boundary setback . The setback shortfall is present due to the patio structure having a height of over 3.5m (4.16m) triggering an additional setback requirement of 0.1m. The patio structure is proposed to be open on all sides, resulting in negligible building bulk addressing the northern lot boundary. Considering the technical nature of the proposed lot boundary setback and the proposed patio being open on all sides, the proposed 1.0m setback is considered to satisfy the ‘design principles’. </w:t>
            </w:r>
          </w:p>
          <w:p w14:paraId="260DB974" w14:textId="77777777" w:rsidR="00254EAD" w:rsidRPr="00D869CA" w:rsidRDefault="00254EAD" w:rsidP="009B6D06">
            <w:pPr>
              <w:pStyle w:val="ListParagraph"/>
              <w:numPr>
                <w:ilvl w:val="0"/>
                <w:numId w:val="25"/>
              </w:numPr>
              <w:autoSpaceDE w:val="0"/>
              <w:autoSpaceDN w:val="0"/>
              <w:adjustRightInd w:val="0"/>
              <w:jc w:val="both"/>
              <w:rPr>
                <w:rFonts w:cs="Arial"/>
                <w:iCs/>
                <w:color w:val="000000" w:themeColor="text1"/>
                <w:sz w:val="22"/>
                <w:lang w:val="en-AU" w:eastAsia="en-AU"/>
              </w:rPr>
            </w:pPr>
            <w:r w:rsidRPr="00D869CA">
              <w:rPr>
                <w:rFonts w:cs="Arial"/>
                <w:iCs/>
                <w:color w:val="000000" w:themeColor="text1"/>
                <w:sz w:val="22"/>
                <w:lang w:val="en-AU" w:eastAsia="en-AU"/>
              </w:rPr>
              <w:t xml:space="preserve">Setbacks 2 and 3 (above) are assessed concurrently under the requirements for wall articulation as per Figure Series 4 of the R-Codes. The proposed setback shortfalls are present due to the aggregate impact of the proposed additions and the existing dwelling. The southern lot boundary setbacks are considered to satisfy the ‘design principles’ of the R-Codes in relation to their bulk and scale. The proposed additions are single storey in nature and are designed to sympathetically integrate with the existing dwelling. The proposed additions addressing the southern lot boundary are considered to provide sufficient separation to the northern lot boundary in providing access to both natural light and ventilation. </w:t>
            </w:r>
          </w:p>
          <w:p w14:paraId="7790533B" w14:textId="77777777" w:rsidR="00254EAD" w:rsidRPr="00D869CA" w:rsidRDefault="00254EAD" w:rsidP="00254EAD">
            <w:pPr>
              <w:pStyle w:val="ListParagraph"/>
              <w:autoSpaceDE w:val="0"/>
              <w:autoSpaceDN w:val="0"/>
              <w:adjustRightInd w:val="0"/>
              <w:jc w:val="both"/>
              <w:rPr>
                <w:rFonts w:cs="Arial"/>
                <w:iCs/>
                <w:color w:val="000000" w:themeColor="text1"/>
                <w:sz w:val="22"/>
                <w:lang w:val="en-AU" w:eastAsia="en-AU"/>
              </w:rPr>
            </w:pPr>
          </w:p>
          <w:p w14:paraId="76D5F232" w14:textId="77777777" w:rsidR="00254EAD" w:rsidRPr="00D869CA" w:rsidRDefault="00254EAD" w:rsidP="00254EAD">
            <w:pPr>
              <w:autoSpaceDE w:val="0"/>
              <w:autoSpaceDN w:val="0"/>
              <w:adjustRightInd w:val="0"/>
              <w:jc w:val="both"/>
              <w:rPr>
                <w:rFonts w:cs="Arial"/>
                <w:iCs/>
                <w:color w:val="000000" w:themeColor="text1"/>
                <w:sz w:val="22"/>
                <w:lang w:val="en-AU" w:eastAsia="en-AU"/>
              </w:rPr>
            </w:pPr>
            <w:r w:rsidRPr="00D869CA">
              <w:rPr>
                <w:rFonts w:cs="Arial"/>
                <w:iCs/>
                <w:color w:val="000000" w:themeColor="text1"/>
                <w:sz w:val="22"/>
                <w:lang w:val="en-AU" w:eastAsia="en-AU"/>
              </w:rPr>
              <w:t xml:space="preserve">The proposed eastern lot boundary setback (rear setback, point 4 above) is considered to meet the ‘design principles’ as follows: </w:t>
            </w:r>
          </w:p>
          <w:p w14:paraId="08B95A6F" w14:textId="77777777" w:rsidR="00254EAD" w:rsidRPr="00D869CA" w:rsidRDefault="00254EAD" w:rsidP="009B6D06">
            <w:pPr>
              <w:pStyle w:val="ListParagraph"/>
              <w:numPr>
                <w:ilvl w:val="0"/>
                <w:numId w:val="25"/>
              </w:numPr>
              <w:autoSpaceDE w:val="0"/>
              <w:autoSpaceDN w:val="0"/>
              <w:adjustRightInd w:val="0"/>
              <w:jc w:val="both"/>
              <w:rPr>
                <w:rFonts w:cs="Arial"/>
                <w:iCs/>
                <w:color w:val="000000" w:themeColor="text1"/>
                <w:sz w:val="22"/>
                <w:lang w:val="en-AU" w:eastAsia="en-AU"/>
              </w:rPr>
            </w:pPr>
            <w:r w:rsidRPr="00D869CA">
              <w:rPr>
                <w:rFonts w:cs="Arial"/>
                <w:iCs/>
                <w:color w:val="000000" w:themeColor="text1"/>
                <w:sz w:val="22"/>
                <w:lang w:val="en-AU" w:eastAsia="en-AU"/>
              </w:rPr>
              <w:t>The proposed additions are considered to be minor in nature only, representing a single storey extension to an existing dwelling.</w:t>
            </w:r>
          </w:p>
          <w:p w14:paraId="49CF07F3" w14:textId="77777777" w:rsidR="00254EAD" w:rsidRPr="00D869CA" w:rsidRDefault="00254EAD" w:rsidP="009B6D06">
            <w:pPr>
              <w:pStyle w:val="ListParagraph"/>
              <w:numPr>
                <w:ilvl w:val="0"/>
                <w:numId w:val="25"/>
              </w:numPr>
              <w:autoSpaceDE w:val="0"/>
              <w:autoSpaceDN w:val="0"/>
              <w:adjustRightInd w:val="0"/>
              <w:jc w:val="both"/>
              <w:rPr>
                <w:rFonts w:cs="Arial"/>
                <w:iCs/>
                <w:color w:val="000000" w:themeColor="text1"/>
                <w:sz w:val="22"/>
                <w:lang w:val="en-AU" w:eastAsia="en-AU"/>
              </w:rPr>
            </w:pPr>
            <w:r w:rsidRPr="00D869CA">
              <w:rPr>
                <w:rFonts w:cs="Arial"/>
                <w:iCs/>
                <w:color w:val="000000" w:themeColor="text1"/>
                <w:sz w:val="22"/>
                <w:lang w:val="en-AU" w:eastAsia="en-AU"/>
              </w:rPr>
              <w:t xml:space="preserve">The proposed additions and rear setback intrusion are unlikely to negatively impact the neighbouring property’s access to natural light or ventilation, with overshadowing compliance being maintained as a result of the proposed additions. </w:t>
            </w:r>
          </w:p>
          <w:p w14:paraId="2670D4E3" w14:textId="77777777" w:rsidR="00254EAD" w:rsidRPr="00D869CA" w:rsidRDefault="00254EAD" w:rsidP="009B6D06">
            <w:pPr>
              <w:pStyle w:val="ListParagraph"/>
              <w:numPr>
                <w:ilvl w:val="0"/>
                <w:numId w:val="25"/>
              </w:numPr>
              <w:autoSpaceDE w:val="0"/>
              <w:autoSpaceDN w:val="0"/>
              <w:adjustRightInd w:val="0"/>
              <w:jc w:val="both"/>
              <w:rPr>
                <w:rFonts w:cs="Arial"/>
                <w:iCs/>
                <w:color w:val="000000" w:themeColor="text1"/>
                <w:sz w:val="22"/>
                <w:lang w:val="en-AU" w:eastAsia="en-AU"/>
              </w:rPr>
            </w:pPr>
            <w:r w:rsidRPr="00D869CA">
              <w:rPr>
                <w:rFonts w:cs="Arial"/>
                <w:iCs/>
                <w:color w:val="000000" w:themeColor="text1"/>
                <w:sz w:val="22"/>
                <w:lang w:val="en-AU" w:eastAsia="en-AU"/>
              </w:rPr>
              <w:t xml:space="preserve">The proposed additions maintain full compliance with the visual privacy requirements of the Residential Design Codes, preventing overlooking of the neighbouring property’s outdoor living areas and habitable spaces. </w:t>
            </w:r>
          </w:p>
          <w:p w14:paraId="51A3D99D" w14:textId="77777777" w:rsidR="00254EAD" w:rsidRPr="00D869CA" w:rsidRDefault="00254EAD" w:rsidP="009B6D06">
            <w:pPr>
              <w:pStyle w:val="ListParagraph"/>
              <w:numPr>
                <w:ilvl w:val="0"/>
                <w:numId w:val="25"/>
              </w:numPr>
              <w:autoSpaceDE w:val="0"/>
              <w:autoSpaceDN w:val="0"/>
              <w:adjustRightInd w:val="0"/>
              <w:jc w:val="both"/>
              <w:rPr>
                <w:rFonts w:cs="Arial"/>
                <w:iCs/>
                <w:color w:val="000000" w:themeColor="text1"/>
                <w:sz w:val="22"/>
                <w:lang w:val="en-AU" w:eastAsia="en-AU"/>
              </w:rPr>
            </w:pPr>
            <w:r w:rsidRPr="00D869CA">
              <w:rPr>
                <w:rFonts w:cs="Arial"/>
                <w:iCs/>
                <w:color w:val="000000" w:themeColor="text1"/>
                <w:sz w:val="22"/>
                <w:lang w:val="en-AU" w:eastAsia="en-AU"/>
              </w:rPr>
              <w:t xml:space="preserve">Immediate neighbouring properties within the same street block provide precedent of large outbuildings being located within the rear setback area, including 27 Weld St, 3 Weld St and 12 Robinson St. </w:t>
            </w:r>
          </w:p>
          <w:p w14:paraId="15E02B03" w14:textId="77777777" w:rsidR="00254EAD" w:rsidRPr="00D869CA" w:rsidRDefault="00254EAD" w:rsidP="009B6D06">
            <w:pPr>
              <w:pStyle w:val="ListParagraph"/>
              <w:numPr>
                <w:ilvl w:val="0"/>
                <w:numId w:val="25"/>
              </w:numPr>
              <w:autoSpaceDE w:val="0"/>
              <w:autoSpaceDN w:val="0"/>
              <w:adjustRightInd w:val="0"/>
              <w:jc w:val="both"/>
              <w:rPr>
                <w:rFonts w:cs="Arial"/>
                <w:iCs/>
                <w:color w:val="000000" w:themeColor="text1"/>
                <w:sz w:val="22"/>
                <w:lang w:val="en-AU" w:eastAsia="en-AU"/>
              </w:rPr>
            </w:pPr>
            <w:r w:rsidRPr="00D869CA">
              <w:rPr>
                <w:rFonts w:cs="Arial"/>
                <w:iCs/>
                <w:color w:val="000000" w:themeColor="text1"/>
                <w:sz w:val="22"/>
                <w:lang w:val="en-AU" w:eastAsia="en-AU"/>
              </w:rPr>
              <w:t xml:space="preserve">The immediate adjoining eastern neighbouring landowner (19 Weld St) provided no objection to the proposed rear setback intrusion. </w:t>
            </w:r>
          </w:p>
        </w:tc>
      </w:tr>
    </w:tbl>
    <w:p w14:paraId="5A901125" w14:textId="29FE8434" w:rsidR="00D934CA" w:rsidRDefault="00D934CA" w:rsidP="00D869CA">
      <w:pPr>
        <w:contextualSpacing w:val="0"/>
        <w:rPr>
          <w:rFonts w:cs="Arial"/>
          <w:b/>
          <w:color w:val="000000" w:themeColor="text1"/>
          <w:sz w:val="28"/>
          <w:szCs w:val="28"/>
        </w:rPr>
      </w:pPr>
    </w:p>
    <w:p w14:paraId="7AE57514" w14:textId="77777777" w:rsidR="00D869CA" w:rsidRDefault="00D869CA">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770BDB92" w14:textId="6727BF5E" w:rsidR="00254EAD" w:rsidRPr="00C321E7" w:rsidRDefault="00254EAD" w:rsidP="00D869CA">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lastRenderedPageBreak/>
        <w:t>Conclusion</w:t>
      </w:r>
    </w:p>
    <w:p w14:paraId="1CF36E12" w14:textId="77777777" w:rsidR="00254EAD" w:rsidRDefault="00254EAD" w:rsidP="00D869CA">
      <w:pPr>
        <w:jc w:val="both"/>
        <w:rPr>
          <w:rFonts w:cs="Arial"/>
          <w:b/>
          <w:color w:val="000000" w:themeColor="text1"/>
          <w:szCs w:val="28"/>
        </w:rPr>
      </w:pPr>
    </w:p>
    <w:p w14:paraId="41D27019" w14:textId="77777777" w:rsidR="00254EAD" w:rsidRPr="00257F98" w:rsidRDefault="00254EAD" w:rsidP="00254EAD">
      <w:pPr>
        <w:jc w:val="both"/>
        <w:rPr>
          <w:rFonts w:cs="Arial"/>
          <w:color w:val="000000" w:themeColor="text1"/>
          <w:szCs w:val="24"/>
        </w:rPr>
      </w:pPr>
      <w:r>
        <w:rPr>
          <w:rFonts w:cs="Arial"/>
          <w:iCs/>
          <w:color w:val="000000" w:themeColor="text1"/>
          <w:szCs w:val="24"/>
        </w:rPr>
        <w:t>Considering the above, the proposed additions to a single house at 20 Robinson St, Nedlands are considered to satisfy the ‘design principles’ of S</w:t>
      </w:r>
      <w:r w:rsidRPr="00257F98">
        <w:rPr>
          <w:rFonts w:cs="Arial"/>
          <w:color w:val="000000" w:themeColor="text1"/>
          <w:szCs w:val="24"/>
        </w:rPr>
        <w:t>tate Planning Policy 7.3 Residential Design Codes Volume 1 and relevant City of Nedlands Local Planning Policy.</w:t>
      </w:r>
    </w:p>
    <w:p w14:paraId="41233477" w14:textId="77777777" w:rsidR="00254EAD" w:rsidRDefault="00254EAD" w:rsidP="00254EAD">
      <w:pPr>
        <w:jc w:val="both"/>
        <w:rPr>
          <w:rFonts w:cs="Arial"/>
          <w:color w:val="000000" w:themeColor="text1"/>
        </w:rPr>
      </w:pPr>
    </w:p>
    <w:p w14:paraId="7EA09AB5" w14:textId="77777777" w:rsidR="00254EAD" w:rsidRPr="00257F98" w:rsidRDefault="00254EAD" w:rsidP="00254EAD">
      <w:pPr>
        <w:jc w:val="both"/>
        <w:rPr>
          <w:rFonts w:cs="Arial"/>
          <w:color w:val="000000" w:themeColor="text1"/>
          <w:szCs w:val="24"/>
        </w:rPr>
      </w:pPr>
      <w:r w:rsidRPr="00257F98">
        <w:rPr>
          <w:rFonts w:cs="Arial"/>
          <w:color w:val="000000" w:themeColor="text1"/>
          <w:szCs w:val="24"/>
        </w:rPr>
        <w:t xml:space="preserve">The additions </w:t>
      </w:r>
      <w:r w:rsidRPr="00460895">
        <w:rPr>
          <w:rFonts w:cs="Arial"/>
          <w:color w:val="000000" w:themeColor="text1"/>
          <w:szCs w:val="24"/>
        </w:rPr>
        <w:t>are</w:t>
      </w:r>
      <w:r w:rsidRPr="00257F98">
        <w:rPr>
          <w:rFonts w:cs="Arial"/>
          <w:color w:val="000000" w:themeColor="text1"/>
          <w:szCs w:val="24"/>
        </w:rPr>
        <w:t xml:space="preserve"> minor in nature, being unlikely to have a negative impact on the amenity of adjoining landowners or the locality in terms of building bulk, visual privacy or access to natural light and ventilation. </w:t>
      </w:r>
    </w:p>
    <w:p w14:paraId="725C1E04" w14:textId="77777777" w:rsidR="00254EAD" w:rsidRPr="00257F98" w:rsidRDefault="00254EAD" w:rsidP="00254EAD">
      <w:pPr>
        <w:jc w:val="both"/>
        <w:rPr>
          <w:rFonts w:cs="Arial"/>
          <w:color w:val="000000" w:themeColor="text1"/>
          <w:szCs w:val="24"/>
        </w:rPr>
      </w:pPr>
    </w:p>
    <w:p w14:paraId="52F880DA" w14:textId="77777777" w:rsidR="00254EAD" w:rsidRPr="00257F98" w:rsidRDefault="00254EAD" w:rsidP="00254EAD">
      <w:pPr>
        <w:jc w:val="both"/>
        <w:rPr>
          <w:rFonts w:cs="Arial"/>
          <w:color w:val="000000" w:themeColor="text1"/>
          <w:szCs w:val="24"/>
        </w:rPr>
      </w:pPr>
      <w:r w:rsidRPr="00257F98">
        <w:rPr>
          <w:rFonts w:cs="Arial"/>
          <w:color w:val="000000" w:themeColor="text1"/>
          <w:szCs w:val="24"/>
        </w:rPr>
        <w:t xml:space="preserve">Considering the above and having due regard to relevant planning policy, legislation and possible amenity impacts of adjoining landowners, it is recommended that Council resolves to approval the development application subject to the conditions and advice notes outlined above. </w:t>
      </w:r>
    </w:p>
    <w:p w14:paraId="22741FB6" w14:textId="77777777" w:rsidR="00254EAD" w:rsidRPr="00A241E6" w:rsidRDefault="00254EAD" w:rsidP="00254EAD">
      <w:pPr>
        <w:jc w:val="both"/>
        <w:rPr>
          <w:rFonts w:cs="Arial"/>
          <w:bCs/>
          <w:color w:val="000000" w:themeColor="text1"/>
          <w:szCs w:val="28"/>
        </w:rPr>
      </w:pPr>
    </w:p>
    <w:p w14:paraId="22234B77" w14:textId="77777777" w:rsidR="00254EAD" w:rsidRPr="00844172" w:rsidRDefault="00254EAD" w:rsidP="001B373F">
      <w:pPr>
        <w:jc w:val="both"/>
        <w:rPr>
          <w:rFonts w:cs="Arial"/>
          <w:iCs/>
          <w:color w:val="000000" w:themeColor="text1"/>
          <w:szCs w:val="24"/>
          <w:highlight w:val="yellow"/>
        </w:rPr>
      </w:pPr>
    </w:p>
    <w:p w14:paraId="729DD318" w14:textId="132752EF" w:rsidR="00C23DEF" w:rsidRDefault="00C23DEF">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C23DEF" w:rsidRPr="00C321E7" w14:paraId="276A4EA1" w14:textId="77777777" w:rsidTr="00C23DEF">
        <w:tc>
          <w:tcPr>
            <w:tcW w:w="1872" w:type="dxa"/>
            <w:tcBorders>
              <w:bottom w:val="single" w:sz="4" w:space="0" w:color="auto"/>
              <w:right w:val="nil"/>
            </w:tcBorders>
            <w:shd w:val="clear" w:color="auto" w:fill="auto"/>
          </w:tcPr>
          <w:p w14:paraId="1D002E1B" w14:textId="0077EA1C" w:rsidR="00C23DEF" w:rsidRPr="00254EAD" w:rsidRDefault="00C23DEF" w:rsidP="00C23DEF">
            <w:pPr>
              <w:keepNext/>
              <w:keepLines/>
              <w:jc w:val="both"/>
              <w:outlineLvl w:val="0"/>
              <w:rPr>
                <w:rFonts w:eastAsia="Times New Roman" w:cs="Arial"/>
                <w:b/>
                <w:bCs/>
                <w:color w:val="000000" w:themeColor="text1"/>
                <w:sz w:val="28"/>
                <w:szCs w:val="28"/>
              </w:rPr>
            </w:pPr>
            <w:bookmarkStart w:id="2" w:name="_Toc457898748"/>
            <w:bookmarkStart w:id="3" w:name="_Toc44762976"/>
            <w:r w:rsidRPr="00254EAD">
              <w:rPr>
                <w:rFonts w:eastAsia="Times New Roman" w:cs="Arial"/>
                <w:b/>
                <w:bCs/>
                <w:color w:val="000000" w:themeColor="text1"/>
                <w:sz w:val="28"/>
                <w:szCs w:val="28"/>
              </w:rPr>
              <w:lastRenderedPageBreak/>
              <w:t>PD</w:t>
            </w:r>
            <w:r w:rsidR="008410FA" w:rsidRPr="00254EAD">
              <w:rPr>
                <w:rFonts w:eastAsia="Times New Roman" w:cs="Arial"/>
                <w:b/>
                <w:bCs/>
                <w:color w:val="000000" w:themeColor="text1"/>
                <w:sz w:val="28"/>
                <w:szCs w:val="28"/>
              </w:rPr>
              <w:t>32</w:t>
            </w:r>
            <w:r w:rsidRPr="00254EAD">
              <w:rPr>
                <w:rFonts w:eastAsia="Times New Roman" w:cs="Arial"/>
                <w:b/>
                <w:bCs/>
                <w:color w:val="000000" w:themeColor="text1"/>
                <w:sz w:val="28"/>
                <w:szCs w:val="28"/>
              </w:rPr>
              <w:t>.</w:t>
            </w:r>
            <w:bookmarkEnd w:id="2"/>
            <w:r w:rsidR="00CB45DD" w:rsidRPr="00254EAD">
              <w:rPr>
                <w:rFonts w:eastAsia="Times New Roman" w:cs="Arial"/>
                <w:b/>
                <w:bCs/>
                <w:color w:val="000000" w:themeColor="text1"/>
                <w:sz w:val="28"/>
                <w:szCs w:val="28"/>
              </w:rPr>
              <w:t>20</w:t>
            </w:r>
            <w:bookmarkEnd w:id="3"/>
          </w:p>
        </w:tc>
        <w:tc>
          <w:tcPr>
            <w:tcW w:w="6776" w:type="dxa"/>
            <w:tcBorders>
              <w:left w:val="nil"/>
              <w:bottom w:val="single" w:sz="4" w:space="0" w:color="auto"/>
            </w:tcBorders>
            <w:shd w:val="clear" w:color="auto" w:fill="auto"/>
          </w:tcPr>
          <w:p w14:paraId="2AF58133" w14:textId="234769F8" w:rsidR="00C23DEF" w:rsidRPr="00254EAD" w:rsidRDefault="00422D41" w:rsidP="00C23DEF">
            <w:pPr>
              <w:keepNext/>
              <w:keepLines/>
              <w:jc w:val="both"/>
              <w:outlineLvl w:val="0"/>
              <w:rPr>
                <w:rFonts w:eastAsia="Times New Roman" w:cs="Arial"/>
                <w:b/>
                <w:bCs/>
                <w:color w:val="000000" w:themeColor="text1"/>
                <w:sz w:val="28"/>
                <w:szCs w:val="28"/>
              </w:rPr>
            </w:pPr>
            <w:bookmarkStart w:id="4" w:name="_Toc44762977"/>
            <w:r w:rsidRPr="00254EAD">
              <w:rPr>
                <w:rFonts w:eastAsia="Times New Roman" w:cs="Arial"/>
                <w:b/>
                <w:bCs/>
                <w:color w:val="000000" w:themeColor="text1"/>
                <w:sz w:val="28"/>
                <w:szCs w:val="28"/>
              </w:rPr>
              <w:t xml:space="preserve">No. </w:t>
            </w:r>
            <w:r w:rsidR="00254EAD" w:rsidRPr="00254EAD">
              <w:rPr>
                <w:rFonts w:eastAsia="Times New Roman" w:cs="Arial"/>
                <w:b/>
                <w:color w:val="000000" w:themeColor="text1"/>
                <w:sz w:val="28"/>
                <w:szCs w:val="28"/>
              </w:rPr>
              <w:t>150 Stirling Highway, Nedlands - Change of Use – Recreation Private</w:t>
            </w:r>
            <w:bookmarkEnd w:id="4"/>
          </w:p>
        </w:tc>
      </w:tr>
      <w:tr w:rsidR="00C23DEF" w:rsidRPr="00C321E7" w14:paraId="142A5E45" w14:textId="77777777" w:rsidTr="00C23DEF">
        <w:tc>
          <w:tcPr>
            <w:tcW w:w="8648" w:type="dxa"/>
            <w:gridSpan w:val="2"/>
            <w:tcBorders>
              <w:left w:val="nil"/>
              <w:right w:val="nil"/>
            </w:tcBorders>
            <w:shd w:val="clear" w:color="auto" w:fill="auto"/>
          </w:tcPr>
          <w:p w14:paraId="34574CCF" w14:textId="77777777" w:rsidR="00C23DEF" w:rsidRPr="00C321E7" w:rsidRDefault="00C23DEF" w:rsidP="00C23DEF">
            <w:pPr>
              <w:jc w:val="both"/>
              <w:rPr>
                <w:rFonts w:cs="Arial"/>
                <w:color w:val="000000" w:themeColor="text1"/>
                <w:highlight w:val="yellow"/>
              </w:rPr>
            </w:pPr>
          </w:p>
        </w:tc>
      </w:tr>
      <w:tr w:rsidR="00254EAD" w:rsidRPr="00C321E7" w14:paraId="59E724EF" w14:textId="77777777" w:rsidTr="00C23DEF">
        <w:tc>
          <w:tcPr>
            <w:tcW w:w="1872" w:type="dxa"/>
            <w:shd w:val="clear" w:color="auto" w:fill="auto"/>
          </w:tcPr>
          <w:p w14:paraId="386F31F7"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1CDCB3B7" w14:textId="61A5957F" w:rsidR="00254EAD" w:rsidRPr="00C4466A" w:rsidRDefault="00254EAD" w:rsidP="00254EAD">
            <w:pPr>
              <w:jc w:val="both"/>
              <w:rPr>
                <w:rFonts w:cs="Arial"/>
                <w:iCs/>
                <w:color w:val="000000" w:themeColor="text1"/>
                <w:szCs w:val="24"/>
              </w:rPr>
            </w:pPr>
            <w:r w:rsidRPr="00650ACC">
              <w:rPr>
                <w:rFonts w:cs="Arial"/>
                <w:iCs/>
                <w:color w:val="000000" w:themeColor="text1"/>
                <w:szCs w:val="24"/>
              </w:rPr>
              <w:t>14 July 2020</w:t>
            </w:r>
          </w:p>
        </w:tc>
      </w:tr>
      <w:tr w:rsidR="00254EAD" w:rsidRPr="00C321E7" w14:paraId="6D02F0E8" w14:textId="77777777" w:rsidTr="00C23DEF">
        <w:tc>
          <w:tcPr>
            <w:tcW w:w="1872" w:type="dxa"/>
            <w:shd w:val="clear" w:color="auto" w:fill="auto"/>
          </w:tcPr>
          <w:p w14:paraId="1380BA2C"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4C72D930" w14:textId="28650214" w:rsidR="00254EAD" w:rsidRPr="00C4466A" w:rsidRDefault="00254EAD" w:rsidP="00254EAD">
            <w:pPr>
              <w:jc w:val="both"/>
              <w:rPr>
                <w:rFonts w:cs="Arial"/>
                <w:iCs/>
                <w:color w:val="000000" w:themeColor="text1"/>
                <w:szCs w:val="24"/>
              </w:rPr>
            </w:pPr>
            <w:r w:rsidRPr="00650ACC">
              <w:rPr>
                <w:rFonts w:cs="Arial"/>
                <w:iCs/>
                <w:color w:val="000000" w:themeColor="text1"/>
                <w:szCs w:val="24"/>
              </w:rPr>
              <w:t>28 July 2020</w:t>
            </w:r>
          </w:p>
        </w:tc>
      </w:tr>
      <w:tr w:rsidR="00254EAD" w:rsidRPr="00C321E7" w14:paraId="4125A200" w14:textId="77777777" w:rsidTr="00C23DEF">
        <w:tc>
          <w:tcPr>
            <w:tcW w:w="1872" w:type="dxa"/>
            <w:shd w:val="clear" w:color="auto" w:fill="auto"/>
          </w:tcPr>
          <w:p w14:paraId="24E0F8C2"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65B3E358" w14:textId="588E5FAD" w:rsidR="00254EAD" w:rsidRPr="00C4466A" w:rsidRDefault="00254EAD" w:rsidP="00254EAD">
            <w:pPr>
              <w:jc w:val="both"/>
              <w:rPr>
                <w:rFonts w:cs="Arial"/>
                <w:iCs/>
                <w:color w:val="000000" w:themeColor="text1"/>
                <w:szCs w:val="24"/>
              </w:rPr>
            </w:pPr>
            <w:r w:rsidRPr="000B6CDF">
              <w:rPr>
                <w:rFonts w:cs="Arial"/>
                <w:iCs/>
                <w:color w:val="000000" w:themeColor="text1"/>
                <w:szCs w:val="24"/>
              </w:rPr>
              <w:t>Olivia Stell</w:t>
            </w:r>
          </w:p>
        </w:tc>
      </w:tr>
      <w:tr w:rsidR="00254EAD" w:rsidRPr="00C321E7" w14:paraId="7C364177" w14:textId="77777777" w:rsidTr="00C23DEF">
        <w:tc>
          <w:tcPr>
            <w:tcW w:w="1872" w:type="dxa"/>
            <w:shd w:val="clear" w:color="auto" w:fill="auto"/>
          </w:tcPr>
          <w:p w14:paraId="5BC4BD94"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Landowner</w:t>
            </w:r>
          </w:p>
        </w:tc>
        <w:tc>
          <w:tcPr>
            <w:tcW w:w="6776" w:type="dxa"/>
            <w:shd w:val="clear" w:color="auto" w:fill="auto"/>
          </w:tcPr>
          <w:p w14:paraId="25A9BFF8" w14:textId="68F94E7B" w:rsidR="00254EAD" w:rsidRPr="00C4466A" w:rsidRDefault="00254EAD" w:rsidP="00254EAD">
            <w:pPr>
              <w:jc w:val="both"/>
              <w:rPr>
                <w:rFonts w:cs="Arial"/>
                <w:color w:val="000000" w:themeColor="text1"/>
                <w:szCs w:val="24"/>
              </w:rPr>
            </w:pPr>
            <w:r w:rsidRPr="000B6CDF">
              <w:rPr>
                <w:rFonts w:cs="Arial"/>
                <w:color w:val="000000" w:themeColor="text1"/>
                <w:szCs w:val="24"/>
              </w:rPr>
              <w:t>Jonathan Swain</w:t>
            </w:r>
          </w:p>
        </w:tc>
      </w:tr>
      <w:tr w:rsidR="00C23DEF" w:rsidRPr="00C321E7" w14:paraId="5D9E10A0" w14:textId="77777777" w:rsidTr="00C23DEF">
        <w:tc>
          <w:tcPr>
            <w:tcW w:w="1872" w:type="dxa"/>
            <w:shd w:val="clear" w:color="auto" w:fill="auto"/>
          </w:tcPr>
          <w:p w14:paraId="487A7129" w14:textId="77777777" w:rsidR="00C23DEF" w:rsidRPr="00C321E7" w:rsidRDefault="00C23DEF" w:rsidP="00C23DEF">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1C540059" w14:textId="77777777" w:rsidR="00C23DEF" w:rsidRPr="00C321E7" w:rsidRDefault="00C23DEF" w:rsidP="00C23DEF">
            <w:pPr>
              <w:jc w:val="both"/>
              <w:rPr>
                <w:rFonts w:cs="Arial"/>
                <w:color w:val="000000" w:themeColor="text1"/>
                <w:szCs w:val="24"/>
              </w:rPr>
            </w:pPr>
            <w:r w:rsidRPr="00C321E7">
              <w:rPr>
                <w:rFonts w:cs="Arial"/>
                <w:color w:val="000000" w:themeColor="text1"/>
                <w:szCs w:val="24"/>
              </w:rPr>
              <w:t xml:space="preserve">Peter Mickleson – Director Planning &amp; Development </w:t>
            </w:r>
          </w:p>
        </w:tc>
      </w:tr>
      <w:tr w:rsidR="00C23DEF" w:rsidRPr="00C321E7" w14:paraId="17AAA719" w14:textId="77777777" w:rsidTr="00C23DEF">
        <w:tc>
          <w:tcPr>
            <w:tcW w:w="1872" w:type="dxa"/>
            <w:shd w:val="clear" w:color="auto" w:fill="auto"/>
          </w:tcPr>
          <w:p w14:paraId="13F0B01B" w14:textId="77777777" w:rsidR="00C23DEF" w:rsidRPr="00C321E7" w:rsidRDefault="00C23DEF" w:rsidP="00C23DEF">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13A0B774" w14:textId="77777777" w:rsidR="00C23DEF" w:rsidRPr="00C321E7" w:rsidRDefault="00C23DEF" w:rsidP="00C23DEF">
            <w:pPr>
              <w:jc w:val="both"/>
              <w:rPr>
                <w:rFonts w:cs="Arial"/>
                <w:color w:val="000000" w:themeColor="text1"/>
                <w:szCs w:val="24"/>
              </w:rPr>
            </w:pPr>
            <w:r>
              <w:rPr>
                <w:rFonts w:cs="Arial"/>
                <w:color w:val="000000" w:themeColor="text1"/>
                <w:szCs w:val="24"/>
              </w:rPr>
              <w:t>Nil</w:t>
            </w:r>
          </w:p>
        </w:tc>
      </w:tr>
      <w:tr w:rsidR="00254EAD" w:rsidRPr="00C321E7" w14:paraId="00ED714D" w14:textId="77777777" w:rsidTr="00C23DEF">
        <w:tc>
          <w:tcPr>
            <w:tcW w:w="1872" w:type="dxa"/>
            <w:shd w:val="clear" w:color="auto" w:fill="auto"/>
          </w:tcPr>
          <w:p w14:paraId="08D92847"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Report Type</w:t>
            </w:r>
          </w:p>
          <w:p w14:paraId="0DEAD621" w14:textId="77777777" w:rsidR="00254EAD" w:rsidRDefault="00254EAD" w:rsidP="00254EAD">
            <w:pPr>
              <w:jc w:val="both"/>
              <w:rPr>
                <w:rFonts w:cs="Arial"/>
                <w:b/>
                <w:color w:val="000000" w:themeColor="text1"/>
              </w:rPr>
            </w:pPr>
          </w:p>
          <w:p w14:paraId="05257B85" w14:textId="77777777" w:rsidR="00254EAD" w:rsidRPr="00C321E7" w:rsidRDefault="00254EAD" w:rsidP="00254EAD">
            <w:pPr>
              <w:jc w:val="both"/>
              <w:rPr>
                <w:rFonts w:cs="Arial"/>
                <w:b/>
                <w:color w:val="000000" w:themeColor="text1"/>
              </w:rPr>
            </w:pPr>
          </w:p>
          <w:p w14:paraId="0A005464" w14:textId="77777777" w:rsidR="00254EAD" w:rsidRPr="00C321E7" w:rsidRDefault="00254EAD" w:rsidP="00254EAD">
            <w:pPr>
              <w:jc w:val="both"/>
              <w:rPr>
                <w:rFonts w:cs="Arial"/>
                <w:b/>
                <w:color w:val="000000" w:themeColor="text1"/>
              </w:rPr>
            </w:pPr>
          </w:p>
          <w:p w14:paraId="49B24736" w14:textId="77777777" w:rsidR="00254EAD" w:rsidRPr="00C321E7" w:rsidRDefault="00254EAD" w:rsidP="00254EAD">
            <w:pPr>
              <w:jc w:val="both"/>
              <w:rPr>
                <w:rFonts w:cs="Arial"/>
                <w:color w:val="000000" w:themeColor="text1"/>
              </w:rPr>
            </w:pPr>
            <w:r w:rsidRPr="00C321E7">
              <w:rPr>
                <w:rFonts w:cs="Arial"/>
                <w:color w:val="000000" w:themeColor="text1"/>
              </w:rPr>
              <w:t>Quasi-Judicial</w:t>
            </w:r>
          </w:p>
        </w:tc>
        <w:tc>
          <w:tcPr>
            <w:tcW w:w="6776" w:type="dxa"/>
            <w:shd w:val="clear" w:color="auto" w:fill="auto"/>
            <w:vAlign w:val="center"/>
          </w:tcPr>
          <w:p w14:paraId="5762B603" w14:textId="04C40AC6" w:rsidR="00254EAD" w:rsidRPr="00457485" w:rsidRDefault="00254EAD" w:rsidP="00254EAD">
            <w:pPr>
              <w:autoSpaceDE w:val="0"/>
              <w:autoSpaceDN w:val="0"/>
              <w:adjustRightInd w:val="0"/>
              <w:jc w:val="both"/>
              <w:rPr>
                <w:rFonts w:cs="Arial"/>
                <w:iCs/>
                <w:color w:val="000000" w:themeColor="text1"/>
              </w:rPr>
            </w:pPr>
            <w:r w:rsidRPr="0027705C">
              <w:rPr>
                <w:rFonts w:cs="Arial"/>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54EAD" w:rsidRPr="00C321E7" w14:paraId="38DAEEFC" w14:textId="77777777" w:rsidTr="00C23DEF">
        <w:tc>
          <w:tcPr>
            <w:tcW w:w="1872" w:type="dxa"/>
            <w:shd w:val="clear" w:color="auto" w:fill="auto"/>
          </w:tcPr>
          <w:p w14:paraId="30205324"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63226072" w14:textId="6FDE0D51" w:rsidR="00254EAD" w:rsidRPr="00E806FC" w:rsidRDefault="00254EAD" w:rsidP="00254EAD">
            <w:pPr>
              <w:jc w:val="both"/>
              <w:rPr>
                <w:rFonts w:cs="Arial"/>
                <w:iCs/>
                <w:color w:val="000000" w:themeColor="text1"/>
                <w:szCs w:val="24"/>
              </w:rPr>
            </w:pPr>
            <w:r w:rsidRPr="002E212D">
              <w:rPr>
                <w:rFonts w:cs="Arial"/>
                <w:iCs/>
                <w:color w:val="000000" w:themeColor="text1"/>
                <w:szCs w:val="24"/>
              </w:rPr>
              <w:t>DA19-42964</w:t>
            </w:r>
          </w:p>
        </w:tc>
      </w:tr>
      <w:tr w:rsidR="00254EAD" w:rsidRPr="00C321E7" w14:paraId="2ED2F2B0" w14:textId="77777777" w:rsidTr="00C23DEF">
        <w:tc>
          <w:tcPr>
            <w:tcW w:w="1872" w:type="dxa"/>
            <w:tcBorders>
              <w:bottom w:val="single" w:sz="4" w:space="0" w:color="auto"/>
            </w:tcBorders>
            <w:shd w:val="clear" w:color="auto" w:fill="auto"/>
          </w:tcPr>
          <w:p w14:paraId="420F1B8E"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58A0E08A" w14:textId="34B1CFE4" w:rsidR="00254EAD" w:rsidRPr="00E806FC" w:rsidRDefault="00254EAD" w:rsidP="00254EAD">
            <w:pPr>
              <w:jc w:val="both"/>
              <w:rPr>
                <w:rFonts w:cs="Arial"/>
                <w:iCs/>
                <w:color w:val="000000" w:themeColor="text1"/>
                <w:szCs w:val="24"/>
              </w:rPr>
            </w:pPr>
            <w:r w:rsidRPr="00155DDD">
              <w:rPr>
                <w:rFonts w:cs="Arial"/>
                <w:iCs/>
                <w:color w:val="000000" w:themeColor="text1"/>
                <w:szCs w:val="24"/>
              </w:rPr>
              <w:t>Nil</w:t>
            </w:r>
          </w:p>
        </w:tc>
      </w:tr>
      <w:tr w:rsidR="00254EAD" w:rsidRPr="00C321E7" w14:paraId="3B621876" w14:textId="77777777" w:rsidTr="00C23DEF">
        <w:tc>
          <w:tcPr>
            <w:tcW w:w="1872" w:type="dxa"/>
            <w:tcBorders>
              <w:bottom w:val="single" w:sz="4" w:space="0" w:color="auto"/>
            </w:tcBorders>
            <w:shd w:val="clear" w:color="auto" w:fill="auto"/>
          </w:tcPr>
          <w:p w14:paraId="6DB51AA2"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shd w:val="clear" w:color="auto" w:fill="auto"/>
          </w:tcPr>
          <w:p w14:paraId="57CBAABE" w14:textId="24813439" w:rsidR="00254EAD" w:rsidRPr="00E806FC" w:rsidRDefault="00254EAD" w:rsidP="00254EAD">
            <w:pPr>
              <w:jc w:val="both"/>
              <w:rPr>
                <w:rFonts w:cs="Arial"/>
                <w:iCs/>
                <w:color w:val="000000" w:themeColor="text1"/>
              </w:rPr>
            </w:pPr>
            <w:r w:rsidRPr="00A711A4">
              <w:rPr>
                <w:rFonts w:cs="Arial"/>
                <w:color w:val="000000" w:themeColor="text1"/>
                <w:szCs w:val="24"/>
              </w:rPr>
              <w:t>In accordance with the City’s Instrument of Delegation, Council is required to determine the application due to objections being received</w:t>
            </w:r>
          </w:p>
        </w:tc>
      </w:tr>
      <w:tr w:rsidR="00254EAD" w:rsidRPr="00C321E7" w14:paraId="4BDA55A6" w14:textId="77777777" w:rsidTr="00C23DEF">
        <w:tc>
          <w:tcPr>
            <w:tcW w:w="1872" w:type="dxa"/>
            <w:shd w:val="clear" w:color="auto" w:fill="auto"/>
            <w:vAlign w:val="center"/>
          </w:tcPr>
          <w:p w14:paraId="3D512DC0" w14:textId="77777777" w:rsidR="00254EAD" w:rsidRPr="00C321E7" w:rsidRDefault="00254EAD" w:rsidP="00254EAD">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0BBD32BF" w14:textId="77777777" w:rsidR="00254EAD" w:rsidRPr="00155DDD" w:rsidRDefault="00254EAD" w:rsidP="009B6D06">
            <w:pPr>
              <w:numPr>
                <w:ilvl w:val="0"/>
                <w:numId w:val="68"/>
              </w:numPr>
              <w:ind w:left="464" w:hanging="464"/>
              <w:rPr>
                <w:rFonts w:cs="Arial"/>
                <w:color w:val="000000" w:themeColor="text1"/>
                <w:szCs w:val="24"/>
              </w:rPr>
            </w:pPr>
            <w:r w:rsidRPr="00155DDD">
              <w:rPr>
                <w:rFonts w:cs="Arial"/>
                <w:color w:val="000000" w:themeColor="text1"/>
                <w:szCs w:val="24"/>
              </w:rPr>
              <w:t>Development Proposal (Change of Use)</w:t>
            </w:r>
          </w:p>
          <w:p w14:paraId="74507A2A" w14:textId="77777777" w:rsidR="00254EAD" w:rsidRDefault="00254EAD" w:rsidP="009B6D06">
            <w:pPr>
              <w:numPr>
                <w:ilvl w:val="0"/>
                <w:numId w:val="68"/>
              </w:numPr>
              <w:ind w:left="464" w:hanging="464"/>
              <w:rPr>
                <w:rFonts w:cs="Arial"/>
                <w:color w:val="000000" w:themeColor="text1"/>
                <w:szCs w:val="24"/>
              </w:rPr>
            </w:pPr>
            <w:r w:rsidRPr="00155DDD">
              <w:rPr>
                <w:rFonts w:cs="Arial"/>
                <w:color w:val="000000" w:themeColor="text1"/>
                <w:szCs w:val="24"/>
              </w:rPr>
              <w:t>Traffic Report</w:t>
            </w:r>
          </w:p>
          <w:p w14:paraId="6E54F225" w14:textId="4E6B809D" w:rsidR="00254EAD" w:rsidRPr="00290334" w:rsidRDefault="00254EAD" w:rsidP="009B6D06">
            <w:pPr>
              <w:numPr>
                <w:ilvl w:val="0"/>
                <w:numId w:val="68"/>
              </w:numPr>
              <w:ind w:left="464" w:hanging="464"/>
              <w:rPr>
                <w:rFonts w:cs="Arial"/>
                <w:color w:val="000000" w:themeColor="text1"/>
                <w:szCs w:val="24"/>
              </w:rPr>
            </w:pPr>
            <w:r>
              <w:rPr>
                <w:rFonts w:cs="Arial"/>
                <w:color w:val="000000" w:themeColor="text1"/>
                <w:szCs w:val="24"/>
              </w:rPr>
              <w:t>Applicant Justification Letter</w:t>
            </w:r>
          </w:p>
        </w:tc>
      </w:tr>
      <w:tr w:rsidR="00254EAD" w:rsidRPr="00C321E7" w14:paraId="1D9471B6" w14:textId="77777777" w:rsidTr="00C23DEF">
        <w:tc>
          <w:tcPr>
            <w:tcW w:w="1872" w:type="dxa"/>
            <w:tcBorders>
              <w:bottom w:val="single" w:sz="4" w:space="0" w:color="auto"/>
            </w:tcBorders>
            <w:shd w:val="clear" w:color="auto" w:fill="auto"/>
            <w:vAlign w:val="center"/>
          </w:tcPr>
          <w:p w14:paraId="1214A3D7" w14:textId="77777777" w:rsidR="00254EAD" w:rsidRPr="00C321E7" w:rsidRDefault="00254EAD" w:rsidP="00254EAD">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63DC82D8" w14:textId="24227B49" w:rsidR="00254EAD" w:rsidRPr="00290334" w:rsidRDefault="00254EAD" w:rsidP="009B6D06">
            <w:pPr>
              <w:numPr>
                <w:ilvl w:val="0"/>
                <w:numId w:val="23"/>
              </w:numPr>
              <w:ind w:left="458" w:hanging="458"/>
              <w:rPr>
                <w:rFonts w:cs="Arial"/>
                <w:color w:val="000000" w:themeColor="text1"/>
                <w:szCs w:val="24"/>
              </w:rPr>
            </w:pPr>
            <w:r w:rsidRPr="00155DDD">
              <w:rPr>
                <w:rFonts w:cs="Arial"/>
                <w:color w:val="000000" w:themeColor="text1"/>
                <w:szCs w:val="24"/>
              </w:rPr>
              <w:t>Submissions</w:t>
            </w:r>
          </w:p>
        </w:tc>
      </w:tr>
    </w:tbl>
    <w:p w14:paraId="62DB1367" w14:textId="77777777" w:rsidR="00C23DEF" w:rsidRPr="00C321E7" w:rsidRDefault="00C23DEF" w:rsidP="00D934CA">
      <w:pPr>
        <w:jc w:val="both"/>
        <w:rPr>
          <w:rFonts w:cs="Arial"/>
          <w:color w:val="000000" w:themeColor="text1"/>
          <w:szCs w:val="32"/>
        </w:rPr>
      </w:pPr>
    </w:p>
    <w:p w14:paraId="098450C8" w14:textId="77777777" w:rsidR="00C23DEF" w:rsidRPr="00C321E7" w:rsidRDefault="00C23DEF" w:rsidP="009B6D06">
      <w:pPr>
        <w:pStyle w:val="ListParagraph"/>
        <w:numPr>
          <w:ilvl w:val="0"/>
          <w:numId w:val="69"/>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341BAD86" w14:textId="77777777" w:rsidR="00C23DEF" w:rsidRPr="00C321E7" w:rsidRDefault="00C23DEF" w:rsidP="00D934CA">
      <w:pPr>
        <w:jc w:val="both"/>
        <w:rPr>
          <w:rFonts w:cs="Arial"/>
          <w:color w:val="000000" w:themeColor="text1"/>
          <w:szCs w:val="32"/>
        </w:rPr>
      </w:pPr>
    </w:p>
    <w:p w14:paraId="5AADD380" w14:textId="77777777" w:rsidR="00254EAD" w:rsidRPr="00EB7924" w:rsidRDefault="00254EAD" w:rsidP="00D934CA">
      <w:pPr>
        <w:jc w:val="both"/>
        <w:rPr>
          <w:rFonts w:cs="Arial"/>
          <w:iCs/>
          <w:color w:val="000000" w:themeColor="text1"/>
          <w:szCs w:val="32"/>
        </w:rPr>
      </w:pPr>
      <w:r w:rsidRPr="00EB7924">
        <w:rPr>
          <w:rFonts w:cs="Arial"/>
          <w:iCs/>
          <w:color w:val="000000" w:themeColor="text1"/>
          <w:szCs w:val="32"/>
        </w:rPr>
        <w:t xml:space="preserve">The purpose of this report is for Council to determine a </w:t>
      </w:r>
      <w:r>
        <w:rPr>
          <w:rFonts w:cs="Arial"/>
          <w:iCs/>
          <w:color w:val="000000" w:themeColor="text1"/>
          <w:szCs w:val="32"/>
        </w:rPr>
        <w:t>d</w:t>
      </w:r>
      <w:r w:rsidRPr="00EB7924">
        <w:rPr>
          <w:rFonts w:cs="Arial"/>
          <w:iCs/>
          <w:color w:val="000000" w:themeColor="text1"/>
          <w:szCs w:val="32"/>
        </w:rPr>
        <w:t xml:space="preserve">evelopment application received on 6 December 2019, for a proposed change of use </w:t>
      </w:r>
      <w:r>
        <w:rPr>
          <w:rFonts w:cs="Arial"/>
          <w:iCs/>
          <w:color w:val="000000" w:themeColor="text1"/>
          <w:szCs w:val="32"/>
        </w:rPr>
        <w:t>at 3/150 Stirling Highway, Nedlands.</w:t>
      </w:r>
      <w:r w:rsidRPr="00EB7924">
        <w:rPr>
          <w:rFonts w:cs="Arial"/>
          <w:iCs/>
          <w:color w:val="000000" w:themeColor="text1"/>
          <w:szCs w:val="32"/>
        </w:rPr>
        <w:t xml:space="preserve"> </w:t>
      </w:r>
    </w:p>
    <w:p w14:paraId="5997CEF5" w14:textId="77777777" w:rsidR="00254EAD" w:rsidRPr="00EB7924" w:rsidRDefault="00254EAD" w:rsidP="00D934CA">
      <w:pPr>
        <w:jc w:val="both"/>
        <w:rPr>
          <w:rFonts w:cs="Arial"/>
          <w:iCs/>
          <w:color w:val="000000" w:themeColor="text1"/>
          <w:szCs w:val="24"/>
        </w:rPr>
      </w:pPr>
    </w:p>
    <w:p w14:paraId="2FEB77B4" w14:textId="77777777" w:rsidR="00254EAD" w:rsidRPr="00EB7924" w:rsidRDefault="00254EAD" w:rsidP="00D934CA">
      <w:pPr>
        <w:jc w:val="both"/>
        <w:rPr>
          <w:rFonts w:cs="Arial"/>
          <w:iCs/>
          <w:color w:val="000000" w:themeColor="text1"/>
          <w:szCs w:val="24"/>
        </w:rPr>
      </w:pPr>
      <w:r>
        <w:rPr>
          <w:rFonts w:cs="Arial"/>
          <w:iCs/>
          <w:color w:val="000000" w:themeColor="text1"/>
          <w:szCs w:val="24"/>
        </w:rPr>
        <w:t>The applicants are proposing a change of use from ‘Office’ to ‘Recreation Private’ for the purposes of establishing a Pilates Studio.</w:t>
      </w:r>
    </w:p>
    <w:p w14:paraId="775C010A" w14:textId="77777777" w:rsidR="00254EAD" w:rsidRPr="00EB7924" w:rsidRDefault="00254EAD" w:rsidP="00D934CA">
      <w:pPr>
        <w:jc w:val="both"/>
        <w:rPr>
          <w:rFonts w:cs="Arial"/>
          <w:iCs/>
          <w:color w:val="000000" w:themeColor="text1"/>
          <w:szCs w:val="24"/>
        </w:rPr>
      </w:pPr>
    </w:p>
    <w:p w14:paraId="1FA0D5DE" w14:textId="77777777" w:rsidR="00254EAD" w:rsidRPr="00EB7924" w:rsidRDefault="00254EAD" w:rsidP="00D934CA">
      <w:pPr>
        <w:jc w:val="both"/>
        <w:rPr>
          <w:rFonts w:cs="Arial"/>
          <w:iCs/>
          <w:color w:val="000000" w:themeColor="text1"/>
          <w:szCs w:val="24"/>
        </w:rPr>
      </w:pPr>
      <w:r w:rsidRPr="00EB7924">
        <w:rPr>
          <w:rFonts w:cs="Arial"/>
          <w:iCs/>
          <w:color w:val="000000" w:themeColor="text1"/>
          <w:szCs w:val="24"/>
        </w:rPr>
        <w:t xml:space="preserve">The application was advertised to adjoining neighbours in accordance with the City’s Local Planning Policy - Consultation of Planning Proposals. </w:t>
      </w:r>
      <w:r>
        <w:rPr>
          <w:rFonts w:cs="Arial"/>
          <w:iCs/>
          <w:color w:val="000000" w:themeColor="text1"/>
          <w:szCs w:val="24"/>
        </w:rPr>
        <w:t xml:space="preserve">One (1) </w:t>
      </w:r>
      <w:r w:rsidRPr="00EB7924">
        <w:rPr>
          <w:rFonts w:cs="Arial"/>
          <w:iCs/>
          <w:color w:val="000000" w:themeColor="text1"/>
          <w:szCs w:val="24"/>
        </w:rPr>
        <w:t>objection was received during the advertising period.</w:t>
      </w:r>
    </w:p>
    <w:p w14:paraId="78397B97" w14:textId="77777777" w:rsidR="00254EAD" w:rsidRPr="00D934CA" w:rsidRDefault="00254EAD" w:rsidP="00D934CA">
      <w:pPr>
        <w:jc w:val="both"/>
        <w:rPr>
          <w:rFonts w:cs="Arial"/>
          <w:b/>
          <w:iCs/>
          <w:color w:val="000000" w:themeColor="text1"/>
          <w:szCs w:val="24"/>
        </w:rPr>
      </w:pPr>
    </w:p>
    <w:p w14:paraId="504736CE" w14:textId="77777777" w:rsidR="00254EAD" w:rsidRDefault="00254EAD" w:rsidP="00D934CA">
      <w:pPr>
        <w:jc w:val="both"/>
        <w:rPr>
          <w:rFonts w:cs="Arial"/>
          <w:iCs/>
          <w:color w:val="000000" w:themeColor="text1"/>
          <w:szCs w:val="24"/>
        </w:rPr>
      </w:pPr>
      <w:r w:rsidRPr="00EB7924">
        <w:rPr>
          <w:rFonts w:cs="Arial"/>
          <w:iCs/>
          <w:color w:val="000000" w:themeColor="text1"/>
          <w:szCs w:val="24"/>
        </w:rPr>
        <w:t>It is recommended that the application be approved by Council as it is considered to satisfy the</w:t>
      </w:r>
      <w:r>
        <w:rPr>
          <w:rFonts w:cs="Arial"/>
          <w:iCs/>
          <w:color w:val="000000" w:themeColor="text1"/>
          <w:szCs w:val="24"/>
        </w:rPr>
        <w:t xml:space="preserve"> Scheme and Zone Objectives. The proposal is considered</w:t>
      </w:r>
      <w:r w:rsidRPr="00EB7924">
        <w:rPr>
          <w:rFonts w:cs="Arial"/>
          <w:iCs/>
          <w:color w:val="000000" w:themeColor="text1"/>
          <w:szCs w:val="24"/>
        </w:rPr>
        <w:t xml:space="preserve"> unlikely to have a significant adverse impact on the local amenity</w:t>
      </w:r>
      <w:r>
        <w:rPr>
          <w:rFonts w:cs="Arial"/>
          <w:iCs/>
          <w:color w:val="000000" w:themeColor="text1"/>
          <w:szCs w:val="24"/>
        </w:rPr>
        <w:t xml:space="preserve">, being </w:t>
      </w:r>
      <w:r w:rsidRPr="00EB7924">
        <w:rPr>
          <w:rFonts w:cs="Arial"/>
          <w:iCs/>
          <w:color w:val="000000" w:themeColor="text1"/>
          <w:szCs w:val="24"/>
        </w:rPr>
        <w:t xml:space="preserve">consistent with the </w:t>
      </w:r>
      <w:r>
        <w:rPr>
          <w:rFonts w:cs="Arial"/>
          <w:iCs/>
          <w:color w:val="000000" w:themeColor="text1"/>
          <w:szCs w:val="24"/>
        </w:rPr>
        <w:t xml:space="preserve">intent and </w:t>
      </w:r>
      <w:r w:rsidRPr="00EB7924">
        <w:rPr>
          <w:rFonts w:cs="Arial"/>
          <w:iCs/>
          <w:color w:val="000000" w:themeColor="text1"/>
          <w:szCs w:val="24"/>
        </w:rPr>
        <w:t xml:space="preserve">character of the locality. </w:t>
      </w:r>
    </w:p>
    <w:p w14:paraId="570E6CDA" w14:textId="77777777" w:rsidR="00254EAD" w:rsidRPr="0031725C" w:rsidRDefault="00254EAD" w:rsidP="00D934CA">
      <w:pPr>
        <w:rPr>
          <w:rFonts w:cs="Arial"/>
          <w:iCs/>
          <w:color w:val="000000" w:themeColor="text1"/>
          <w:szCs w:val="24"/>
        </w:rPr>
      </w:pPr>
    </w:p>
    <w:p w14:paraId="5F72D63D" w14:textId="2C2C12F8" w:rsidR="00D934CA" w:rsidRDefault="00D934CA" w:rsidP="00D934CA">
      <w:pPr>
        <w:contextualSpacing w:val="0"/>
        <w:rPr>
          <w:rFonts w:cs="Arial"/>
          <w:iCs/>
          <w:color w:val="000000" w:themeColor="text1"/>
          <w:szCs w:val="24"/>
        </w:rPr>
      </w:pPr>
      <w:r>
        <w:rPr>
          <w:rFonts w:cs="Arial"/>
          <w:iCs/>
          <w:color w:val="000000" w:themeColor="text1"/>
          <w:szCs w:val="24"/>
        </w:rPr>
        <w:br w:type="page"/>
      </w:r>
    </w:p>
    <w:p w14:paraId="5391C357" w14:textId="77777777" w:rsidR="00254EAD" w:rsidRPr="00C321E7" w:rsidRDefault="00254EAD" w:rsidP="009B6D06">
      <w:pPr>
        <w:pStyle w:val="ListParagraph"/>
        <w:numPr>
          <w:ilvl w:val="0"/>
          <w:numId w:val="69"/>
        </w:numPr>
        <w:ind w:left="709" w:hanging="709"/>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19FFD100" w14:textId="77777777" w:rsidR="00254EAD" w:rsidRPr="00C321E7" w:rsidRDefault="00254EAD" w:rsidP="00D934CA">
      <w:pPr>
        <w:jc w:val="both"/>
        <w:rPr>
          <w:rFonts w:cs="Arial"/>
          <w:color w:val="000000" w:themeColor="text1"/>
          <w:szCs w:val="24"/>
        </w:rPr>
      </w:pPr>
    </w:p>
    <w:p w14:paraId="0601B22A" w14:textId="77777777" w:rsidR="00254EAD" w:rsidRPr="00C321E7" w:rsidRDefault="00254EAD" w:rsidP="00D934CA">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dated </w:t>
      </w:r>
      <w:r>
        <w:rPr>
          <w:rFonts w:cs="Arial"/>
          <w:b/>
          <w:color w:val="000000" w:themeColor="text1"/>
          <w:szCs w:val="24"/>
        </w:rPr>
        <w:t>6 December 2019</w:t>
      </w:r>
      <w:r w:rsidRPr="00844172">
        <w:rPr>
          <w:rFonts w:cs="Arial"/>
          <w:b/>
          <w:color w:val="000000" w:themeColor="text1"/>
          <w:szCs w:val="24"/>
        </w:rPr>
        <w:t xml:space="preserve"> to </w:t>
      </w:r>
      <w:r>
        <w:rPr>
          <w:rFonts w:cs="Arial"/>
          <w:b/>
          <w:color w:val="000000" w:themeColor="text1"/>
          <w:szCs w:val="24"/>
        </w:rPr>
        <w:t>change the use of 3/150 Stirling Highway, Nedlands from ‘Office’ to ‘Recreation Private’ (Pilates Studio)</w:t>
      </w:r>
      <w:r w:rsidRPr="00844172">
        <w:rPr>
          <w:rFonts w:cs="Arial"/>
          <w:b/>
          <w:color w:val="000000" w:themeColor="text1"/>
          <w:szCs w:val="24"/>
        </w:rPr>
        <w:t>, subject to the following conditions and advice</w:t>
      </w:r>
      <w:r>
        <w:rPr>
          <w:rFonts w:cs="Arial"/>
          <w:b/>
          <w:color w:val="000000" w:themeColor="text1"/>
          <w:szCs w:val="24"/>
        </w:rPr>
        <w:t xml:space="preserve">: </w:t>
      </w:r>
    </w:p>
    <w:p w14:paraId="0A1C9B7A" w14:textId="77777777" w:rsidR="00254EAD" w:rsidRPr="00C321E7" w:rsidRDefault="00254EAD" w:rsidP="00D934CA">
      <w:pPr>
        <w:jc w:val="both"/>
        <w:rPr>
          <w:rFonts w:cs="Arial"/>
          <w:color w:val="000000" w:themeColor="text1"/>
          <w:szCs w:val="24"/>
        </w:rPr>
      </w:pPr>
    </w:p>
    <w:p w14:paraId="06853CDD" w14:textId="77777777" w:rsidR="00254EAD" w:rsidRDefault="00254EAD" w:rsidP="00D934CA">
      <w:pPr>
        <w:pStyle w:val="ListParagraph"/>
        <w:numPr>
          <w:ilvl w:val="0"/>
          <w:numId w:val="16"/>
        </w:numPr>
        <w:ind w:left="567" w:hanging="567"/>
        <w:jc w:val="both"/>
        <w:rPr>
          <w:rFonts w:cs="Arial"/>
          <w:b/>
          <w:color w:val="000000" w:themeColor="text1"/>
          <w:szCs w:val="24"/>
        </w:rPr>
      </w:pPr>
      <w:r w:rsidRPr="00683841">
        <w:rPr>
          <w:rFonts w:cs="Arial"/>
          <w:b/>
          <w:color w:val="000000" w:themeColor="text1"/>
          <w:szCs w:val="24"/>
        </w:rPr>
        <w:t>The development shall at all times comply with the application and the approved plans, subject to any modifications required as a consequence of any condition(s) of this approval.</w:t>
      </w:r>
    </w:p>
    <w:p w14:paraId="407C9DD6" w14:textId="77777777" w:rsidR="00254EAD" w:rsidRPr="00683841" w:rsidRDefault="00254EAD" w:rsidP="00D934CA">
      <w:pPr>
        <w:pStyle w:val="ListParagraph"/>
        <w:ind w:left="567" w:hanging="567"/>
        <w:jc w:val="both"/>
        <w:rPr>
          <w:rFonts w:cs="Arial"/>
          <w:b/>
          <w:color w:val="000000" w:themeColor="text1"/>
          <w:szCs w:val="24"/>
        </w:rPr>
      </w:pPr>
    </w:p>
    <w:p w14:paraId="07BFF363" w14:textId="77777777" w:rsidR="00254EAD" w:rsidRDefault="00254EAD" w:rsidP="00D934CA">
      <w:pPr>
        <w:pStyle w:val="ListParagraph"/>
        <w:numPr>
          <w:ilvl w:val="0"/>
          <w:numId w:val="16"/>
        </w:numPr>
        <w:ind w:left="567" w:hanging="567"/>
        <w:jc w:val="both"/>
        <w:rPr>
          <w:rFonts w:cs="Arial"/>
          <w:b/>
          <w:color w:val="000000" w:themeColor="text1"/>
          <w:szCs w:val="24"/>
        </w:rPr>
      </w:pPr>
      <w:r w:rsidRPr="00683841">
        <w:rPr>
          <w:rFonts w:cs="Arial"/>
          <w:b/>
          <w:color w:val="000000" w:themeColor="text1"/>
          <w:szCs w:val="24"/>
        </w:rPr>
        <w:t>This development approval pertains</w:t>
      </w:r>
      <w:r>
        <w:rPr>
          <w:rFonts w:cs="Arial"/>
          <w:b/>
          <w:color w:val="000000" w:themeColor="text1"/>
          <w:szCs w:val="24"/>
        </w:rPr>
        <w:t xml:space="preserve"> only to a change of use, from Office to Recreation Private (Pilates Studio).</w:t>
      </w:r>
    </w:p>
    <w:p w14:paraId="69E8CBDE" w14:textId="77777777" w:rsidR="00254EAD" w:rsidRPr="00B861CB" w:rsidRDefault="00254EAD" w:rsidP="00D934CA">
      <w:pPr>
        <w:ind w:left="567" w:hanging="567"/>
        <w:jc w:val="both"/>
        <w:rPr>
          <w:rFonts w:cs="Arial"/>
          <w:b/>
          <w:color w:val="000000" w:themeColor="text1"/>
          <w:szCs w:val="24"/>
        </w:rPr>
      </w:pPr>
    </w:p>
    <w:p w14:paraId="22E1F89D" w14:textId="77777777" w:rsidR="00254EAD" w:rsidRDefault="00254EAD" w:rsidP="00D934CA">
      <w:pPr>
        <w:pStyle w:val="ListParagraph"/>
        <w:numPr>
          <w:ilvl w:val="0"/>
          <w:numId w:val="16"/>
        </w:numPr>
        <w:ind w:left="567" w:hanging="567"/>
        <w:jc w:val="both"/>
        <w:rPr>
          <w:rFonts w:cs="Arial"/>
          <w:b/>
          <w:color w:val="000000" w:themeColor="text1"/>
          <w:szCs w:val="24"/>
        </w:rPr>
      </w:pPr>
      <w:r w:rsidRPr="00F12C7F">
        <w:rPr>
          <w:rFonts w:cs="Arial"/>
          <w:b/>
          <w:color w:val="000000" w:themeColor="text1"/>
          <w:szCs w:val="24"/>
        </w:rPr>
        <w:t xml:space="preserve">The development, hereby approved, shall at all times comply with the requirements of </w:t>
      </w:r>
      <w:r>
        <w:rPr>
          <w:rFonts w:cs="Arial"/>
          <w:b/>
          <w:color w:val="000000" w:themeColor="text1"/>
          <w:szCs w:val="24"/>
        </w:rPr>
        <w:t>‘Recreation Private’ land use</w:t>
      </w:r>
      <w:r w:rsidRPr="00F12C7F">
        <w:rPr>
          <w:rFonts w:cs="Arial"/>
          <w:b/>
          <w:color w:val="000000" w:themeColor="text1"/>
          <w:szCs w:val="24"/>
        </w:rPr>
        <w:t xml:space="preserve"> as defined </w:t>
      </w:r>
      <w:r>
        <w:rPr>
          <w:rFonts w:cs="Arial"/>
          <w:b/>
          <w:color w:val="000000" w:themeColor="text1"/>
          <w:szCs w:val="24"/>
        </w:rPr>
        <w:t>by</w:t>
      </w:r>
      <w:r w:rsidRPr="00F12C7F">
        <w:rPr>
          <w:rFonts w:cs="Arial"/>
          <w:b/>
          <w:color w:val="000000" w:themeColor="text1"/>
          <w:szCs w:val="24"/>
        </w:rPr>
        <w:t xml:space="preserve"> the City of Nedlands Local Planning Scheme No. 3.</w:t>
      </w:r>
    </w:p>
    <w:p w14:paraId="520B6744" w14:textId="77777777" w:rsidR="00254EAD" w:rsidRPr="00B861CB" w:rsidRDefault="00254EAD" w:rsidP="00D934CA">
      <w:pPr>
        <w:ind w:left="567" w:hanging="567"/>
        <w:jc w:val="both"/>
        <w:rPr>
          <w:rFonts w:cs="Arial"/>
          <w:b/>
          <w:color w:val="000000" w:themeColor="text1"/>
          <w:szCs w:val="24"/>
        </w:rPr>
      </w:pPr>
    </w:p>
    <w:p w14:paraId="1A857971" w14:textId="77777777" w:rsidR="00254EAD" w:rsidRPr="00F12C7F" w:rsidRDefault="00254EAD" w:rsidP="00D934CA">
      <w:pPr>
        <w:pStyle w:val="ListParagraph"/>
        <w:numPr>
          <w:ilvl w:val="0"/>
          <w:numId w:val="16"/>
        </w:numPr>
        <w:ind w:left="567" w:hanging="567"/>
        <w:jc w:val="both"/>
        <w:rPr>
          <w:rFonts w:cs="Arial"/>
          <w:b/>
          <w:color w:val="000000" w:themeColor="text1"/>
          <w:szCs w:val="24"/>
        </w:rPr>
      </w:pPr>
      <w:r w:rsidRPr="00F12C7F">
        <w:rPr>
          <w:rFonts w:cs="Arial"/>
          <w:b/>
          <w:color w:val="000000" w:themeColor="text1"/>
          <w:szCs w:val="24"/>
        </w:rPr>
        <w:t xml:space="preserve">All customer visits to the hereby approved </w:t>
      </w:r>
      <w:r>
        <w:rPr>
          <w:rFonts w:cs="Arial"/>
          <w:b/>
          <w:color w:val="000000" w:themeColor="text1"/>
          <w:szCs w:val="24"/>
        </w:rPr>
        <w:t>Recreation Private</w:t>
      </w:r>
      <w:r w:rsidRPr="00F12C7F">
        <w:rPr>
          <w:rFonts w:cs="Arial"/>
          <w:b/>
          <w:color w:val="000000" w:themeColor="text1"/>
          <w:szCs w:val="24"/>
        </w:rPr>
        <w:t xml:space="preserve"> </w:t>
      </w:r>
      <w:r>
        <w:rPr>
          <w:rFonts w:cs="Arial"/>
          <w:b/>
          <w:color w:val="000000" w:themeColor="text1"/>
          <w:szCs w:val="24"/>
        </w:rPr>
        <w:t xml:space="preserve">(Pilates Studio) </w:t>
      </w:r>
      <w:r w:rsidRPr="00F12C7F">
        <w:rPr>
          <w:rFonts w:cs="Arial"/>
          <w:b/>
          <w:color w:val="000000" w:themeColor="text1"/>
          <w:szCs w:val="24"/>
        </w:rPr>
        <w:t>shall be during the following hours:</w:t>
      </w:r>
    </w:p>
    <w:p w14:paraId="0D90A072" w14:textId="77777777" w:rsidR="00254EAD" w:rsidRPr="00F12C7F" w:rsidRDefault="00254EAD" w:rsidP="009B6D06">
      <w:pPr>
        <w:pStyle w:val="ListParagraph"/>
        <w:numPr>
          <w:ilvl w:val="0"/>
          <w:numId w:val="28"/>
        </w:numPr>
        <w:ind w:left="993" w:hanging="426"/>
        <w:jc w:val="both"/>
        <w:rPr>
          <w:rFonts w:cs="Arial"/>
          <w:b/>
          <w:color w:val="000000" w:themeColor="text1"/>
          <w:szCs w:val="24"/>
        </w:rPr>
      </w:pPr>
      <w:r>
        <w:rPr>
          <w:rFonts w:cs="Arial"/>
          <w:b/>
          <w:color w:val="000000" w:themeColor="text1"/>
          <w:szCs w:val="24"/>
        </w:rPr>
        <w:t>6:00am</w:t>
      </w:r>
      <w:r w:rsidRPr="00F12C7F">
        <w:rPr>
          <w:rFonts w:cs="Arial"/>
          <w:b/>
          <w:color w:val="000000" w:themeColor="text1"/>
          <w:szCs w:val="24"/>
        </w:rPr>
        <w:t xml:space="preserve"> – </w:t>
      </w:r>
      <w:r>
        <w:rPr>
          <w:rFonts w:cs="Arial"/>
          <w:b/>
          <w:color w:val="000000" w:themeColor="text1"/>
          <w:szCs w:val="24"/>
        </w:rPr>
        <w:t>7:20p</w:t>
      </w:r>
      <w:r w:rsidRPr="00F12C7F">
        <w:rPr>
          <w:rFonts w:cs="Arial"/>
          <w:b/>
          <w:color w:val="000000" w:themeColor="text1"/>
          <w:szCs w:val="24"/>
        </w:rPr>
        <w:t>m Monday to Friday</w:t>
      </w:r>
    </w:p>
    <w:p w14:paraId="0067F854" w14:textId="77777777" w:rsidR="00254EAD" w:rsidRDefault="00254EAD" w:rsidP="009B6D06">
      <w:pPr>
        <w:pStyle w:val="ListParagraph"/>
        <w:numPr>
          <w:ilvl w:val="0"/>
          <w:numId w:val="28"/>
        </w:numPr>
        <w:ind w:left="993" w:hanging="426"/>
        <w:jc w:val="both"/>
        <w:rPr>
          <w:rFonts w:cs="Arial"/>
          <w:b/>
          <w:color w:val="000000" w:themeColor="text1"/>
          <w:szCs w:val="24"/>
        </w:rPr>
      </w:pPr>
      <w:r>
        <w:rPr>
          <w:rFonts w:cs="Arial"/>
          <w:b/>
          <w:color w:val="000000" w:themeColor="text1"/>
          <w:szCs w:val="24"/>
        </w:rPr>
        <w:t>7:30</w:t>
      </w:r>
      <w:r w:rsidRPr="00F12C7F">
        <w:rPr>
          <w:rFonts w:cs="Arial"/>
          <w:b/>
          <w:color w:val="000000" w:themeColor="text1"/>
          <w:szCs w:val="24"/>
        </w:rPr>
        <w:t xml:space="preserve">am – </w:t>
      </w:r>
      <w:r>
        <w:rPr>
          <w:rFonts w:cs="Arial"/>
          <w:b/>
          <w:color w:val="000000" w:themeColor="text1"/>
          <w:szCs w:val="24"/>
        </w:rPr>
        <w:t>10:00am</w:t>
      </w:r>
      <w:r w:rsidRPr="00F12C7F">
        <w:rPr>
          <w:rFonts w:cs="Arial"/>
          <w:b/>
          <w:color w:val="000000" w:themeColor="text1"/>
          <w:szCs w:val="24"/>
        </w:rPr>
        <w:t xml:space="preserve"> Saturday</w:t>
      </w:r>
      <w:r>
        <w:rPr>
          <w:rFonts w:cs="Arial"/>
          <w:b/>
          <w:color w:val="000000" w:themeColor="text1"/>
          <w:szCs w:val="24"/>
        </w:rPr>
        <w:t xml:space="preserve"> and Sunday</w:t>
      </w:r>
    </w:p>
    <w:p w14:paraId="2FAE69DC" w14:textId="77777777" w:rsidR="00254EAD" w:rsidRPr="00B861CB" w:rsidRDefault="00254EAD" w:rsidP="00D934CA">
      <w:pPr>
        <w:ind w:left="567" w:hanging="567"/>
        <w:jc w:val="both"/>
        <w:rPr>
          <w:rFonts w:cs="Arial"/>
          <w:b/>
          <w:color w:val="000000" w:themeColor="text1"/>
          <w:szCs w:val="24"/>
        </w:rPr>
      </w:pPr>
    </w:p>
    <w:p w14:paraId="511FF15E" w14:textId="77777777" w:rsidR="00254EAD" w:rsidRDefault="00254EAD" w:rsidP="00D934CA">
      <w:pPr>
        <w:pStyle w:val="ListParagraph"/>
        <w:numPr>
          <w:ilvl w:val="0"/>
          <w:numId w:val="16"/>
        </w:numPr>
        <w:ind w:left="567" w:hanging="567"/>
        <w:jc w:val="both"/>
        <w:rPr>
          <w:rFonts w:cs="Arial"/>
          <w:b/>
          <w:color w:val="000000" w:themeColor="text1"/>
          <w:szCs w:val="24"/>
        </w:rPr>
      </w:pPr>
      <w:r w:rsidRPr="003C60D7">
        <w:rPr>
          <w:rFonts w:cs="Arial"/>
          <w:b/>
          <w:color w:val="000000" w:themeColor="text1"/>
          <w:szCs w:val="24"/>
        </w:rPr>
        <w:t xml:space="preserve">A maximum of </w:t>
      </w:r>
      <w:r>
        <w:rPr>
          <w:rFonts w:cs="Arial"/>
          <w:b/>
          <w:color w:val="000000" w:themeColor="text1"/>
          <w:szCs w:val="24"/>
        </w:rPr>
        <w:t>32</w:t>
      </w:r>
      <w:r w:rsidRPr="003C60D7">
        <w:rPr>
          <w:rFonts w:cs="Arial"/>
          <w:b/>
          <w:color w:val="000000" w:themeColor="text1"/>
          <w:szCs w:val="24"/>
        </w:rPr>
        <w:t xml:space="preserve"> staff</w:t>
      </w:r>
      <w:r>
        <w:rPr>
          <w:rFonts w:cs="Arial"/>
          <w:b/>
          <w:color w:val="000000" w:themeColor="text1"/>
          <w:szCs w:val="24"/>
        </w:rPr>
        <w:t xml:space="preserve"> and patrons (inclusive)</w:t>
      </w:r>
      <w:r w:rsidRPr="003C60D7">
        <w:rPr>
          <w:rFonts w:cs="Arial"/>
          <w:b/>
          <w:color w:val="000000" w:themeColor="text1"/>
          <w:szCs w:val="24"/>
        </w:rPr>
        <w:t xml:space="preserve"> shall be permitted on the premises at any one time.</w:t>
      </w:r>
    </w:p>
    <w:p w14:paraId="517B8035" w14:textId="77777777" w:rsidR="00254EAD" w:rsidRPr="00B861CB" w:rsidRDefault="00254EAD" w:rsidP="00D934CA">
      <w:pPr>
        <w:ind w:left="567" w:hanging="567"/>
        <w:jc w:val="both"/>
        <w:rPr>
          <w:rFonts w:cs="Arial"/>
          <w:b/>
          <w:color w:val="000000" w:themeColor="text1"/>
          <w:szCs w:val="24"/>
        </w:rPr>
      </w:pPr>
    </w:p>
    <w:p w14:paraId="09F26206" w14:textId="77777777" w:rsidR="00254EAD" w:rsidRDefault="00254EAD" w:rsidP="00D934CA">
      <w:pPr>
        <w:pStyle w:val="ListParagraph"/>
        <w:numPr>
          <w:ilvl w:val="0"/>
          <w:numId w:val="16"/>
        </w:numPr>
        <w:ind w:left="567" w:hanging="567"/>
        <w:jc w:val="both"/>
        <w:rPr>
          <w:rFonts w:cs="Arial"/>
          <w:b/>
          <w:color w:val="000000" w:themeColor="text1"/>
          <w:szCs w:val="24"/>
        </w:rPr>
      </w:pPr>
      <w:r>
        <w:rPr>
          <w:rFonts w:cs="Arial"/>
          <w:b/>
          <w:color w:val="000000" w:themeColor="text1"/>
          <w:szCs w:val="24"/>
        </w:rPr>
        <w:t xml:space="preserve">There shall be a minimum 10-minute break between sessions. </w:t>
      </w:r>
    </w:p>
    <w:p w14:paraId="32A741D1" w14:textId="77777777" w:rsidR="00254EAD" w:rsidRPr="00B861CB" w:rsidRDefault="00254EAD" w:rsidP="00D934CA">
      <w:pPr>
        <w:pStyle w:val="ListParagraph"/>
        <w:ind w:left="567" w:hanging="567"/>
        <w:rPr>
          <w:rFonts w:cs="Arial"/>
          <w:b/>
          <w:color w:val="000000" w:themeColor="text1"/>
          <w:szCs w:val="24"/>
        </w:rPr>
      </w:pPr>
    </w:p>
    <w:p w14:paraId="5594CD42" w14:textId="77777777" w:rsidR="00254EAD" w:rsidRPr="003C60D7" w:rsidRDefault="00254EAD" w:rsidP="00D934CA">
      <w:pPr>
        <w:pStyle w:val="ListParagraph"/>
        <w:numPr>
          <w:ilvl w:val="0"/>
          <w:numId w:val="16"/>
        </w:numPr>
        <w:ind w:left="567" w:hanging="567"/>
        <w:jc w:val="both"/>
        <w:rPr>
          <w:rFonts w:cs="Arial"/>
          <w:b/>
          <w:color w:val="000000" w:themeColor="text1"/>
          <w:szCs w:val="24"/>
        </w:rPr>
      </w:pPr>
      <w:r>
        <w:rPr>
          <w:rFonts w:cs="Arial"/>
          <w:b/>
          <w:color w:val="000000" w:themeColor="text1"/>
          <w:szCs w:val="24"/>
        </w:rPr>
        <w:t>Prior to occupation, the landowner/applicant is to enter into a legal agreement with surrounding business/the strata body for the purpose of ensuring the satisfactory provision and maintenance of shared parking through a parking management plan to the satisfaction of the City of Nedlands at the applicants cost in accordance with Clause 32.2 (4) of Local Planning Scheme No.3. (refer advice note ‘c’)</w:t>
      </w:r>
    </w:p>
    <w:p w14:paraId="4893511D" w14:textId="77777777" w:rsidR="00254EAD" w:rsidRPr="00C321E7" w:rsidRDefault="00254EAD" w:rsidP="00D934CA">
      <w:pPr>
        <w:ind w:left="1134" w:hanging="567"/>
        <w:jc w:val="both"/>
        <w:rPr>
          <w:rFonts w:cs="Arial"/>
          <w:color w:val="000000" w:themeColor="text1"/>
          <w:szCs w:val="24"/>
        </w:rPr>
      </w:pPr>
    </w:p>
    <w:p w14:paraId="569BB434" w14:textId="77777777" w:rsidR="00254EAD" w:rsidRPr="00C321E7" w:rsidRDefault="00254EAD" w:rsidP="00D934CA">
      <w:pPr>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2E5D1398" w14:textId="77777777" w:rsidR="00254EAD" w:rsidRPr="00C321E7" w:rsidRDefault="00254EAD" w:rsidP="00D934CA">
      <w:pPr>
        <w:jc w:val="both"/>
        <w:rPr>
          <w:rFonts w:cs="Arial"/>
          <w:color w:val="000000" w:themeColor="text1"/>
          <w:szCs w:val="24"/>
        </w:rPr>
      </w:pPr>
    </w:p>
    <w:p w14:paraId="43C58CDA" w14:textId="77777777" w:rsidR="00254EAD" w:rsidRDefault="00254EAD" w:rsidP="009B6D06">
      <w:pPr>
        <w:pStyle w:val="ListParagraph"/>
        <w:numPr>
          <w:ilvl w:val="0"/>
          <w:numId w:val="29"/>
        </w:numPr>
        <w:ind w:left="567" w:hanging="567"/>
        <w:jc w:val="both"/>
        <w:rPr>
          <w:rFonts w:cs="Arial"/>
          <w:b/>
          <w:color w:val="000000" w:themeColor="text1"/>
          <w:szCs w:val="24"/>
        </w:rPr>
      </w:pPr>
      <w:r>
        <w:rPr>
          <w:rFonts w:cs="Arial"/>
          <w:b/>
          <w:color w:val="000000" w:themeColor="text1"/>
          <w:szCs w:val="24"/>
        </w:rPr>
        <w:t>In relation to condition 4, the applicant is advised that the definition of the Recreation Private land use is defined under the City of Nedlands Local Planning Scheme No. 3 as follows:</w:t>
      </w:r>
    </w:p>
    <w:p w14:paraId="0CB970D9" w14:textId="77777777" w:rsidR="00254EAD" w:rsidRDefault="00254EAD" w:rsidP="00D934CA">
      <w:pPr>
        <w:pStyle w:val="ListParagraph"/>
        <w:ind w:left="567" w:hanging="567"/>
        <w:jc w:val="both"/>
        <w:rPr>
          <w:rFonts w:cs="Arial"/>
          <w:b/>
          <w:color w:val="000000" w:themeColor="text1"/>
          <w:szCs w:val="24"/>
        </w:rPr>
      </w:pPr>
    </w:p>
    <w:p w14:paraId="412AECA7" w14:textId="77777777" w:rsidR="00254EAD" w:rsidRPr="006C1D6B" w:rsidRDefault="00254EAD" w:rsidP="00D934CA">
      <w:pPr>
        <w:pStyle w:val="ListParagraph"/>
        <w:ind w:left="567"/>
        <w:jc w:val="both"/>
        <w:rPr>
          <w:rFonts w:cs="Arial"/>
          <w:b/>
          <w:color w:val="000000" w:themeColor="text1"/>
          <w:szCs w:val="24"/>
        </w:rPr>
      </w:pPr>
      <w:r w:rsidRPr="006C1D6B">
        <w:rPr>
          <w:rFonts w:cs="Arial"/>
          <w:b/>
          <w:color w:val="000000" w:themeColor="text1"/>
          <w:szCs w:val="24"/>
        </w:rPr>
        <w:t>means premises that are -</w:t>
      </w:r>
    </w:p>
    <w:p w14:paraId="26C5A8DF" w14:textId="77777777" w:rsidR="00254EAD" w:rsidRPr="006C1D6B" w:rsidRDefault="00254EAD" w:rsidP="00D934CA">
      <w:pPr>
        <w:pStyle w:val="ListParagraph"/>
        <w:ind w:left="567"/>
        <w:jc w:val="both"/>
        <w:rPr>
          <w:rFonts w:cs="Arial"/>
          <w:b/>
          <w:color w:val="000000" w:themeColor="text1"/>
          <w:szCs w:val="24"/>
        </w:rPr>
      </w:pPr>
      <w:r w:rsidRPr="006C1D6B">
        <w:rPr>
          <w:rFonts w:cs="Arial"/>
          <w:b/>
          <w:color w:val="000000" w:themeColor="text1"/>
          <w:szCs w:val="24"/>
        </w:rPr>
        <w:t>(a) used for indoor or outdoor leisure, recreation or sport; and</w:t>
      </w:r>
    </w:p>
    <w:p w14:paraId="07EC4390" w14:textId="77777777" w:rsidR="00254EAD" w:rsidRPr="006C1D6B" w:rsidRDefault="00254EAD" w:rsidP="00D934CA">
      <w:pPr>
        <w:pStyle w:val="ListParagraph"/>
        <w:ind w:left="567"/>
        <w:jc w:val="both"/>
        <w:rPr>
          <w:rFonts w:cs="Arial"/>
          <w:b/>
          <w:color w:val="000000" w:themeColor="text1"/>
          <w:szCs w:val="24"/>
        </w:rPr>
      </w:pPr>
      <w:r w:rsidRPr="006C1D6B">
        <w:rPr>
          <w:rFonts w:cs="Arial"/>
          <w:b/>
          <w:color w:val="000000" w:themeColor="text1"/>
          <w:szCs w:val="24"/>
        </w:rPr>
        <w:t>(b) not usually open to the public without charge.</w:t>
      </w:r>
    </w:p>
    <w:p w14:paraId="0DE8A8E8" w14:textId="77777777" w:rsidR="00254EAD" w:rsidRPr="007D556B" w:rsidRDefault="00254EAD" w:rsidP="00D934CA">
      <w:pPr>
        <w:pStyle w:val="ListParagraph"/>
        <w:ind w:left="567" w:hanging="567"/>
        <w:jc w:val="both"/>
        <w:rPr>
          <w:rFonts w:cs="Arial"/>
          <w:b/>
          <w:i/>
          <w:iCs/>
          <w:color w:val="000000" w:themeColor="text1"/>
          <w:szCs w:val="24"/>
        </w:rPr>
      </w:pPr>
    </w:p>
    <w:p w14:paraId="31A48B99" w14:textId="77777777" w:rsidR="00254EAD" w:rsidRDefault="00254EAD" w:rsidP="009B6D06">
      <w:pPr>
        <w:pStyle w:val="ListParagraph"/>
        <w:numPr>
          <w:ilvl w:val="0"/>
          <w:numId w:val="29"/>
        </w:numPr>
        <w:ind w:left="567" w:hanging="567"/>
        <w:jc w:val="both"/>
        <w:rPr>
          <w:rFonts w:cs="Arial"/>
          <w:b/>
          <w:color w:val="000000" w:themeColor="text1"/>
          <w:szCs w:val="24"/>
        </w:rPr>
      </w:pPr>
      <w:r>
        <w:rPr>
          <w:rFonts w:cs="Arial"/>
          <w:b/>
          <w:color w:val="000000" w:themeColor="text1"/>
          <w:szCs w:val="24"/>
        </w:rPr>
        <w:t xml:space="preserve">In relation to Condition </w:t>
      </w:r>
      <w:r w:rsidRPr="00F83EF4">
        <w:rPr>
          <w:rFonts w:cs="Arial"/>
          <w:b/>
          <w:color w:val="000000" w:themeColor="text1"/>
          <w:szCs w:val="24"/>
        </w:rPr>
        <w:t>(</w:t>
      </w:r>
      <w:r>
        <w:rPr>
          <w:rFonts w:cs="Arial"/>
          <w:b/>
          <w:color w:val="000000" w:themeColor="text1"/>
          <w:szCs w:val="24"/>
        </w:rPr>
        <w:t>5</w:t>
      </w:r>
      <w:r w:rsidRPr="00F83EF4">
        <w:rPr>
          <w:rFonts w:cs="Arial"/>
          <w:b/>
          <w:color w:val="000000" w:themeColor="text1"/>
          <w:szCs w:val="24"/>
        </w:rPr>
        <w:t>)</w:t>
      </w:r>
      <w:r>
        <w:rPr>
          <w:rFonts w:cs="Arial"/>
          <w:b/>
          <w:color w:val="000000" w:themeColor="text1"/>
          <w:szCs w:val="24"/>
        </w:rPr>
        <w:t xml:space="preserve"> a</w:t>
      </w:r>
      <w:r w:rsidRPr="00102983">
        <w:rPr>
          <w:rFonts w:cs="Arial"/>
          <w:b/>
          <w:color w:val="000000" w:themeColor="text1"/>
          <w:szCs w:val="24"/>
        </w:rPr>
        <w:t xml:space="preserve"> separate development application is required to be submitted to and approved by the City prior to </w:t>
      </w:r>
      <w:r>
        <w:rPr>
          <w:rFonts w:cs="Arial"/>
          <w:b/>
          <w:color w:val="000000" w:themeColor="text1"/>
          <w:szCs w:val="24"/>
        </w:rPr>
        <w:t>and increase in the</w:t>
      </w:r>
      <w:r w:rsidRPr="00102983">
        <w:rPr>
          <w:rFonts w:cs="Arial"/>
          <w:b/>
          <w:color w:val="000000" w:themeColor="text1"/>
          <w:szCs w:val="24"/>
        </w:rPr>
        <w:t xml:space="preserve"> </w:t>
      </w:r>
      <w:r>
        <w:rPr>
          <w:rFonts w:cs="Arial"/>
          <w:b/>
          <w:color w:val="000000" w:themeColor="text1"/>
          <w:szCs w:val="24"/>
        </w:rPr>
        <w:t>number of staff and patrons</w:t>
      </w:r>
      <w:r w:rsidRPr="00102983">
        <w:rPr>
          <w:rFonts w:cs="Arial"/>
          <w:b/>
          <w:color w:val="000000" w:themeColor="text1"/>
          <w:szCs w:val="24"/>
        </w:rPr>
        <w:t>.</w:t>
      </w:r>
      <w:r>
        <w:rPr>
          <w:rFonts w:cs="Arial"/>
          <w:b/>
          <w:color w:val="000000" w:themeColor="text1"/>
          <w:szCs w:val="24"/>
        </w:rPr>
        <w:t xml:space="preserve"> </w:t>
      </w:r>
    </w:p>
    <w:p w14:paraId="108C32B8" w14:textId="77777777" w:rsidR="00254EAD" w:rsidRDefault="00254EAD" w:rsidP="00D934CA">
      <w:pPr>
        <w:pStyle w:val="ListParagraph"/>
        <w:ind w:left="567" w:hanging="567"/>
        <w:jc w:val="both"/>
        <w:rPr>
          <w:rFonts w:cs="Arial"/>
          <w:b/>
          <w:color w:val="000000" w:themeColor="text1"/>
          <w:szCs w:val="24"/>
        </w:rPr>
      </w:pPr>
      <w:r>
        <w:rPr>
          <w:rFonts w:cs="Arial"/>
          <w:b/>
          <w:color w:val="000000" w:themeColor="text1"/>
          <w:szCs w:val="24"/>
        </w:rPr>
        <w:t xml:space="preserve"> </w:t>
      </w:r>
    </w:p>
    <w:p w14:paraId="6D8270EB" w14:textId="77777777" w:rsidR="00254EAD" w:rsidRDefault="00254EAD" w:rsidP="009B6D06">
      <w:pPr>
        <w:pStyle w:val="ListParagraph"/>
        <w:numPr>
          <w:ilvl w:val="0"/>
          <w:numId w:val="29"/>
        </w:numPr>
        <w:ind w:left="567" w:hanging="567"/>
        <w:jc w:val="both"/>
        <w:rPr>
          <w:rFonts w:cs="Arial"/>
          <w:b/>
          <w:color w:val="000000" w:themeColor="text1"/>
          <w:szCs w:val="24"/>
        </w:rPr>
      </w:pPr>
      <w:r>
        <w:rPr>
          <w:rFonts w:cs="Arial"/>
          <w:b/>
          <w:color w:val="000000" w:themeColor="text1"/>
          <w:szCs w:val="24"/>
        </w:rPr>
        <w:t>In relation to condition 7, the applicant is advised that the shared parking legal agreement and management plan:</w:t>
      </w:r>
    </w:p>
    <w:p w14:paraId="778C9687" w14:textId="77777777" w:rsidR="00254EAD" w:rsidRDefault="00254EAD" w:rsidP="00D934CA">
      <w:pPr>
        <w:pStyle w:val="ListParagraph"/>
        <w:jc w:val="both"/>
        <w:rPr>
          <w:rFonts w:cs="Arial"/>
          <w:b/>
          <w:color w:val="000000" w:themeColor="text1"/>
          <w:szCs w:val="24"/>
        </w:rPr>
      </w:pPr>
    </w:p>
    <w:p w14:paraId="6777BE90" w14:textId="77777777" w:rsidR="00254EAD" w:rsidRPr="006872ED" w:rsidRDefault="00254EAD" w:rsidP="009B6D06">
      <w:pPr>
        <w:pStyle w:val="ListParagraph"/>
        <w:numPr>
          <w:ilvl w:val="0"/>
          <w:numId w:val="32"/>
        </w:numPr>
        <w:ind w:left="993" w:hanging="284"/>
        <w:jc w:val="both"/>
        <w:rPr>
          <w:rFonts w:cs="Arial"/>
          <w:b/>
          <w:color w:val="000000" w:themeColor="text1"/>
          <w:szCs w:val="24"/>
        </w:rPr>
      </w:pPr>
      <w:r w:rsidRPr="006872ED">
        <w:rPr>
          <w:rFonts w:cs="Arial"/>
          <w:b/>
          <w:color w:val="000000" w:themeColor="text1"/>
          <w:szCs w:val="24"/>
        </w:rPr>
        <w:t>must be to the satisfaction of the local government;</w:t>
      </w:r>
    </w:p>
    <w:p w14:paraId="77D68E86" w14:textId="77777777" w:rsidR="00254EAD" w:rsidRPr="006872ED" w:rsidRDefault="00254EAD" w:rsidP="009B6D06">
      <w:pPr>
        <w:pStyle w:val="ListParagraph"/>
        <w:numPr>
          <w:ilvl w:val="0"/>
          <w:numId w:val="32"/>
        </w:numPr>
        <w:ind w:left="993" w:hanging="284"/>
        <w:jc w:val="both"/>
        <w:rPr>
          <w:rFonts w:cs="Arial"/>
          <w:b/>
          <w:color w:val="000000" w:themeColor="text1"/>
          <w:szCs w:val="24"/>
        </w:rPr>
      </w:pPr>
      <w:r w:rsidRPr="006872ED">
        <w:rPr>
          <w:rFonts w:cs="Arial"/>
          <w:b/>
          <w:color w:val="000000" w:themeColor="text1"/>
          <w:szCs w:val="24"/>
        </w:rPr>
        <w:lastRenderedPageBreak/>
        <w:t>must be made with the owner of the Shared Site, and any other person specified by the local government (which may include the local government);</w:t>
      </w:r>
    </w:p>
    <w:p w14:paraId="7D26A050" w14:textId="77777777" w:rsidR="00254EAD" w:rsidRPr="006872ED" w:rsidRDefault="00254EAD" w:rsidP="009B6D06">
      <w:pPr>
        <w:pStyle w:val="ListParagraph"/>
        <w:numPr>
          <w:ilvl w:val="0"/>
          <w:numId w:val="32"/>
        </w:numPr>
        <w:ind w:left="993" w:hanging="284"/>
        <w:jc w:val="both"/>
        <w:rPr>
          <w:rFonts w:cs="Arial"/>
          <w:b/>
          <w:color w:val="000000" w:themeColor="text1"/>
          <w:szCs w:val="24"/>
        </w:rPr>
      </w:pPr>
      <w:r w:rsidRPr="006872ED">
        <w:rPr>
          <w:rFonts w:cs="Arial"/>
          <w:b/>
          <w:color w:val="000000" w:themeColor="text1"/>
          <w:szCs w:val="24"/>
        </w:rPr>
        <w:t>must be prepared (and if necessary, registered and lodged) at the cost of the owner of the development site;</w:t>
      </w:r>
    </w:p>
    <w:p w14:paraId="4DE12428" w14:textId="791A39B6" w:rsidR="00254EAD" w:rsidRPr="006872ED" w:rsidRDefault="00254EAD" w:rsidP="009B6D06">
      <w:pPr>
        <w:pStyle w:val="ListParagraph"/>
        <w:numPr>
          <w:ilvl w:val="0"/>
          <w:numId w:val="32"/>
        </w:numPr>
        <w:ind w:left="993" w:hanging="284"/>
        <w:jc w:val="both"/>
        <w:rPr>
          <w:rFonts w:cs="Arial"/>
          <w:b/>
          <w:color w:val="000000" w:themeColor="text1"/>
          <w:szCs w:val="24"/>
        </w:rPr>
      </w:pPr>
      <w:r w:rsidRPr="006872ED">
        <w:rPr>
          <w:rFonts w:cs="Arial"/>
          <w:b/>
          <w:color w:val="000000" w:themeColor="text1"/>
          <w:szCs w:val="24"/>
        </w:rPr>
        <w:t xml:space="preserve">may, if required by the local government, provide for one or more of an easement, restrictive covenant, right-of-way, reciprocal access and circulation, lease, licence, notification, absolute caveat and any other provision necessary or convenient to ensure the shared parking arrangement is provided and maintained; </w:t>
      </w:r>
    </w:p>
    <w:p w14:paraId="5134FF8D" w14:textId="1215A383" w:rsidR="00254EAD" w:rsidRDefault="00254EAD" w:rsidP="009B6D06">
      <w:pPr>
        <w:pStyle w:val="ListParagraph"/>
        <w:numPr>
          <w:ilvl w:val="0"/>
          <w:numId w:val="32"/>
        </w:numPr>
        <w:ind w:left="993" w:hanging="284"/>
        <w:jc w:val="both"/>
        <w:rPr>
          <w:rFonts w:cs="Arial"/>
          <w:b/>
          <w:color w:val="000000" w:themeColor="text1"/>
          <w:szCs w:val="24"/>
        </w:rPr>
      </w:pPr>
      <w:r w:rsidRPr="006872ED">
        <w:rPr>
          <w:rFonts w:cs="Arial"/>
          <w:b/>
          <w:color w:val="000000" w:themeColor="text1"/>
          <w:szCs w:val="24"/>
        </w:rPr>
        <w:t>must not be amended, surrendered or terminated without the approval of the local government</w:t>
      </w:r>
      <w:r w:rsidR="00D934CA">
        <w:rPr>
          <w:rFonts w:cs="Arial"/>
          <w:b/>
          <w:color w:val="000000" w:themeColor="text1"/>
          <w:szCs w:val="24"/>
        </w:rPr>
        <w:t>; and</w:t>
      </w:r>
    </w:p>
    <w:p w14:paraId="793CA913" w14:textId="77777777" w:rsidR="00254EAD" w:rsidRPr="00B861CB" w:rsidRDefault="00254EAD" w:rsidP="009B6D06">
      <w:pPr>
        <w:pStyle w:val="ListParagraph"/>
        <w:numPr>
          <w:ilvl w:val="0"/>
          <w:numId w:val="32"/>
        </w:numPr>
        <w:ind w:left="993" w:hanging="284"/>
        <w:jc w:val="both"/>
        <w:rPr>
          <w:rFonts w:cs="Arial"/>
          <w:b/>
          <w:color w:val="000000" w:themeColor="text1"/>
          <w:szCs w:val="24"/>
        </w:rPr>
      </w:pPr>
      <w:r>
        <w:rPr>
          <w:rFonts w:cs="Arial"/>
          <w:b/>
          <w:color w:val="000000" w:themeColor="text1"/>
          <w:szCs w:val="24"/>
        </w:rPr>
        <w:t>must result in a net car parking provision of no less than 16 bays during the time periods where two (2) concurrent sessions are run (6:00am-6:50am and 5:30pm and 6:20pm)</w:t>
      </w:r>
    </w:p>
    <w:p w14:paraId="272F2A7A" w14:textId="77777777" w:rsidR="00254EAD" w:rsidRPr="00B861CB" w:rsidRDefault="00254EAD" w:rsidP="00D934CA">
      <w:pPr>
        <w:ind w:left="720"/>
        <w:jc w:val="both"/>
        <w:rPr>
          <w:rFonts w:cs="Arial"/>
          <w:b/>
          <w:color w:val="000000" w:themeColor="text1"/>
          <w:szCs w:val="24"/>
        </w:rPr>
      </w:pPr>
    </w:p>
    <w:p w14:paraId="577D4570" w14:textId="15E9AC00" w:rsidR="00254EAD" w:rsidRPr="00B861CB" w:rsidRDefault="00254EAD" w:rsidP="00D934CA">
      <w:pPr>
        <w:ind w:left="993"/>
        <w:jc w:val="both"/>
        <w:rPr>
          <w:rFonts w:cs="Arial"/>
          <w:b/>
          <w:color w:val="000000" w:themeColor="text1"/>
          <w:szCs w:val="24"/>
        </w:rPr>
      </w:pPr>
      <w:r>
        <w:rPr>
          <w:rFonts w:cs="Arial"/>
          <w:b/>
          <w:color w:val="000000" w:themeColor="text1"/>
          <w:szCs w:val="24"/>
        </w:rPr>
        <w:t xml:space="preserve">A copy of the legal agreement is to </w:t>
      </w:r>
      <w:r w:rsidR="00EE67ED">
        <w:rPr>
          <w:rFonts w:cs="Arial"/>
          <w:b/>
          <w:color w:val="000000" w:themeColor="text1"/>
          <w:szCs w:val="24"/>
        </w:rPr>
        <w:t>be prepared</w:t>
      </w:r>
      <w:r>
        <w:rPr>
          <w:rFonts w:cs="Arial"/>
          <w:b/>
          <w:color w:val="000000" w:themeColor="text1"/>
          <w:szCs w:val="24"/>
        </w:rPr>
        <w:t xml:space="preserve"> and be provided to the local government and endorsed by the City, prior to applying for an occupancy permit. </w:t>
      </w:r>
    </w:p>
    <w:p w14:paraId="7BDDBF96" w14:textId="77777777" w:rsidR="00254EAD" w:rsidRDefault="00254EAD" w:rsidP="00D934CA">
      <w:pPr>
        <w:pStyle w:val="ListParagraph"/>
        <w:jc w:val="both"/>
        <w:rPr>
          <w:rFonts w:cs="Arial"/>
          <w:b/>
          <w:color w:val="000000" w:themeColor="text1"/>
          <w:szCs w:val="24"/>
        </w:rPr>
      </w:pPr>
    </w:p>
    <w:p w14:paraId="050BDEE6" w14:textId="77777777" w:rsidR="00254EAD" w:rsidRDefault="00254EAD" w:rsidP="009B6D06">
      <w:pPr>
        <w:pStyle w:val="ListParagraph"/>
        <w:numPr>
          <w:ilvl w:val="0"/>
          <w:numId w:val="29"/>
        </w:numPr>
        <w:ind w:left="567" w:hanging="567"/>
        <w:jc w:val="both"/>
        <w:rPr>
          <w:rFonts w:cs="Arial"/>
          <w:b/>
          <w:color w:val="000000" w:themeColor="text1"/>
          <w:szCs w:val="24"/>
        </w:rPr>
      </w:pPr>
      <w:r>
        <w:rPr>
          <w:rFonts w:cs="Arial"/>
          <w:b/>
          <w:color w:val="000000" w:themeColor="text1"/>
          <w:szCs w:val="24"/>
        </w:rPr>
        <w:t>The applicant is advised that a b</w:t>
      </w:r>
      <w:r w:rsidRPr="00527BE6">
        <w:rPr>
          <w:rFonts w:cs="Arial"/>
          <w:b/>
          <w:color w:val="000000" w:themeColor="text1"/>
          <w:szCs w:val="24"/>
        </w:rPr>
        <w:t xml:space="preserve">uilding </w:t>
      </w:r>
      <w:r>
        <w:rPr>
          <w:rFonts w:cs="Arial"/>
          <w:b/>
          <w:color w:val="000000" w:themeColor="text1"/>
          <w:szCs w:val="24"/>
        </w:rPr>
        <w:t>p</w:t>
      </w:r>
      <w:r w:rsidRPr="00527BE6">
        <w:rPr>
          <w:rFonts w:cs="Arial"/>
          <w:b/>
          <w:color w:val="000000" w:themeColor="text1"/>
          <w:szCs w:val="24"/>
        </w:rPr>
        <w:t xml:space="preserve">ermit will be required for fit-out prior to proceeding. </w:t>
      </w:r>
    </w:p>
    <w:p w14:paraId="3372C558" w14:textId="77777777" w:rsidR="00254EAD" w:rsidRPr="00B861CB" w:rsidRDefault="00254EAD" w:rsidP="00D934CA">
      <w:pPr>
        <w:ind w:left="567" w:hanging="567"/>
        <w:jc w:val="both"/>
        <w:rPr>
          <w:rFonts w:cs="Arial"/>
          <w:b/>
          <w:color w:val="000000" w:themeColor="text1"/>
          <w:szCs w:val="24"/>
        </w:rPr>
      </w:pPr>
    </w:p>
    <w:p w14:paraId="550985C1" w14:textId="77777777" w:rsidR="00254EAD" w:rsidRDefault="00254EAD" w:rsidP="009B6D06">
      <w:pPr>
        <w:pStyle w:val="ListParagraph"/>
        <w:numPr>
          <w:ilvl w:val="0"/>
          <w:numId w:val="29"/>
        </w:numPr>
        <w:ind w:left="567" w:hanging="567"/>
        <w:jc w:val="both"/>
        <w:rPr>
          <w:rFonts w:cs="Arial"/>
          <w:b/>
          <w:color w:val="000000" w:themeColor="text1"/>
          <w:szCs w:val="24"/>
        </w:rPr>
      </w:pPr>
      <w:r w:rsidRPr="00527BE6">
        <w:rPr>
          <w:rFonts w:cs="Arial"/>
          <w:b/>
          <w:color w:val="000000" w:themeColor="text1"/>
          <w:szCs w:val="24"/>
        </w:rPr>
        <w:t xml:space="preserve">Prior to occupying premises </w:t>
      </w:r>
      <w:r>
        <w:rPr>
          <w:rFonts w:cs="Arial"/>
          <w:b/>
          <w:color w:val="000000" w:themeColor="text1"/>
          <w:szCs w:val="24"/>
        </w:rPr>
        <w:t>an occupancy permit</w:t>
      </w:r>
      <w:r w:rsidRPr="00527BE6">
        <w:rPr>
          <w:rFonts w:cs="Arial"/>
          <w:b/>
          <w:color w:val="000000" w:themeColor="text1"/>
          <w:szCs w:val="24"/>
        </w:rPr>
        <w:t xml:space="preserve"> will be required for </w:t>
      </w:r>
      <w:r>
        <w:rPr>
          <w:rFonts w:cs="Arial"/>
          <w:b/>
          <w:color w:val="000000" w:themeColor="text1"/>
          <w:szCs w:val="24"/>
        </w:rPr>
        <w:t xml:space="preserve">a </w:t>
      </w:r>
      <w:r w:rsidRPr="00527BE6">
        <w:rPr>
          <w:rFonts w:cs="Arial"/>
          <w:b/>
          <w:color w:val="000000" w:themeColor="text1"/>
          <w:szCs w:val="24"/>
        </w:rPr>
        <w:t>change in class from Class 7b to Class 9b.</w:t>
      </w:r>
    </w:p>
    <w:p w14:paraId="695D0D36" w14:textId="77777777" w:rsidR="00254EAD" w:rsidRPr="00B861CB" w:rsidRDefault="00254EAD" w:rsidP="00D934CA">
      <w:pPr>
        <w:ind w:left="567" w:hanging="567"/>
        <w:jc w:val="both"/>
        <w:rPr>
          <w:rFonts w:cs="Arial"/>
          <w:b/>
          <w:color w:val="000000" w:themeColor="text1"/>
          <w:szCs w:val="24"/>
        </w:rPr>
      </w:pPr>
    </w:p>
    <w:p w14:paraId="31D0B120" w14:textId="77777777" w:rsidR="00254EAD" w:rsidRDefault="00254EAD" w:rsidP="009B6D06">
      <w:pPr>
        <w:pStyle w:val="ListParagraph"/>
        <w:numPr>
          <w:ilvl w:val="0"/>
          <w:numId w:val="29"/>
        </w:numPr>
        <w:ind w:left="567" w:hanging="567"/>
        <w:jc w:val="both"/>
        <w:rPr>
          <w:rFonts w:cs="Arial"/>
          <w:b/>
          <w:color w:val="000000" w:themeColor="text1"/>
          <w:szCs w:val="24"/>
        </w:rPr>
      </w:pPr>
      <w:r w:rsidRPr="003E55F4">
        <w:rPr>
          <w:rFonts w:cs="Arial"/>
          <w:b/>
          <w:color w:val="000000" w:themeColor="text1"/>
          <w:szCs w:val="24"/>
        </w:rPr>
        <w:t>The applicant is advised that the application requires a separate assessment under the Health (Public Buildings) Regulations 1992 including a form 1 Application to Construct, Extend or Alter a Public Building; Form 2 – Application For Certificate of Approval</w:t>
      </w:r>
      <w:r>
        <w:rPr>
          <w:rFonts w:cs="Arial"/>
          <w:b/>
          <w:color w:val="000000" w:themeColor="text1"/>
          <w:szCs w:val="24"/>
        </w:rPr>
        <w:t xml:space="preserve"> and </w:t>
      </w:r>
      <w:r w:rsidRPr="003E55F4">
        <w:rPr>
          <w:rFonts w:cs="Arial"/>
          <w:b/>
          <w:color w:val="000000" w:themeColor="text1"/>
          <w:szCs w:val="24"/>
        </w:rPr>
        <w:t>Form 5 – Certificate of Electrical Compliance</w:t>
      </w:r>
      <w:r>
        <w:rPr>
          <w:rFonts w:cs="Arial"/>
          <w:b/>
          <w:color w:val="000000" w:themeColor="text1"/>
          <w:szCs w:val="24"/>
        </w:rPr>
        <w:t xml:space="preserve">. </w:t>
      </w:r>
    </w:p>
    <w:p w14:paraId="2E27F0AB" w14:textId="77777777" w:rsidR="00254EAD" w:rsidRPr="00B861CB" w:rsidRDefault="00254EAD" w:rsidP="00D934CA">
      <w:pPr>
        <w:ind w:left="567" w:hanging="567"/>
        <w:jc w:val="both"/>
        <w:rPr>
          <w:rFonts w:cs="Arial"/>
          <w:b/>
          <w:color w:val="000000" w:themeColor="text1"/>
          <w:szCs w:val="24"/>
        </w:rPr>
      </w:pPr>
    </w:p>
    <w:p w14:paraId="4D489401" w14:textId="77777777" w:rsidR="00254EAD" w:rsidRDefault="00254EAD" w:rsidP="009B6D06">
      <w:pPr>
        <w:pStyle w:val="ListParagraph"/>
        <w:numPr>
          <w:ilvl w:val="0"/>
          <w:numId w:val="29"/>
        </w:numPr>
        <w:ind w:left="567" w:hanging="567"/>
        <w:jc w:val="both"/>
        <w:rPr>
          <w:rFonts w:cs="Arial"/>
          <w:b/>
          <w:color w:val="000000" w:themeColor="text1"/>
          <w:szCs w:val="24"/>
        </w:rPr>
      </w:pPr>
      <w:r w:rsidRPr="00126C50">
        <w:rPr>
          <w:rFonts w:cs="Arial"/>
          <w:b/>
          <w:color w:val="000000" w:themeColor="text1"/>
          <w:szCs w:val="24"/>
        </w:rPr>
        <w:t xml:space="preserve">The </w:t>
      </w:r>
      <w:r>
        <w:rPr>
          <w:rFonts w:cs="Arial"/>
          <w:b/>
          <w:color w:val="000000" w:themeColor="text1"/>
          <w:szCs w:val="24"/>
        </w:rPr>
        <w:t>a</w:t>
      </w:r>
      <w:r w:rsidRPr="00126C50">
        <w:rPr>
          <w:rFonts w:cs="Arial"/>
          <w:b/>
          <w:color w:val="000000" w:themeColor="text1"/>
          <w:szCs w:val="24"/>
        </w:rPr>
        <w:t xml:space="preserve">pplicant is advised </w:t>
      </w:r>
      <w:r>
        <w:rPr>
          <w:rFonts w:cs="Arial"/>
          <w:b/>
          <w:color w:val="000000" w:themeColor="text1"/>
          <w:szCs w:val="24"/>
        </w:rPr>
        <w:t>that d</w:t>
      </w:r>
      <w:r w:rsidRPr="00126C50">
        <w:rPr>
          <w:rFonts w:cs="Arial"/>
          <w:b/>
          <w:color w:val="000000" w:themeColor="text1"/>
          <w:szCs w:val="24"/>
        </w:rPr>
        <w:t>etails will need to</w:t>
      </w:r>
      <w:r>
        <w:rPr>
          <w:rFonts w:cs="Arial"/>
          <w:b/>
          <w:color w:val="000000" w:themeColor="text1"/>
          <w:szCs w:val="24"/>
        </w:rPr>
        <w:t xml:space="preserve"> be</w:t>
      </w:r>
      <w:r w:rsidRPr="00126C50">
        <w:rPr>
          <w:rFonts w:cs="Arial"/>
          <w:b/>
          <w:color w:val="000000" w:themeColor="text1"/>
          <w:szCs w:val="24"/>
        </w:rPr>
        <w:t xml:space="preserve"> provided </w:t>
      </w:r>
      <w:r>
        <w:rPr>
          <w:rFonts w:cs="Arial"/>
          <w:b/>
          <w:color w:val="000000" w:themeColor="text1"/>
          <w:szCs w:val="24"/>
        </w:rPr>
        <w:t xml:space="preserve">to the City’s Environmental Health Department </w:t>
      </w:r>
      <w:r w:rsidRPr="00126C50">
        <w:rPr>
          <w:rFonts w:cs="Arial"/>
          <w:b/>
          <w:color w:val="000000" w:themeColor="text1"/>
          <w:szCs w:val="24"/>
        </w:rPr>
        <w:t xml:space="preserve">as to the number of patrons (and instructors) to be accommodated on-site at any one time to enable a full assessment of the Public Building requirements to be undertaken. </w:t>
      </w:r>
    </w:p>
    <w:p w14:paraId="7462D9EE" w14:textId="77777777" w:rsidR="00254EAD" w:rsidRPr="00B861CB" w:rsidRDefault="00254EAD" w:rsidP="00D934CA">
      <w:pPr>
        <w:ind w:left="567" w:hanging="567"/>
        <w:jc w:val="both"/>
        <w:rPr>
          <w:rFonts w:cs="Arial"/>
          <w:b/>
          <w:color w:val="000000" w:themeColor="text1"/>
          <w:szCs w:val="24"/>
        </w:rPr>
      </w:pPr>
    </w:p>
    <w:p w14:paraId="0F4F6B10" w14:textId="77777777" w:rsidR="00254EAD" w:rsidRPr="00B861CB" w:rsidRDefault="00254EAD" w:rsidP="009B6D06">
      <w:pPr>
        <w:pStyle w:val="ListParagraph"/>
        <w:numPr>
          <w:ilvl w:val="0"/>
          <w:numId w:val="29"/>
        </w:numPr>
        <w:ind w:left="567" w:hanging="567"/>
        <w:jc w:val="both"/>
        <w:rPr>
          <w:rFonts w:cs="Arial"/>
          <w:b/>
          <w:color w:val="000000" w:themeColor="text1"/>
          <w:szCs w:val="24"/>
        </w:rPr>
      </w:pPr>
      <w:r w:rsidRPr="00457B68">
        <w:rPr>
          <w:rFonts w:cs="Arial"/>
          <w:b/>
          <w:color w:val="000000" w:themeColor="text1"/>
          <w:szCs w:val="24"/>
        </w:rPr>
        <w:t xml:space="preserve">This decision constitutes planning approval only and is valid for a period of four years from the date of approval. If the subject development is not </w:t>
      </w:r>
      <w:r w:rsidRPr="00B861CB">
        <w:rPr>
          <w:rFonts w:cs="Arial"/>
          <w:b/>
          <w:color w:val="000000" w:themeColor="text1"/>
          <w:szCs w:val="24"/>
        </w:rPr>
        <w:t>occupied</w:t>
      </w:r>
      <w:r>
        <w:rPr>
          <w:rFonts w:cs="Arial"/>
          <w:b/>
          <w:color w:val="000000" w:themeColor="text1"/>
          <w:szCs w:val="24"/>
        </w:rPr>
        <w:t xml:space="preserve"> </w:t>
      </w:r>
      <w:r w:rsidRPr="00FF2F92">
        <w:rPr>
          <w:rFonts w:cs="Arial"/>
          <w:b/>
          <w:color w:val="000000" w:themeColor="text1"/>
          <w:szCs w:val="24"/>
        </w:rPr>
        <w:t>within the four-year period, the approval shall lapse and be of no further effect.</w:t>
      </w:r>
    </w:p>
    <w:p w14:paraId="74CAF1FE" w14:textId="77777777" w:rsidR="00254EAD" w:rsidRPr="00902C64" w:rsidRDefault="00254EAD" w:rsidP="00D934CA">
      <w:pPr>
        <w:pStyle w:val="ListParagraph"/>
        <w:jc w:val="both"/>
      </w:pPr>
    </w:p>
    <w:p w14:paraId="28B28B6B" w14:textId="77777777" w:rsidR="00254EAD" w:rsidRPr="00C321E7" w:rsidRDefault="00254EAD" w:rsidP="009B6D06">
      <w:pPr>
        <w:pStyle w:val="ListParagraph"/>
        <w:numPr>
          <w:ilvl w:val="0"/>
          <w:numId w:val="69"/>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649B624F" w14:textId="77777777" w:rsidR="00254EAD" w:rsidRPr="00C321E7" w:rsidRDefault="00254EAD" w:rsidP="00D934CA">
      <w:pPr>
        <w:jc w:val="both"/>
        <w:rPr>
          <w:rFonts w:cs="Arial"/>
          <w:color w:val="000000" w:themeColor="text1"/>
        </w:rPr>
      </w:pPr>
    </w:p>
    <w:p w14:paraId="381753C1" w14:textId="77777777" w:rsidR="00254EAD" w:rsidRPr="00C321E7" w:rsidRDefault="00254EAD" w:rsidP="00D934CA">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71F4F1E5" w14:textId="77777777" w:rsidR="00254EAD" w:rsidRPr="00C321E7" w:rsidRDefault="00254EAD" w:rsidP="00254EAD">
      <w:pPr>
        <w:jc w:val="both"/>
        <w:rPr>
          <w:rFonts w:cs="Arial"/>
          <w:color w:val="000000" w:themeColor="text1"/>
        </w:rPr>
      </w:pPr>
    </w:p>
    <w:tbl>
      <w:tblPr>
        <w:tblStyle w:val="TableGrid"/>
        <w:tblW w:w="0" w:type="auto"/>
        <w:tblInd w:w="-5" w:type="dxa"/>
        <w:tblLook w:val="04A0" w:firstRow="1" w:lastRow="0" w:firstColumn="1" w:lastColumn="0" w:noHBand="0" w:noVBand="1"/>
      </w:tblPr>
      <w:tblGrid>
        <w:gridCol w:w="4962"/>
        <w:gridCol w:w="3940"/>
      </w:tblGrid>
      <w:tr w:rsidR="00254EAD" w:rsidRPr="00C321E7" w14:paraId="7FDD29BF" w14:textId="77777777" w:rsidTr="00D934CA">
        <w:tc>
          <w:tcPr>
            <w:tcW w:w="4962" w:type="dxa"/>
            <w:vAlign w:val="center"/>
          </w:tcPr>
          <w:p w14:paraId="5CF0D5C7" w14:textId="77777777" w:rsidR="00254EAD" w:rsidRPr="00C321E7" w:rsidRDefault="00254EAD" w:rsidP="00254EAD">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940" w:type="dxa"/>
            <w:vAlign w:val="center"/>
          </w:tcPr>
          <w:p w14:paraId="1E46093D" w14:textId="77777777" w:rsidR="00254EAD" w:rsidRPr="00C321E7" w:rsidRDefault="00254EAD" w:rsidP="00254EAD">
            <w:pPr>
              <w:spacing w:line="276" w:lineRule="auto"/>
              <w:rPr>
                <w:rFonts w:cs="Arial"/>
                <w:color w:val="000000" w:themeColor="text1"/>
                <w:szCs w:val="24"/>
                <w:lang w:val="en-AU"/>
              </w:rPr>
            </w:pPr>
            <w:r>
              <w:rPr>
                <w:rFonts w:cs="Arial"/>
                <w:color w:val="000000" w:themeColor="text1"/>
                <w:szCs w:val="24"/>
                <w:lang w:val="en-AU"/>
              </w:rPr>
              <w:t>Urban, Primary Regional Roads</w:t>
            </w:r>
          </w:p>
        </w:tc>
      </w:tr>
      <w:tr w:rsidR="00254EAD" w:rsidRPr="00C321E7" w14:paraId="1364D624" w14:textId="77777777" w:rsidTr="00D934CA">
        <w:tc>
          <w:tcPr>
            <w:tcW w:w="4962" w:type="dxa"/>
            <w:vAlign w:val="center"/>
          </w:tcPr>
          <w:p w14:paraId="62977441"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Local Planning Scheme Zone</w:t>
            </w:r>
          </w:p>
        </w:tc>
        <w:tc>
          <w:tcPr>
            <w:tcW w:w="3940" w:type="dxa"/>
            <w:vAlign w:val="center"/>
          </w:tcPr>
          <w:p w14:paraId="6753C2CB"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Mixed Use</w:t>
            </w:r>
          </w:p>
        </w:tc>
      </w:tr>
      <w:tr w:rsidR="00254EAD" w:rsidRPr="00C321E7" w14:paraId="3E2E7690" w14:textId="77777777" w:rsidTr="00D934CA">
        <w:tc>
          <w:tcPr>
            <w:tcW w:w="4962" w:type="dxa"/>
            <w:vAlign w:val="center"/>
          </w:tcPr>
          <w:p w14:paraId="1E77E83D"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R-Code</w:t>
            </w:r>
          </w:p>
        </w:tc>
        <w:tc>
          <w:tcPr>
            <w:tcW w:w="3940" w:type="dxa"/>
            <w:vAlign w:val="center"/>
          </w:tcPr>
          <w:p w14:paraId="791538BC"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R-AC1</w:t>
            </w:r>
          </w:p>
        </w:tc>
      </w:tr>
      <w:tr w:rsidR="00254EAD" w:rsidRPr="00C321E7" w14:paraId="22EDF647" w14:textId="77777777" w:rsidTr="00D934CA">
        <w:tc>
          <w:tcPr>
            <w:tcW w:w="4962" w:type="dxa"/>
            <w:vAlign w:val="center"/>
          </w:tcPr>
          <w:p w14:paraId="17874C4E" w14:textId="77777777" w:rsidR="00254EAD" w:rsidRPr="00C321E7" w:rsidRDefault="00254EAD" w:rsidP="00254EAD">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940" w:type="dxa"/>
            <w:vAlign w:val="center"/>
          </w:tcPr>
          <w:p w14:paraId="3C870595" w14:textId="77777777" w:rsidR="00254EAD" w:rsidRPr="004E678E" w:rsidRDefault="00254EAD" w:rsidP="00254EAD">
            <w:pPr>
              <w:spacing w:line="276" w:lineRule="auto"/>
              <w:rPr>
                <w:rFonts w:cs="Arial"/>
                <w:color w:val="000000" w:themeColor="text1"/>
                <w:szCs w:val="24"/>
                <w:lang w:val="en-AU"/>
              </w:rPr>
            </w:pPr>
            <w:r>
              <w:rPr>
                <w:rFonts w:cs="Arial"/>
                <w:color w:val="000000" w:themeColor="text1"/>
                <w:szCs w:val="24"/>
                <w:lang w:val="en-AU"/>
              </w:rPr>
              <w:t>2227m</w:t>
            </w:r>
            <w:r>
              <w:rPr>
                <w:rFonts w:cs="Arial"/>
                <w:color w:val="000000" w:themeColor="text1"/>
                <w:szCs w:val="24"/>
                <w:vertAlign w:val="superscript"/>
                <w:lang w:val="en-AU"/>
              </w:rPr>
              <w:t>2</w:t>
            </w:r>
          </w:p>
        </w:tc>
      </w:tr>
      <w:tr w:rsidR="00254EAD" w:rsidRPr="00C321E7" w14:paraId="3BD89EEC" w14:textId="77777777" w:rsidTr="00D934CA">
        <w:tc>
          <w:tcPr>
            <w:tcW w:w="4962" w:type="dxa"/>
            <w:vAlign w:val="center"/>
          </w:tcPr>
          <w:p w14:paraId="1E0DD0C5"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Additional Use</w:t>
            </w:r>
          </w:p>
        </w:tc>
        <w:tc>
          <w:tcPr>
            <w:tcW w:w="3940" w:type="dxa"/>
            <w:vAlign w:val="center"/>
          </w:tcPr>
          <w:p w14:paraId="130EDA47"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No</w:t>
            </w:r>
          </w:p>
        </w:tc>
      </w:tr>
      <w:tr w:rsidR="00254EAD" w:rsidRPr="00C321E7" w14:paraId="45AB5C8C" w14:textId="77777777" w:rsidTr="00D934CA">
        <w:tc>
          <w:tcPr>
            <w:tcW w:w="4962" w:type="dxa"/>
            <w:vAlign w:val="center"/>
          </w:tcPr>
          <w:p w14:paraId="0055A85E"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Special Use</w:t>
            </w:r>
          </w:p>
        </w:tc>
        <w:tc>
          <w:tcPr>
            <w:tcW w:w="3940" w:type="dxa"/>
            <w:vAlign w:val="center"/>
          </w:tcPr>
          <w:p w14:paraId="7128CF73"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No</w:t>
            </w:r>
          </w:p>
        </w:tc>
      </w:tr>
      <w:tr w:rsidR="00254EAD" w:rsidRPr="00C321E7" w14:paraId="55DC4185" w14:textId="77777777" w:rsidTr="00D934CA">
        <w:tc>
          <w:tcPr>
            <w:tcW w:w="4962" w:type="dxa"/>
            <w:vAlign w:val="center"/>
          </w:tcPr>
          <w:p w14:paraId="5A0A5321"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Local Development Plan</w:t>
            </w:r>
          </w:p>
        </w:tc>
        <w:tc>
          <w:tcPr>
            <w:tcW w:w="3940" w:type="dxa"/>
            <w:vAlign w:val="center"/>
          </w:tcPr>
          <w:p w14:paraId="592404E2"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No</w:t>
            </w:r>
          </w:p>
        </w:tc>
      </w:tr>
      <w:tr w:rsidR="00254EAD" w:rsidRPr="00C321E7" w14:paraId="3F4B99C7" w14:textId="77777777" w:rsidTr="00D934CA">
        <w:tc>
          <w:tcPr>
            <w:tcW w:w="4962" w:type="dxa"/>
            <w:vAlign w:val="center"/>
          </w:tcPr>
          <w:p w14:paraId="7DCA68F9"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lastRenderedPageBreak/>
              <w:t>Structure Plan</w:t>
            </w:r>
          </w:p>
        </w:tc>
        <w:tc>
          <w:tcPr>
            <w:tcW w:w="3940" w:type="dxa"/>
            <w:vAlign w:val="center"/>
          </w:tcPr>
          <w:p w14:paraId="592A1A9B"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No</w:t>
            </w:r>
          </w:p>
        </w:tc>
      </w:tr>
      <w:tr w:rsidR="00254EAD" w:rsidRPr="00C321E7" w14:paraId="6052888C" w14:textId="77777777" w:rsidTr="00D934CA">
        <w:tc>
          <w:tcPr>
            <w:tcW w:w="4962" w:type="dxa"/>
            <w:vAlign w:val="center"/>
          </w:tcPr>
          <w:p w14:paraId="52574F98"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Land Use</w:t>
            </w:r>
          </w:p>
        </w:tc>
        <w:tc>
          <w:tcPr>
            <w:tcW w:w="3940" w:type="dxa"/>
            <w:vAlign w:val="center"/>
          </w:tcPr>
          <w:p w14:paraId="7A954E0F" w14:textId="77777777" w:rsidR="00254EAD" w:rsidRPr="00E067DB" w:rsidRDefault="00254EAD" w:rsidP="00254EAD">
            <w:pPr>
              <w:rPr>
                <w:rFonts w:cs="Arial"/>
                <w:color w:val="000000" w:themeColor="text1"/>
                <w:szCs w:val="24"/>
                <w:lang w:val="en-AU"/>
              </w:rPr>
            </w:pPr>
            <w:r w:rsidRPr="00E067DB">
              <w:rPr>
                <w:rFonts w:cs="Arial"/>
                <w:color w:val="000000" w:themeColor="text1"/>
                <w:szCs w:val="24"/>
                <w:lang w:val="en-AU"/>
              </w:rPr>
              <w:t xml:space="preserve">Existing – </w:t>
            </w:r>
            <w:r>
              <w:rPr>
                <w:rFonts w:cs="Arial"/>
                <w:color w:val="000000" w:themeColor="text1"/>
                <w:szCs w:val="24"/>
                <w:lang w:val="en-AU"/>
              </w:rPr>
              <w:t>Office</w:t>
            </w:r>
          </w:p>
          <w:p w14:paraId="4CE09F77" w14:textId="77777777" w:rsidR="00254EAD" w:rsidRPr="00E067DB" w:rsidRDefault="00254EAD" w:rsidP="00254EAD">
            <w:pPr>
              <w:rPr>
                <w:rFonts w:cs="Arial"/>
                <w:color w:val="000000" w:themeColor="text1"/>
                <w:szCs w:val="24"/>
                <w:lang w:val="en-AU"/>
              </w:rPr>
            </w:pPr>
            <w:r w:rsidRPr="00E067DB">
              <w:rPr>
                <w:rFonts w:cs="Arial"/>
                <w:color w:val="000000" w:themeColor="text1"/>
                <w:szCs w:val="24"/>
                <w:lang w:val="en-AU"/>
              </w:rPr>
              <w:t xml:space="preserve">Proposed – </w:t>
            </w:r>
            <w:r>
              <w:rPr>
                <w:rFonts w:cs="Arial"/>
                <w:color w:val="000000" w:themeColor="text1"/>
                <w:szCs w:val="24"/>
                <w:lang w:val="en-AU"/>
              </w:rPr>
              <w:t>Recreation Private</w:t>
            </w:r>
          </w:p>
        </w:tc>
      </w:tr>
      <w:tr w:rsidR="00254EAD" w:rsidRPr="00C321E7" w14:paraId="5B2B82C8" w14:textId="77777777" w:rsidTr="00D934CA">
        <w:tc>
          <w:tcPr>
            <w:tcW w:w="4962" w:type="dxa"/>
            <w:vAlign w:val="center"/>
          </w:tcPr>
          <w:p w14:paraId="594D4769"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Use Class</w:t>
            </w:r>
          </w:p>
        </w:tc>
        <w:tc>
          <w:tcPr>
            <w:tcW w:w="3940" w:type="dxa"/>
            <w:vAlign w:val="center"/>
          </w:tcPr>
          <w:p w14:paraId="04B97E36" w14:textId="77777777" w:rsidR="00254EAD" w:rsidRPr="00E067DB" w:rsidRDefault="00254EAD" w:rsidP="00254EAD">
            <w:pPr>
              <w:rPr>
                <w:rFonts w:cs="Arial"/>
                <w:color w:val="000000" w:themeColor="text1"/>
                <w:szCs w:val="24"/>
                <w:lang w:val="en-AU"/>
              </w:rPr>
            </w:pPr>
            <w:r w:rsidRPr="00E067DB">
              <w:rPr>
                <w:rFonts w:cs="Arial"/>
                <w:color w:val="000000" w:themeColor="text1"/>
                <w:szCs w:val="24"/>
                <w:lang w:val="en-AU"/>
              </w:rPr>
              <w:t xml:space="preserve">Proposed – </w:t>
            </w:r>
            <w:r>
              <w:rPr>
                <w:rFonts w:cs="Arial"/>
                <w:color w:val="000000" w:themeColor="text1"/>
                <w:szCs w:val="24"/>
                <w:lang w:val="en-AU"/>
              </w:rPr>
              <w:t>‘A’</w:t>
            </w:r>
          </w:p>
        </w:tc>
      </w:tr>
    </w:tbl>
    <w:p w14:paraId="2F451018" w14:textId="77777777" w:rsidR="00254EAD" w:rsidRPr="00844172" w:rsidRDefault="00254EAD" w:rsidP="00254EAD">
      <w:pPr>
        <w:jc w:val="both"/>
        <w:rPr>
          <w:rFonts w:cs="Arial"/>
          <w:color w:val="000000" w:themeColor="text1"/>
          <w:szCs w:val="28"/>
        </w:rPr>
      </w:pPr>
    </w:p>
    <w:p w14:paraId="07872F9B" w14:textId="77777777" w:rsidR="00254EAD" w:rsidRPr="00844172" w:rsidRDefault="00254EAD" w:rsidP="00254EAD">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6839FA57" w14:textId="77777777" w:rsidR="00254EAD" w:rsidRPr="00844172" w:rsidRDefault="00254EAD" w:rsidP="00254EAD">
      <w:pPr>
        <w:jc w:val="both"/>
        <w:rPr>
          <w:rFonts w:cs="Arial"/>
          <w:color w:val="000000" w:themeColor="text1"/>
          <w:szCs w:val="28"/>
        </w:rPr>
      </w:pPr>
    </w:p>
    <w:p w14:paraId="1345BBD1" w14:textId="77777777" w:rsidR="00254EAD" w:rsidRPr="00A537B3" w:rsidRDefault="00254EAD" w:rsidP="00254EAD">
      <w:pPr>
        <w:jc w:val="both"/>
        <w:rPr>
          <w:rFonts w:cs="Arial"/>
          <w:color w:val="000000" w:themeColor="text1"/>
          <w:szCs w:val="28"/>
        </w:rPr>
      </w:pPr>
      <w:r w:rsidRPr="00A537B3">
        <w:rPr>
          <w:rFonts w:cs="Arial"/>
          <w:color w:val="000000" w:themeColor="text1"/>
          <w:szCs w:val="28"/>
        </w:rPr>
        <w:t>The Subject site is located to the south of Stirling Highway, being located between Taylor Rd and Marita Rd. To the east of the subject site is Taylor Rd IGA. To the West of the site is Ci</w:t>
      </w:r>
      <w:r>
        <w:rPr>
          <w:rFonts w:cs="Arial"/>
          <w:color w:val="000000" w:themeColor="text1"/>
          <w:szCs w:val="28"/>
        </w:rPr>
        <w:t>t</w:t>
      </w:r>
      <w:r w:rsidRPr="00A537B3">
        <w:rPr>
          <w:rFonts w:cs="Arial"/>
          <w:color w:val="000000" w:themeColor="text1"/>
          <w:szCs w:val="28"/>
        </w:rPr>
        <w:t xml:space="preserve">y Farmers. Vehicle access for the site is obtained from Stirling Highway and Taylor Rd. </w:t>
      </w:r>
    </w:p>
    <w:p w14:paraId="7542FD17" w14:textId="77777777" w:rsidR="00254EAD" w:rsidRDefault="00254EAD" w:rsidP="00254EAD">
      <w:pPr>
        <w:jc w:val="both"/>
        <w:rPr>
          <w:rFonts w:cs="Arial"/>
          <w:color w:val="000000" w:themeColor="text1"/>
          <w:szCs w:val="28"/>
          <w:highlight w:val="yellow"/>
        </w:rPr>
      </w:pPr>
    </w:p>
    <w:p w14:paraId="25F45617" w14:textId="1DE9C777" w:rsidR="00254EAD" w:rsidRDefault="006C1D6B" w:rsidP="00254EAD">
      <w:pPr>
        <w:jc w:val="both"/>
        <w:rPr>
          <w:rFonts w:cs="Arial"/>
          <w:color w:val="000000" w:themeColor="text1"/>
          <w:szCs w:val="28"/>
        </w:rPr>
      </w:pPr>
      <w:r w:rsidRPr="001174C3">
        <w:rPr>
          <w:rFonts w:cs="Arial"/>
          <w:noProof/>
          <w:color w:val="000000" w:themeColor="text1"/>
          <w:szCs w:val="28"/>
        </w:rPr>
        <mc:AlternateContent>
          <mc:Choice Requires="wps">
            <w:drawing>
              <wp:anchor distT="0" distB="0" distL="114300" distR="114300" simplePos="0" relativeHeight="251657214" behindDoc="0" locked="0" layoutInCell="1" allowOverlap="1" wp14:anchorId="33155786" wp14:editId="5D8F7BF8">
                <wp:simplePos x="0" y="0"/>
                <wp:positionH relativeFrom="column">
                  <wp:posOffset>2065020</wp:posOffset>
                </wp:positionH>
                <wp:positionV relativeFrom="paragraph">
                  <wp:posOffset>922020</wp:posOffset>
                </wp:positionV>
                <wp:extent cx="1102360" cy="393065"/>
                <wp:effectExtent l="19050" t="19050" r="21590" b="83185"/>
                <wp:wrapNone/>
                <wp:docPr id="6" name="Straight Arrow Connector 6"/>
                <wp:cNvGraphicFramePr/>
                <a:graphic xmlns:a="http://schemas.openxmlformats.org/drawingml/2006/main">
                  <a:graphicData uri="http://schemas.microsoft.com/office/word/2010/wordprocessingShape">
                    <wps:wsp>
                      <wps:cNvCnPr/>
                      <wps:spPr>
                        <a:xfrm>
                          <a:off x="0" y="0"/>
                          <a:ext cx="1102360" cy="393065"/>
                        </a:xfrm>
                        <a:prstGeom prst="straightConnector1">
                          <a:avLst/>
                        </a:prstGeom>
                        <a:ln w="5715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79FF0F" id="_x0000_t32" coordsize="21600,21600" o:spt="32" o:oned="t" path="m,l21600,21600e" filled="f">
                <v:path arrowok="t" fillok="f" o:connecttype="none"/>
                <o:lock v:ext="edit" shapetype="t"/>
              </v:shapetype>
              <v:shape id="Straight Arrow Connector 6" o:spid="_x0000_s1026" type="#_x0000_t32" style="position:absolute;margin-left:162.6pt;margin-top:72.6pt;width:86.8pt;height:30.9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" strokecolor="black [3213]" strokeweight="4.5pt">
                <v:stroke endarrow="block" joinstyle="miter"/>
              </v:shape>
            </w:pict>
          </mc:Fallback>
        </mc:AlternateContent>
      </w:r>
      <w:r w:rsidR="00D934CA" w:rsidRPr="001174C3">
        <w:rPr>
          <w:rFonts w:cs="Arial"/>
          <w:noProof/>
          <w:color w:val="000000" w:themeColor="text1"/>
          <w:szCs w:val="28"/>
        </w:rPr>
        <mc:AlternateContent>
          <mc:Choice Requires="wps">
            <w:drawing>
              <wp:anchor distT="0" distB="0" distL="114300" distR="114300" simplePos="0" relativeHeight="251659264" behindDoc="0" locked="0" layoutInCell="1" allowOverlap="1" wp14:anchorId="2B5A9FA9" wp14:editId="220A8E1F">
                <wp:simplePos x="0" y="0"/>
                <wp:positionH relativeFrom="column">
                  <wp:posOffset>769620</wp:posOffset>
                </wp:positionH>
                <wp:positionV relativeFrom="paragraph">
                  <wp:posOffset>563880</wp:posOffset>
                </wp:positionV>
                <wp:extent cx="1417955" cy="586740"/>
                <wp:effectExtent l="0" t="0" r="10795" b="22860"/>
                <wp:wrapNone/>
                <wp:docPr id="5" name="Text Box 5"/>
                <wp:cNvGraphicFramePr/>
                <a:graphic xmlns:a="http://schemas.openxmlformats.org/drawingml/2006/main">
                  <a:graphicData uri="http://schemas.microsoft.com/office/word/2010/wordprocessingShape">
                    <wps:wsp>
                      <wps:cNvSpPr txBox="1"/>
                      <wps:spPr>
                        <a:xfrm>
                          <a:off x="0" y="0"/>
                          <a:ext cx="1417955" cy="586740"/>
                        </a:xfrm>
                        <a:prstGeom prst="rect">
                          <a:avLst/>
                        </a:prstGeom>
                        <a:solidFill>
                          <a:schemeClr val="lt1"/>
                        </a:solidFill>
                        <a:ln w="6350">
                          <a:solidFill>
                            <a:prstClr val="black"/>
                          </a:solidFill>
                        </a:ln>
                      </wps:spPr>
                      <wps:txbx>
                        <w:txbxContent>
                          <w:p w14:paraId="1E41B6FF" w14:textId="77777777" w:rsidR="00CD6C88" w:rsidRPr="00A032F2" w:rsidRDefault="00CD6C88" w:rsidP="00254EAD">
                            <w:pPr>
                              <w:rPr>
                                <w:b/>
                                <w:color w:val="000000" w:themeColor="text1"/>
                              </w:rPr>
                            </w:pPr>
                            <w:r w:rsidRPr="00A032F2">
                              <w:rPr>
                                <w:b/>
                                <w:color w:val="000000" w:themeColor="text1"/>
                              </w:rPr>
                              <w:t xml:space="preserve">Location of the proposed </w:t>
                            </w:r>
                            <w:r>
                              <w:rPr>
                                <w:b/>
                                <w:color w:val="000000" w:themeColor="text1"/>
                              </w:rPr>
                              <w:t xml:space="preserve">Pilates </w:t>
                            </w:r>
                            <w:r w:rsidRPr="00A032F2">
                              <w:rPr>
                                <w:b/>
                                <w:color w:val="000000" w:themeColor="text1"/>
                              </w:rPr>
                              <w:t>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A9FA9" id="_x0000_t202" coordsize="21600,21600" o:spt="202" path="m,l,21600r21600,l21600,xe">
                <v:stroke joinstyle="miter"/>
                <v:path gradientshapeok="t" o:connecttype="rect"/>
              </v:shapetype>
              <v:shape id="Text Box 5" o:spid="_x0000_s1026" type="#_x0000_t202" style="position:absolute;left:0;text-align:left;margin-left:60.6pt;margin-top:44.4pt;width:111.65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" fillcolor="white [3201]" strokeweight=".5pt">
                <v:textbox>
                  <w:txbxContent>
                    <w:p w14:paraId="1E41B6FF" w14:textId="77777777" w:rsidR="00CD6C88" w:rsidRPr="00A032F2" w:rsidRDefault="00CD6C88" w:rsidP="00254EAD">
                      <w:pPr>
                        <w:rPr>
                          <w:b/>
                          <w:color w:val="000000" w:themeColor="text1"/>
                        </w:rPr>
                      </w:pPr>
                      <w:r w:rsidRPr="00A032F2">
                        <w:rPr>
                          <w:b/>
                          <w:color w:val="000000" w:themeColor="text1"/>
                        </w:rPr>
                        <w:t xml:space="preserve">Location of the proposed </w:t>
                      </w:r>
                      <w:r>
                        <w:rPr>
                          <w:b/>
                          <w:color w:val="000000" w:themeColor="text1"/>
                        </w:rPr>
                        <w:t xml:space="preserve">Pilates </w:t>
                      </w:r>
                      <w:r w:rsidRPr="00A032F2">
                        <w:rPr>
                          <w:b/>
                          <w:color w:val="000000" w:themeColor="text1"/>
                        </w:rPr>
                        <w:t>studio</w:t>
                      </w:r>
                    </w:p>
                  </w:txbxContent>
                </v:textbox>
              </v:shape>
            </w:pict>
          </mc:Fallback>
        </mc:AlternateContent>
      </w:r>
      <w:r w:rsidR="00254EAD">
        <w:rPr>
          <w:noProof/>
        </w:rPr>
        <w:drawing>
          <wp:inline distT="0" distB="0" distL="0" distR="0" wp14:anchorId="1F39870F" wp14:editId="7CFF190C">
            <wp:extent cx="5731510" cy="30562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56255"/>
                    </a:xfrm>
                    <a:prstGeom prst="rect">
                      <a:avLst/>
                    </a:prstGeom>
                  </pic:spPr>
                </pic:pic>
              </a:graphicData>
            </a:graphic>
          </wp:inline>
        </w:drawing>
      </w:r>
    </w:p>
    <w:p w14:paraId="4DBD8CD2" w14:textId="77777777" w:rsidR="00581565" w:rsidRPr="00844172" w:rsidRDefault="00581565" w:rsidP="00254EAD">
      <w:pPr>
        <w:jc w:val="both"/>
        <w:rPr>
          <w:rFonts w:cs="Arial"/>
          <w:color w:val="000000" w:themeColor="text1"/>
          <w:szCs w:val="28"/>
        </w:rPr>
      </w:pPr>
    </w:p>
    <w:p w14:paraId="29977837" w14:textId="12B8EBFD" w:rsidR="00254EAD" w:rsidRPr="00C321E7" w:rsidRDefault="006C1D6B" w:rsidP="00254EAD">
      <w:pPr>
        <w:jc w:val="both"/>
        <w:rPr>
          <w:rFonts w:cs="Arial"/>
          <w:color w:val="000000" w:themeColor="text1"/>
          <w:szCs w:val="28"/>
        </w:rPr>
      </w:pPr>
      <w:r w:rsidRPr="003F44BD">
        <w:rPr>
          <w:rFonts w:cs="Arial"/>
          <w:noProof/>
          <w:color w:val="000000" w:themeColor="text1"/>
          <w:szCs w:val="28"/>
        </w:rPr>
        <mc:AlternateContent>
          <mc:Choice Requires="wps">
            <w:drawing>
              <wp:anchor distT="0" distB="0" distL="114300" distR="114300" simplePos="0" relativeHeight="251658239" behindDoc="0" locked="0" layoutInCell="1" allowOverlap="1" wp14:anchorId="6170CFF4" wp14:editId="1AB20FE4">
                <wp:simplePos x="0" y="0"/>
                <wp:positionH relativeFrom="column">
                  <wp:posOffset>1684020</wp:posOffset>
                </wp:positionH>
                <wp:positionV relativeFrom="paragraph">
                  <wp:posOffset>1009015</wp:posOffset>
                </wp:positionV>
                <wp:extent cx="845185" cy="1095375"/>
                <wp:effectExtent l="19050" t="19050" r="69215" b="47625"/>
                <wp:wrapNone/>
                <wp:docPr id="7" name="Straight Arrow Connector 7"/>
                <wp:cNvGraphicFramePr/>
                <a:graphic xmlns:a="http://schemas.openxmlformats.org/drawingml/2006/main">
                  <a:graphicData uri="http://schemas.microsoft.com/office/word/2010/wordprocessingShape">
                    <wps:wsp>
                      <wps:cNvCnPr/>
                      <wps:spPr>
                        <a:xfrm>
                          <a:off x="0" y="0"/>
                          <a:ext cx="845185" cy="1095375"/>
                        </a:xfrm>
                        <a:prstGeom prst="straightConnector1">
                          <a:avLst/>
                        </a:prstGeom>
                        <a:ln w="57150">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06ABB" id="Straight Arrow Connector 7" o:spid="_x0000_s1026" type="#_x0000_t32" style="position:absolute;margin-left:132.6pt;margin-top:79.45pt;width:66.55pt;height:86.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" strokecolor="black [3213]" strokeweight="4.5pt">
                <v:stroke endarrow="block" joinstyle="miter"/>
              </v:shape>
            </w:pict>
          </mc:Fallback>
        </mc:AlternateContent>
      </w:r>
      <w:r w:rsidRPr="003F44BD">
        <w:rPr>
          <w:rFonts w:cs="Arial"/>
          <w:noProof/>
          <w:color w:val="000000" w:themeColor="text1"/>
          <w:szCs w:val="28"/>
        </w:rPr>
        <mc:AlternateContent>
          <mc:Choice Requires="wps">
            <w:drawing>
              <wp:anchor distT="0" distB="0" distL="114300" distR="114300" simplePos="0" relativeHeight="251661312" behindDoc="0" locked="0" layoutInCell="1" allowOverlap="1" wp14:anchorId="0DC9C2A2" wp14:editId="7C20DB37">
                <wp:simplePos x="0" y="0"/>
                <wp:positionH relativeFrom="column">
                  <wp:posOffset>579121</wp:posOffset>
                </wp:positionH>
                <wp:positionV relativeFrom="paragraph">
                  <wp:posOffset>616585</wp:posOffset>
                </wp:positionV>
                <wp:extent cx="1196340" cy="586740"/>
                <wp:effectExtent l="0" t="0" r="22860" b="22860"/>
                <wp:wrapNone/>
                <wp:docPr id="8" name="Text Box 8"/>
                <wp:cNvGraphicFramePr/>
                <a:graphic xmlns:a="http://schemas.openxmlformats.org/drawingml/2006/main">
                  <a:graphicData uri="http://schemas.microsoft.com/office/word/2010/wordprocessingShape">
                    <wps:wsp>
                      <wps:cNvSpPr txBox="1"/>
                      <wps:spPr>
                        <a:xfrm>
                          <a:off x="0" y="0"/>
                          <a:ext cx="1196340" cy="586740"/>
                        </a:xfrm>
                        <a:prstGeom prst="rect">
                          <a:avLst/>
                        </a:prstGeom>
                        <a:solidFill>
                          <a:schemeClr val="lt1"/>
                        </a:solidFill>
                        <a:ln w="6350">
                          <a:solidFill>
                            <a:prstClr val="black"/>
                          </a:solidFill>
                        </a:ln>
                      </wps:spPr>
                      <wps:txbx>
                        <w:txbxContent>
                          <w:p w14:paraId="1C6FB91F" w14:textId="77777777" w:rsidR="00CD6C88" w:rsidRPr="00A032F2" w:rsidRDefault="00CD6C88" w:rsidP="00254EAD">
                            <w:pPr>
                              <w:rPr>
                                <w:b/>
                                <w:color w:val="000000" w:themeColor="text1"/>
                              </w:rPr>
                            </w:pPr>
                            <w:r w:rsidRPr="00A032F2">
                              <w:rPr>
                                <w:b/>
                                <w:color w:val="000000" w:themeColor="text1"/>
                              </w:rPr>
                              <w:t xml:space="preserve">Location of the proposed </w:t>
                            </w:r>
                            <w:r>
                              <w:rPr>
                                <w:b/>
                                <w:color w:val="000000" w:themeColor="text1"/>
                              </w:rPr>
                              <w:t xml:space="preserve">Pilates </w:t>
                            </w:r>
                            <w:r w:rsidRPr="00A032F2">
                              <w:rPr>
                                <w:b/>
                                <w:color w:val="000000" w:themeColor="text1"/>
                              </w:rPr>
                              <w:t>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9C2A2" id="Text Box 8" o:spid="_x0000_s1027" type="#_x0000_t202" style="position:absolute;left:0;text-align:left;margin-left:45.6pt;margin-top:48.55pt;width:94.2pt;height: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" fillcolor="white [3201]" strokeweight=".5pt">
                <v:textbox>
                  <w:txbxContent>
                    <w:p w14:paraId="1C6FB91F" w14:textId="77777777" w:rsidR="00CD6C88" w:rsidRPr="00A032F2" w:rsidRDefault="00CD6C88" w:rsidP="00254EAD">
                      <w:pPr>
                        <w:rPr>
                          <w:b/>
                          <w:color w:val="000000" w:themeColor="text1"/>
                        </w:rPr>
                      </w:pPr>
                      <w:r w:rsidRPr="00A032F2">
                        <w:rPr>
                          <w:b/>
                          <w:color w:val="000000" w:themeColor="text1"/>
                        </w:rPr>
                        <w:t xml:space="preserve">Location of the proposed </w:t>
                      </w:r>
                      <w:r>
                        <w:rPr>
                          <w:b/>
                          <w:color w:val="000000" w:themeColor="text1"/>
                        </w:rPr>
                        <w:t xml:space="preserve">Pilates </w:t>
                      </w:r>
                      <w:r w:rsidRPr="00A032F2">
                        <w:rPr>
                          <w:b/>
                          <w:color w:val="000000" w:themeColor="text1"/>
                        </w:rPr>
                        <w:t>studio</w:t>
                      </w:r>
                    </w:p>
                  </w:txbxContent>
                </v:textbox>
              </v:shape>
            </w:pict>
          </mc:Fallback>
        </mc:AlternateContent>
      </w:r>
      <w:r w:rsidR="00254EAD">
        <w:rPr>
          <w:noProof/>
        </w:rPr>
        <w:drawing>
          <wp:inline distT="0" distB="0" distL="0" distR="0" wp14:anchorId="7C97B18B" wp14:editId="62831C4D">
            <wp:extent cx="5731510" cy="37623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762375"/>
                    </a:xfrm>
                    <a:prstGeom prst="rect">
                      <a:avLst/>
                    </a:prstGeom>
                  </pic:spPr>
                </pic:pic>
              </a:graphicData>
            </a:graphic>
          </wp:inline>
        </w:drawing>
      </w:r>
    </w:p>
    <w:p w14:paraId="32EB90E0" w14:textId="77777777" w:rsidR="00254EAD" w:rsidRPr="00C321E7" w:rsidRDefault="00254EAD" w:rsidP="00254EAD">
      <w:pPr>
        <w:jc w:val="both"/>
        <w:rPr>
          <w:rFonts w:cs="Arial"/>
          <w:b/>
          <w:color w:val="000000" w:themeColor="text1"/>
          <w:szCs w:val="28"/>
        </w:rPr>
      </w:pPr>
    </w:p>
    <w:p w14:paraId="25815AA5" w14:textId="77777777" w:rsidR="00D934CA" w:rsidRPr="00C321E7" w:rsidRDefault="00D934CA" w:rsidP="00254EAD">
      <w:pPr>
        <w:jc w:val="both"/>
        <w:rPr>
          <w:rFonts w:cs="Arial"/>
          <w:b/>
          <w:color w:val="000000" w:themeColor="text1"/>
          <w:szCs w:val="28"/>
        </w:rPr>
      </w:pPr>
    </w:p>
    <w:p w14:paraId="31C4CDEA" w14:textId="77777777" w:rsidR="00254EAD" w:rsidRPr="00844172" w:rsidRDefault="00254EAD" w:rsidP="009B6D06">
      <w:pPr>
        <w:pStyle w:val="ListParagraph"/>
        <w:numPr>
          <w:ilvl w:val="0"/>
          <w:numId w:val="69"/>
        </w:numPr>
        <w:ind w:left="709" w:hanging="709"/>
        <w:jc w:val="both"/>
        <w:rPr>
          <w:rFonts w:cs="Arial"/>
          <w:b/>
          <w:iCs/>
          <w:color w:val="000000" w:themeColor="text1"/>
          <w:szCs w:val="24"/>
        </w:rPr>
      </w:pPr>
      <w:r w:rsidRPr="00844172">
        <w:rPr>
          <w:rFonts w:cs="Arial"/>
          <w:b/>
          <w:iCs/>
          <w:color w:val="000000" w:themeColor="text1"/>
          <w:sz w:val="28"/>
          <w:szCs w:val="32"/>
        </w:rPr>
        <w:lastRenderedPageBreak/>
        <w:t>Application Details</w:t>
      </w:r>
    </w:p>
    <w:p w14:paraId="661C56F5" w14:textId="77777777" w:rsidR="00254EAD" w:rsidRPr="00844172" w:rsidRDefault="00254EAD" w:rsidP="00254EAD">
      <w:pPr>
        <w:jc w:val="both"/>
        <w:rPr>
          <w:rFonts w:cs="Arial"/>
          <w:iCs/>
          <w:color w:val="000000" w:themeColor="text1"/>
          <w:szCs w:val="24"/>
        </w:rPr>
      </w:pPr>
    </w:p>
    <w:p w14:paraId="6840E3BF" w14:textId="77777777" w:rsidR="00254EAD" w:rsidRDefault="00254EAD" w:rsidP="00254EAD">
      <w:pPr>
        <w:jc w:val="both"/>
        <w:rPr>
          <w:rFonts w:cs="Arial"/>
          <w:iCs/>
          <w:color w:val="000000" w:themeColor="text1"/>
          <w:szCs w:val="24"/>
        </w:rPr>
      </w:pPr>
      <w:r w:rsidRPr="00844172">
        <w:rPr>
          <w:rFonts w:cs="Arial"/>
          <w:iCs/>
          <w:color w:val="000000" w:themeColor="text1"/>
          <w:szCs w:val="24"/>
        </w:rPr>
        <w:t xml:space="preserve">The applicant seeks development </w:t>
      </w:r>
      <w:r>
        <w:rPr>
          <w:rFonts w:cs="Arial"/>
          <w:iCs/>
          <w:color w:val="000000" w:themeColor="text1"/>
          <w:szCs w:val="24"/>
        </w:rPr>
        <w:t>approval</w:t>
      </w:r>
      <w:r w:rsidRPr="00844172">
        <w:rPr>
          <w:rFonts w:cs="Arial"/>
          <w:iCs/>
          <w:color w:val="000000" w:themeColor="text1"/>
          <w:szCs w:val="24"/>
        </w:rPr>
        <w:t xml:space="preserve"> to </w:t>
      </w:r>
      <w:r>
        <w:rPr>
          <w:rFonts w:cs="Arial"/>
          <w:iCs/>
          <w:color w:val="000000" w:themeColor="text1"/>
          <w:szCs w:val="24"/>
        </w:rPr>
        <w:t xml:space="preserve">change to the use of the subject site (3/150 Stirling Highway) from ‘Office’ to ‘Recreation Private’. </w:t>
      </w:r>
    </w:p>
    <w:p w14:paraId="1C6E0210" w14:textId="77777777" w:rsidR="00254EAD" w:rsidRDefault="00254EAD" w:rsidP="00254EAD">
      <w:pPr>
        <w:jc w:val="both"/>
        <w:rPr>
          <w:rFonts w:cs="Arial"/>
          <w:iCs/>
          <w:color w:val="000000" w:themeColor="text1"/>
          <w:szCs w:val="24"/>
        </w:rPr>
      </w:pPr>
    </w:p>
    <w:p w14:paraId="4351D3F6" w14:textId="77777777" w:rsidR="00254EAD" w:rsidRPr="00844172" w:rsidRDefault="00254EAD" w:rsidP="00254EAD">
      <w:pPr>
        <w:jc w:val="both"/>
        <w:rPr>
          <w:rFonts w:cs="Arial"/>
          <w:iCs/>
          <w:color w:val="000000" w:themeColor="text1"/>
          <w:szCs w:val="28"/>
        </w:rPr>
      </w:pPr>
      <w:r>
        <w:rPr>
          <w:rFonts w:cs="Arial"/>
          <w:iCs/>
          <w:color w:val="000000" w:themeColor="text1"/>
          <w:szCs w:val="24"/>
        </w:rPr>
        <w:t>The applicants have provided the following information:</w:t>
      </w:r>
    </w:p>
    <w:p w14:paraId="353D6E64" w14:textId="77777777" w:rsidR="00254EAD" w:rsidRDefault="00254EAD" w:rsidP="00254EAD">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The proposed business is a Pilates studio.</w:t>
      </w:r>
    </w:p>
    <w:p w14:paraId="10C0CCFF" w14:textId="77777777" w:rsidR="00254EAD" w:rsidRDefault="00254EAD" w:rsidP="00254EAD">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 xml:space="preserve">The business is proposed to host a maximum of 30 clients during a single period with 2 instructors on site at any one time. </w:t>
      </w:r>
    </w:p>
    <w:p w14:paraId="4F84FDDF" w14:textId="2C95D8A7" w:rsidR="00254EAD" w:rsidRDefault="00254EAD" w:rsidP="00254EAD">
      <w:pPr>
        <w:pStyle w:val="ListParagraph"/>
        <w:numPr>
          <w:ilvl w:val="0"/>
          <w:numId w:val="15"/>
        </w:numPr>
        <w:ind w:left="284" w:hanging="284"/>
        <w:jc w:val="both"/>
        <w:rPr>
          <w:rFonts w:eastAsia="Times New Roman" w:cs="Arial"/>
          <w:szCs w:val="24"/>
        </w:rPr>
      </w:pPr>
      <w:r>
        <w:rPr>
          <w:rFonts w:eastAsia="Times New Roman" w:cs="Arial"/>
          <w:szCs w:val="24"/>
        </w:rPr>
        <w:t>Sessions</w:t>
      </w:r>
      <w:r w:rsidRPr="00D76FAD">
        <w:rPr>
          <w:rFonts w:eastAsia="Times New Roman" w:cs="Arial"/>
          <w:szCs w:val="24"/>
        </w:rPr>
        <w:t xml:space="preserve"> </w:t>
      </w:r>
      <w:r>
        <w:rPr>
          <w:rFonts w:eastAsia="Times New Roman" w:cs="Arial"/>
          <w:szCs w:val="24"/>
        </w:rPr>
        <w:t xml:space="preserve">are proposed to </w:t>
      </w:r>
      <w:r w:rsidRPr="00D76FAD">
        <w:rPr>
          <w:rFonts w:eastAsia="Times New Roman" w:cs="Arial"/>
          <w:szCs w:val="24"/>
        </w:rPr>
        <w:t xml:space="preserve">run from 6:00am to </w:t>
      </w:r>
      <w:r>
        <w:rPr>
          <w:rFonts w:eastAsia="Times New Roman" w:cs="Arial"/>
          <w:szCs w:val="24"/>
        </w:rPr>
        <w:t>7:20p</w:t>
      </w:r>
      <w:r w:rsidRPr="00D76FAD">
        <w:rPr>
          <w:rFonts w:eastAsia="Times New Roman" w:cs="Arial"/>
          <w:szCs w:val="24"/>
        </w:rPr>
        <w:t>m weekdays</w:t>
      </w:r>
      <w:r>
        <w:rPr>
          <w:rFonts w:eastAsia="Times New Roman" w:cs="Arial"/>
          <w:szCs w:val="24"/>
        </w:rPr>
        <w:t xml:space="preserve"> and</w:t>
      </w:r>
      <w:r w:rsidRPr="00D76FAD">
        <w:rPr>
          <w:rFonts w:eastAsia="Times New Roman" w:cs="Arial"/>
          <w:szCs w:val="24"/>
        </w:rPr>
        <w:t xml:space="preserve"> </w:t>
      </w:r>
      <w:r>
        <w:rPr>
          <w:rFonts w:eastAsia="Times New Roman" w:cs="Arial"/>
          <w:szCs w:val="24"/>
        </w:rPr>
        <w:t>7:30</w:t>
      </w:r>
      <w:r w:rsidRPr="00D76FAD">
        <w:rPr>
          <w:rFonts w:eastAsia="Times New Roman" w:cs="Arial"/>
          <w:szCs w:val="24"/>
        </w:rPr>
        <w:t xml:space="preserve">am to </w:t>
      </w:r>
      <w:r>
        <w:rPr>
          <w:rFonts w:eastAsia="Times New Roman" w:cs="Arial"/>
          <w:szCs w:val="24"/>
        </w:rPr>
        <w:t>10:00a</w:t>
      </w:r>
      <w:r w:rsidRPr="00D76FAD">
        <w:rPr>
          <w:rFonts w:eastAsia="Times New Roman" w:cs="Arial"/>
          <w:szCs w:val="24"/>
        </w:rPr>
        <w:t xml:space="preserve">m on </w:t>
      </w:r>
      <w:r>
        <w:rPr>
          <w:rFonts w:eastAsia="Times New Roman" w:cs="Arial"/>
          <w:szCs w:val="24"/>
        </w:rPr>
        <w:t>weekends. A timetable of proposed sessions is provided below:</w:t>
      </w:r>
    </w:p>
    <w:p w14:paraId="0BA54FE5" w14:textId="77777777" w:rsidR="006C1D6B" w:rsidRPr="006C1D6B" w:rsidRDefault="006C1D6B" w:rsidP="006C1D6B">
      <w:pPr>
        <w:jc w:val="both"/>
        <w:rPr>
          <w:rFonts w:eastAsia="Times New Roman" w:cs="Arial"/>
          <w:szCs w:val="24"/>
        </w:rPr>
      </w:pPr>
    </w:p>
    <w:p w14:paraId="3C0C266F" w14:textId="77777777" w:rsidR="00254EAD" w:rsidRPr="007B481E" w:rsidRDefault="00254EAD" w:rsidP="00254EAD">
      <w:pPr>
        <w:pStyle w:val="ListParagraph"/>
        <w:ind w:left="284"/>
        <w:jc w:val="center"/>
        <w:rPr>
          <w:rFonts w:eastAsia="Times New Roman" w:cs="Arial"/>
          <w:szCs w:val="24"/>
        </w:rPr>
      </w:pPr>
      <w:r>
        <w:rPr>
          <w:noProof/>
        </w:rPr>
        <w:drawing>
          <wp:inline distT="0" distB="0" distL="0" distR="0" wp14:anchorId="5AE1AB16" wp14:editId="1E6D4129">
            <wp:extent cx="5128916" cy="485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4102" cy="4862662"/>
                    </a:xfrm>
                    <a:prstGeom prst="rect">
                      <a:avLst/>
                    </a:prstGeom>
                  </pic:spPr>
                </pic:pic>
              </a:graphicData>
            </a:graphic>
          </wp:inline>
        </w:drawing>
      </w:r>
    </w:p>
    <w:p w14:paraId="392B42AC" w14:textId="77777777" w:rsidR="00254EAD" w:rsidRDefault="00254EAD" w:rsidP="00254EAD">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 xml:space="preserve">There is a proposed minimum 10-minute break between sessions. </w:t>
      </w:r>
    </w:p>
    <w:p w14:paraId="4BA98BDD" w14:textId="77777777" w:rsidR="00254EAD" w:rsidRDefault="00254EAD" w:rsidP="00254EAD">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The lettable area of the subject site is 230m</w:t>
      </w:r>
      <w:r>
        <w:rPr>
          <w:rFonts w:eastAsia="Times New Roman" w:cs="Arial"/>
          <w:color w:val="000000" w:themeColor="text1"/>
          <w:szCs w:val="24"/>
          <w:vertAlign w:val="superscript"/>
        </w:rPr>
        <w:t>2</w:t>
      </w:r>
      <w:r>
        <w:rPr>
          <w:rFonts w:eastAsia="Times New Roman" w:cs="Arial"/>
          <w:color w:val="000000" w:themeColor="text1"/>
          <w:szCs w:val="24"/>
        </w:rPr>
        <w:t xml:space="preserve">. </w:t>
      </w:r>
    </w:p>
    <w:p w14:paraId="42676CC9" w14:textId="77777777" w:rsidR="00254EAD" w:rsidRDefault="00254EAD" w:rsidP="00254EAD">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 xml:space="preserve">150 Stirling Highway has a total of 33 car bays provided on site, of these, 6 bays are allocated exclusively to the subject site. </w:t>
      </w:r>
    </w:p>
    <w:p w14:paraId="14C52A26" w14:textId="77777777" w:rsidR="00254EAD" w:rsidRDefault="00254EAD" w:rsidP="00254EAD">
      <w:pPr>
        <w:jc w:val="both"/>
        <w:rPr>
          <w:rFonts w:eastAsia="Times New Roman" w:cs="Arial"/>
          <w:color w:val="000000" w:themeColor="text1"/>
          <w:szCs w:val="24"/>
        </w:rPr>
      </w:pPr>
    </w:p>
    <w:p w14:paraId="6AEEA016" w14:textId="77777777" w:rsidR="00254EAD" w:rsidRPr="00C20539" w:rsidRDefault="00254EAD" w:rsidP="00254EAD">
      <w:pPr>
        <w:jc w:val="both"/>
        <w:rPr>
          <w:rFonts w:eastAsia="Times New Roman" w:cs="Arial"/>
          <w:color w:val="000000" w:themeColor="text1"/>
          <w:szCs w:val="24"/>
        </w:rPr>
      </w:pPr>
      <w:r>
        <w:rPr>
          <w:rFonts w:eastAsia="Times New Roman" w:cs="Arial"/>
          <w:color w:val="000000" w:themeColor="text1"/>
          <w:szCs w:val="24"/>
        </w:rPr>
        <w:t>In support of the application, the applicants have provided a Traffic Impact Assessment, prepared by a suitable qualified Traffic Engineer. This report outlines the availability of parking within the immediate locality of the subject site. The applicants have also provided a justification letter, supporting the application.  These supporting documents have been provided as an attachment to this report (attachments 2 and 3).</w:t>
      </w:r>
    </w:p>
    <w:p w14:paraId="5F80533E" w14:textId="75DBF499" w:rsidR="00581565" w:rsidRDefault="00581565">
      <w:pPr>
        <w:spacing w:after="160" w:line="259" w:lineRule="auto"/>
        <w:contextualSpacing w:val="0"/>
        <w:rPr>
          <w:rFonts w:cs="Arial"/>
          <w:color w:val="000000" w:themeColor="text1"/>
          <w:szCs w:val="28"/>
        </w:rPr>
      </w:pPr>
      <w:r>
        <w:rPr>
          <w:rFonts w:cs="Arial"/>
          <w:color w:val="000000" w:themeColor="text1"/>
          <w:szCs w:val="28"/>
        </w:rPr>
        <w:br w:type="page"/>
      </w:r>
    </w:p>
    <w:p w14:paraId="5906570D" w14:textId="77777777" w:rsidR="00254EAD" w:rsidRPr="00844172" w:rsidRDefault="00254EAD" w:rsidP="009B6D06">
      <w:pPr>
        <w:pStyle w:val="ListParagraph"/>
        <w:numPr>
          <w:ilvl w:val="0"/>
          <w:numId w:val="69"/>
        </w:numPr>
        <w:ind w:left="709" w:hanging="709"/>
        <w:jc w:val="both"/>
        <w:rPr>
          <w:rFonts w:cs="Arial"/>
          <w:b/>
          <w:color w:val="000000" w:themeColor="text1"/>
          <w:sz w:val="28"/>
          <w:szCs w:val="28"/>
        </w:rPr>
      </w:pPr>
      <w:r w:rsidRPr="00844172">
        <w:rPr>
          <w:rFonts w:cs="Arial"/>
          <w:b/>
          <w:color w:val="000000" w:themeColor="text1"/>
          <w:sz w:val="28"/>
          <w:szCs w:val="32"/>
        </w:rPr>
        <w:lastRenderedPageBreak/>
        <w:t>Consultation</w:t>
      </w:r>
    </w:p>
    <w:p w14:paraId="63466C48" w14:textId="77777777" w:rsidR="00254EAD" w:rsidRPr="00C321E7" w:rsidRDefault="00254EAD" w:rsidP="00254EAD">
      <w:pPr>
        <w:jc w:val="both"/>
        <w:rPr>
          <w:rFonts w:cs="Arial"/>
          <w:color w:val="000000" w:themeColor="text1"/>
          <w:szCs w:val="24"/>
        </w:rPr>
      </w:pPr>
    </w:p>
    <w:p w14:paraId="1FB4E8D7" w14:textId="77777777" w:rsidR="00254EAD" w:rsidRPr="00C321E7" w:rsidRDefault="00254EAD" w:rsidP="00254EAD">
      <w:pPr>
        <w:jc w:val="both"/>
        <w:rPr>
          <w:rFonts w:cs="Arial"/>
          <w:color w:val="000000" w:themeColor="text1"/>
          <w:szCs w:val="24"/>
        </w:rPr>
      </w:pPr>
      <w:r w:rsidRPr="00C321E7">
        <w:rPr>
          <w:rFonts w:cs="Arial"/>
          <w:color w:val="000000" w:themeColor="text1"/>
          <w:szCs w:val="24"/>
        </w:rPr>
        <w:t xml:space="preserve">The applicant is seeking assessment under the </w:t>
      </w:r>
      <w:r>
        <w:rPr>
          <w:rFonts w:cs="Arial"/>
          <w:color w:val="000000" w:themeColor="text1"/>
          <w:szCs w:val="24"/>
        </w:rPr>
        <w:t xml:space="preserve">City’s </w:t>
      </w:r>
      <w:r w:rsidRPr="00642D0D">
        <w:rPr>
          <w:rFonts w:cs="Arial"/>
          <w:i/>
          <w:iCs/>
          <w:color w:val="000000" w:themeColor="text1"/>
          <w:szCs w:val="24"/>
        </w:rPr>
        <w:t xml:space="preserve">Local Planning Scheme No. 3 </w:t>
      </w:r>
      <w:r>
        <w:rPr>
          <w:rFonts w:cs="Arial"/>
          <w:color w:val="000000" w:themeColor="text1"/>
          <w:szCs w:val="24"/>
        </w:rPr>
        <w:t>(LPS3) Mixed Use zone objectives and the City’s Parking Local Planning Policy objectives for the f</w:t>
      </w:r>
      <w:r w:rsidRPr="00C321E7">
        <w:rPr>
          <w:rFonts w:cs="Arial"/>
          <w:color w:val="000000" w:themeColor="text1"/>
          <w:szCs w:val="24"/>
        </w:rPr>
        <w:t>ollowing:</w:t>
      </w:r>
    </w:p>
    <w:p w14:paraId="7A553C0B" w14:textId="77777777" w:rsidR="00254EAD" w:rsidRPr="00C321E7" w:rsidRDefault="00254EAD" w:rsidP="00254EAD">
      <w:pPr>
        <w:jc w:val="both"/>
        <w:rPr>
          <w:rFonts w:cs="Arial"/>
          <w:color w:val="000000" w:themeColor="text1"/>
          <w:szCs w:val="24"/>
        </w:rPr>
      </w:pPr>
    </w:p>
    <w:p w14:paraId="32ED7E30" w14:textId="77777777" w:rsidR="00254EAD" w:rsidRPr="00C321E7" w:rsidRDefault="00254EAD" w:rsidP="00254EAD">
      <w:pPr>
        <w:pStyle w:val="ListParagraph"/>
        <w:numPr>
          <w:ilvl w:val="0"/>
          <w:numId w:val="15"/>
        </w:numPr>
        <w:ind w:left="567" w:hanging="425"/>
        <w:jc w:val="both"/>
        <w:rPr>
          <w:rFonts w:cs="Arial"/>
          <w:color w:val="000000" w:themeColor="text1"/>
          <w:szCs w:val="24"/>
        </w:rPr>
      </w:pPr>
      <w:r>
        <w:rPr>
          <w:rFonts w:cs="Arial"/>
          <w:color w:val="000000" w:themeColor="text1"/>
          <w:szCs w:val="24"/>
        </w:rPr>
        <w:t>The proposed land use of ‘Recreation Private’ is an ‘A’ use under LPS3. An ‘A’ use requires consultation in accordance with Clause 64 of the Deemed Provisions and the City’s Consultation Local Planning Policy.</w:t>
      </w:r>
    </w:p>
    <w:p w14:paraId="5C0ECB95" w14:textId="77777777" w:rsidR="00254EAD" w:rsidRPr="00C321E7" w:rsidRDefault="00254EAD" w:rsidP="00254EAD">
      <w:pPr>
        <w:pStyle w:val="ListParagraph"/>
        <w:numPr>
          <w:ilvl w:val="0"/>
          <w:numId w:val="15"/>
        </w:numPr>
        <w:ind w:left="567" w:hanging="425"/>
        <w:jc w:val="both"/>
        <w:rPr>
          <w:rFonts w:cs="Arial"/>
          <w:color w:val="000000" w:themeColor="text1"/>
          <w:szCs w:val="24"/>
        </w:rPr>
      </w:pPr>
      <w:r>
        <w:rPr>
          <w:rFonts w:cs="Arial"/>
          <w:color w:val="000000" w:themeColor="text1"/>
          <w:szCs w:val="24"/>
        </w:rPr>
        <w:t xml:space="preserve">The development proposes a 10 bay carparking shortfall under the City’s Parking Local Planning Policy. </w:t>
      </w:r>
    </w:p>
    <w:p w14:paraId="3EA4EC4B" w14:textId="77777777" w:rsidR="00254EAD" w:rsidRPr="00C321E7" w:rsidRDefault="00254EAD" w:rsidP="00254EAD">
      <w:pPr>
        <w:jc w:val="both"/>
        <w:rPr>
          <w:rFonts w:cs="Arial"/>
          <w:color w:val="000000" w:themeColor="text1"/>
          <w:szCs w:val="24"/>
        </w:rPr>
      </w:pPr>
    </w:p>
    <w:p w14:paraId="5809D8EE" w14:textId="77777777" w:rsidR="00254EAD" w:rsidRDefault="00254EAD" w:rsidP="00254EAD">
      <w:pPr>
        <w:jc w:val="both"/>
        <w:rPr>
          <w:rFonts w:cs="Arial"/>
          <w:color w:val="000000" w:themeColor="text1"/>
          <w:szCs w:val="24"/>
        </w:rPr>
      </w:pPr>
      <w:r w:rsidRPr="00C321E7">
        <w:rPr>
          <w:rFonts w:cs="Arial"/>
          <w:color w:val="000000" w:themeColor="text1"/>
          <w:szCs w:val="24"/>
        </w:rPr>
        <w:t xml:space="preserve">The development application was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48 </w:t>
      </w:r>
      <w:r w:rsidRPr="0004578C">
        <w:rPr>
          <w:rFonts w:cs="Arial"/>
          <w:color w:val="000000" w:themeColor="text1"/>
          <w:szCs w:val="24"/>
        </w:rPr>
        <w:t xml:space="preserve">residents, business owners and landowners.  One (1) objection was received </w:t>
      </w:r>
      <w:r>
        <w:rPr>
          <w:rFonts w:cs="Arial"/>
          <w:color w:val="000000" w:themeColor="text1"/>
          <w:szCs w:val="24"/>
        </w:rPr>
        <w:t xml:space="preserve">during the consultation period. The submitting party resides outside of the consultation area.  </w:t>
      </w:r>
      <w:r w:rsidRPr="00C321E7">
        <w:rPr>
          <w:rFonts w:cs="Arial"/>
          <w:color w:val="000000" w:themeColor="text1"/>
          <w:szCs w:val="24"/>
        </w:rPr>
        <w:t xml:space="preserve">  </w:t>
      </w:r>
    </w:p>
    <w:p w14:paraId="0CD3FA94" w14:textId="77777777" w:rsidR="00254EAD" w:rsidRDefault="00254EAD" w:rsidP="00254EAD">
      <w:pPr>
        <w:jc w:val="both"/>
        <w:rPr>
          <w:rFonts w:cs="Arial"/>
          <w:color w:val="000000" w:themeColor="text1"/>
          <w:szCs w:val="24"/>
        </w:rPr>
      </w:pPr>
    </w:p>
    <w:p w14:paraId="3B40CA9F" w14:textId="77777777" w:rsidR="00254EAD" w:rsidRPr="00C321E7" w:rsidRDefault="00254EAD" w:rsidP="00254EAD">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3FA9FAD9" w14:textId="77777777" w:rsidR="00254EAD" w:rsidRPr="00C321E7" w:rsidRDefault="00254EAD" w:rsidP="00254EAD">
      <w:pPr>
        <w:jc w:val="both"/>
        <w:rPr>
          <w:rFonts w:cs="Arial"/>
          <w:color w:val="000000" w:themeColor="text1"/>
          <w:szCs w:val="24"/>
        </w:rPr>
      </w:pPr>
    </w:p>
    <w:tbl>
      <w:tblPr>
        <w:tblStyle w:val="TableGrid"/>
        <w:tblW w:w="9067" w:type="dxa"/>
        <w:tblLook w:val="04A0" w:firstRow="1" w:lastRow="0" w:firstColumn="1" w:lastColumn="0" w:noHBand="0" w:noVBand="1"/>
      </w:tblPr>
      <w:tblGrid>
        <w:gridCol w:w="2263"/>
        <w:gridCol w:w="1465"/>
        <w:gridCol w:w="1937"/>
        <w:gridCol w:w="3402"/>
      </w:tblGrid>
      <w:tr w:rsidR="00254EAD" w14:paraId="0F4719A5" w14:textId="77777777" w:rsidTr="006C1D6B">
        <w:tc>
          <w:tcPr>
            <w:tcW w:w="2263" w:type="dxa"/>
            <w:shd w:val="clear" w:color="auto" w:fill="D9D9D9" w:themeFill="background1" w:themeFillShade="D9"/>
          </w:tcPr>
          <w:p w14:paraId="77091C70" w14:textId="77777777" w:rsidR="00254EAD" w:rsidRPr="00581565" w:rsidRDefault="00254EAD" w:rsidP="00254EAD">
            <w:pPr>
              <w:jc w:val="center"/>
              <w:rPr>
                <w:rFonts w:cs="Arial"/>
                <w:b/>
                <w:color w:val="000000" w:themeColor="text1"/>
                <w:sz w:val="22"/>
                <w:lang w:val="en-AU"/>
              </w:rPr>
            </w:pPr>
            <w:r w:rsidRPr="00581565">
              <w:rPr>
                <w:rFonts w:cs="Arial"/>
                <w:b/>
                <w:color w:val="000000" w:themeColor="text1"/>
                <w:sz w:val="22"/>
                <w:lang w:val="en-AU"/>
              </w:rPr>
              <w:t>Submission</w:t>
            </w:r>
          </w:p>
        </w:tc>
        <w:tc>
          <w:tcPr>
            <w:tcW w:w="1465" w:type="dxa"/>
            <w:shd w:val="clear" w:color="auto" w:fill="D9D9D9" w:themeFill="background1" w:themeFillShade="D9"/>
          </w:tcPr>
          <w:p w14:paraId="3394EB13" w14:textId="77777777" w:rsidR="00254EAD" w:rsidRPr="00581565" w:rsidRDefault="00254EAD" w:rsidP="00254EAD">
            <w:pPr>
              <w:jc w:val="center"/>
              <w:rPr>
                <w:rFonts w:cs="Arial"/>
                <w:b/>
                <w:color w:val="000000" w:themeColor="text1"/>
                <w:sz w:val="22"/>
                <w:lang w:val="en-AU"/>
              </w:rPr>
            </w:pPr>
            <w:r w:rsidRPr="00581565">
              <w:rPr>
                <w:rFonts w:cs="Arial"/>
                <w:b/>
                <w:color w:val="000000" w:themeColor="text1"/>
                <w:sz w:val="22"/>
                <w:lang w:val="en-AU"/>
              </w:rPr>
              <w:t xml:space="preserve">No. of times issue raised </w:t>
            </w:r>
          </w:p>
        </w:tc>
        <w:tc>
          <w:tcPr>
            <w:tcW w:w="1937" w:type="dxa"/>
            <w:shd w:val="clear" w:color="auto" w:fill="D9D9D9" w:themeFill="background1" w:themeFillShade="D9"/>
          </w:tcPr>
          <w:p w14:paraId="730B1170" w14:textId="77777777" w:rsidR="00254EAD" w:rsidRPr="00581565" w:rsidRDefault="00254EAD" w:rsidP="00254EAD">
            <w:pPr>
              <w:jc w:val="center"/>
              <w:rPr>
                <w:rFonts w:cs="Arial"/>
                <w:b/>
                <w:color w:val="000000" w:themeColor="text1"/>
                <w:sz w:val="22"/>
                <w:lang w:val="en-AU"/>
              </w:rPr>
            </w:pPr>
            <w:r w:rsidRPr="00581565">
              <w:rPr>
                <w:rFonts w:cs="Arial"/>
                <w:b/>
                <w:color w:val="000000" w:themeColor="text1"/>
                <w:sz w:val="22"/>
                <w:lang w:val="en-AU"/>
              </w:rPr>
              <w:t>Officer Response</w:t>
            </w:r>
          </w:p>
        </w:tc>
        <w:tc>
          <w:tcPr>
            <w:tcW w:w="3402" w:type="dxa"/>
            <w:shd w:val="clear" w:color="auto" w:fill="D9D9D9" w:themeFill="background1" w:themeFillShade="D9"/>
          </w:tcPr>
          <w:p w14:paraId="0AA8F837" w14:textId="77777777" w:rsidR="00254EAD" w:rsidRPr="00581565" w:rsidRDefault="00254EAD" w:rsidP="00254EAD">
            <w:pPr>
              <w:jc w:val="center"/>
              <w:rPr>
                <w:rFonts w:cs="Arial"/>
                <w:b/>
                <w:color w:val="000000" w:themeColor="text1"/>
                <w:sz w:val="22"/>
                <w:lang w:val="en-AU"/>
              </w:rPr>
            </w:pPr>
            <w:r w:rsidRPr="00581565">
              <w:rPr>
                <w:rFonts w:cs="Arial"/>
                <w:b/>
                <w:color w:val="000000" w:themeColor="text1"/>
                <w:sz w:val="22"/>
                <w:lang w:val="en-AU"/>
              </w:rPr>
              <w:t>Action Taken</w:t>
            </w:r>
          </w:p>
        </w:tc>
      </w:tr>
      <w:tr w:rsidR="00254EAD" w14:paraId="60BD2608" w14:textId="77777777" w:rsidTr="006C1D6B">
        <w:tc>
          <w:tcPr>
            <w:tcW w:w="2263" w:type="dxa"/>
          </w:tcPr>
          <w:p w14:paraId="35AF833E" w14:textId="77777777" w:rsidR="00254EAD" w:rsidRPr="00581565" w:rsidRDefault="00254EAD" w:rsidP="00254EAD">
            <w:pPr>
              <w:jc w:val="both"/>
              <w:rPr>
                <w:rFonts w:cs="Arial"/>
                <w:color w:val="000000" w:themeColor="text1"/>
                <w:sz w:val="22"/>
                <w:lang w:val="en-AU"/>
              </w:rPr>
            </w:pPr>
            <w:r w:rsidRPr="00581565">
              <w:rPr>
                <w:rFonts w:cs="Arial"/>
                <w:color w:val="000000" w:themeColor="text1"/>
                <w:sz w:val="22"/>
                <w:lang w:val="en-AU"/>
              </w:rPr>
              <w:t>The subject site does not provide adequate parking to service 30 clients and two staff members</w:t>
            </w:r>
          </w:p>
        </w:tc>
        <w:tc>
          <w:tcPr>
            <w:tcW w:w="1465" w:type="dxa"/>
          </w:tcPr>
          <w:p w14:paraId="294AB31F" w14:textId="77777777" w:rsidR="00254EAD" w:rsidRPr="00581565" w:rsidRDefault="00254EAD" w:rsidP="00254EAD">
            <w:pPr>
              <w:jc w:val="both"/>
              <w:rPr>
                <w:rFonts w:cs="Arial"/>
                <w:color w:val="000000" w:themeColor="text1"/>
                <w:sz w:val="22"/>
                <w:lang w:val="en-AU"/>
              </w:rPr>
            </w:pPr>
            <w:r w:rsidRPr="00581565">
              <w:rPr>
                <w:rFonts w:cs="Arial"/>
                <w:color w:val="000000" w:themeColor="text1"/>
                <w:sz w:val="22"/>
                <w:lang w:val="en-AU"/>
              </w:rPr>
              <w:t>1</w:t>
            </w:r>
          </w:p>
        </w:tc>
        <w:tc>
          <w:tcPr>
            <w:tcW w:w="1937" w:type="dxa"/>
          </w:tcPr>
          <w:p w14:paraId="31C67EAF" w14:textId="77777777" w:rsidR="00254EAD" w:rsidRPr="00581565" w:rsidRDefault="00254EAD" w:rsidP="00254EAD">
            <w:pPr>
              <w:jc w:val="both"/>
              <w:rPr>
                <w:rFonts w:cs="Arial"/>
                <w:color w:val="000000" w:themeColor="text1"/>
                <w:sz w:val="22"/>
                <w:lang w:val="en-AU"/>
              </w:rPr>
            </w:pPr>
            <w:r w:rsidRPr="00581565">
              <w:rPr>
                <w:rFonts w:cs="Arial"/>
                <w:color w:val="000000" w:themeColor="text1"/>
                <w:sz w:val="22"/>
                <w:lang w:val="en-AU"/>
              </w:rPr>
              <w:t>e.g. See section 6.4.3</w:t>
            </w:r>
          </w:p>
        </w:tc>
        <w:tc>
          <w:tcPr>
            <w:tcW w:w="3402" w:type="dxa"/>
          </w:tcPr>
          <w:p w14:paraId="26F6D1EC" w14:textId="77777777" w:rsidR="00254EAD" w:rsidRPr="00581565" w:rsidRDefault="00254EAD" w:rsidP="00254EAD">
            <w:pPr>
              <w:jc w:val="both"/>
              <w:rPr>
                <w:rFonts w:cs="Arial"/>
                <w:color w:val="000000" w:themeColor="text1"/>
                <w:sz w:val="22"/>
                <w:lang w:val="en-AU"/>
              </w:rPr>
            </w:pPr>
            <w:r w:rsidRPr="00581565">
              <w:rPr>
                <w:rFonts w:cs="Arial"/>
                <w:color w:val="000000" w:themeColor="text1"/>
                <w:sz w:val="22"/>
                <w:lang w:val="en-AU"/>
              </w:rPr>
              <w:t xml:space="preserve">Parking provision deemed to be acceptable for the proposed land use, subject to fulfillment of Condition 7 – see below. </w:t>
            </w:r>
          </w:p>
          <w:p w14:paraId="65E0161C" w14:textId="77777777" w:rsidR="00254EAD" w:rsidRPr="00581565" w:rsidRDefault="00254EAD" w:rsidP="00254EAD">
            <w:pPr>
              <w:jc w:val="both"/>
              <w:rPr>
                <w:rFonts w:cs="Arial"/>
                <w:color w:val="000000" w:themeColor="text1"/>
                <w:sz w:val="22"/>
                <w:lang w:val="en-AU"/>
              </w:rPr>
            </w:pPr>
            <w:r w:rsidRPr="00581565">
              <w:rPr>
                <w:rFonts w:cs="Arial"/>
                <w:color w:val="000000" w:themeColor="text1"/>
                <w:sz w:val="22"/>
                <w:lang w:val="en-AU"/>
              </w:rPr>
              <w:t xml:space="preserve">Recommendation for approval for the development proposal. </w:t>
            </w:r>
          </w:p>
        </w:tc>
      </w:tr>
    </w:tbl>
    <w:p w14:paraId="5368F665" w14:textId="77777777" w:rsidR="00254EAD" w:rsidRPr="00C321E7" w:rsidRDefault="00254EAD" w:rsidP="00254EAD">
      <w:pPr>
        <w:jc w:val="both"/>
        <w:rPr>
          <w:rFonts w:cs="Arial"/>
          <w:color w:val="000000" w:themeColor="text1"/>
          <w:szCs w:val="24"/>
        </w:rPr>
      </w:pPr>
    </w:p>
    <w:p w14:paraId="7CC15355" w14:textId="77777777" w:rsidR="00254EAD" w:rsidRPr="00D869CA" w:rsidRDefault="00254EAD" w:rsidP="00254EAD">
      <w:pPr>
        <w:jc w:val="both"/>
        <w:rPr>
          <w:rFonts w:cs="Arial"/>
          <w:iCs/>
          <w:color w:val="000000" w:themeColor="text1"/>
          <w:szCs w:val="24"/>
        </w:rPr>
      </w:pPr>
      <w:r w:rsidRPr="00D869CA">
        <w:rPr>
          <w:rFonts w:cs="Arial"/>
          <w:iCs/>
          <w:color w:val="000000" w:themeColor="text1"/>
          <w:szCs w:val="24"/>
        </w:rPr>
        <w:t>Note: A full copy of all relevant consultation feedback received by the City has been given to the Councillors prior to the Council meeting.</w:t>
      </w:r>
    </w:p>
    <w:p w14:paraId="1FA6F17F" w14:textId="77777777" w:rsidR="00254EAD" w:rsidRPr="00C321E7" w:rsidRDefault="00254EAD" w:rsidP="00254EAD">
      <w:pPr>
        <w:jc w:val="both"/>
        <w:rPr>
          <w:rFonts w:cs="Arial"/>
          <w:color w:val="000000" w:themeColor="text1"/>
          <w:szCs w:val="24"/>
        </w:rPr>
      </w:pPr>
    </w:p>
    <w:p w14:paraId="628B544D" w14:textId="77777777" w:rsidR="00254EAD" w:rsidRPr="00844172" w:rsidRDefault="00254EAD" w:rsidP="009B6D06">
      <w:pPr>
        <w:pStyle w:val="ListParagraph"/>
        <w:numPr>
          <w:ilvl w:val="0"/>
          <w:numId w:val="69"/>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162DEC89" w14:textId="77777777" w:rsidR="00254EAD" w:rsidRPr="00844172" w:rsidRDefault="00254EAD" w:rsidP="00254EAD">
      <w:pPr>
        <w:jc w:val="both"/>
        <w:rPr>
          <w:rFonts w:cs="Arial"/>
          <w:color w:val="000000" w:themeColor="text1"/>
          <w:szCs w:val="24"/>
        </w:rPr>
      </w:pPr>
    </w:p>
    <w:p w14:paraId="7AD80015" w14:textId="77777777" w:rsidR="00254EAD" w:rsidRPr="00844172" w:rsidRDefault="00254EAD" w:rsidP="00254EAD">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4B882E4C" w14:textId="77777777" w:rsidR="00254EAD" w:rsidRPr="00844172" w:rsidRDefault="00254EAD" w:rsidP="00254EAD">
      <w:pPr>
        <w:jc w:val="both"/>
        <w:rPr>
          <w:rFonts w:cs="Arial"/>
          <w:b/>
          <w:color w:val="000000" w:themeColor="text1"/>
          <w:szCs w:val="24"/>
        </w:rPr>
      </w:pPr>
    </w:p>
    <w:p w14:paraId="4264FF70" w14:textId="77777777" w:rsidR="00254EAD" w:rsidRPr="00C321E7" w:rsidRDefault="00254EAD" w:rsidP="00254EAD">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37A83FC2" w14:textId="77777777" w:rsidR="00254EAD" w:rsidRDefault="00254EAD" w:rsidP="00254EAD">
      <w:pPr>
        <w:jc w:val="both"/>
        <w:rPr>
          <w:rFonts w:cs="Arial"/>
          <w:color w:val="000000" w:themeColor="text1"/>
          <w:szCs w:val="24"/>
        </w:rPr>
      </w:pPr>
    </w:p>
    <w:p w14:paraId="4CA2C7AC" w14:textId="77777777" w:rsidR="00254EAD" w:rsidRDefault="00254EAD" w:rsidP="00254EAD">
      <w:pPr>
        <w:jc w:val="both"/>
        <w:rPr>
          <w:rFonts w:cs="Arial"/>
          <w:i/>
          <w:color w:val="000000" w:themeColor="text1"/>
          <w:szCs w:val="24"/>
        </w:rPr>
      </w:pPr>
      <w:r>
        <w:rPr>
          <w:rFonts w:cs="Arial"/>
          <w:color w:val="000000" w:themeColor="text1"/>
          <w:szCs w:val="24"/>
        </w:rPr>
        <w:t xml:space="preserve">If Council does not support the proposed development, the applicant will have a right of review (appeal) to the State Administrative Tribunal (SAT) under Part 14 of the </w:t>
      </w:r>
      <w:r w:rsidRPr="00F42A30">
        <w:rPr>
          <w:rFonts w:cs="Arial"/>
          <w:i/>
          <w:color w:val="000000" w:themeColor="text1"/>
          <w:szCs w:val="24"/>
        </w:rPr>
        <w:t>Planning and Development Act (2005)</w:t>
      </w:r>
    </w:p>
    <w:p w14:paraId="1BD2F54B" w14:textId="77777777" w:rsidR="00254EAD" w:rsidRDefault="00254EAD" w:rsidP="00254EAD">
      <w:pPr>
        <w:jc w:val="both"/>
        <w:rPr>
          <w:rFonts w:cs="Arial"/>
          <w:i/>
          <w:color w:val="000000" w:themeColor="text1"/>
          <w:szCs w:val="24"/>
        </w:rPr>
      </w:pPr>
    </w:p>
    <w:p w14:paraId="0718EFA1" w14:textId="77777777" w:rsidR="00254EAD" w:rsidRPr="002F0EE3" w:rsidRDefault="00254EAD" w:rsidP="00254EAD">
      <w:pPr>
        <w:jc w:val="both"/>
        <w:rPr>
          <w:rFonts w:cs="Arial"/>
          <w:b/>
          <w:color w:val="000000" w:themeColor="text1"/>
          <w:szCs w:val="24"/>
        </w:rPr>
      </w:pPr>
      <w:r w:rsidRPr="002F0EE3">
        <w:rPr>
          <w:rFonts w:cs="Arial"/>
          <w:b/>
          <w:color w:val="000000" w:themeColor="text1"/>
          <w:szCs w:val="24"/>
        </w:rPr>
        <w:t>6.2</w:t>
      </w:r>
      <w:r w:rsidRPr="002F0EE3">
        <w:rPr>
          <w:rFonts w:cs="Arial"/>
          <w:b/>
          <w:color w:val="000000" w:themeColor="text1"/>
          <w:szCs w:val="24"/>
        </w:rPr>
        <w:tab/>
        <w:t>Metropolitan Region Scheme</w:t>
      </w:r>
    </w:p>
    <w:p w14:paraId="62AD9B80" w14:textId="77777777" w:rsidR="00254EAD" w:rsidRDefault="00254EAD" w:rsidP="00254EAD">
      <w:pPr>
        <w:jc w:val="both"/>
        <w:rPr>
          <w:rFonts w:cs="Arial"/>
          <w:color w:val="000000" w:themeColor="text1"/>
          <w:szCs w:val="24"/>
        </w:rPr>
      </w:pPr>
    </w:p>
    <w:p w14:paraId="39335731" w14:textId="77777777" w:rsidR="00254EAD" w:rsidRPr="00CA7FCA" w:rsidRDefault="00254EAD" w:rsidP="00254EAD">
      <w:pPr>
        <w:jc w:val="both"/>
        <w:rPr>
          <w:rFonts w:cs="Arial"/>
          <w:szCs w:val="24"/>
        </w:rPr>
      </w:pPr>
      <w:r>
        <w:rPr>
          <w:rFonts w:cs="Arial"/>
          <w:szCs w:val="24"/>
        </w:rPr>
        <w:t>The subject site is zoned ‘Urban’ by the Metropolitan Region Scheme (MRS). The proposal is an urban use and is consistent with the zoning classification under the MRS.</w:t>
      </w:r>
    </w:p>
    <w:p w14:paraId="01A4B68A" w14:textId="6B52C9AD" w:rsidR="006C1D6B" w:rsidRDefault="006C1D6B">
      <w:pPr>
        <w:spacing w:after="160" w:line="259" w:lineRule="auto"/>
        <w:contextualSpacing w:val="0"/>
        <w:rPr>
          <w:rFonts w:cs="Arial"/>
          <w:color w:val="000000" w:themeColor="text1"/>
          <w:szCs w:val="24"/>
        </w:rPr>
      </w:pPr>
      <w:r>
        <w:rPr>
          <w:rFonts w:cs="Arial"/>
          <w:color w:val="000000" w:themeColor="text1"/>
          <w:szCs w:val="24"/>
        </w:rPr>
        <w:br w:type="page"/>
      </w:r>
    </w:p>
    <w:p w14:paraId="26FB8767" w14:textId="65CA1F13" w:rsidR="00254EAD" w:rsidRPr="00844172" w:rsidRDefault="00254EAD" w:rsidP="00254EAD">
      <w:pPr>
        <w:ind w:left="567" w:hanging="567"/>
        <w:jc w:val="both"/>
        <w:rPr>
          <w:rFonts w:cs="Arial"/>
          <w:b/>
          <w:color w:val="000000" w:themeColor="text1"/>
          <w:szCs w:val="24"/>
        </w:rPr>
      </w:pPr>
      <w:r w:rsidRPr="00844172">
        <w:rPr>
          <w:rFonts w:cs="Arial"/>
          <w:b/>
          <w:color w:val="000000" w:themeColor="text1"/>
          <w:szCs w:val="24"/>
        </w:rPr>
        <w:lastRenderedPageBreak/>
        <w:t>6.</w:t>
      </w:r>
      <w:r w:rsidR="00581565">
        <w:rPr>
          <w:rFonts w:cs="Arial"/>
          <w:b/>
          <w:color w:val="000000" w:themeColor="text1"/>
          <w:szCs w:val="24"/>
        </w:rPr>
        <w:t>3</w:t>
      </w:r>
      <w:r w:rsidRPr="00844172">
        <w:rPr>
          <w:rFonts w:cs="Arial"/>
          <w:b/>
          <w:color w:val="000000" w:themeColor="text1"/>
          <w:szCs w:val="24"/>
        </w:rPr>
        <w:tab/>
      </w:r>
      <w:r w:rsidRPr="00844172">
        <w:rPr>
          <w:rFonts w:cs="Arial"/>
          <w:b/>
          <w:color w:val="000000" w:themeColor="text1"/>
        </w:rPr>
        <w:t>Local</w:t>
      </w:r>
      <w:r w:rsidRPr="00844172">
        <w:rPr>
          <w:rFonts w:cs="Arial"/>
          <w:b/>
          <w:color w:val="000000" w:themeColor="text1"/>
          <w:szCs w:val="24"/>
        </w:rPr>
        <w:t xml:space="preserve"> Planning Scheme No. 3</w:t>
      </w:r>
    </w:p>
    <w:p w14:paraId="1A8647E6" w14:textId="77777777" w:rsidR="00254EAD" w:rsidRPr="00844172" w:rsidRDefault="00254EAD" w:rsidP="00254EAD">
      <w:pPr>
        <w:jc w:val="both"/>
        <w:rPr>
          <w:rFonts w:cs="Arial"/>
          <w:color w:val="000000" w:themeColor="text1"/>
          <w:szCs w:val="24"/>
        </w:rPr>
      </w:pPr>
    </w:p>
    <w:p w14:paraId="2C80FA7D" w14:textId="77777777" w:rsidR="00254EAD" w:rsidRPr="00D6461C" w:rsidRDefault="00254EAD" w:rsidP="00254EAD">
      <w:pPr>
        <w:jc w:val="both"/>
        <w:rPr>
          <w:rFonts w:cs="Arial"/>
          <w:color w:val="000000" w:themeColor="text1"/>
          <w:szCs w:val="24"/>
        </w:rPr>
      </w:pPr>
      <w:r w:rsidRPr="00D6461C">
        <w:rPr>
          <w:rFonts w:cs="Arial"/>
          <w:color w:val="000000" w:themeColor="text1"/>
          <w:szCs w:val="24"/>
        </w:rPr>
        <w:t>Part 3 clause 16 (Objective of Zone)</w:t>
      </w:r>
    </w:p>
    <w:p w14:paraId="6B166AE2" w14:textId="77777777" w:rsidR="00254EAD" w:rsidRPr="00D6461C" w:rsidRDefault="00254EAD" w:rsidP="00254EAD">
      <w:pPr>
        <w:jc w:val="both"/>
        <w:rPr>
          <w:rFonts w:cs="Arial"/>
          <w:b/>
          <w:bCs/>
          <w:color w:val="000000" w:themeColor="text1"/>
          <w:szCs w:val="24"/>
        </w:rPr>
      </w:pPr>
    </w:p>
    <w:p w14:paraId="560F3DA6" w14:textId="77777777" w:rsidR="00254EAD" w:rsidRDefault="00254EAD" w:rsidP="00581565">
      <w:pPr>
        <w:jc w:val="both"/>
        <w:rPr>
          <w:rFonts w:cs="Arial"/>
          <w:color w:val="000000" w:themeColor="text1"/>
          <w:szCs w:val="24"/>
        </w:rPr>
      </w:pPr>
      <w:r>
        <w:rPr>
          <w:rFonts w:cs="Arial"/>
          <w:color w:val="000000" w:themeColor="text1"/>
          <w:szCs w:val="24"/>
        </w:rPr>
        <w:t xml:space="preserve">The subject site is zoned ‘Mixed Use’ by LPS3. </w:t>
      </w:r>
    </w:p>
    <w:p w14:paraId="21BCEDF0" w14:textId="77777777" w:rsidR="00254EAD" w:rsidRDefault="00254EAD" w:rsidP="00581565">
      <w:pPr>
        <w:jc w:val="both"/>
        <w:rPr>
          <w:rFonts w:cs="Arial"/>
          <w:color w:val="000000" w:themeColor="text1"/>
          <w:szCs w:val="24"/>
        </w:rPr>
      </w:pPr>
      <w:r>
        <w:rPr>
          <w:rFonts w:cs="Arial"/>
          <w:color w:val="000000" w:themeColor="text1"/>
          <w:szCs w:val="24"/>
        </w:rPr>
        <w:t>A mixed-use zone has the following objectives under the Scheme:</w:t>
      </w:r>
    </w:p>
    <w:p w14:paraId="6800C17D" w14:textId="77777777" w:rsidR="00254EAD" w:rsidRDefault="00254EAD" w:rsidP="00581565">
      <w:pPr>
        <w:jc w:val="both"/>
        <w:rPr>
          <w:rFonts w:cs="Arial"/>
          <w:color w:val="000000" w:themeColor="text1"/>
          <w:szCs w:val="24"/>
        </w:rPr>
      </w:pPr>
    </w:p>
    <w:p w14:paraId="000BC62F" w14:textId="777B0B77" w:rsidR="00254EAD" w:rsidRPr="00581565" w:rsidRDefault="00254EAD" w:rsidP="005232CD">
      <w:pPr>
        <w:pStyle w:val="ListParagraph"/>
        <w:numPr>
          <w:ilvl w:val="0"/>
          <w:numId w:val="15"/>
        </w:numPr>
        <w:ind w:left="851" w:hanging="425"/>
        <w:jc w:val="both"/>
        <w:rPr>
          <w:rFonts w:cs="Arial"/>
          <w:color w:val="000000" w:themeColor="text1"/>
          <w:szCs w:val="24"/>
        </w:rPr>
      </w:pPr>
      <w:r w:rsidRPr="00581565">
        <w:rPr>
          <w:rFonts w:cs="Arial"/>
          <w:color w:val="000000" w:themeColor="text1"/>
          <w:szCs w:val="24"/>
        </w:rPr>
        <w:t>To provide for a significant residential component as part of any new development.</w:t>
      </w:r>
    </w:p>
    <w:p w14:paraId="5EBEB085" w14:textId="60CAF4D0" w:rsidR="00254EAD" w:rsidRPr="00581565" w:rsidRDefault="00254EAD" w:rsidP="005232CD">
      <w:pPr>
        <w:pStyle w:val="ListParagraph"/>
        <w:numPr>
          <w:ilvl w:val="0"/>
          <w:numId w:val="15"/>
        </w:numPr>
        <w:ind w:left="851" w:hanging="425"/>
        <w:jc w:val="both"/>
        <w:rPr>
          <w:rFonts w:cs="Arial"/>
          <w:color w:val="000000" w:themeColor="text1"/>
          <w:szCs w:val="24"/>
        </w:rPr>
      </w:pPr>
      <w:r w:rsidRPr="00581565">
        <w:rPr>
          <w:rFonts w:cs="Arial"/>
          <w:color w:val="000000" w:themeColor="text1"/>
          <w:szCs w:val="24"/>
        </w:rPr>
        <w:t>To facilitate well designed development of an appropriate scale which is sympathetic to the desired character of the area.</w:t>
      </w:r>
    </w:p>
    <w:p w14:paraId="5486C80A" w14:textId="0209ECC8" w:rsidR="00254EAD" w:rsidRPr="00581565" w:rsidRDefault="00254EAD" w:rsidP="005232CD">
      <w:pPr>
        <w:pStyle w:val="ListParagraph"/>
        <w:numPr>
          <w:ilvl w:val="0"/>
          <w:numId w:val="15"/>
        </w:numPr>
        <w:ind w:left="851" w:hanging="425"/>
        <w:jc w:val="both"/>
        <w:rPr>
          <w:rFonts w:cs="Arial"/>
          <w:color w:val="000000" w:themeColor="text1"/>
          <w:szCs w:val="24"/>
        </w:rPr>
      </w:pPr>
      <w:r w:rsidRPr="00581565">
        <w:rPr>
          <w:rFonts w:cs="Arial"/>
          <w:color w:val="000000" w:themeColor="text1"/>
          <w:szCs w:val="24"/>
        </w:rPr>
        <w:t>To provide for a variety of active uses on street level which are compatible with residential and other non-active uses on upper levels.</w:t>
      </w:r>
    </w:p>
    <w:p w14:paraId="51B51A6C" w14:textId="0F70944A" w:rsidR="00254EAD" w:rsidRPr="00581565" w:rsidRDefault="00254EAD" w:rsidP="005232CD">
      <w:pPr>
        <w:pStyle w:val="ListParagraph"/>
        <w:numPr>
          <w:ilvl w:val="0"/>
          <w:numId w:val="15"/>
        </w:numPr>
        <w:ind w:left="851" w:hanging="425"/>
        <w:jc w:val="both"/>
        <w:rPr>
          <w:rFonts w:cs="Arial"/>
          <w:color w:val="000000" w:themeColor="text1"/>
          <w:szCs w:val="24"/>
        </w:rPr>
      </w:pPr>
      <w:r w:rsidRPr="00581565">
        <w:rPr>
          <w:rFonts w:cs="Arial"/>
          <w:color w:val="000000" w:themeColor="text1"/>
          <w:szCs w:val="24"/>
        </w:rPr>
        <w:t>To allow for the development of a mix of varied but compatible land uses such as housing, offices, showrooms, amusement centres and eating establishments which do not generate nuisances detrimental to the amenity of the district or to the health, welfare and safety of its residents.</w:t>
      </w:r>
    </w:p>
    <w:p w14:paraId="2BC38591" w14:textId="77777777" w:rsidR="00254EAD" w:rsidRDefault="00254EAD" w:rsidP="00581565">
      <w:pPr>
        <w:jc w:val="both"/>
        <w:rPr>
          <w:rFonts w:cs="Arial"/>
          <w:color w:val="000000" w:themeColor="text1"/>
          <w:szCs w:val="24"/>
        </w:rPr>
      </w:pPr>
    </w:p>
    <w:p w14:paraId="06E7C779" w14:textId="77777777" w:rsidR="00254EAD" w:rsidRDefault="00254EAD" w:rsidP="00581565">
      <w:pPr>
        <w:jc w:val="both"/>
        <w:rPr>
          <w:rFonts w:cs="Arial"/>
          <w:color w:val="000000" w:themeColor="text1"/>
          <w:szCs w:val="24"/>
        </w:rPr>
      </w:pPr>
      <w:r>
        <w:rPr>
          <w:rFonts w:cs="Arial"/>
          <w:color w:val="000000" w:themeColor="text1"/>
          <w:szCs w:val="24"/>
        </w:rPr>
        <w:t xml:space="preserve">The proposed land use of a Recreation Private (Pilates studio) is considered to meet the objectives of the mixed-use zone. The proposed change of use does not constitute a new physical development. Therefore, it is not appropriate to require a ‘significant residential component’ for the site. The proposed land use promotes healthy activity and contributes to ground floor ‘active’ uses which address Stirling Highway. </w:t>
      </w:r>
    </w:p>
    <w:p w14:paraId="04DC1E7D" w14:textId="77777777" w:rsidR="00254EAD" w:rsidRDefault="00254EAD" w:rsidP="00581565">
      <w:pPr>
        <w:jc w:val="both"/>
        <w:rPr>
          <w:rFonts w:cs="Arial"/>
          <w:color w:val="000000" w:themeColor="text1"/>
          <w:szCs w:val="24"/>
        </w:rPr>
      </w:pPr>
    </w:p>
    <w:p w14:paraId="0B8A575D" w14:textId="77777777" w:rsidR="00254EAD" w:rsidRDefault="00254EAD" w:rsidP="00581565">
      <w:pPr>
        <w:jc w:val="both"/>
        <w:rPr>
          <w:rFonts w:cs="Arial"/>
          <w:color w:val="000000" w:themeColor="text1"/>
          <w:szCs w:val="24"/>
        </w:rPr>
      </w:pPr>
      <w:r>
        <w:rPr>
          <w:rFonts w:cs="Arial"/>
          <w:color w:val="000000" w:themeColor="text1"/>
          <w:szCs w:val="24"/>
        </w:rPr>
        <w:t xml:space="preserve">Considering the above, the proposed land use is deemed to satisfy the objectives of the mixed-use zone. </w:t>
      </w:r>
    </w:p>
    <w:p w14:paraId="554635DE" w14:textId="77777777" w:rsidR="00254EAD" w:rsidRDefault="00254EAD" w:rsidP="00254EAD">
      <w:pPr>
        <w:jc w:val="both"/>
        <w:rPr>
          <w:rFonts w:cs="Arial"/>
          <w:color w:val="000000" w:themeColor="text1"/>
          <w:szCs w:val="24"/>
        </w:rPr>
      </w:pPr>
    </w:p>
    <w:p w14:paraId="018D7080" w14:textId="77777777" w:rsidR="00254EAD" w:rsidRDefault="00254EAD" w:rsidP="00254EAD">
      <w:pPr>
        <w:jc w:val="both"/>
        <w:rPr>
          <w:rFonts w:cs="Arial"/>
          <w:color w:val="000000" w:themeColor="text1"/>
          <w:szCs w:val="24"/>
        </w:rPr>
      </w:pPr>
      <w:r>
        <w:rPr>
          <w:rFonts w:cs="Arial"/>
          <w:color w:val="000000" w:themeColor="text1"/>
          <w:szCs w:val="24"/>
        </w:rPr>
        <w:t>Part 3, Table 3 (Zoning Table) and Interpreting Zoning Table</w:t>
      </w:r>
    </w:p>
    <w:p w14:paraId="2A2192BA" w14:textId="77777777" w:rsidR="00254EAD" w:rsidRDefault="00254EAD" w:rsidP="00254EAD">
      <w:pPr>
        <w:jc w:val="both"/>
        <w:rPr>
          <w:rFonts w:cs="Arial"/>
          <w:color w:val="000000" w:themeColor="text1"/>
          <w:szCs w:val="24"/>
        </w:rPr>
      </w:pPr>
    </w:p>
    <w:p w14:paraId="6506B433" w14:textId="77777777" w:rsidR="00254EAD" w:rsidRDefault="00254EAD" w:rsidP="00254EAD">
      <w:pPr>
        <w:jc w:val="both"/>
        <w:rPr>
          <w:rFonts w:cs="Arial"/>
          <w:color w:val="000000" w:themeColor="text1"/>
          <w:szCs w:val="24"/>
        </w:rPr>
      </w:pPr>
      <w:r>
        <w:rPr>
          <w:rFonts w:cs="Arial"/>
          <w:color w:val="000000" w:themeColor="text1"/>
          <w:szCs w:val="24"/>
        </w:rPr>
        <w:t xml:space="preserve">The proposed land use of a Pilates studio is classified as ‘Recreation Private’ under LPS3. </w:t>
      </w:r>
    </w:p>
    <w:p w14:paraId="4D3BEA92" w14:textId="77777777" w:rsidR="00254EAD" w:rsidRDefault="00254EAD" w:rsidP="00254EAD">
      <w:pPr>
        <w:ind w:left="567"/>
        <w:jc w:val="both"/>
        <w:rPr>
          <w:rFonts w:cs="Arial"/>
          <w:color w:val="000000" w:themeColor="text1"/>
          <w:szCs w:val="24"/>
        </w:rPr>
      </w:pPr>
    </w:p>
    <w:p w14:paraId="0EA2C3B3" w14:textId="77777777" w:rsidR="00254EAD" w:rsidRDefault="00254EAD" w:rsidP="00254EAD">
      <w:pPr>
        <w:jc w:val="both"/>
        <w:rPr>
          <w:rFonts w:cs="Arial"/>
          <w:color w:val="000000" w:themeColor="text1"/>
          <w:szCs w:val="24"/>
        </w:rPr>
      </w:pPr>
      <w:r>
        <w:rPr>
          <w:rFonts w:cs="Arial"/>
          <w:color w:val="000000" w:themeColor="text1"/>
          <w:szCs w:val="24"/>
        </w:rPr>
        <w:t>Recreation Private is defined as:</w:t>
      </w:r>
    </w:p>
    <w:p w14:paraId="153A69A5" w14:textId="77777777" w:rsidR="00254EAD" w:rsidRPr="00581565" w:rsidRDefault="00254EAD" w:rsidP="00581565">
      <w:pPr>
        <w:ind w:firstLine="567"/>
        <w:jc w:val="both"/>
        <w:rPr>
          <w:rFonts w:cs="Arial"/>
          <w:color w:val="000000" w:themeColor="text1"/>
          <w:szCs w:val="24"/>
        </w:rPr>
      </w:pPr>
      <w:r w:rsidRPr="00581565">
        <w:rPr>
          <w:rFonts w:cs="Arial"/>
          <w:color w:val="000000" w:themeColor="text1"/>
          <w:szCs w:val="24"/>
        </w:rPr>
        <w:t>means premises that are -</w:t>
      </w:r>
    </w:p>
    <w:p w14:paraId="7CF39A95" w14:textId="77777777" w:rsidR="00254EAD" w:rsidRPr="00581565" w:rsidRDefault="00254EAD" w:rsidP="00254EAD">
      <w:pPr>
        <w:ind w:left="567"/>
        <w:jc w:val="both"/>
        <w:rPr>
          <w:rFonts w:cs="Arial"/>
          <w:color w:val="000000" w:themeColor="text1"/>
          <w:szCs w:val="24"/>
        </w:rPr>
      </w:pPr>
      <w:r w:rsidRPr="00581565">
        <w:rPr>
          <w:rFonts w:cs="Arial"/>
          <w:color w:val="000000" w:themeColor="text1"/>
          <w:szCs w:val="24"/>
        </w:rPr>
        <w:t>(a) used for indoor or outdoor leisure, recreation or sport; and</w:t>
      </w:r>
    </w:p>
    <w:p w14:paraId="287E3673" w14:textId="77777777" w:rsidR="00254EAD" w:rsidRPr="00581565" w:rsidRDefault="00254EAD" w:rsidP="00254EAD">
      <w:pPr>
        <w:ind w:left="567"/>
        <w:jc w:val="both"/>
        <w:rPr>
          <w:rFonts w:cs="Arial"/>
          <w:color w:val="000000" w:themeColor="text1"/>
          <w:szCs w:val="24"/>
        </w:rPr>
      </w:pPr>
      <w:r w:rsidRPr="00581565">
        <w:rPr>
          <w:rFonts w:cs="Arial"/>
          <w:color w:val="000000" w:themeColor="text1"/>
          <w:szCs w:val="24"/>
        </w:rPr>
        <w:t>(b) not usually open to the public without charge.</w:t>
      </w:r>
    </w:p>
    <w:p w14:paraId="0CFB980C" w14:textId="77777777" w:rsidR="00254EAD" w:rsidRDefault="00254EAD" w:rsidP="00254EAD">
      <w:pPr>
        <w:ind w:left="567"/>
        <w:jc w:val="both"/>
        <w:rPr>
          <w:rFonts w:cs="Arial"/>
          <w:color w:val="000000" w:themeColor="text1"/>
          <w:szCs w:val="24"/>
        </w:rPr>
      </w:pPr>
    </w:p>
    <w:p w14:paraId="2B04B5AA" w14:textId="77777777" w:rsidR="00254EAD" w:rsidRDefault="00254EAD" w:rsidP="00254EAD">
      <w:pPr>
        <w:jc w:val="both"/>
        <w:rPr>
          <w:rFonts w:cs="Arial"/>
          <w:color w:val="000000" w:themeColor="text1"/>
          <w:szCs w:val="24"/>
        </w:rPr>
      </w:pPr>
      <w:r>
        <w:rPr>
          <w:rFonts w:cs="Arial"/>
          <w:color w:val="000000" w:themeColor="text1"/>
          <w:szCs w:val="24"/>
        </w:rPr>
        <w:t>Recreation Private has an ‘A’ use permissibility within the Mixed-Use zone. An ‘A’ use:</w:t>
      </w:r>
    </w:p>
    <w:p w14:paraId="6EBA0229" w14:textId="77777777" w:rsidR="00254EAD" w:rsidRPr="00581565" w:rsidRDefault="00254EAD" w:rsidP="00254EAD">
      <w:pPr>
        <w:ind w:left="567"/>
        <w:jc w:val="both"/>
        <w:rPr>
          <w:rFonts w:cs="Arial"/>
          <w:color w:val="000000" w:themeColor="text1"/>
          <w:szCs w:val="24"/>
        </w:rPr>
      </w:pPr>
      <w:r w:rsidRPr="00581565">
        <w:rPr>
          <w:rFonts w:cs="Arial"/>
          <w:color w:val="000000" w:themeColor="text1"/>
          <w:szCs w:val="24"/>
        </w:rPr>
        <w:t>means that the use is not permitted unless the local government has exercised its discretion by granting development approval after giving notice in accordance with clause 64 of the deemed provisions.</w:t>
      </w:r>
    </w:p>
    <w:p w14:paraId="70F1E311" w14:textId="77777777" w:rsidR="00254EAD" w:rsidRDefault="00254EAD" w:rsidP="00254EAD">
      <w:pPr>
        <w:ind w:left="567"/>
        <w:jc w:val="both"/>
        <w:rPr>
          <w:rFonts w:cs="Arial"/>
          <w:color w:val="000000" w:themeColor="text1"/>
          <w:szCs w:val="24"/>
        </w:rPr>
      </w:pPr>
    </w:p>
    <w:p w14:paraId="0AA0ECE7" w14:textId="77777777" w:rsidR="00254EAD" w:rsidRDefault="00254EAD" w:rsidP="00254EAD">
      <w:pPr>
        <w:jc w:val="both"/>
        <w:rPr>
          <w:rFonts w:cs="Arial"/>
          <w:color w:val="000000" w:themeColor="text1"/>
          <w:szCs w:val="24"/>
        </w:rPr>
      </w:pPr>
      <w:r>
        <w:rPr>
          <w:rFonts w:cs="Arial"/>
          <w:color w:val="000000" w:themeColor="text1"/>
          <w:szCs w:val="24"/>
        </w:rPr>
        <w:t xml:space="preserve">The proposed land use has been advertised to adjoining landowners, residents, and business owners in accordance with the Deemed Provisions and the City’s Consultation of Planning Proposals Local Planning Policy. </w:t>
      </w:r>
    </w:p>
    <w:p w14:paraId="5AAD18C8" w14:textId="77777777" w:rsidR="00254EAD" w:rsidRDefault="00254EAD" w:rsidP="00254EAD">
      <w:pPr>
        <w:ind w:left="567"/>
        <w:jc w:val="both"/>
        <w:rPr>
          <w:rFonts w:cs="Arial"/>
          <w:color w:val="000000" w:themeColor="text1"/>
          <w:szCs w:val="24"/>
        </w:rPr>
      </w:pPr>
    </w:p>
    <w:p w14:paraId="3D9C99B5" w14:textId="77777777" w:rsidR="00254EAD" w:rsidRDefault="00254EAD" w:rsidP="00254EAD">
      <w:pPr>
        <w:jc w:val="both"/>
        <w:rPr>
          <w:rFonts w:cs="Arial"/>
          <w:color w:val="000000" w:themeColor="text1"/>
          <w:szCs w:val="24"/>
        </w:rPr>
      </w:pPr>
      <w:r>
        <w:rPr>
          <w:rFonts w:cs="Arial"/>
          <w:color w:val="000000" w:themeColor="text1"/>
          <w:szCs w:val="24"/>
        </w:rPr>
        <w:t xml:space="preserve">Considering the proposed land use, the objectives of the mixed-use zone and the use class permissibility of the proposed land use on the subject site, the proposed change of use is considered to be appropriate for the site’s context and in accordance with the objectives and intent of the Scheme. </w:t>
      </w:r>
    </w:p>
    <w:p w14:paraId="3BC1818E" w14:textId="442BC6CF" w:rsidR="00581565" w:rsidRDefault="00581565">
      <w:pPr>
        <w:spacing w:after="160" w:line="259" w:lineRule="auto"/>
        <w:contextualSpacing w:val="0"/>
        <w:rPr>
          <w:rFonts w:cs="Arial"/>
          <w:color w:val="000000" w:themeColor="text1"/>
          <w:szCs w:val="24"/>
        </w:rPr>
      </w:pPr>
      <w:r>
        <w:rPr>
          <w:rFonts w:cs="Arial"/>
          <w:color w:val="000000" w:themeColor="text1"/>
          <w:szCs w:val="24"/>
        </w:rPr>
        <w:br w:type="page"/>
      </w:r>
    </w:p>
    <w:p w14:paraId="09940566" w14:textId="77777777" w:rsidR="00254EAD" w:rsidRDefault="00254EAD" w:rsidP="00254EAD">
      <w:pPr>
        <w:jc w:val="both"/>
        <w:rPr>
          <w:rFonts w:cs="Arial"/>
          <w:color w:val="000000" w:themeColor="text1"/>
          <w:szCs w:val="24"/>
        </w:rPr>
      </w:pPr>
      <w:r>
        <w:rPr>
          <w:rFonts w:cs="Arial"/>
          <w:color w:val="000000" w:themeColor="text1"/>
          <w:szCs w:val="24"/>
        </w:rPr>
        <w:lastRenderedPageBreak/>
        <w:t>Part 4 – General Development Requirements</w:t>
      </w:r>
    </w:p>
    <w:p w14:paraId="0E9FC13F" w14:textId="77777777" w:rsidR="00254EAD" w:rsidRDefault="00254EAD" w:rsidP="00254EAD">
      <w:pPr>
        <w:jc w:val="both"/>
        <w:rPr>
          <w:rFonts w:cs="Arial"/>
          <w:color w:val="000000" w:themeColor="text1"/>
          <w:szCs w:val="24"/>
        </w:rPr>
      </w:pPr>
    </w:p>
    <w:p w14:paraId="21C5414A" w14:textId="77777777" w:rsidR="00254EAD" w:rsidRDefault="00254EAD" w:rsidP="00254EAD">
      <w:pPr>
        <w:jc w:val="both"/>
        <w:rPr>
          <w:rFonts w:cs="Arial"/>
          <w:color w:val="000000" w:themeColor="text1"/>
          <w:szCs w:val="24"/>
        </w:rPr>
      </w:pPr>
      <w:r>
        <w:rPr>
          <w:rFonts w:cs="Arial"/>
          <w:color w:val="000000" w:themeColor="text1"/>
          <w:szCs w:val="24"/>
        </w:rPr>
        <w:t xml:space="preserve">To mitigate the possible impact of the proposed car parking shortfall, a shared/reciprocal parking arrangement has been conditioned in accordance with Clause 32.2 of the City of Nedlands Local Planning Scheme No. 3. </w:t>
      </w:r>
    </w:p>
    <w:p w14:paraId="27667E97" w14:textId="77777777" w:rsidR="00254EAD" w:rsidRDefault="00254EAD" w:rsidP="00254EAD">
      <w:pPr>
        <w:jc w:val="both"/>
        <w:rPr>
          <w:rFonts w:cs="Arial"/>
          <w:color w:val="000000" w:themeColor="text1"/>
          <w:szCs w:val="24"/>
        </w:rPr>
      </w:pPr>
    </w:p>
    <w:p w14:paraId="22131E01" w14:textId="77777777" w:rsidR="00254EAD" w:rsidRDefault="00254EAD" w:rsidP="00254EAD">
      <w:pPr>
        <w:jc w:val="both"/>
        <w:rPr>
          <w:rFonts w:cs="Arial"/>
          <w:color w:val="000000" w:themeColor="text1"/>
          <w:szCs w:val="24"/>
        </w:rPr>
      </w:pPr>
      <w:r>
        <w:rPr>
          <w:rFonts w:cs="Arial"/>
          <w:color w:val="000000" w:themeColor="text1"/>
          <w:szCs w:val="24"/>
        </w:rPr>
        <w:t>Clause 32.2 states:</w:t>
      </w:r>
    </w:p>
    <w:p w14:paraId="5272DA37" w14:textId="77777777" w:rsidR="00254EAD" w:rsidRDefault="00254EAD" w:rsidP="00254EAD">
      <w:pPr>
        <w:jc w:val="both"/>
        <w:rPr>
          <w:rFonts w:cs="Arial"/>
          <w:color w:val="000000" w:themeColor="text1"/>
          <w:szCs w:val="24"/>
        </w:rPr>
      </w:pPr>
    </w:p>
    <w:p w14:paraId="1B2A3F42" w14:textId="77777777" w:rsidR="00254EAD" w:rsidRPr="00581565" w:rsidRDefault="00254EAD" w:rsidP="00254EAD">
      <w:pPr>
        <w:jc w:val="both"/>
        <w:rPr>
          <w:rFonts w:cs="Arial"/>
          <w:color w:val="000000" w:themeColor="text1"/>
          <w:szCs w:val="24"/>
        </w:rPr>
      </w:pPr>
      <w:r w:rsidRPr="00581565">
        <w:rPr>
          <w:rFonts w:cs="Arial"/>
          <w:color w:val="000000" w:themeColor="text1"/>
          <w:szCs w:val="24"/>
        </w:rPr>
        <w:t>Shared car parking</w:t>
      </w:r>
    </w:p>
    <w:p w14:paraId="3EC98132" w14:textId="77777777" w:rsidR="00254EAD" w:rsidRPr="00581565" w:rsidRDefault="00254EAD" w:rsidP="00254EAD">
      <w:pPr>
        <w:jc w:val="both"/>
        <w:rPr>
          <w:rFonts w:cs="Arial"/>
          <w:color w:val="000000" w:themeColor="text1"/>
          <w:szCs w:val="24"/>
        </w:rPr>
      </w:pPr>
    </w:p>
    <w:p w14:paraId="536E3A2C" w14:textId="77777777" w:rsidR="00254EAD" w:rsidRPr="00581565" w:rsidRDefault="00254EAD" w:rsidP="009B6D06">
      <w:pPr>
        <w:pStyle w:val="ListParagraph"/>
        <w:numPr>
          <w:ilvl w:val="0"/>
          <w:numId w:val="30"/>
        </w:numPr>
        <w:ind w:left="426" w:hanging="426"/>
        <w:jc w:val="both"/>
        <w:rPr>
          <w:rFonts w:cs="Arial"/>
          <w:color w:val="000000" w:themeColor="text1"/>
          <w:szCs w:val="24"/>
        </w:rPr>
      </w:pPr>
      <w:r w:rsidRPr="00581565">
        <w:rPr>
          <w:rFonts w:cs="Arial"/>
          <w:color w:val="000000" w:themeColor="text1"/>
          <w:szCs w:val="24"/>
        </w:rPr>
        <w:t>Where an application for development approval is made for a non-residential use which does not provide the required number of on-site car parking spaces, the local government may permit part or all of the shortfall to be provided through an agreement to share car parking space(s) on an adjacent site (Shared Site).</w:t>
      </w:r>
    </w:p>
    <w:p w14:paraId="46BA901D" w14:textId="77777777" w:rsidR="00254EAD" w:rsidRPr="00581565" w:rsidRDefault="00254EAD" w:rsidP="00581565">
      <w:pPr>
        <w:pStyle w:val="ListParagraph"/>
        <w:ind w:left="426" w:hanging="426"/>
        <w:jc w:val="both"/>
        <w:rPr>
          <w:rFonts w:cs="Arial"/>
          <w:color w:val="000000" w:themeColor="text1"/>
          <w:szCs w:val="24"/>
        </w:rPr>
      </w:pPr>
    </w:p>
    <w:p w14:paraId="7E37721C" w14:textId="77777777" w:rsidR="00254EAD" w:rsidRPr="00581565" w:rsidRDefault="00254EAD" w:rsidP="009B6D06">
      <w:pPr>
        <w:pStyle w:val="ListParagraph"/>
        <w:numPr>
          <w:ilvl w:val="0"/>
          <w:numId w:val="30"/>
        </w:numPr>
        <w:ind w:left="426" w:hanging="426"/>
        <w:jc w:val="both"/>
        <w:rPr>
          <w:rFonts w:cs="Arial"/>
          <w:color w:val="000000" w:themeColor="text1"/>
          <w:szCs w:val="24"/>
        </w:rPr>
      </w:pPr>
      <w:r w:rsidRPr="00581565">
        <w:rPr>
          <w:rFonts w:cs="Arial"/>
          <w:color w:val="000000" w:themeColor="text1"/>
          <w:szCs w:val="24"/>
        </w:rPr>
        <w:t>When considering whether to permit a proposal for shared car parking, the local government must:</w:t>
      </w:r>
    </w:p>
    <w:p w14:paraId="3021AA9D" w14:textId="77777777" w:rsidR="00254EAD" w:rsidRPr="00581565" w:rsidRDefault="00254EAD" w:rsidP="009B6D06">
      <w:pPr>
        <w:pStyle w:val="ListParagraph"/>
        <w:numPr>
          <w:ilvl w:val="0"/>
          <w:numId w:val="31"/>
        </w:numPr>
        <w:ind w:left="851" w:hanging="425"/>
        <w:jc w:val="both"/>
        <w:rPr>
          <w:rFonts w:cs="Arial"/>
          <w:color w:val="000000" w:themeColor="text1"/>
          <w:szCs w:val="24"/>
        </w:rPr>
      </w:pPr>
      <w:r w:rsidRPr="00581565">
        <w:rPr>
          <w:rFonts w:cs="Arial"/>
          <w:color w:val="000000" w:themeColor="text1"/>
          <w:szCs w:val="24"/>
        </w:rPr>
        <w:t>be satisfied that the hours of peak operation of the proposed development and those of the Shared Site do not substantially overlap;</w:t>
      </w:r>
    </w:p>
    <w:p w14:paraId="169B080D" w14:textId="77777777" w:rsidR="00254EAD" w:rsidRPr="00581565" w:rsidRDefault="00254EAD" w:rsidP="009B6D06">
      <w:pPr>
        <w:pStyle w:val="ListParagraph"/>
        <w:numPr>
          <w:ilvl w:val="0"/>
          <w:numId w:val="31"/>
        </w:numPr>
        <w:ind w:left="851" w:hanging="425"/>
        <w:jc w:val="both"/>
        <w:rPr>
          <w:rFonts w:cs="Arial"/>
          <w:color w:val="000000" w:themeColor="text1"/>
          <w:szCs w:val="24"/>
        </w:rPr>
      </w:pPr>
      <w:r w:rsidRPr="00581565">
        <w:rPr>
          <w:rFonts w:cs="Arial"/>
          <w:color w:val="000000" w:themeColor="text1"/>
          <w:szCs w:val="24"/>
        </w:rPr>
        <w:t>be satisfied that adequate car parking will be available at all times for both the development site and the Shared Site;</w:t>
      </w:r>
    </w:p>
    <w:p w14:paraId="5490AB58" w14:textId="77777777" w:rsidR="00254EAD" w:rsidRPr="00581565" w:rsidRDefault="00254EAD" w:rsidP="009B6D06">
      <w:pPr>
        <w:pStyle w:val="ListParagraph"/>
        <w:numPr>
          <w:ilvl w:val="0"/>
          <w:numId w:val="31"/>
        </w:numPr>
        <w:ind w:left="851" w:hanging="425"/>
        <w:jc w:val="both"/>
        <w:rPr>
          <w:rFonts w:cs="Arial"/>
          <w:color w:val="000000" w:themeColor="text1"/>
          <w:szCs w:val="24"/>
        </w:rPr>
      </w:pPr>
      <w:r w:rsidRPr="00581565">
        <w:rPr>
          <w:rFonts w:cs="Arial"/>
          <w:color w:val="000000" w:themeColor="text1"/>
          <w:szCs w:val="24"/>
        </w:rPr>
        <w:t>be satisfied that the relationship between the development site and the Shared Site is such that the shared car parking space(s) is likely to be used by people visiting the development site; and</w:t>
      </w:r>
    </w:p>
    <w:p w14:paraId="4D0A39E4" w14:textId="77777777" w:rsidR="00254EAD" w:rsidRPr="00581565" w:rsidRDefault="00254EAD" w:rsidP="009B6D06">
      <w:pPr>
        <w:pStyle w:val="ListParagraph"/>
        <w:numPr>
          <w:ilvl w:val="0"/>
          <w:numId w:val="31"/>
        </w:numPr>
        <w:ind w:left="851" w:hanging="425"/>
        <w:jc w:val="both"/>
        <w:rPr>
          <w:rFonts w:cs="Arial"/>
          <w:color w:val="000000" w:themeColor="text1"/>
          <w:szCs w:val="24"/>
        </w:rPr>
      </w:pPr>
      <w:r w:rsidRPr="00581565">
        <w:rPr>
          <w:rFonts w:cs="Arial"/>
          <w:color w:val="000000" w:themeColor="text1"/>
          <w:szCs w:val="24"/>
        </w:rPr>
        <w:t>have regard to other relevant considerations in any applicable local planning policy.</w:t>
      </w:r>
    </w:p>
    <w:p w14:paraId="1C5BC163" w14:textId="77777777" w:rsidR="00254EAD" w:rsidRPr="00581565" w:rsidRDefault="00254EAD" w:rsidP="00581565">
      <w:pPr>
        <w:ind w:left="426" w:hanging="426"/>
        <w:jc w:val="both"/>
        <w:rPr>
          <w:rFonts w:cs="Arial"/>
          <w:color w:val="000000" w:themeColor="text1"/>
        </w:rPr>
      </w:pPr>
    </w:p>
    <w:p w14:paraId="0716B97A" w14:textId="77777777" w:rsidR="00254EAD" w:rsidRPr="00581565" w:rsidRDefault="00254EAD" w:rsidP="009B6D06">
      <w:pPr>
        <w:pStyle w:val="ListParagraph"/>
        <w:numPr>
          <w:ilvl w:val="0"/>
          <w:numId w:val="30"/>
        </w:numPr>
        <w:ind w:left="426" w:hanging="426"/>
        <w:jc w:val="both"/>
        <w:rPr>
          <w:rFonts w:cs="Arial"/>
          <w:color w:val="000000" w:themeColor="text1"/>
        </w:rPr>
      </w:pPr>
      <w:r w:rsidRPr="00581565">
        <w:rPr>
          <w:rFonts w:cs="Arial"/>
          <w:color w:val="000000" w:themeColor="text1"/>
        </w:rPr>
        <w:t>An application for development approval which proposes shared parking must include:</w:t>
      </w:r>
    </w:p>
    <w:p w14:paraId="0DD62DE1" w14:textId="77777777" w:rsidR="00254EAD" w:rsidRPr="00581565" w:rsidRDefault="00254EAD" w:rsidP="0003424C">
      <w:pPr>
        <w:pStyle w:val="ListParagraph"/>
        <w:numPr>
          <w:ilvl w:val="0"/>
          <w:numId w:val="70"/>
        </w:numPr>
        <w:ind w:left="851" w:hanging="425"/>
        <w:jc w:val="both"/>
        <w:rPr>
          <w:rFonts w:cs="Arial"/>
          <w:color w:val="000000" w:themeColor="text1"/>
          <w:szCs w:val="24"/>
        </w:rPr>
      </w:pPr>
      <w:r w:rsidRPr="00581565">
        <w:rPr>
          <w:rFonts w:cs="Arial"/>
          <w:color w:val="000000" w:themeColor="text1"/>
          <w:szCs w:val="24"/>
        </w:rPr>
        <w:t>information addressing the matters in the preceding sub-clause 2;</w:t>
      </w:r>
    </w:p>
    <w:p w14:paraId="6CAAB8D3" w14:textId="77777777" w:rsidR="00254EAD" w:rsidRPr="00581565" w:rsidRDefault="00254EAD" w:rsidP="0003424C">
      <w:pPr>
        <w:pStyle w:val="ListParagraph"/>
        <w:numPr>
          <w:ilvl w:val="0"/>
          <w:numId w:val="70"/>
        </w:numPr>
        <w:ind w:left="851" w:hanging="425"/>
        <w:jc w:val="both"/>
        <w:rPr>
          <w:rFonts w:cs="Arial"/>
          <w:color w:val="000000" w:themeColor="text1"/>
          <w:szCs w:val="24"/>
        </w:rPr>
      </w:pPr>
      <w:r w:rsidRPr="00581565">
        <w:rPr>
          <w:rFonts w:cs="Arial"/>
          <w:color w:val="000000" w:themeColor="text1"/>
          <w:szCs w:val="24"/>
        </w:rPr>
        <w:t>a draft parking management plan; and</w:t>
      </w:r>
    </w:p>
    <w:p w14:paraId="6C81574F" w14:textId="77777777" w:rsidR="00254EAD" w:rsidRPr="00581565" w:rsidRDefault="00254EAD" w:rsidP="0003424C">
      <w:pPr>
        <w:pStyle w:val="ListParagraph"/>
        <w:numPr>
          <w:ilvl w:val="0"/>
          <w:numId w:val="70"/>
        </w:numPr>
        <w:ind w:left="851" w:hanging="425"/>
        <w:jc w:val="both"/>
        <w:rPr>
          <w:rFonts w:cs="Arial"/>
          <w:color w:val="000000" w:themeColor="text1"/>
          <w:szCs w:val="24"/>
        </w:rPr>
      </w:pPr>
      <w:r w:rsidRPr="00581565">
        <w:rPr>
          <w:rFonts w:cs="Arial"/>
          <w:color w:val="000000" w:themeColor="text1"/>
          <w:szCs w:val="24"/>
        </w:rPr>
        <w:t>any other relevant material referred to in an applicable local planning policy.</w:t>
      </w:r>
    </w:p>
    <w:p w14:paraId="38FF57D4" w14:textId="77777777" w:rsidR="00254EAD" w:rsidRDefault="00254EAD" w:rsidP="00254EAD">
      <w:pPr>
        <w:ind w:left="709"/>
        <w:jc w:val="both"/>
        <w:rPr>
          <w:rFonts w:cs="Arial"/>
          <w:i/>
          <w:iCs/>
          <w:color w:val="000000" w:themeColor="text1"/>
        </w:rPr>
      </w:pPr>
    </w:p>
    <w:p w14:paraId="36D929AC" w14:textId="77777777" w:rsidR="00254EAD" w:rsidRPr="00581565" w:rsidRDefault="00254EAD" w:rsidP="009B6D06">
      <w:pPr>
        <w:pStyle w:val="ListParagraph"/>
        <w:numPr>
          <w:ilvl w:val="0"/>
          <w:numId w:val="30"/>
        </w:numPr>
        <w:ind w:left="426" w:hanging="426"/>
        <w:jc w:val="both"/>
        <w:rPr>
          <w:rFonts w:cs="Arial"/>
          <w:color w:val="000000" w:themeColor="text1"/>
        </w:rPr>
      </w:pPr>
      <w:r w:rsidRPr="00581565">
        <w:rPr>
          <w:rFonts w:cs="Arial"/>
          <w:color w:val="000000" w:themeColor="text1"/>
        </w:rPr>
        <w:t>If the local government permits a shared car parking arrangement, it may require the owner of the development site to enter into a legal agreement for the purpose of ensuring the satisfactory provision and maintenance of the shared car parking. The legal agreement:</w:t>
      </w:r>
    </w:p>
    <w:p w14:paraId="4420742A" w14:textId="77777777" w:rsidR="00254EAD" w:rsidRPr="00581565" w:rsidRDefault="00254EAD" w:rsidP="0003424C">
      <w:pPr>
        <w:pStyle w:val="ListParagraph"/>
        <w:numPr>
          <w:ilvl w:val="0"/>
          <w:numId w:val="71"/>
        </w:numPr>
        <w:ind w:left="851" w:hanging="425"/>
        <w:jc w:val="both"/>
        <w:rPr>
          <w:rFonts w:cs="Arial"/>
          <w:color w:val="000000" w:themeColor="text1"/>
          <w:szCs w:val="24"/>
        </w:rPr>
      </w:pPr>
      <w:bookmarkStart w:id="5" w:name="_Hlk43878533"/>
      <w:r w:rsidRPr="00581565">
        <w:rPr>
          <w:rFonts w:cs="Arial"/>
          <w:color w:val="000000" w:themeColor="text1"/>
          <w:szCs w:val="24"/>
        </w:rPr>
        <w:t>must be to the satisfaction of the local government;</w:t>
      </w:r>
    </w:p>
    <w:p w14:paraId="2C155071" w14:textId="77777777" w:rsidR="00254EAD" w:rsidRPr="00581565" w:rsidRDefault="00254EAD" w:rsidP="0003424C">
      <w:pPr>
        <w:pStyle w:val="ListParagraph"/>
        <w:numPr>
          <w:ilvl w:val="0"/>
          <w:numId w:val="71"/>
        </w:numPr>
        <w:ind w:left="851" w:hanging="425"/>
        <w:jc w:val="both"/>
        <w:rPr>
          <w:rFonts w:cs="Arial"/>
          <w:color w:val="000000" w:themeColor="text1"/>
          <w:szCs w:val="24"/>
        </w:rPr>
      </w:pPr>
      <w:r w:rsidRPr="00581565">
        <w:rPr>
          <w:rFonts w:cs="Arial"/>
          <w:color w:val="000000" w:themeColor="text1"/>
          <w:szCs w:val="24"/>
        </w:rPr>
        <w:t>must be made with the owner of the Shared Site, and any other person specified by the local government (which may include the local government);</w:t>
      </w:r>
    </w:p>
    <w:p w14:paraId="48BBC914" w14:textId="77777777" w:rsidR="00254EAD" w:rsidRPr="00581565" w:rsidRDefault="00254EAD" w:rsidP="0003424C">
      <w:pPr>
        <w:pStyle w:val="ListParagraph"/>
        <w:numPr>
          <w:ilvl w:val="0"/>
          <w:numId w:val="71"/>
        </w:numPr>
        <w:ind w:left="851" w:hanging="425"/>
        <w:jc w:val="both"/>
        <w:rPr>
          <w:rFonts w:cs="Arial"/>
          <w:color w:val="000000" w:themeColor="text1"/>
          <w:szCs w:val="24"/>
        </w:rPr>
      </w:pPr>
      <w:r w:rsidRPr="00581565">
        <w:rPr>
          <w:rFonts w:cs="Arial"/>
          <w:color w:val="000000" w:themeColor="text1"/>
          <w:szCs w:val="24"/>
        </w:rPr>
        <w:t>must be prepared (and if necessary, registered and lodged) at the cost of the owner of the development site;</w:t>
      </w:r>
    </w:p>
    <w:p w14:paraId="671DEFC9" w14:textId="77777777" w:rsidR="00254EAD" w:rsidRPr="00581565" w:rsidRDefault="00254EAD" w:rsidP="0003424C">
      <w:pPr>
        <w:pStyle w:val="ListParagraph"/>
        <w:numPr>
          <w:ilvl w:val="0"/>
          <w:numId w:val="71"/>
        </w:numPr>
        <w:ind w:left="851" w:hanging="425"/>
        <w:jc w:val="both"/>
        <w:rPr>
          <w:rFonts w:cs="Arial"/>
          <w:color w:val="000000" w:themeColor="text1"/>
          <w:szCs w:val="24"/>
        </w:rPr>
      </w:pPr>
      <w:r w:rsidRPr="00581565">
        <w:rPr>
          <w:rFonts w:cs="Arial"/>
          <w:color w:val="000000" w:themeColor="text1"/>
          <w:szCs w:val="24"/>
        </w:rPr>
        <w:t>may, if required by the local government, provide for one or more of an easement, restrictive covenant, right-of-way, reciprocal access and circulation, lease, licence, notification, absolute caveat and any other provision necessary or convenient to ensure the shared parking arrangement is provided and maintained; and</w:t>
      </w:r>
    </w:p>
    <w:p w14:paraId="0284E4F7" w14:textId="77777777" w:rsidR="00254EAD" w:rsidRPr="00581565" w:rsidRDefault="00254EAD" w:rsidP="0003424C">
      <w:pPr>
        <w:pStyle w:val="ListParagraph"/>
        <w:numPr>
          <w:ilvl w:val="0"/>
          <w:numId w:val="71"/>
        </w:numPr>
        <w:ind w:left="851" w:hanging="425"/>
        <w:jc w:val="both"/>
        <w:rPr>
          <w:rFonts w:cs="Arial"/>
          <w:color w:val="000000" w:themeColor="text1"/>
          <w:szCs w:val="24"/>
        </w:rPr>
      </w:pPr>
      <w:r w:rsidRPr="00581565">
        <w:rPr>
          <w:rFonts w:cs="Arial"/>
          <w:color w:val="000000" w:themeColor="text1"/>
          <w:szCs w:val="24"/>
        </w:rPr>
        <w:t>must not be amended, surrendered or terminated without the approval of the local government.</w:t>
      </w:r>
    </w:p>
    <w:bookmarkEnd w:id="5"/>
    <w:p w14:paraId="3F507D45" w14:textId="77777777" w:rsidR="00254EAD" w:rsidRPr="008B2D7E" w:rsidRDefault="00254EAD" w:rsidP="00254EAD">
      <w:pPr>
        <w:jc w:val="both"/>
        <w:rPr>
          <w:rFonts w:cs="Arial"/>
          <w:color w:val="000000" w:themeColor="text1"/>
          <w:szCs w:val="24"/>
        </w:rPr>
      </w:pPr>
    </w:p>
    <w:p w14:paraId="0DE299FC" w14:textId="77777777" w:rsidR="00254EAD" w:rsidRDefault="00254EAD" w:rsidP="00254EAD">
      <w:pPr>
        <w:jc w:val="both"/>
        <w:rPr>
          <w:rFonts w:cs="Arial"/>
          <w:color w:val="000000" w:themeColor="text1"/>
          <w:szCs w:val="24"/>
        </w:rPr>
      </w:pPr>
      <w:r>
        <w:rPr>
          <w:rFonts w:cs="Arial"/>
          <w:color w:val="000000" w:themeColor="text1"/>
          <w:szCs w:val="24"/>
        </w:rPr>
        <w:t xml:space="preserve">Condition 7 and advice note ‘c’ of the City’s recommendation require creation of a formalised reciprocal shared parking arrangement for the subject site prior to occupation. This shared parking arrangement is required to be endorsed by the City, prior to the lodgement of an occupancy permit. </w:t>
      </w:r>
    </w:p>
    <w:p w14:paraId="493A21D4" w14:textId="77777777" w:rsidR="00254EAD" w:rsidRPr="00844172" w:rsidRDefault="00254EAD" w:rsidP="00254EAD">
      <w:pPr>
        <w:jc w:val="both"/>
        <w:rPr>
          <w:rFonts w:cs="Arial"/>
          <w:color w:val="000000" w:themeColor="text1"/>
          <w:szCs w:val="24"/>
        </w:rPr>
      </w:pPr>
    </w:p>
    <w:p w14:paraId="56308E37" w14:textId="77777777" w:rsidR="00254EAD" w:rsidRDefault="00254EAD" w:rsidP="00254EAD">
      <w:pPr>
        <w:jc w:val="both"/>
        <w:rPr>
          <w:rFonts w:cs="Arial"/>
          <w:color w:val="000000" w:themeColor="text1"/>
          <w:szCs w:val="24"/>
        </w:rPr>
      </w:pPr>
      <w:r>
        <w:rPr>
          <w:rFonts w:cs="Arial"/>
          <w:color w:val="000000" w:themeColor="text1"/>
          <w:szCs w:val="24"/>
        </w:rPr>
        <w:t xml:space="preserve">Creation of a shared parking arrangement will mitigate impacts of the proposed car parking shortfall as a result of the shortcomings of the parking designated for exclusive use. </w:t>
      </w:r>
    </w:p>
    <w:p w14:paraId="0E6552BA" w14:textId="77777777" w:rsidR="00254EAD" w:rsidRPr="00844172" w:rsidRDefault="00254EAD" w:rsidP="00254EAD">
      <w:pPr>
        <w:jc w:val="both"/>
        <w:rPr>
          <w:rFonts w:cs="Arial"/>
          <w:color w:val="000000" w:themeColor="text1"/>
          <w:szCs w:val="24"/>
        </w:rPr>
      </w:pPr>
    </w:p>
    <w:p w14:paraId="602359F9" w14:textId="6DB9AF5B" w:rsidR="00254EAD" w:rsidRPr="00C321E7" w:rsidRDefault="00254EAD" w:rsidP="00254EAD">
      <w:pPr>
        <w:ind w:left="720" w:hanging="720"/>
        <w:jc w:val="both"/>
        <w:rPr>
          <w:rFonts w:cs="Arial"/>
          <w:color w:val="000000" w:themeColor="text1"/>
          <w:szCs w:val="24"/>
          <w:lang w:eastAsia="en-AU"/>
        </w:rPr>
      </w:pPr>
      <w:r w:rsidRPr="00FA61CE">
        <w:rPr>
          <w:rFonts w:cs="Arial"/>
          <w:b/>
          <w:color w:val="000000" w:themeColor="text1"/>
          <w:szCs w:val="24"/>
        </w:rPr>
        <w:t>6.4</w:t>
      </w:r>
      <w:r w:rsidRPr="00FA61CE">
        <w:rPr>
          <w:rFonts w:cs="Arial"/>
          <w:b/>
          <w:color w:val="000000" w:themeColor="text1"/>
          <w:szCs w:val="24"/>
        </w:rPr>
        <w:tab/>
        <w:t xml:space="preserve">Local Planning Policy </w:t>
      </w:r>
      <w:r>
        <w:rPr>
          <w:rFonts w:cs="Arial"/>
          <w:b/>
          <w:color w:val="000000" w:themeColor="text1"/>
          <w:szCs w:val="24"/>
        </w:rPr>
        <w:t>–</w:t>
      </w:r>
      <w:r w:rsidRPr="00FA61CE">
        <w:rPr>
          <w:rFonts w:cs="Arial"/>
          <w:b/>
          <w:color w:val="000000" w:themeColor="text1"/>
          <w:szCs w:val="24"/>
        </w:rPr>
        <w:t xml:space="preserve"> </w:t>
      </w:r>
      <w:r>
        <w:rPr>
          <w:rFonts w:cs="Arial"/>
          <w:b/>
          <w:color w:val="000000" w:themeColor="text1"/>
          <w:szCs w:val="24"/>
        </w:rPr>
        <w:t>Parking Local Planning Policy</w:t>
      </w:r>
    </w:p>
    <w:p w14:paraId="473F8C55" w14:textId="77777777" w:rsidR="00254EAD" w:rsidRPr="00C321E7" w:rsidRDefault="00254EAD" w:rsidP="00254EAD">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254EAD" w:rsidRPr="00C321E7" w14:paraId="113A9486" w14:textId="77777777" w:rsidTr="00254EAD">
        <w:tc>
          <w:tcPr>
            <w:tcW w:w="9016" w:type="dxa"/>
            <w:shd w:val="clear" w:color="auto" w:fill="D9D9D9" w:themeFill="background1" w:themeFillShade="D9"/>
          </w:tcPr>
          <w:p w14:paraId="6BF781C7" w14:textId="77777777" w:rsidR="00254EAD" w:rsidRPr="00581565" w:rsidRDefault="00254EAD" w:rsidP="00254EAD">
            <w:pPr>
              <w:autoSpaceDE w:val="0"/>
              <w:autoSpaceDN w:val="0"/>
              <w:adjustRightInd w:val="0"/>
              <w:jc w:val="center"/>
              <w:rPr>
                <w:rFonts w:cs="Arial"/>
                <w:b/>
                <w:color w:val="000000" w:themeColor="text1"/>
                <w:sz w:val="22"/>
                <w:lang w:val="en-AU" w:eastAsia="en-AU"/>
              </w:rPr>
            </w:pPr>
            <w:r w:rsidRPr="00581565">
              <w:rPr>
                <w:rFonts w:cs="Arial"/>
                <w:b/>
                <w:color w:val="000000" w:themeColor="text1"/>
                <w:sz w:val="22"/>
                <w:lang w:val="en-AU" w:eastAsia="en-AU"/>
              </w:rPr>
              <w:t>Policy Objective</w:t>
            </w:r>
          </w:p>
        </w:tc>
      </w:tr>
      <w:tr w:rsidR="00254EAD" w:rsidRPr="00C321E7" w14:paraId="083811D3" w14:textId="77777777" w:rsidTr="00254EAD">
        <w:tc>
          <w:tcPr>
            <w:tcW w:w="9016" w:type="dxa"/>
          </w:tcPr>
          <w:p w14:paraId="0F609B72"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To facilitate the development of sufficient parking facilities for cars and other wheeled vehicles</w:t>
            </w:r>
          </w:p>
        </w:tc>
      </w:tr>
      <w:tr w:rsidR="00254EAD" w:rsidRPr="00C321E7" w14:paraId="165721C0" w14:textId="77777777" w:rsidTr="00254EAD">
        <w:tc>
          <w:tcPr>
            <w:tcW w:w="9016" w:type="dxa"/>
            <w:shd w:val="clear" w:color="auto" w:fill="D9D9D9" w:themeFill="background1" w:themeFillShade="D9"/>
          </w:tcPr>
          <w:p w14:paraId="6A1081F9" w14:textId="77777777" w:rsidR="00254EAD" w:rsidRPr="00581565" w:rsidRDefault="00254EAD" w:rsidP="00254EAD">
            <w:pPr>
              <w:autoSpaceDE w:val="0"/>
              <w:autoSpaceDN w:val="0"/>
              <w:adjustRightInd w:val="0"/>
              <w:jc w:val="center"/>
              <w:rPr>
                <w:rFonts w:cs="Arial"/>
                <w:b/>
                <w:color w:val="000000" w:themeColor="text1"/>
                <w:sz w:val="22"/>
                <w:lang w:val="en-AU" w:eastAsia="en-AU"/>
              </w:rPr>
            </w:pPr>
            <w:r w:rsidRPr="00581565">
              <w:rPr>
                <w:rFonts w:cs="Arial"/>
                <w:b/>
                <w:color w:val="000000" w:themeColor="text1"/>
                <w:sz w:val="22"/>
                <w:lang w:val="en-AU" w:eastAsia="en-AU"/>
              </w:rPr>
              <w:t>Policy Requirement</w:t>
            </w:r>
          </w:p>
        </w:tc>
      </w:tr>
      <w:tr w:rsidR="00254EAD" w:rsidRPr="00C321E7" w14:paraId="1D5866F4" w14:textId="77777777" w:rsidTr="00254EAD">
        <w:tc>
          <w:tcPr>
            <w:tcW w:w="9016" w:type="dxa"/>
          </w:tcPr>
          <w:p w14:paraId="27B672A2" w14:textId="77777777" w:rsidR="00254EAD" w:rsidRPr="00581565" w:rsidRDefault="00254EAD" w:rsidP="00254EAD">
            <w:pPr>
              <w:jc w:val="both"/>
              <w:rPr>
                <w:rFonts w:cs="Arial"/>
                <w:color w:val="000000" w:themeColor="text1"/>
                <w:sz w:val="22"/>
                <w:lang w:val="en-AU"/>
              </w:rPr>
            </w:pPr>
            <w:r w:rsidRPr="00581565">
              <w:rPr>
                <w:rFonts w:cs="Arial"/>
                <w:color w:val="000000" w:themeColor="text1"/>
                <w:sz w:val="22"/>
                <w:lang w:val="en-AU"/>
              </w:rPr>
              <w:t xml:space="preserve">The City’s Parking Local Planning Policy requires 1 car parking bay for every 2 persons present on site. The applicants have advised a maximum of 32 people will be on site at any one time. The required car parking provision for the site is therefore 16 bays. </w:t>
            </w:r>
          </w:p>
        </w:tc>
      </w:tr>
      <w:tr w:rsidR="00254EAD" w:rsidRPr="00C321E7" w14:paraId="3499D100" w14:textId="77777777" w:rsidTr="00254EAD">
        <w:tc>
          <w:tcPr>
            <w:tcW w:w="9016" w:type="dxa"/>
            <w:shd w:val="clear" w:color="auto" w:fill="D9D9D9" w:themeFill="background1" w:themeFillShade="D9"/>
          </w:tcPr>
          <w:p w14:paraId="637257A9" w14:textId="77777777" w:rsidR="00254EAD" w:rsidRPr="00581565" w:rsidRDefault="00254EAD" w:rsidP="00254EAD">
            <w:pPr>
              <w:autoSpaceDE w:val="0"/>
              <w:autoSpaceDN w:val="0"/>
              <w:adjustRightInd w:val="0"/>
              <w:jc w:val="center"/>
              <w:rPr>
                <w:rFonts w:cs="Arial"/>
                <w:b/>
                <w:color w:val="000000" w:themeColor="text1"/>
                <w:sz w:val="22"/>
                <w:lang w:val="en-AU" w:eastAsia="en-AU"/>
              </w:rPr>
            </w:pPr>
            <w:r w:rsidRPr="00581565">
              <w:rPr>
                <w:rFonts w:cs="Arial"/>
                <w:b/>
                <w:color w:val="000000" w:themeColor="text1"/>
                <w:sz w:val="22"/>
                <w:lang w:val="en-AU" w:eastAsia="en-AU"/>
              </w:rPr>
              <w:t>Proposed</w:t>
            </w:r>
          </w:p>
        </w:tc>
      </w:tr>
      <w:tr w:rsidR="00254EAD" w:rsidRPr="00C321E7" w14:paraId="22597531" w14:textId="77777777" w:rsidTr="00254EAD">
        <w:tc>
          <w:tcPr>
            <w:tcW w:w="9016" w:type="dxa"/>
          </w:tcPr>
          <w:p w14:paraId="0BF3C857"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The subject site has a total of 6 bays allocated to the proposed tenancy. </w:t>
            </w:r>
          </w:p>
        </w:tc>
      </w:tr>
      <w:tr w:rsidR="00254EAD" w:rsidRPr="00C321E7" w14:paraId="3E7359DB" w14:textId="77777777" w:rsidTr="00254EAD">
        <w:tc>
          <w:tcPr>
            <w:tcW w:w="9016" w:type="dxa"/>
            <w:shd w:val="clear" w:color="auto" w:fill="D9D9D9" w:themeFill="background1" w:themeFillShade="D9"/>
          </w:tcPr>
          <w:p w14:paraId="5CF1AC7F" w14:textId="77777777" w:rsidR="00254EAD" w:rsidRPr="00581565" w:rsidRDefault="00254EAD" w:rsidP="00254EAD">
            <w:pPr>
              <w:autoSpaceDE w:val="0"/>
              <w:autoSpaceDN w:val="0"/>
              <w:adjustRightInd w:val="0"/>
              <w:jc w:val="center"/>
              <w:rPr>
                <w:rFonts w:cs="Arial"/>
                <w:b/>
                <w:color w:val="000000" w:themeColor="text1"/>
                <w:sz w:val="22"/>
                <w:lang w:val="en-AU" w:eastAsia="en-AU"/>
              </w:rPr>
            </w:pPr>
            <w:r w:rsidRPr="00581565">
              <w:rPr>
                <w:rFonts w:cs="Arial"/>
                <w:b/>
                <w:color w:val="000000" w:themeColor="text1"/>
                <w:sz w:val="22"/>
                <w:lang w:val="en-AU" w:eastAsia="en-AU"/>
              </w:rPr>
              <w:t>Administration Assessment</w:t>
            </w:r>
          </w:p>
        </w:tc>
      </w:tr>
      <w:tr w:rsidR="00254EAD" w:rsidRPr="00C321E7" w14:paraId="75297364" w14:textId="77777777" w:rsidTr="00254EAD">
        <w:tc>
          <w:tcPr>
            <w:tcW w:w="9016" w:type="dxa"/>
          </w:tcPr>
          <w:p w14:paraId="6A4AF89A"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It is acknowledged that the operating times for this development falls outside of normal operating hours for surrounding businesses. This allows for more vacant spaces available within the locality. The traffic report has been reviewed by the City’s Technical Services team which is satisfied as to the accuracy and competency of the report provided. </w:t>
            </w:r>
          </w:p>
          <w:p w14:paraId="5930282D" w14:textId="77777777" w:rsidR="00254EAD" w:rsidRPr="00581565" w:rsidRDefault="00254EAD" w:rsidP="00254EAD">
            <w:pPr>
              <w:autoSpaceDE w:val="0"/>
              <w:autoSpaceDN w:val="0"/>
              <w:adjustRightInd w:val="0"/>
              <w:jc w:val="both"/>
              <w:rPr>
                <w:rFonts w:cs="Arial"/>
                <w:color w:val="000000" w:themeColor="text1"/>
                <w:sz w:val="22"/>
                <w:lang w:val="en-AU" w:eastAsia="en-AU"/>
              </w:rPr>
            </w:pPr>
          </w:p>
          <w:p w14:paraId="27822655"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Whilst it is acknowledged that the development proposes a car parking shortfall when car bays of exclusive use are considered in the calculation of the business, a further 412 on street car parking bays were identified with a 400m radius of the subject site. Considering the availability of suitable street parking, the availability of 6 car parking bays on site, the proposed 10 bay car parking shortfall is unlikely to generate a noticeable negative car parking impact on the immediate locality. </w:t>
            </w:r>
          </w:p>
          <w:p w14:paraId="47055881" w14:textId="77777777" w:rsidR="00254EAD" w:rsidRPr="00581565" w:rsidRDefault="00254EAD" w:rsidP="00254EAD">
            <w:pPr>
              <w:autoSpaceDE w:val="0"/>
              <w:autoSpaceDN w:val="0"/>
              <w:adjustRightInd w:val="0"/>
              <w:jc w:val="both"/>
              <w:rPr>
                <w:rFonts w:cs="Arial"/>
                <w:color w:val="000000" w:themeColor="text1"/>
                <w:sz w:val="22"/>
                <w:lang w:val="en-AU" w:eastAsia="en-AU"/>
              </w:rPr>
            </w:pPr>
          </w:p>
          <w:p w14:paraId="33212D99"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The tenancy’s strata plan does not have a formally arranged reciprocal parking/shared parking arrangement. The strata management body and affected business owners have outlined an informal arrangement between business owners permitting the sharing of car parking bays outside of regular business hours. The City has recommended condition 7 and advice note ‘c’. This condition and advice note seeks to establish and enforce creation of a shared reciprocal parking arrangement between business owners, formalising the shared parking arrangements. </w:t>
            </w:r>
          </w:p>
          <w:p w14:paraId="1ADF0D2B" w14:textId="77777777" w:rsidR="00254EAD" w:rsidRPr="00581565" w:rsidRDefault="00254EAD" w:rsidP="00254EAD">
            <w:pPr>
              <w:autoSpaceDE w:val="0"/>
              <w:autoSpaceDN w:val="0"/>
              <w:adjustRightInd w:val="0"/>
              <w:jc w:val="both"/>
              <w:rPr>
                <w:rFonts w:cs="Arial"/>
                <w:color w:val="000000" w:themeColor="text1"/>
                <w:sz w:val="22"/>
                <w:lang w:val="en-AU" w:eastAsia="en-AU"/>
              </w:rPr>
            </w:pPr>
          </w:p>
          <w:p w14:paraId="7A08E224"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The proposed development runs 2 concurrent classes early in the morning and after usual business hours (6:00am-6:50 and 5:30pm-6:20pm). All other operating times run a single class (half the clients, 15) As result, parking demand is lower during these times (8 bays required under the City’s Parking Policy Local Planning Policy).  Ample off-street parking is available within the immediate vicinity of the development and the bays of exclusive use are clearly marked on site. </w:t>
            </w:r>
          </w:p>
          <w:p w14:paraId="41D86FC5" w14:textId="77777777" w:rsidR="00254EAD" w:rsidRPr="00581565" w:rsidRDefault="00254EAD" w:rsidP="00254EAD">
            <w:pPr>
              <w:autoSpaceDE w:val="0"/>
              <w:autoSpaceDN w:val="0"/>
              <w:adjustRightInd w:val="0"/>
              <w:jc w:val="both"/>
              <w:rPr>
                <w:rFonts w:cs="Arial"/>
                <w:color w:val="000000" w:themeColor="text1"/>
                <w:sz w:val="22"/>
                <w:lang w:val="en-AU" w:eastAsia="en-AU"/>
              </w:rPr>
            </w:pPr>
          </w:p>
          <w:p w14:paraId="2744B99A"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This application was advertised to all adjoining business owners, occupiers and landowners, who provided no objections to the development proposal. </w:t>
            </w:r>
          </w:p>
          <w:p w14:paraId="1291050A" w14:textId="77777777" w:rsidR="00254EAD" w:rsidRPr="00581565" w:rsidRDefault="00254EAD" w:rsidP="00254EAD">
            <w:pPr>
              <w:autoSpaceDE w:val="0"/>
              <w:autoSpaceDN w:val="0"/>
              <w:adjustRightInd w:val="0"/>
              <w:jc w:val="both"/>
              <w:rPr>
                <w:rFonts w:cs="Arial"/>
                <w:color w:val="000000" w:themeColor="text1"/>
                <w:sz w:val="22"/>
                <w:lang w:val="en-AU" w:eastAsia="en-AU"/>
              </w:rPr>
            </w:pPr>
          </w:p>
          <w:p w14:paraId="607B1E08"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The Traffic Impact Statement, provided by the applicant, has been reviewed by the City’s Technical Services Department who are satisfied with the traffic report and have verified the assessment particulars and findings. </w:t>
            </w:r>
          </w:p>
          <w:p w14:paraId="6E3C0B18" w14:textId="77777777" w:rsidR="00254EAD" w:rsidRPr="00581565" w:rsidRDefault="00254EAD" w:rsidP="00254EAD">
            <w:pPr>
              <w:autoSpaceDE w:val="0"/>
              <w:autoSpaceDN w:val="0"/>
              <w:adjustRightInd w:val="0"/>
              <w:jc w:val="both"/>
              <w:rPr>
                <w:rFonts w:cs="Arial"/>
                <w:color w:val="000000" w:themeColor="text1"/>
                <w:sz w:val="22"/>
                <w:lang w:val="en-AU" w:eastAsia="en-AU"/>
              </w:rPr>
            </w:pPr>
          </w:p>
          <w:p w14:paraId="10829108"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To reduce the parking demand and the impacts of session finishing times and session start times on parking demand, condition 7 is recommended. This 10-minute break between start and finish times allows for clients to leave the site before the new clients arrive, reducing parking demand.</w:t>
            </w:r>
          </w:p>
          <w:p w14:paraId="7C029660" w14:textId="77777777" w:rsidR="00254EAD" w:rsidRPr="00581565" w:rsidRDefault="00254EAD" w:rsidP="00254EAD">
            <w:pPr>
              <w:autoSpaceDE w:val="0"/>
              <w:autoSpaceDN w:val="0"/>
              <w:adjustRightInd w:val="0"/>
              <w:jc w:val="both"/>
              <w:rPr>
                <w:rFonts w:cs="Arial"/>
                <w:color w:val="000000" w:themeColor="text1"/>
                <w:sz w:val="22"/>
                <w:lang w:val="en-AU" w:eastAsia="en-AU"/>
              </w:rPr>
            </w:pPr>
          </w:p>
          <w:p w14:paraId="0A4FE31B"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Considering the above, the proposed land use is consistent with the objectives of the Mixed Use zone. The proposed car parking shortfall of 10 bays is only present when the clients </w:t>
            </w:r>
            <w:r w:rsidRPr="00581565">
              <w:rPr>
                <w:rFonts w:cs="Arial"/>
                <w:color w:val="000000" w:themeColor="text1"/>
                <w:sz w:val="22"/>
                <w:lang w:val="en-AU" w:eastAsia="en-AU"/>
              </w:rPr>
              <w:lastRenderedPageBreak/>
              <w:t xml:space="preserve">run two (2) concurrent classes, which only occurs outside of regular business hours. During this time, the City has proposed to condition the formalisation of the shared parking arrangements through a legal agreement between the neighbouring business owners. </w:t>
            </w:r>
          </w:p>
          <w:p w14:paraId="35C82A99"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This legal agreement is to be ratified prior to the occupation of the development, mitigating the proposed car parking shortfall, when only car parking bays of exclusive use are utilised. </w:t>
            </w:r>
          </w:p>
          <w:p w14:paraId="5B16F45D" w14:textId="77777777" w:rsidR="00254EAD" w:rsidRPr="00581565" w:rsidRDefault="00254EAD" w:rsidP="00254EAD">
            <w:pPr>
              <w:autoSpaceDE w:val="0"/>
              <w:autoSpaceDN w:val="0"/>
              <w:adjustRightInd w:val="0"/>
              <w:jc w:val="both"/>
              <w:rPr>
                <w:rFonts w:cs="Arial"/>
                <w:color w:val="000000" w:themeColor="text1"/>
                <w:sz w:val="22"/>
                <w:lang w:val="en-AU" w:eastAsia="en-AU"/>
              </w:rPr>
            </w:pPr>
          </w:p>
          <w:p w14:paraId="1AA98A40" w14:textId="77777777" w:rsidR="00254EAD" w:rsidRPr="00581565" w:rsidRDefault="00254EAD" w:rsidP="00254EAD">
            <w:pPr>
              <w:autoSpaceDE w:val="0"/>
              <w:autoSpaceDN w:val="0"/>
              <w:adjustRightInd w:val="0"/>
              <w:jc w:val="both"/>
              <w:rPr>
                <w:rFonts w:cs="Arial"/>
                <w:color w:val="000000" w:themeColor="text1"/>
                <w:sz w:val="22"/>
                <w:lang w:val="en-AU" w:eastAsia="en-AU"/>
              </w:rPr>
            </w:pPr>
            <w:r w:rsidRPr="00581565">
              <w:rPr>
                <w:rFonts w:cs="Arial"/>
                <w:color w:val="000000" w:themeColor="text1"/>
                <w:sz w:val="22"/>
                <w:lang w:val="en-AU" w:eastAsia="en-AU"/>
              </w:rPr>
              <w:t xml:space="preserve">Considering the above, the proposed change of use application is considered to be an acceptable outcome in terms of traffic and car parking impacts. </w:t>
            </w:r>
          </w:p>
        </w:tc>
      </w:tr>
    </w:tbl>
    <w:p w14:paraId="523CC1BB" w14:textId="77777777" w:rsidR="00254EAD" w:rsidRPr="00C321E7" w:rsidRDefault="00254EAD" w:rsidP="00254EAD">
      <w:pPr>
        <w:jc w:val="both"/>
        <w:rPr>
          <w:rFonts w:cs="Arial"/>
          <w:color w:val="000000" w:themeColor="text1"/>
          <w:szCs w:val="24"/>
        </w:rPr>
      </w:pPr>
    </w:p>
    <w:p w14:paraId="7FE10D41" w14:textId="67736BD5" w:rsidR="00254EAD" w:rsidRDefault="00254EAD" w:rsidP="009B6D06">
      <w:pPr>
        <w:pStyle w:val="ListParagraph"/>
        <w:numPr>
          <w:ilvl w:val="0"/>
          <w:numId w:val="69"/>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51FCC423" w14:textId="77777777" w:rsidR="00581565" w:rsidRPr="00581565" w:rsidRDefault="00581565" w:rsidP="00581565">
      <w:pPr>
        <w:jc w:val="both"/>
        <w:rPr>
          <w:rFonts w:cs="Arial"/>
          <w:b/>
          <w:color w:val="000000" w:themeColor="text1"/>
          <w:szCs w:val="24"/>
        </w:rPr>
      </w:pPr>
    </w:p>
    <w:p w14:paraId="77C66D26" w14:textId="77777777" w:rsidR="00254EAD" w:rsidRDefault="00254EAD" w:rsidP="00581565">
      <w:pPr>
        <w:jc w:val="both"/>
        <w:rPr>
          <w:rFonts w:cs="Arial"/>
          <w:bCs/>
          <w:color w:val="000000" w:themeColor="text1"/>
          <w:szCs w:val="28"/>
        </w:rPr>
      </w:pPr>
      <w:r>
        <w:rPr>
          <w:rFonts w:cs="Arial"/>
          <w:bCs/>
          <w:color w:val="000000" w:themeColor="text1"/>
          <w:szCs w:val="28"/>
        </w:rPr>
        <w:t xml:space="preserve">Considering the proposed land use, the property’s zoning, the proposed operating  time of sessions and the </w:t>
      </w:r>
      <w:r w:rsidRPr="00B04FD4">
        <w:rPr>
          <w:rFonts w:cs="Arial"/>
          <w:bCs/>
          <w:color w:val="000000" w:themeColor="text1"/>
          <w:szCs w:val="28"/>
        </w:rPr>
        <w:t>number of staff and clients on site per session</w:t>
      </w:r>
      <w:r>
        <w:rPr>
          <w:rFonts w:cs="Arial"/>
          <w:bCs/>
          <w:color w:val="000000" w:themeColor="text1"/>
          <w:szCs w:val="28"/>
        </w:rPr>
        <w:t>,</w:t>
      </w:r>
      <w:r w:rsidRPr="00B04FD4">
        <w:rPr>
          <w:rFonts w:cs="Arial"/>
          <w:bCs/>
          <w:color w:val="000000" w:themeColor="text1"/>
          <w:szCs w:val="28"/>
        </w:rPr>
        <w:t xml:space="preserve"> it is </w:t>
      </w:r>
      <w:r>
        <w:rPr>
          <w:rFonts w:cs="Arial"/>
          <w:bCs/>
          <w:color w:val="000000" w:themeColor="text1"/>
          <w:szCs w:val="28"/>
        </w:rPr>
        <w:t>un</w:t>
      </w:r>
      <w:r w:rsidRPr="00B04FD4">
        <w:rPr>
          <w:rFonts w:cs="Arial"/>
          <w:bCs/>
          <w:color w:val="000000" w:themeColor="text1"/>
          <w:szCs w:val="28"/>
        </w:rPr>
        <w:t xml:space="preserve">likely that the health studio will </w:t>
      </w:r>
      <w:r>
        <w:rPr>
          <w:rFonts w:cs="Arial"/>
          <w:bCs/>
          <w:color w:val="000000" w:themeColor="text1"/>
          <w:szCs w:val="28"/>
        </w:rPr>
        <w:t xml:space="preserve">have a negative impact of the amenity of the immediate locality. </w:t>
      </w:r>
    </w:p>
    <w:p w14:paraId="1256326F" w14:textId="77777777" w:rsidR="00254EAD" w:rsidRDefault="00254EAD" w:rsidP="00581565">
      <w:pPr>
        <w:jc w:val="both"/>
        <w:rPr>
          <w:rFonts w:cs="Arial"/>
          <w:bCs/>
          <w:color w:val="000000" w:themeColor="text1"/>
          <w:szCs w:val="28"/>
        </w:rPr>
      </w:pPr>
    </w:p>
    <w:p w14:paraId="0FD987E5" w14:textId="77777777" w:rsidR="00254EAD" w:rsidRPr="00B04FD4" w:rsidRDefault="00254EAD" w:rsidP="00581565">
      <w:pPr>
        <w:jc w:val="both"/>
        <w:rPr>
          <w:rFonts w:cs="Arial"/>
          <w:bCs/>
          <w:color w:val="000000" w:themeColor="text1"/>
          <w:szCs w:val="28"/>
        </w:rPr>
      </w:pPr>
      <w:r w:rsidRPr="00B04FD4">
        <w:rPr>
          <w:rFonts w:cs="Arial"/>
          <w:bCs/>
          <w:color w:val="000000" w:themeColor="text1"/>
          <w:szCs w:val="28"/>
        </w:rPr>
        <w:t>The property contains various office</w:t>
      </w:r>
      <w:r>
        <w:rPr>
          <w:rFonts w:cs="Arial"/>
          <w:bCs/>
          <w:color w:val="000000" w:themeColor="text1"/>
          <w:szCs w:val="28"/>
        </w:rPr>
        <w:t xml:space="preserve"> and shop tenancies which operate outside of the proposed hours of operation of the proposed land use.</w:t>
      </w:r>
    </w:p>
    <w:p w14:paraId="273F1F2E" w14:textId="77777777" w:rsidR="00254EAD" w:rsidRPr="00B04FD4" w:rsidRDefault="00254EAD" w:rsidP="00581565">
      <w:pPr>
        <w:jc w:val="both"/>
        <w:rPr>
          <w:rFonts w:cs="Arial"/>
          <w:bCs/>
          <w:color w:val="000000" w:themeColor="text1"/>
          <w:szCs w:val="28"/>
        </w:rPr>
      </w:pPr>
    </w:p>
    <w:p w14:paraId="3B9BEA06" w14:textId="77777777" w:rsidR="00254EAD" w:rsidRDefault="00254EAD" w:rsidP="00581565">
      <w:pPr>
        <w:jc w:val="both"/>
        <w:rPr>
          <w:rFonts w:cs="Arial"/>
          <w:bCs/>
          <w:color w:val="000000" w:themeColor="text1"/>
          <w:szCs w:val="28"/>
        </w:rPr>
      </w:pPr>
      <w:r w:rsidRPr="00B04FD4">
        <w:rPr>
          <w:rFonts w:cs="Arial"/>
          <w:bCs/>
          <w:color w:val="000000" w:themeColor="text1"/>
          <w:szCs w:val="28"/>
        </w:rPr>
        <w:t>Based on the car parking assessment provided as part of the development application</w:t>
      </w:r>
      <w:r>
        <w:rPr>
          <w:rFonts w:cs="Arial"/>
          <w:bCs/>
          <w:color w:val="000000" w:themeColor="text1"/>
          <w:szCs w:val="28"/>
        </w:rPr>
        <w:t>,</w:t>
      </w:r>
      <w:r w:rsidRPr="00B04FD4">
        <w:rPr>
          <w:rFonts w:cs="Arial"/>
          <w:bCs/>
          <w:color w:val="000000" w:themeColor="text1"/>
          <w:szCs w:val="28"/>
        </w:rPr>
        <w:t xml:space="preserve"> an ample amount of car parking bays are likely to be available when the health studio and the other businesses on the property are all operating.</w:t>
      </w:r>
      <w:r>
        <w:rPr>
          <w:rFonts w:cs="Arial"/>
          <w:bCs/>
          <w:color w:val="000000" w:themeColor="text1"/>
          <w:szCs w:val="28"/>
        </w:rPr>
        <w:t xml:space="preserve"> </w:t>
      </w:r>
    </w:p>
    <w:p w14:paraId="676DB880" w14:textId="77777777" w:rsidR="00254EAD" w:rsidRDefault="00254EAD" w:rsidP="00581565">
      <w:pPr>
        <w:jc w:val="both"/>
        <w:rPr>
          <w:rFonts w:cs="Arial"/>
          <w:bCs/>
          <w:color w:val="000000" w:themeColor="text1"/>
          <w:szCs w:val="28"/>
        </w:rPr>
      </w:pPr>
    </w:p>
    <w:p w14:paraId="774BFBE9" w14:textId="77777777" w:rsidR="00254EAD" w:rsidRPr="00B04FD4" w:rsidRDefault="00254EAD" w:rsidP="00581565">
      <w:pPr>
        <w:jc w:val="both"/>
        <w:rPr>
          <w:rFonts w:cs="Arial"/>
          <w:bCs/>
          <w:color w:val="000000" w:themeColor="text1"/>
          <w:szCs w:val="28"/>
        </w:rPr>
      </w:pPr>
      <w:r>
        <w:rPr>
          <w:rFonts w:cs="Arial"/>
          <w:bCs/>
          <w:color w:val="000000" w:themeColor="text1"/>
          <w:szCs w:val="28"/>
        </w:rPr>
        <w:t xml:space="preserve">A formal shared parking agreement is to be prepared and endorsed by the City, prior to the occupation of the development, ensuing provision of ample parking, as required by the City’s Parking Local Planning Policy, is available for the subject site. </w:t>
      </w:r>
    </w:p>
    <w:p w14:paraId="390C0BB0" w14:textId="77777777" w:rsidR="00254EAD" w:rsidRPr="00B04FD4" w:rsidRDefault="00254EAD" w:rsidP="00581565">
      <w:pPr>
        <w:jc w:val="both"/>
        <w:rPr>
          <w:rFonts w:cs="Arial"/>
          <w:bCs/>
          <w:color w:val="000000" w:themeColor="text1"/>
          <w:szCs w:val="28"/>
        </w:rPr>
      </w:pPr>
    </w:p>
    <w:p w14:paraId="1E292419" w14:textId="77777777" w:rsidR="00254EAD" w:rsidRPr="005A55DC" w:rsidRDefault="00254EAD" w:rsidP="00581565">
      <w:pPr>
        <w:jc w:val="both"/>
        <w:rPr>
          <w:rFonts w:cs="Arial"/>
          <w:bCs/>
          <w:color w:val="000000" w:themeColor="text1"/>
          <w:szCs w:val="28"/>
        </w:rPr>
      </w:pPr>
      <w:r w:rsidRPr="00B04FD4">
        <w:rPr>
          <w:rFonts w:cs="Arial"/>
          <w:bCs/>
          <w:color w:val="000000" w:themeColor="text1"/>
          <w:szCs w:val="28"/>
        </w:rPr>
        <w:t>Considering the above, the proposal is unlikely to have a detrimental impact on the local amenity</w:t>
      </w:r>
      <w:r>
        <w:rPr>
          <w:rFonts w:cs="Arial"/>
          <w:bCs/>
          <w:color w:val="000000" w:themeColor="text1"/>
          <w:szCs w:val="28"/>
        </w:rPr>
        <w:t>.</w:t>
      </w:r>
      <w:r w:rsidRPr="00B04FD4">
        <w:rPr>
          <w:rFonts w:cs="Arial"/>
          <w:bCs/>
          <w:color w:val="000000" w:themeColor="text1"/>
          <w:szCs w:val="28"/>
        </w:rPr>
        <w:t xml:space="preserve"> </w:t>
      </w:r>
      <w:r>
        <w:rPr>
          <w:rFonts w:cs="Arial"/>
          <w:bCs/>
          <w:color w:val="000000" w:themeColor="text1"/>
          <w:szCs w:val="28"/>
        </w:rPr>
        <w:t>T</w:t>
      </w:r>
      <w:r w:rsidRPr="00B04FD4">
        <w:rPr>
          <w:rFonts w:cs="Arial"/>
          <w:bCs/>
          <w:color w:val="000000" w:themeColor="text1"/>
          <w:szCs w:val="28"/>
        </w:rPr>
        <w:t>herefore</w:t>
      </w:r>
      <w:r>
        <w:rPr>
          <w:rFonts w:cs="Arial"/>
          <w:bCs/>
          <w:color w:val="000000" w:themeColor="text1"/>
          <w:szCs w:val="28"/>
        </w:rPr>
        <w:t>,</w:t>
      </w:r>
      <w:r w:rsidRPr="00B04FD4">
        <w:rPr>
          <w:rFonts w:cs="Arial"/>
          <w:bCs/>
          <w:color w:val="000000" w:themeColor="text1"/>
          <w:szCs w:val="28"/>
        </w:rPr>
        <w:t xml:space="preserve"> it is recommended that Council approves the application</w:t>
      </w:r>
      <w:r>
        <w:rPr>
          <w:rFonts w:cs="Arial"/>
          <w:bCs/>
          <w:color w:val="000000" w:themeColor="text1"/>
          <w:szCs w:val="28"/>
        </w:rPr>
        <w:t xml:space="preserve"> subject to the conditions identified above. </w:t>
      </w:r>
    </w:p>
    <w:p w14:paraId="08508080" w14:textId="77777777" w:rsidR="00C23DEF" w:rsidRPr="00C321E7" w:rsidRDefault="00C23DEF" w:rsidP="00C23DEF">
      <w:pPr>
        <w:jc w:val="both"/>
        <w:rPr>
          <w:rFonts w:cs="Arial"/>
          <w:i/>
          <w:color w:val="000000" w:themeColor="text1"/>
          <w:szCs w:val="24"/>
        </w:rPr>
      </w:pPr>
    </w:p>
    <w:p w14:paraId="66A561B4" w14:textId="340C62BE" w:rsidR="00C23DEF" w:rsidRDefault="00C23DEF">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C23DEF" w:rsidRPr="00C321E7" w14:paraId="3BE26E0A" w14:textId="77777777" w:rsidTr="00C23DEF">
        <w:tc>
          <w:tcPr>
            <w:tcW w:w="1872" w:type="dxa"/>
            <w:tcBorders>
              <w:bottom w:val="single" w:sz="4" w:space="0" w:color="auto"/>
              <w:right w:val="nil"/>
            </w:tcBorders>
            <w:shd w:val="clear" w:color="auto" w:fill="auto"/>
          </w:tcPr>
          <w:p w14:paraId="1E110AD4" w14:textId="325BA379" w:rsidR="00C23DEF" w:rsidRPr="00C321E7" w:rsidRDefault="00C23DEF" w:rsidP="00C23DEF">
            <w:pPr>
              <w:keepNext/>
              <w:keepLines/>
              <w:jc w:val="both"/>
              <w:outlineLvl w:val="0"/>
              <w:rPr>
                <w:rFonts w:eastAsia="Times New Roman" w:cs="Arial"/>
                <w:b/>
                <w:bCs/>
                <w:color w:val="000000" w:themeColor="text1"/>
                <w:sz w:val="28"/>
                <w:szCs w:val="28"/>
              </w:rPr>
            </w:pPr>
            <w:bookmarkStart w:id="6" w:name="_Toc44762978"/>
            <w:r w:rsidRPr="00C321E7">
              <w:rPr>
                <w:rFonts w:eastAsia="Times New Roman" w:cs="Arial"/>
                <w:b/>
                <w:bCs/>
                <w:color w:val="000000" w:themeColor="text1"/>
                <w:sz w:val="28"/>
                <w:szCs w:val="28"/>
              </w:rPr>
              <w:lastRenderedPageBreak/>
              <w:t>PD</w:t>
            </w:r>
            <w:r w:rsidR="00D869CA">
              <w:rPr>
                <w:rFonts w:eastAsia="Times New Roman" w:cs="Arial"/>
                <w:b/>
                <w:bCs/>
                <w:color w:val="000000" w:themeColor="text1"/>
                <w:sz w:val="28"/>
                <w:szCs w:val="28"/>
              </w:rPr>
              <w:t>33</w:t>
            </w:r>
            <w:r w:rsidRPr="00C321E7">
              <w:rPr>
                <w:rFonts w:eastAsia="Times New Roman" w:cs="Arial"/>
                <w:b/>
                <w:bCs/>
                <w:color w:val="000000" w:themeColor="text1"/>
                <w:sz w:val="28"/>
                <w:szCs w:val="28"/>
              </w:rPr>
              <w:t>.</w:t>
            </w:r>
            <w:r w:rsidR="000905C4">
              <w:rPr>
                <w:rFonts w:eastAsia="Times New Roman" w:cs="Arial"/>
                <w:b/>
                <w:bCs/>
                <w:color w:val="000000" w:themeColor="text1"/>
                <w:sz w:val="28"/>
                <w:szCs w:val="28"/>
              </w:rPr>
              <w:t>20</w:t>
            </w:r>
            <w:bookmarkEnd w:id="6"/>
          </w:p>
        </w:tc>
        <w:tc>
          <w:tcPr>
            <w:tcW w:w="6776" w:type="dxa"/>
            <w:tcBorders>
              <w:left w:val="nil"/>
              <w:bottom w:val="single" w:sz="4" w:space="0" w:color="auto"/>
            </w:tcBorders>
            <w:shd w:val="clear" w:color="auto" w:fill="auto"/>
          </w:tcPr>
          <w:p w14:paraId="0ED9280F" w14:textId="02263B93" w:rsidR="00C23DEF" w:rsidRPr="00C321E7" w:rsidRDefault="00C23DEF" w:rsidP="00C23DEF">
            <w:pPr>
              <w:keepNext/>
              <w:keepLines/>
              <w:jc w:val="both"/>
              <w:outlineLvl w:val="0"/>
              <w:rPr>
                <w:rFonts w:eastAsia="Times New Roman" w:cs="Arial"/>
                <w:b/>
                <w:bCs/>
                <w:color w:val="000000" w:themeColor="text1"/>
                <w:sz w:val="28"/>
                <w:szCs w:val="28"/>
              </w:rPr>
            </w:pPr>
            <w:bookmarkStart w:id="7" w:name="_Toc44762979"/>
            <w:r>
              <w:rPr>
                <w:rFonts w:eastAsia="Times New Roman" w:cs="Arial"/>
                <w:b/>
                <w:bCs/>
                <w:color w:val="000000" w:themeColor="text1"/>
                <w:sz w:val="28"/>
                <w:szCs w:val="28"/>
              </w:rPr>
              <w:t>No.</w:t>
            </w:r>
            <w:r w:rsidR="000905C4">
              <w:rPr>
                <w:rFonts w:eastAsia="Times New Roman" w:cs="Arial"/>
                <w:b/>
                <w:bCs/>
                <w:color w:val="000000" w:themeColor="text1"/>
                <w:sz w:val="28"/>
                <w:szCs w:val="28"/>
              </w:rPr>
              <w:t xml:space="preserve"> </w:t>
            </w:r>
            <w:r w:rsidR="00254EAD" w:rsidRPr="00254EAD">
              <w:rPr>
                <w:rFonts w:eastAsia="Times New Roman" w:cs="Arial"/>
                <w:b/>
                <w:bCs/>
                <w:color w:val="000000" w:themeColor="text1"/>
                <w:sz w:val="28"/>
                <w:szCs w:val="28"/>
              </w:rPr>
              <w:t>35 The Avenue – Five</w:t>
            </w:r>
            <w:r w:rsidR="00254EAD">
              <w:rPr>
                <w:rFonts w:eastAsia="Times New Roman" w:cs="Arial"/>
                <w:b/>
                <w:bCs/>
                <w:color w:val="000000" w:themeColor="text1"/>
                <w:sz w:val="28"/>
                <w:szCs w:val="28"/>
              </w:rPr>
              <w:t xml:space="preserve"> </w:t>
            </w:r>
            <w:r w:rsidR="00254EAD" w:rsidRPr="00254EAD">
              <w:rPr>
                <w:rFonts w:eastAsia="Times New Roman" w:cs="Arial"/>
                <w:b/>
                <w:bCs/>
                <w:color w:val="000000" w:themeColor="text1"/>
                <w:sz w:val="28"/>
                <w:szCs w:val="28"/>
              </w:rPr>
              <w:t>Two Storey Grouped Dwellings</w:t>
            </w:r>
            <w:bookmarkEnd w:id="7"/>
          </w:p>
        </w:tc>
      </w:tr>
      <w:tr w:rsidR="00C23DEF" w:rsidRPr="00C321E7" w14:paraId="4FEBE4C3" w14:textId="77777777" w:rsidTr="00C23DEF">
        <w:tc>
          <w:tcPr>
            <w:tcW w:w="8648" w:type="dxa"/>
            <w:gridSpan w:val="2"/>
            <w:tcBorders>
              <w:left w:val="nil"/>
              <w:right w:val="nil"/>
            </w:tcBorders>
            <w:shd w:val="clear" w:color="auto" w:fill="auto"/>
          </w:tcPr>
          <w:p w14:paraId="78A43E03" w14:textId="77777777" w:rsidR="00C23DEF" w:rsidRPr="00C321E7" w:rsidRDefault="00C23DEF" w:rsidP="00C23DEF">
            <w:pPr>
              <w:jc w:val="both"/>
              <w:rPr>
                <w:rFonts w:cs="Arial"/>
                <w:color w:val="000000" w:themeColor="text1"/>
                <w:highlight w:val="yellow"/>
              </w:rPr>
            </w:pPr>
          </w:p>
        </w:tc>
      </w:tr>
      <w:tr w:rsidR="00254EAD" w:rsidRPr="00C321E7" w14:paraId="23F54466" w14:textId="77777777" w:rsidTr="00C23DEF">
        <w:tc>
          <w:tcPr>
            <w:tcW w:w="1872" w:type="dxa"/>
            <w:shd w:val="clear" w:color="auto" w:fill="auto"/>
          </w:tcPr>
          <w:p w14:paraId="27B3E76E"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3BC23197" w14:textId="52A47DAF" w:rsidR="00254EAD" w:rsidRPr="001616FF" w:rsidRDefault="00254EAD" w:rsidP="00254EAD">
            <w:pPr>
              <w:jc w:val="both"/>
              <w:rPr>
                <w:rFonts w:cs="Arial"/>
                <w:iCs/>
                <w:color w:val="000000" w:themeColor="text1"/>
                <w:szCs w:val="24"/>
              </w:rPr>
            </w:pPr>
            <w:r w:rsidRPr="00591C80">
              <w:rPr>
                <w:rFonts w:cs="Arial"/>
                <w:color w:val="000000" w:themeColor="text1"/>
              </w:rPr>
              <w:t>14 July 2020</w:t>
            </w:r>
          </w:p>
        </w:tc>
      </w:tr>
      <w:tr w:rsidR="00254EAD" w:rsidRPr="00C321E7" w14:paraId="0892E929" w14:textId="77777777" w:rsidTr="00C23DEF">
        <w:tc>
          <w:tcPr>
            <w:tcW w:w="1872" w:type="dxa"/>
            <w:shd w:val="clear" w:color="auto" w:fill="auto"/>
          </w:tcPr>
          <w:p w14:paraId="134DCF07"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2B0C0E72" w14:textId="0B7678AC" w:rsidR="00254EAD" w:rsidRPr="001616FF" w:rsidRDefault="00254EAD" w:rsidP="00254EAD">
            <w:pPr>
              <w:jc w:val="both"/>
              <w:rPr>
                <w:rFonts w:cs="Arial"/>
                <w:iCs/>
                <w:color w:val="000000" w:themeColor="text1"/>
                <w:szCs w:val="24"/>
              </w:rPr>
            </w:pPr>
            <w:r w:rsidRPr="00591C80">
              <w:rPr>
                <w:rFonts w:cs="Arial"/>
                <w:color w:val="000000" w:themeColor="text1"/>
              </w:rPr>
              <w:t>28 July 2020</w:t>
            </w:r>
          </w:p>
        </w:tc>
      </w:tr>
      <w:tr w:rsidR="00254EAD" w:rsidRPr="00C321E7" w14:paraId="68F0A1D5" w14:textId="77777777" w:rsidTr="00C23DEF">
        <w:tc>
          <w:tcPr>
            <w:tcW w:w="1872" w:type="dxa"/>
            <w:shd w:val="clear" w:color="auto" w:fill="auto"/>
          </w:tcPr>
          <w:p w14:paraId="070770C9"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437E8CE9" w14:textId="5B0006A5" w:rsidR="00254EAD" w:rsidRPr="001616FF" w:rsidRDefault="00254EAD" w:rsidP="00254EAD">
            <w:pPr>
              <w:jc w:val="both"/>
              <w:rPr>
                <w:rFonts w:cs="Arial"/>
                <w:iCs/>
                <w:color w:val="000000" w:themeColor="text1"/>
                <w:szCs w:val="24"/>
              </w:rPr>
            </w:pPr>
            <w:r>
              <w:rPr>
                <w:rFonts w:cs="Arial"/>
                <w:iCs/>
                <w:color w:val="000000" w:themeColor="text1"/>
              </w:rPr>
              <w:t>Urbanista, Petar Mrdja</w:t>
            </w:r>
          </w:p>
        </w:tc>
      </w:tr>
      <w:tr w:rsidR="00254EAD" w:rsidRPr="00C321E7" w14:paraId="31D2E1BF" w14:textId="77777777" w:rsidTr="00C23DEF">
        <w:tc>
          <w:tcPr>
            <w:tcW w:w="1872" w:type="dxa"/>
            <w:shd w:val="clear" w:color="auto" w:fill="auto"/>
          </w:tcPr>
          <w:p w14:paraId="727D4463"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Landowner</w:t>
            </w:r>
          </w:p>
        </w:tc>
        <w:tc>
          <w:tcPr>
            <w:tcW w:w="6776" w:type="dxa"/>
            <w:shd w:val="clear" w:color="auto" w:fill="auto"/>
          </w:tcPr>
          <w:p w14:paraId="4AB58C44" w14:textId="2B0BCF92" w:rsidR="00254EAD" w:rsidRPr="001616FF" w:rsidRDefault="00254EAD" w:rsidP="00254EAD">
            <w:pPr>
              <w:jc w:val="both"/>
              <w:rPr>
                <w:rFonts w:cs="Arial"/>
                <w:color w:val="000000" w:themeColor="text1"/>
                <w:szCs w:val="24"/>
              </w:rPr>
            </w:pPr>
            <w:r w:rsidRPr="00810BF1">
              <w:rPr>
                <w:rFonts w:cs="Arial"/>
                <w:color w:val="000000" w:themeColor="text1"/>
              </w:rPr>
              <w:t>Niche Living</w:t>
            </w:r>
            <w:r>
              <w:rPr>
                <w:rFonts w:cs="Arial"/>
                <w:color w:val="000000" w:themeColor="text1"/>
              </w:rPr>
              <w:t xml:space="preserve"> Projects Pty Ltd</w:t>
            </w:r>
          </w:p>
        </w:tc>
      </w:tr>
      <w:tr w:rsidR="00254EAD" w:rsidRPr="00C321E7" w14:paraId="48E54757" w14:textId="77777777" w:rsidTr="00C23DEF">
        <w:tc>
          <w:tcPr>
            <w:tcW w:w="1872" w:type="dxa"/>
            <w:shd w:val="clear" w:color="auto" w:fill="auto"/>
          </w:tcPr>
          <w:p w14:paraId="022B3C73"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4FBAB602" w14:textId="0EF476CA" w:rsidR="00254EAD" w:rsidRPr="00C321E7" w:rsidRDefault="00254EAD" w:rsidP="00254EAD">
            <w:pPr>
              <w:jc w:val="both"/>
              <w:rPr>
                <w:rFonts w:cs="Arial"/>
                <w:color w:val="000000" w:themeColor="text1"/>
                <w:szCs w:val="24"/>
              </w:rPr>
            </w:pPr>
            <w:r w:rsidRPr="00810BF1">
              <w:rPr>
                <w:rFonts w:cs="Arial"/>
                <w:color w:val="000000" w:themeColor="text1"/>
              </w:rPr>
              <w:t xml:space="preserve">Peter Mickleson – Director Planning &amp; Development </w:t>
            </w:r>
          </w:p>
        </w:tc>
      </w:tr>
      <w:tr w:rsidR="00254EAD" w:rsidRPr="00C321E7" w14:paraId="0D2EDD11" w14:textId="77777777" w:rsidTr="00C23DEF">
        <w:tc>
          <w:tcPr>
            <w:tcW w:w="1872" w:type="dxa"/>
            <w:shd w:val="clear" w:color="auto" w:fill="auto"/>
          </w:tcPr>
          <w:p w14:paraId="1EEEB291" w14:textId="77777777" w:rsidR="00254EAD" w:rsidRPr="00C321E7" w:rsidRDefault="00254EAD" w:rsidP="00254EAD">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537DE9E4" w14:textId="77777777" w:rsidR="00254EAD" w:rsidRPr="007C163F" w:rsidRDefault="00254EAD" w:rsidP="00254EAD">
            <w:pPr>
              <w:jc w:val="both"/>
              <w:rPr>
                <w:rFonts w:cs="Arial"/>
              </w:rPr>
            </w:pPr>
            <w:r w:rsidRPr="007C163F">
              <w:rPr>
                <w:rFonts w:cs="Arial"/>
              </w:rPr>
              <w:t xml:space="preserve">Nil </w:t>
            </w:r>
          </w:p>
          <w:p w14:paraId="3E7AEEFB" w14:textId="77777777" w:rsidR="00254EAD" w:rsidRPr="00C321E7" w:rsidRDefault="00254EAD" w:rsidP="00254EAD">
            <w:pPr>
              <w:jc w:val="both"/>
              <w:rPr>
                <w:rFonts w:cs="Arial"/>
                <w:color w:val="000000" w:themeColor="text1"/>
                <w:szCs w:val="24"/>
              </w:rPr>
            </w:pPr>
          </w:p>
        </w:tc>
      </w:tr>
      <w:tr w:rsidR="00254EAD" w:rsidRPr="00C321E7" w14:paraId="59B630D6" w14:textId="77777777" w:rsidTr="00C23DEF">
        <w:tc>
          <w:tcPr>
            <w:tcW w:w="1872" w:type="dxa"/>
            <w:shd w:val="clear" w:color="auto" w:fill="auto"/>
          </w:tcPr>
          <w:p w14:paraId="59E38C66"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Report Type</w:t>
            </w:r>
          </w:p>
          <w:p w14:paraId="098DF9E1" w14:textId="77777777" w:rsidR="00254EAD" w:rsidRPr="00C321E7" w:rsidRDefault="00254EAD" w:rsidP="00254EAD">
            <w:pPr>
              <w:jc w:val="both"/>
              <w:rPr>
                <w:rFonts w:cs="Arial"/>
                <w:b/>
                <w:color w:val="000000" w:themeColor="text1"/>
              </w:rPr>
            </w:pPr>
          </w:p>
          <w:p w14:paraId="26B7D188" w14:textId="77777777" w:rsidR="00254EAD" w:rsidRPr="00C321E7" w:rsidRDefault="00254EAD" w:rsidP="00254EAD">
            <w:pPr>
              <w:jc w:val="both"/>
              <w:rPr>
                <w:rFonts w:cs="Arial"/>
                <w:b/>
                <w:color w:val="000000" w:themeColor="text1"/>
              </w:rPr>
            </w:pPr>
          </w:p>
          <w:p w14:paraId="74EE08FF" w14:textId="77777777" w:rsidR="00254EAD" w:rsidRPr="00C321E7" w:rsidRDefault="00254EAD" w:rsidP="00254EAD">
            <w:pPr>
              <w:jc w:val="both"/>
              <w:rPr>
                <w:rFonts w:cs="Arial"/>
                <w:color w:val="000000" w:themeColor="text1"/>
              </w:rPr>
            </w:pPr>
            <w:r w:rsidRPr="00C321E7">
              <w:rPr>
                <w:rFonts w:cs="Arial"/>
                <w:color w:val="000000" w:themeColor="text1"/>
              </w:rPr>
              <w:t>Quasi-Judicial</w:t>
            </w:r>
          </w:p>
          <w:p w14:paraId="6ADC207C" w14:textId="77777777" w:rsidR="00254EAD" w:rsidRPr="00C321E7" w:rsidRDefault="00254EAD" w:rsidP="00254EAD">
            <w:pPr>
              <w:jc w:val="both"/>
              <w:rPr>
                <w:rFonts w:cs="Arial"/>
                <w:b/>
                <w:color w:val="000000" w:themeColor="text1"/>
              </w:rPr>
            </w:pPr>
          </w:p>
          <w:p w14:paraId="41A34D90" w14:textId="77777777" w:rsidR="00254EAD" w:rsidRPr="00C321E7" w:rsidRDefault="00254EAD" w:rsidP="00254EAD">
            <w:pPr>
              <w:autoSpaceDE w:val="0"/>
              <w:autoSpaceDN w:val="0"/>
              <w:adjustRightInd w:val="0"/>
              <w:jc w:val="both"/>
              <w:rPr>
                <w:rFonts w:cs="Arial"/>
                <w:color w:val="000000" w:themeColor="text1"/>
              </w:rPr>
            </w:pPr>
          </w:p>
        </w:tc>
        <w:tc>
          <w:tcPr>
            <w:tcW w:w="6776" w:type="dxa"/>
            <w:shd w:val="clear" w:color="auto" w:fill="auto"/>
            <w:vAlign w:val="center"/>
          </w:tcPr>
          <w:p w14:paraId="7C5EBE44" w14:textId="2082A6BF" w:rsidR="00254EAD" w:rsidRPr="00457485" w:rsidRDefault="00254EAD" w:rsidP="00254EAD">
            <w:pPr>
              <w:autoSpaceDE w:val="0"/>
              <w:autoSpaceDN w:val="0"/>
              <w:adjustRightInd w:val="0"/>
              <w:jc w:val="both"/>
              <w:rPr>
                <w:rFonts w:cs="Arial"/>
                <w:iCs/>
                <w:color w:val="000000" w:themeColor="text1"/>
              </w:rPr>
            </w:pPr>
            <w:r w:rsidRPr="00810BF1">
              <w:rPr>
                <w:rFonts w:cs="Arial"/>
                <w:iCs/>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54EAD" w:rsidRPr="00C321E7" w14:paraId="6441017D" w14:textId="77777777" w:rsidTr="00C23DEF">
        <w:tc>
          <w:tcPr>
            <w:tcW w:w="1872" w:type="dxa"/>
            <w:shd w:val="clear" w:color="auto" w:fill="auto"/>
          </w:tcPr>
          <w:p w14:paraId="3D7C5E94"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67452FA0" w14:textId="4F43BBD6" w:rsidR="00254EAD" w:rsidRPr="000D70AF" w:rsidRDefault="00254EAD" w:rsidP="00254EAD">
            <w:pPr>
              <w:jc w:val="both"/>
              <w:rPr>
                <w:rFonts w:cs="Arial"/>
                <w:iCs/>
                <w:color w:val="000000" w:themeColor="text1"/>
                <w:szCs w:val="24"/>
              </w:rPr>
            </w:pPr>
            <w:r w:rsidRPr="00810BF1">
              <w:rPr>
                <w:rFonts w:cs="Arial"/>
                <w:iCs/>
                <w:color w:val="000000" w:themeColor="text1"/>
              </w:rPr>
              <w:t>DA19-43081</w:t>
            </w:r>
          </w:p>
        </w:tc>
      </w:tr>
      <w:tr w:rsidR="00254EAD" w:rsidRPr="00C321E7" w14:paraId="00FE9E35" w14:textId="77777777" w:rsidTr="00C23DEF">
        <w:tc>
          <w:tcPr>
            <w:tcW w:w="1872" w:type="dxa"/>
            <w:tcBorders>
              <w:bottom w:val="single" w:sz="4" w:space="0" w:color="auto"/>
            </w:tcBorders>
            <w:shd w:val="clear" w:color="auto" w:fill="auto"/>
          </w:tcPr>
          <w:p w14:paraId="2CE2F59F"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19F5AD1B" w14:textId="7489E166" w:rsidR="00254EAD" w:rsidRPr="000D70AF" w:rsidRDefault="00254EAD" w:rsidP="00254EAD">
            <w:pPr>
              <w:jc w:val="both"/>
              <w:rPr>
                <w:rFonts w:cs="Arial"/>
                <w:iCs/>
                <w:color w:val="000000" w:themeColor="text1"/>
                <w:szCs w:val="24"/>
              </w:rPr>
            </w:pPr>
            <w:r w:rsidRPr="00810BF1">
              <w:rPr>
                <w:rFonts w:cs="Arial"/>
                <w:iCs/>
                <w:color w:val="000000" w:themeColor="text1"/>
              </w:rPr>
              <w:t>Nil</w:t>
            </w:r>
          </w:p>
        </w:tc>
      </w:tr>
      <w:tr w:rsidR="00254EAD" w:rsidRPr="00C321E7" w14:paraId="36D70882" w14:textId="77777777" w:rsidTr="00C23DEF">
        <w:tc>
          <w:tcPr>
            <w:tcW w:w="1872" w:type="dxa"/>
            <w:tcBorders>
              <w:bottom w:val="single" w:sz="4" w:space="0" w:color="auto"/>
            </w:tcBorders>
            <w:shd w:val="clear" w:color="auto" w:fill="auto"/>
          </w:tcPr>
          <w:p w14:paraId="43080FFA"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shd w:val="clear" w:color="auto" w:fill="auto"/>
          </w:tcPr>
          <w:p w14:paraId="2759B08E" w14:textId="6898EC08" w:rsidR="00254EAD" w:rsidRPr="000D70AF" w:rsidRDefault="00254EAD" w:rsidP="00254EAD">
            <w:pPr>
              <w:jc w:val="both"/>
              <w:rPr>
                <w:rFonts w:cs="Arial"/>
                <w:iCs/>
                <w:color w:val="000000" w:themeColor="text1"/>
              </w:rPr>
            </w:pPr>
            <w:r w:rsidRPr="00810BF1">
              <w:rPr>
                <w:rFonts w:cs="Arial"/>
                <w:iCs/>
                <w:color w:val="000000" w:themeColor="text1"/>
              </w:rPr>
              <w:t xml:space="preserve"> In accordance with the City’s Instrument of Delegation, Council is required to determine the application due to the application proposing five dwellings.</w:t>
            </w:r>
          </w:p>
        </w:tc>
      </w:tr>
      <w:tr w:rsidR="00254EAD" w:rsidRPr="00C321E7" w14:paraId="5E5B72C0" w14:textId="77777777" w:rsidTr="00C23DEF">
        <w:tc>
          <w:tcPr>
            <w:tcW w:w="1872" w:type="dxa"/>
            <w:shd w:val="clear" w:color="auto" w:fill="auto"/>
            <w:vAlign w:val="center"/>
          </w:tcPr>
          <w:p w14:paraId="726E43A8" w14:textId="77777777" w:rsidR="00254EAD" w:rsidRPr="00C321E7" w:rsidRDefault="00254EAD" w:rsidP="00254EAD">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4DA3D0FD" w14:textId="77777777" w:rsidR="00254EAD" w:rsidRPr="00591C80" w:rsidRDefault="00254EAD" w:rsidP="009B6D06">
            <w:pPr>
              <w:numPr>
                <w:ilvl w:val="0"/>
                <w:numId w:val="33"/>
              </w:numPr>
              <w:ind w:left="464" w:hanging="464"/>
              <w:rPr>
                <w:rFonts w:cs="Arial"/>
                <w:color w:val="000000" w:themeColor="text1"/>
              </w:rPr>
            </w:pPr>
            <w:r w:rsidRPr="00591C80">
              <w:rPr>
                <w:rFonts w:cs="Arial"/>
                <w:color w:val="000000" w:themeColor="text1"/>
              </w:rPr>
              <w:t>Site Photos</w:t>
            </w:r>
          </w:p>
          <w:p w14:paraId="20954AD6" w14:textId="77777777" w:rsidR="00254EAD" w:rsidRPr="00591C80" w:rsidRDefault="00254EAD" w:rsidP="009B6D06">
            <w:pPr>
              <w:numPr>
                <w:ilvl w:val="0"/>
                <w:numId w:val="33"/>
              </w:numPr>
              <w:ind w:left="464" w:hanging="464"/>
              <w:rPr>
                <w:rFonts w:cs="Arial"/>
                <w:color w:val="000000" w:themeColor="text1"/>
              </w:rPr>
            </w:pPr>
            <w:r w:rsidRPr="00591C80">
              <w:rPr>
                <w:rFonts w:cs="Arial"/>
                <w:color w:val="000000" w:themeColor="text1"/>
              </w:rPr>
              <w:t>Planning Report</w:t>
            </w:r>
          </w:p>
          <w:p w14:paraId="1A64ADD0" w14:textId="77777777" w:rsidR="00254EAD" w:rsidRPr="00591C80" w:rsidRDefault="00254EAD" w:rsidP="009B6D06">
            <w:pPr>
              <w:numPr>
                <w:ilvl w:val="0"/>
                <w:numId w:val="33"/>
              </w:numPr>
              <w:ind w:left="464" w:hanging="464"/>
              <w:rPr>
                <w:rFonts w:cs="Arial"/>
                <w:color w:val="000000" w:themeColor="text1"/>
              </w:rPr>
            </w:pPr>
            <w:r w:rsidRPr="00591C80">
              <w:rPr>
                <w:rFonts w:cs="Arial"/>
                <w:color w:val="000000" w:themeColor="text1"/>
              </w:rPr>
              <w:t>Acoustic Report</w:t>
            </w:r>
          </w:p>
          <w:p w14:paraId="236CD5A3" w14:textId="77777777" w:rsidR="00254EAD" w:rsidRDefault="00254EAD" w:rsidP="009B6D06">
            <w:pPr>
              <w:numPr>
                <w:ilvl w:val="0"/>
                <w:numId w:val="33"/>
              </w:numPr>
              <w:ind w:left="464" w:hanging="464"/>
              <w:rPr>
                <w:rFonts w:cs="Arial"/>
                <w:color w:val="000000" w:themeColor="text1"/>
              </w:rPr>
            </w:pPr>
            <w:r w:rsidRPr="00591C80">
              <w:rPr>
                <w:rFonts w:cs="Arial"/>
                <w:color w:val="000000" w:themeColor="text1"/>
              </w:rPr>
              <w:t>Waste Management Plan</w:t>
            </w:r>
          </w:p>
          <w:p w14:paraId="0B267B78" w14:textId="214C9639" w:rsidR="00254EAD" w:rsidRPr="006729FD" w:rsidRDefault="00254EAD" w:rsidP="009B6D06">
            <w:pPr>
              <w:numPr>
                <w:ilvl w:val="0"/>
                <w:numId w:val="33"/>
              </w:numPr>
              <w:ind w:left="464" w:hanging="464"/>
              <w:rPr>
                <w:rFonts w:cs="Arial"/>
                <w:color w:val="000000" w:themeColor="text1"/>
                <w:szCs w:val="24"/>
              </w:rPr>
            </w:pPr>
            <w:r>
              <w:rPr>
                <w:rFonts w:cs="Arial"/>
                <w:color w:val="000000" w:themeColor="text1"/>
              </w:rPr>
              <w:t>Landscape Plan</w:t>
            </w:r>
          </w:p>
        </w:tc>
      </w:tr>
      <w:tr w:rsidR="00254EAD" w:rsidRPr="00C321E7" w14:paraId="4FC9CFBD" w14:textId="77777777" w:rsidTr="00C23DEF">
        <w:tc>
          <w:tcPr>
            <w:tcW w:w="1872" w:type="dxa"/>
            <w:tcBorders>
              <w:bottom w:val="single" w:sz="4" w:space="0" w:color="auto"/>
            </w:tcBorders>
            <w:shd w:val="clear" w:color="auto" w:fill="auto"/>
            <w:vAlign w:val="center"/>
          </w:tcPr>
          <w:p w14:paraId="754E0684" w14:textId="77777777" w:rsidR="00254EAD" w:rsidRPr="00C321E7" w:rsidRDefault="00254EAD" w:rsidP="00254EAD">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122BD18A" w14:textId="4805D98B" w:rsidR="00254EAD" w:rsidRPr="00591C80" w:rsidRDefault="00254EAD" w:rsidP="0003424C">
            <w:pPr>
              <w:numPr>
                <w:ilvl w:val="0"/>
                <w:numId w:val="73"/>
              </w:numPr>
              <w:ind w:left="464" w:hanging="464"/>
              <w:rPr>
                <w:rFonts w:cs="Arial"/>
                <w:color w:val="000000" w:themeColor="text1"/>
              </w:rPr>
            </w:pPr>
            <w:r w:rsidRPr="00591C80">
              <w:rPr>
                <w:rFonts w:cs="Arial"/>
                <w:color w:val="000000" w:themeColor="text1"/>
              </w:rPr>
              <w:t>Plans</w:t>
            </w:r>
          </w:p>
          <w:p w14:paraId="361263E4" w14:textId="237791CC" w:rsidR="00254EAD" w:rsidRDefault="00254EAD" w:rsidP="0003424C">
            <w:pPr>
              <w:numPr>
                <w:ilvl w:val="0"/>
                <w:numId w:val="73"/>
              </w:numPr>
              <w:ind w:left="464" w:hanging="464"/>
              <w:rPr>
                <w:rFonts w:cs="Arial"/>
                <w:color w:val="000000" w:themeColor="text1"/>
              </w:rPr>
            </w:pPr>
            <w:r w:rsidRPr="00591C80">
              <w:rPr>
                <w:rFonts w:cs="Arial"/>
                <w:color w:val="000000" w:themeColor="text1"/>
              </w:rPr>
              <w:t>Submissions</w:t>
            </w:r>
          </w:p>
          <w:p w14:paraId="0C706B1C" w14:textId="3D2112F4" w:rsidR="00254EAD" w:rsidRPr="003A44D7" w:rsidRDefault="00254EAD" w:rsidP="0003424C">
            <w:pPr>
              <w:numPr>
                <w:ilvl w:val="0"/>
                <w:numId w:val="73"/>
              </w:numPr>
              <w:ind w:left="464" w:hanging="464"/>
              <w:rPr>
                <w:rFonts w:cs="Arial"/>
                <w:color w:val="000000" w:themeColor="text1"/>
                <w:szCs w:val="24"/>
              </w:rPr>
            </w:pPr>
            <w:r>
              <w:rPr>
                <w:rFonts w:cs="Arial"/>
                <w:color w:val="000000" w:themeColor="text1"/>
              </w:rPr>
              <w:t xml:space="preserve">Planning Assessment </w:t>
            </w:r>
          </w:p>
        </w:tc>
      </w:tr>
    </w:tbl>
    <w:p w14:paraId="122EE955" w14:textId="77777777" w:rsidR="00254EAD" w:rsidRPr="00844172" w:rsidRDefault="00254EAD" w:rsidP="00254EAD">
      <w:pPr>
        <w:jc w:val="both"/>
        <w:rPr>
          <w:rFonts w:cs="Arial"/>
          <w:iCs/>
          <w:color w:val="000000" w:themeColor="text1"/>
          <w:szCs w:val="32"/>
        </w:rPr>
      </w:pPr>
    </w:p>
    <w:p w14:paraId="2CBA16DB" w14:textId="77777777" w:rsidR="00254EAD" w:rsidRPr="00C321E7" w:rsidRDefault="00254EAD" w:rsidP="0003424C">
      <w:pPr>
        <w:pStyle w:val="ListParagraph"/>
        <w:numPr>
          <w:ilvl w:val="0"/>
          <w:numId w:val="72"/>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7A0B9324" w14:textId="77777777" w:rsidR="00254EAD" w:rsidRPr="00C321E7" w:rsidRDefault="00254EAD" w:rsidP="00254EAD">
      <w:pPr>
        <w:jc w:val="both"/>
        <w:rPr>
          <w:rFonts w:cs="Arial"/>
          <w:color w:val="000000" w:themeColor="text1"/>
          <w:szCs w:val="32"/>
        </w:rPr>
      </w:pPr>
    </w:p>
    <w:p w14:paraId="2918C623" w14:textId="56AB5E2F" w:rsidR="00254EAD" w:rsidRPr="00D869CA" w:rsidRDefault="00254EAD" w:rsidP="00254EAD">
      <w:pPr>
        <w:jc w:val="both"/>
        <w:rPr>
          <w:rFonts w:cs="Arial"/>
          <w:iCs/>
          <w:color w:val="000000" w:themeColor="text1"/>
          <w:szCs w:val="32"/>
        </w:rPr>
      </w:pPr>
      <w:r w:rsidRPr="00F15A52">
        <w:rPr>
          <w:rFonts w:cs="Arial"/>
          <w:iCs/>
          <w:color w:val="000000" w:themeColor="text1"/>
          <w:szCs w:val="32"/>
        </w:rPr>
        <w:t xml:space="preserve">The purpose of this report is for Council to determine a </w:t>
      </w:r>
      <w:r w:rsidR="005232CD">
        <w:rPr>
          <w:rFonts w:cs="Arial"/>
          <w:iCs/>
          <w:color w:val="000000" w:themeColor="text1"/>
          <w:szCs w:val="32"/>
        </w:rPr>
        <w:t>d</w:t>
      </w:r>
      <w:r w:rsidRPr="00F15A52">
        <w:rPr>
          <w:rFonts w:cs="Arial"/>
          <w:iCs/>
          <w:color w:val="000000" w:themeColor="text1"/>
          <w:szCs w:val="32"/>
        </w:rPr>
        <w:t>evelopment application received from the applicant on the 12 December 20</w:t>
      </w:r>
      <w:r>
        <w:rPr>
          <w:rFonts w:cs="Arial"/>
          <w:iCs/>
          <w:color w:val="000000" w:themeColor="text1"/>
          <w:szCs w:val="32"/>
        </w:rPr>
        <w:t>19</w:t>
      </w:r>
      <w:r w:rsidRPr="00F15A52">
        <w:rPr>
          <w:rFonts w:cs="Arial"/>
          <w:iCs/>
          <w:color w:val="000000" w:themeColor="text1"/>
          <w:szCs w:val="32"/>
        </w:rPr>
        <w:t xml:space="preserve">, for five proposed </w:t>
      </w:r>
      <w:r>
        <w:rPr>
          <w:rFonts w:cs="Arial"/>
          <w:iCs/>
          <w:color w:val="000000" w:themeColor="text1"/>
          <w:szCs w:val="32"/>
        </w:rPr>
        <w:t xml:space="preserve">two-storey </w:t>
      </w:r>
      <w:r w:rsidRPr="00F15A52">
        <w:rPr>
          <w:rFonts w:cs="Arial"/>
          <w:iCs/>
          <w:color w:val="000000" w:themeColor="text1"/>
          <w:szCs w:val="32"/>
        </w:rPr>
        <w:t>grouped dwellings at No. 35 The Avenue, Nedlands</w:t>
      </w:r>
      <w:r>
        <w:rPr>
          <w:rFonts w:cs="Arial"/>
          <w:iCs/>
          <w:color w:val="000000" w:themeColor="text1"/>
          <w:szCs w:val="32"/>
        </w:rPr>
        <w:t xml:space="preserve"> contained a</w:t>
      </w:r>
      <w:r w:rsidRPr="00D869CA">
        <w:rPr>
          <w:rFonts w:cs="Arial"/>
          <w:iCs/>
          <w:color w:val="000000" w:themeColor="text1"/>
          <w:szCs w:val="32"/>
        </w:rPr>
        <w:t xml:space="preserve">s Attachment 1 (the subject site). </w:t>
      </w:r>
    </w:p>
    <w:p w14:paraId="36760282" w14:textId="77777777" w:rsidR="00254EAD" w:rsidRPr="00D869CA" w:rsidRDefault="00254EAD" w:rsidP="00254EAD">
      <w:pPr>
        <w:jc w:val="both"/>
        <w:rPr>
          <w:rFonts w:cs="Arial"/>
          <w:iCs/>
          <w:color w:val="000000" w:themeColor="text1"/>
          <w:szCs w:val="24"/>
          <w:highlight w:val="yellow"/>
        </w:rPr>
      </w:pPr>
    </w:p>
    <w:p w14:paraId="684B0E3D" w14:textId="77777777" w:rsidR="00254EAD" w:rsidRPr="00A15663" w:rsidRDefault="00254EAD" w:rsidP="00254EAD">
      <w:pPr>
        <w:jc w:val="both"/>
        <w:rPr>
          <w:rFonts w:cs="Arial"/>
          <w:iCs/>
          <w:color w:val="000000" w:themeColor="text1"/>
          <w:szCs w:val="24"/>
        </w:rPr>
      </w:pPr>
      <w:r w:rsidRPr="00A15663">
        <w:rPr>
          <w:rFonts w:cs="Arial"/>
          <w:iCs/>
          <w:color w:val="000000" w:themeColor="text1"/>
          <w:szCs w:val="24"/>
        </w:rPr>
        <w:t xml:space="preserve">Each grouped dwelling within the subject site comprises 3 bedrooms and two bathrooms </w:t>
      </w:r>
      <w:r>
        <w:rPr>
          <w:rFonts w:cs="Arial"/>
          <w:iCs/>
          <w:color w:val="000000" w:themeColor="text1"/>
          <w:szCs w:val="24"/>
        </w:rPr>
        <w:t>with</w:t>
      </w:r>
      <w:r w:rsidRPr="00A15663">
        <w:rPr>
          <w:rFonts w:cs="Arial"/>
          <w:iCs/>
          <w:color w:val="000000" w:themeColor="text1"/>
          <w:szCs w:val="24"/>
        </w:rPr>
        <w:t xml:space="preserve"> two car parking bays within a garage</w:t>
      </w:r>
      <w:r>
        <w:rPr>
          <w:rFonts w:cs="Arial"/>
          <w:iCs/>
          <w:color w:val="000000" w:themeColor="text1"/>
          <w:szCs w:val="24"/>
        </w:rPr>
        <w:t xml:space="preserve"> at grade</w:t>
      </w:r>
      <w:r w:rsidRPr="00A15663">
        <w:rPr>
          <w:rFonts w:cs="Arial"/>
          <w:iCs/>
          <w:color w:val="000000" w:themeColor="text1"/>
          <w:szCs w:val="24"/>
        </w:rPr>
        <w:t>.</w:t>
      </w:r>
      <w:r>
        <w:rPr>
          <w:rFonts w:cs="Arial"/>
          <w:iCs/>
          <w:color w:val="000000" w:themeColor="text1"/>
          <w:szCs w:val="24"/>
        </w:rPr>
        <w:t xml:space="preserve"> </w:t>
      </w:r>
    </w:p>
    <w:p w14:paraId="226E3246" w14:textId="77777777" w:rsidR="00254EAD" w:rsidRPr="00844172" w:rsidRDefault="00254EAD" w:rsidP="00254EAD">
      <w:pPr>
        <w:jc w:val="both"/>
        <w:rPr>
          <w:rFonts w:cs="Arial"/>
          <w:iCs/>
          <w:color w:val="000000" w:themeColor="text1"/>
          <w:szCs w:val="24"/>
          <w:highlight w:val="yellow"/>
        </w:rPr>
      </w:pPr>
    </w:p>
    <w:p w14:paraId="788B616C" w14:textId="77777777" w:rsidR="00254EAD" w:rsidRPr="00A15663" w:rsidRDefault="00254EAD" w:rsidP="00254EAD">
      <w:pPr>
        <w:jc w:val="both"/>
        <w:rPr>
          <w:rFonts w:cs="Arial"/>
          <w:iCs/>
          <w:color w:val="000000" w:themeColor="text1"/>
          <w:szCs w:val="24"/>
        </w:rPr>
      </w:pPr>
      <w:r w:rsidRPr="00A15663">
        <w:rPr>
          <w:rFonts w:cs="Arial"/>
          <w:iCs/>
          <w:color w:val="000000" w:themeColor="text1"/>
          <w:szCs w:val="24"/>
        </w:rPr>
        <w:t>The application was advertised to adjoining neighbours in accordance with the City’s Local Plan</w:t>
      </w:r>
      <w:r>
        <w:rPr>
          <w:rFonts w:cs="Arial"/>
          <w:iCs/>
          <w:color w:val="000000" w:themeColor="text1"/>
          <w:szCs w:val="24"/>
        </w:rPr>
        <w:t>n</w:t>
      </w:r>
      <w:r w:rsidRPr="00A15663">
        <w:rPr>
          <w:rFonts w:cs="Arial"/>
          <w:iCs/>
          <w:color w:val="000000" w:themeColor="text1"/>
          <w:szCs w:val="24"/>
        </w:rPr>
        <w:t xml:space="preserve">ing Policy - Consultation of Planning Proposals. </w:t>
      </w:r>
      <w:r w:rsidRPr="00C37B50">
        <w:rPr>
          <w:rFonts w:cs="Arial"/>
          <w:iCs/>
          <w:color w:val="000000" w:themeColor="text1"/>
          <w:szCs w:val="24"/>
        </w:rPr>
        <w:t>Six objections were received during the advertising period, five of which were based</w:t>
      </w:r>
      <w:r>
        <w:rPr>
          <w:rFonts w:cs="Arial"/>
          <w:iCs/>
          <w:color w:val="000000" w:themeColor="text1"/>
          <w:szCs w:val="24"/>
        </w:rPr>
        <w:t xml:space="preserve"> on valid planning matters</w:t>
      </w:r>
      <w:r w:rsidRPr="00A15663">
        <w:rPr>
          <w:rFonts w:cs="Arial"/>
          <w:iCs/>
          <w:color w:val="000000" w:themeColor="text1"/>
          <w:szCs w:val="24"/>
        </w:rPr>
        <w:t>.</w:t>
      </w:r>
    </w:p>
    <w:p w14:paraId="16255CB4" w14:textId="77777777" w:rsidR="00254EAD" w:rsidRPr="00814410" w:rsidRDefault="00254EAD" w:rsidP="00254EAD">
      <w:pPr>
        <w:jc w:val="both"/>
        <w:rPr>
          <w:rFonts w:cs="Arial"/>
          <w:b/>
          <w:iCs/>
          <w:color w:val="000000" w:themeColor="text1"/>
          <w:szCs w:val="24"/>
          <w:highlight w:val="yellow"/>
        </w:rPr>
      </w:pPr>
    </w:p>
    <w:p w14:paraId="55B4890D" w14:textId="77777777" w:rsidR="00814410" w:rsidRDefault="00814410">
      <w:pPr>
        <w:spacing w:after="160" w:line="259" w:lineRule="auto"/>
        <w:contextualSpacing w:val="0"/>
        <w:rPr>
          <w:rFonts w:cs="Arial"/>
          <w:color w:val="000000" w:themeColor="text1"/>
          <w:szCs w:val="24"/>
        </w:rPr>
      </w:pPr>
      <w:r>
        <w:rPr>
          <w:rFonts w:cs="Arial"/>
          <w:color w:val="000000" w:themeColor="text1"/>
          <w:szCs w:val="24"/>
        </w:rPr>
        <w:br w:type="page"/>
      </w:r>
    </w:p>
    <w:p w14:paraId="32623198" w14:textId="13EF12E5" w:rsidR="00254EAD" w:rsidRPr="00C321E7" w:rsidRDefault="00254EAD" w:rsidP="00254EAD">
      <w:pPr>
        <w:jc w:val="both"/>
        <w:rPr>
          <w:rFonts w:cs="Arial"/>
          <w:i/>
          <w:iCs/>
          <w:color w:val="000000" w:themeColor="text1"/>
          <w:szCs w:val="24"/>
        </w:rPr>
      </w:pPr>
      <w:r w:rsidRPr="00591C80">
        <w:rPr>
          <w:rFonts w:cs="Arial"/>
          <w:color w:val="000000" w:themeColor="text1"/>
          <w:szCs w:val="24"/>
        </w:rPr>
        <w:lastRenderedPageBreak/>
        <w:t>Following amendments made by the applicant, the only remaining minor issues of assessment relate to street setback, lot boundary setback, open space, the setback of the garage, street walls and fences, outdoor living area and landscaping. It is recommended that the application be approved by Council as these elements are considered to meet the design principles.</w:t>
      </w:r>
    </w:p>
    <w:p w14:paraId="7C1563A4" w14:textId="77777777" w:rsidR="00254EAD" w:rsidRPr="00C321E7" w:rsidRDefault="00254EAD" w:rsidP="00254EAD">
      <w:pPr>
        <w:jc w:val="both"/>
        <w:rPr>
          <w:rFonts w:cs="Arial"/>
          <w:color w:val="000000" w:themeColor="text1"/>
          <w:szCs w:val="24"/>
        </w:rPr>
      </w:pPr>
    </w:p>
    <w:p w14:paraId="5B9C7919" w14:textId="77777777" w:rsidR="00254EAD" w:rsidRPr="00C321E7" w:rsidRDefault="00254EAD" w:rsidP="0003424C">
      <w:pPr>
        <w:pStyle w:val="ListParagraph"/>
        <w:numPr>
          <w:ilvl w:val="0"/>
          <w:numId w:val="72"/>
        </w:numPr>
        <w:ind w:left="709" w:hanging="709"/>
        <w:jc w:val="both"/>
        <w:rPr>
          <w:rFonts w:cs="Arial"/>
          <w:b/>
          <w:color w:val="000000" w:themeColor="text1"/>
          <w:sz w:val="28"/>
          <w:szCs w:val="28"/>
        </w:rPr>
      </w:pPr>
      <w:r w:rsidRPr="00C321E7">
        <w:rPr>
          <w:rFonts w:cs="Arial"/>
          <w:b/>
          <w:color w:val="000000" w:themeColor="text1"/>
          <w:sz w:val="28"/>
          <w:szCs w:val="28"/>
        </w:rPr>
        <w:t>Recommendation to Committee</w:t>
      </w:r>
    </w:p>
    <w:p w14:paraId="1CDE8AED" w14:textId="77777777" w:rsidR="00254EAD" w:rsidRPr="00C321E7" w:rsidRDefault="00254EAD" w:rsidP="00254EAD">
      <w:pPr>
        <w:jc w:val="both"/>
        <w:rPr>
          <w:rFonts w:cs="Arial"/>
          <w:color w:val="000000" w:themeColor="text1"/>
          <w:szCs w:val="24"/>
        </w:rPr>
      </w:pPr>
    </w:p>
    <w:p w14:paraId="20846D95" w14:textId="6E7049AF" w:rsidR="00254EAD" w:rsidRPr="00C321E7" w:rsidRDefault="00254EAD" w:rsidP="00254EAD">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dated </w:t>
      </w:r>
      <w:r>
        <w:rPr>
          <w:rFonts w:cs="Arial"/>
          <w:b/>
          <w:color w:val="000000" w:themeColor="text1"/>
          <w:szCs w:val="24"/>
        </w:rPr>
        <w:t xml:space="preserve">12 December 2019 with amended plans received 11 June </w:t>
      </w:r>
      <w:r w:rsidR="00814410">
        <w:rPr>
          <w:rFonts w:cs="Arial"/>
          <w:b/>
          <w:color w:val="000000" w:themeColor="text1"/>
          <w:szCs w:val="24"/>
        </w:rPr>
        <w:t xml:space="preserve">2020 </w:t>
      </w:r>
      <w:r w:rsidR="00814410" w:rsidRPr="00844172">
        <w:rPr>
          <w:rFonts w:cs="Arial"/>
          <w:b/>
          <w:color w:val="000000" w:themeColor="text1"/>
          <w:szCs w:val="24"/>
        </w:rPr>
        <w:t>for</w:t>
      </w:r>
      <w:r>
        <w:rPr>
          <w:rFonts w:cs="Arial"/>
          <w:b/>
          <w:color w:val="000000" w:themeColor="text1"/>
          <w:szCs w:val="24"/>
        </w:rPr>
        <w:t xml:space="preserve"> five grouped dwellings </w:t>
      </w:r>
      <w:r w:rsidRPr="00844172">
        <w:rPr>
          <w:rFonts w:cs="Arial"/>
          <w:b/>
          <w:color w:val="000000" w:themeColor="text1"/>
          <w:szCs w:val="24"/>
        </w:rPr>
        <w:t xml:space="preserve">at </w:t>
      </w:r>
      <w:r>
        <w:rPr>
          <w:rFonts w:cs="Arial"/>
          <w:b/>
          <w:color w:val="000000" w:themeColor="text1"/>
          <w:szCs w:val="24"/>
        </w:rPr>
        <w:t>No. 35 (Lot 740) The Avenue, Nedlands</w:t>
      </w:r>
      <w:r w:rsidRPr="00844172">
        <w:rPr>
          <w:rFonts w:cs="Arial"/>
          <w:b/>
          <w:color w:val="000000" w:themeColor="text1"/>
          <w:szCs w:val="24"/>
        </w:rPr>
        <w:t>, subject to the following conditions and advice:</w:t>
      </w:r>
    </w:p>
    <w:p w14:paraId="136CAB8C" w14:textId="77777777" w:rsidR="00254EAD" w:rsidRPr="00C321E7" w:rsidRDefault="00254EAD" w:rsidP="00254EAD">
      <w:pPr>
        <w:jc w:val="both"/>
        <w:rPr>
          <w:rFonts w:cs="Arial"/>
          <w:color w:val="000000" w:themeColor="text1"/>
          <w:szCs w:val="24"/>
        </w:rPr>
      </w:pPr>
    </w:p>
    <w:p w14:paraId="4AFDD919" w14:textId="77777777" w:rsidR="00254EAD" w:rsidRPr="00A80AAA"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This approval is for a ‘Residential’ land use as defined under the City’s Local Planning Scheme No.3 and the subject land may not be used for any other use without prior approval of the City.</w:t>
      </w:r>
    </w:p>
    <w:p w14:paraId="077E799D" w14:textId="77777777" w:rsidR="00254EAD" w:rsidRPr="00A80AAA" w:rsidRDefault="00254EAD" w:rsidP="00814410">
      <w:pPr>
        <w:pStyle w:val="ListParagraph"/>
        <w:ind w:left="567" w:hanging="567"/>
        <w:rPr>
          <w:rFonts w:cs="Arial"/>
          <w:b/>
          <w:color w:val="000000" w:themeColor="text1"/>
          <w:szCs w:val="24"/>
        </w:rPr>
      </w:pPr>
    </w:p>
    <w:p w14:paraId="1A0C343C" w14:textId="77777777" w:rsidR="00254EAD" w:rsidRPr="009D15CA"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The</w:t>
      </w:r>
      <w:r w:rsidRPr="009D15CA">
        <w:rPr>
          <w:rFonts w:cs="Arial"/>
          <w:b/>
          <w:color w:val="000000" w:themeColor="text1"/>
          <w:szCs w:val="24"/>
        </w:rPr>
        <w:t xml:space="preserve"> Landscaping </w:t>
      </w:r>
      <w:r>
        <w:rPr>
          <w:rFonts w:cs="Arial"/>
          <w:b/>
          <w:color w:val="000000" w:themeColor="text1"/>
          <w:szCs w:val="24"/>
        </w:rPr>
        <w:t xml:space="preserve">plan (Attachment 5) forms part of this approval and </w:t>
      </w:r>
      <w:r w:rsidRPr="009D15CA">
        <w:rPr>
          <w:rFonts w:cs="Arial"/>
          <w:b/>
          <w:color w:val="000000" w:themeColor="text1"/>
          <w:szCs w:val="24"/>
        </w:rPr>
        <w:t xml:space="preserve">shall be installed and maintained in accordance with the approved landscaping plan, or any modifications approved thereto, for the lifetime of the development thereafter, to the satisfaction of the City. </w:t>
      </w:r>
    </w:p>
    <w:p w14:paraId="613C9E1D" w14:textId="77777777" w:rsidR="00254EAD" w:rsidRPr="00F57B90" w:rsidRDefault="00254EAD" w:rsidP="00814410">
      <w:pPr>
        <w:pStyle w:val="ListParagraph"/>
        <w:ind w:left="567" w:hanging="567"/>
        <w:rPr>
          <w:rFonts w:cs="Arial"/>
          <w:b/>
          <w:color w:val="000000" w:themeColor="text1"/>
          <w:szCs w:val="24"/>
        </w:rPr>
      </w:pPr>
    </w:p>
    <w:p w14:paraId="6D8AA0D7" w14:textId="77777777" w:rsidR="00254EAD"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Waste management for the development shall comply with the approved Waste Management Plan (Attachment 4) prepared by Dallywater Consulting dated June 2020 to the satisfaction of the City of Nedlands.</w:t>
      </w:r>
    </w:p>
    <w:p w14:paraId="7A493DEE" w14:textId="77777777" w:rsidR="00254EAD" w:rsidRDefault="00254EAD" w:rsidP="00814410">
      <w:pPr>
        <w:pStyle w:val="ListParagraph"/>
        <w:ind w:left="567" w:hanging="567"/>
        <w:rPr>
          <w:rFonts w:cs="Arial"/>
          <w:b/>
          <w:color w:val="000000" w:themeColor="text1"/>
          <w:szCs w:val="24"/>
        </w:rPr>
      </w:pPr>
    </w:p>
    <w:p w14:paraId="66D9CDF7" w14:textId="77777777" w:rsidR="00254EAD" w:rsidRDefault="00254EAD" w:rsidP="0003424C">
      <w:pPr>
        <w:pStyle w:val="ListParagraph"/>
        <w:numPr>
          <w:ilvl w:val="0"/>
          <w:numId w:val="74"/>
        </w:numPr>
        <w:ind w:left="567" w:hanging="567"/>
        <w:jc w:val="both"/>
        <w:rPr>
          <w:rFonts w:cs="Arial"/>
          <w:b/>
          <w:color w:val="000000" w:themeColor="text1"/>
          <w:szCs w:val="24"/>
        </w:rPr>
      </w:pPr>
      <w:r w:rsidRPr="00591C80">
        <w:rPr>
          <w:rFonts w:cs="Arial"/>
          <w:b/>
          <w:color w:val="000000" w:themeColor="text1"/>
          <w:szCs w:val="24"/>
        </w:rPr>
        <w:t xml:space="preserve">The acoustic report </w:t>
      </w:r>
      <w:r>
        <w:rPr>
          <w:rFonts w:cs="Arial"/>
          <w:b/>
          <w:color w:val="000000" w:themeColor="text1"/>
          <w:szCs w:val="24"/>
        </w:rPr>
        <w:t xml:space="preserve">(Attachment 2) </w:t>
      </w:r>
      <w:r w:rsidRPr="00591C80">
        <w:rPr>
          <w:rFonts w:cs="Arial"/>
          <w:b/>
          <w:color w:val="000000" w:themeColor="text1"/>
          <w:szCs w:val="24"/>
        </w:rPr>
        <w:t xml:space="preserve">prepared </w:t>
      </w:r>
      <w:r>
        <w:rPr>
          <w:rFonts w:cs="Arial"/>
          <w:b/>
          <w:color w:val="000000" w:themeColor="text1"/>
          <w:szCs w:val="24"/>
        </w:rPr>
        <w:t xml:space="preserve">by </w:t>
      </w:r>
      <w:r w:rsidRPr="00591C80">
        <w:rPr>
          <w:rFonts w:cs="Arial"/>
          <w:b/>
          <w:color w:val="000000" w:themeColor="text1"/>
          <w:szCs w:val="24"/>
        </w:rPr>
        <w:t xml:space="preserve">Sealhurst </w:t>
      </w:r>
      <w:r>
        <w:rPr>
          <w:rFonts w:cs="Arial"/>
          <w:b/>
          <w:color w:val="000000" w:themeColor="text1"/>
          <w:szCs w:val="24"/>
        </w:rPr>
        <w:t>dated</w:t>
      </w:r>
      <w:r w:rsidRPr="00591C80">
        <w:rPr>
          <w:rFonts w:cs="Arial"/>
          <w:b/>
          <w:color w:val="000000" w:themeColor="text1"/>
          <w:szCs w:val="24"/>
        </w:rPr>
        <w:t xml:space="preserve"> 2 June 2020 forms part of this development approval and shall be complied with at all times to the satisfaction of the City of Nedlands</w:t>
      </w:r>
      <w:r>
        <w:rPr>
          <w:rFonts w:cs="Arial"/>
          <w:b/>
          <w:color w:val="000000" w:themeColor="text1"/>
          <w:szCs w:val="24"/>
        </w:rPr>
        <w:t>.</w:t>
      </w:r>
      <w:r w:rsidRPr="00591C80">
        <w:rPr>
          <w:rFonts w:cs="Arial"/>
          <w:b/>
          <w:color w:val="000000" w:themeColor="text1"/>
          <w:szCs w:val="24"/>
        </w:rPr>
        <w:t xml:space="preserve"> Recommendations contained within the acoustic report to achieve compliance with the Environmental Protection (Noise) Regulations 1997 are to be carried out and maintained for the lifetime of the development to the satisfaction of the City of Nedlands. </w:t>
      </w:r>
    </w:p>
    <w:p w14:paraId="4CBF7C55" w14:textId="77777777" w:rsidR="00254EAD" w:rsidRDefault="00254EAD" w:rsidP="00814410">
      <w:pPr>
        <w:pStyle w:val="ListParagraph"/>
        <w:ind w:left="567" w:hanging="567"/>
        <w:jc w:val="both"/>
        <w:rPr>
          <w:rFonts w:cs="Arial"/>
          <w:b/>
          <w:color w:val="000000" w:themeColor="text1"/>
          <w:szCs w:val="24"/>
        </w:rPr>
      </w:pPr>
    </w:p>
    <w:p w14:paraId="6911AF87" w14:textId="77777777" w:rsidR="00254EAD"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 xml:space="preserve">The responsible entity (strata/corporate) shall be liable for all bin replacement costs and/or repair costs relating to any damage which may occur as a result of the bin compaction process. </w:t>
      </w:r>
    </w:p>
    <w:p w14:paraId="6687C866" w14:textId="77777777" w:rsidR="00254EAD" w:rsidRPr="005D1725" w:rsidRDefault="00254EAD" w:rsidP="00814410">
      <w:pPr>
        <w:ind w:left="567" w:hanging="567"/>
        <w:jc w:val="both"/>
        <w:rPr>
          <w:rFonts w:cs="Arial"/>
          <w:b/>
          <w:color w:val="000000" w:themeColor="text1"/>
          <w:szCs w:val="24"/>
        </w:rPr>
      </w:pPr>
    </w:p>
    <w:p w14:paraId="021FE2A6" w14:textId="77777777" w:rsidR="00254EAD" w:rsidRPr="00591C80"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 xml:space="preserve">The location of any bin stores shall be behind the street alignment so as not to be visible from the street or public place and constructed in accordance with the City’s Health Local Law 1997. </w:t>
      </w:r>
    </w:p>
    <w:p w14:paraId="1C46BBDF" w14:textId="77777777" w:rsidR="00254EAD" w:rsidRDefault="00254EAD" w:rsidP="00814410">
      <w:pPr>
        <w:ind w:left="567" w:hanging="567"/>
        <w:jc w:val="both"/>
        <w:rPr>
          <w:rFonts w:cs="Arial"/>
          <w:b/>
          <w:color w:val="000000" w:themeColor="text1"/>
          <w:szCs w:val="24"/>
          <w:highlight w:val="yellow"/>
        </w:rPr>
      </w:pPr>
    </w:p>
    <w:p w14:paraId="60A20B04" w14:textId="77777777" w:rsidR="00254EAD"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 xml:space="preserve">All stormwater generated from the development shall be contained on site. </w:t>
      </w:r>
    </w:p>
    <w:p w14:paraId="438D815A" w14:textId="77777777" w:rsidR="00254EAD" w:rsidRPr="006F431D" w:rsidRDefault="00254EAD" w:rsidP="00814410">
      <w:pPr>
        <w:pStyle w:val="ListParagraph"/>
        <w:ind w:left="567" w:hanging="567"/>
        <w:rPr>
          <w:rFonts w:cs="Arial"/>
          <w:b/>
          <w:color w:val="000000" w:themeColor="text1"/>
          <w:szCs w:val="24"/>
        </w:rPr>
      </w:pPr>
    </w:p>
    <w:p w14:paraId="26A83EED" w14:textId="77777777" w:rsidR="00254EAD"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All footings and structures shall be constructed wholly inside the site boundaries of the property’s Certificate of Title.</w:t>
      </w:r>
    </w:p>
    <w:p w14:paraId="1F82CCC9" w14:textId="77777777" w:rsidR="00254EAD" w:rsidRPr="00FB10C7" w:rsidRDefault="00254EAD" w:rsidP="00814410">
      <w:pPr>
        <w:pStyle w:val="ListParagraph"/>
        <w:ind w:left="567" w:hanging="567"/>
        <w:rPr>
          <w:rFonts w:cs="Arial"/>
          <w:b/>
          <w:color w:val="000000" w:themeColor="text1"/>
          <w:szCs w:val="24"/>
        </w:rPr>
      </w:pPr>
    </w:p>
    <w:p w14:paraId="77F707D1" w14:textId="77777777" w:rsidR="00254EAD" w:rsidRPr="00FB10C7" w:rsidRDefault="00254EAD" w:rsidP="0003424C">
      <w:pPr>
        <w:pStyle w:val="ListParagraph"/>
        <w:numPr>
          <w:ilvl w:val="0"/>
          <w:numId w:val="74"/>
        </w:numPr>
        <w:ind w:left="567" w:hanging="567"/>
        <w:jc w:val="both"/>
        <w:rPr>
          <w:rFonts w:cs="Arial"/>
          <w:b/>
          <w:color w:val="000000" w:themeColor="text1"/>
          <w:szCs w:val="24"/>
        </w:rPr>
      </w:pPr>
      <w:r w:rsidRPr="00FB10C7">
        <w:rPr>
          <w:rFonts w:cs="Arial"/>
          <w:b/>
          <w:color w:val="000000" w:themeColor="text1"/>
          <w:szCs w:val="24"/>
        </w:rPr>
        <w:t xml:space="preserve">Prior to occupation of the development all fencing/visual privacy screens and obscure glass panels to major openings and unenclosed active habitable areas as annotated on the approved plans shall be screened in accordance with the Residential Design Codes by either;  </w:t>
      </w:r>
    </w:p>
    <w:p w14:paraId="5AF3E418" w14:textId="77777777" w:rsidR="00254EAD" w:rsidRPr="00FB10C7" w:rsidRDefault="00254EAD" w:rsidP="00254EAD">
      <w:pPr>
        <w:jc w:val="both"/>
        <w:rPr>
          <w:rFonts w:cs="Arial"/>
          <w:b/>
          <w:color w:val="000000" w:themeColor="text1"/>
          <w:szCs w:val="24"/>
        </w:rPr>
      </w:pPr>
    </w:p>
    <w:p w14:paraId="598260A2" w14:textId="76EEE3AF" w:rsidR="00254EAD" w:rsidRPr="00FB10C7" w:rsidRDefault="00254EAD" w:rsidP="009B6D06">
      <w:pPr>
        <w:pStyle w:val="ListParagraph"/>
        <w:numPr>
          <w:ilvl w:val="0"/>
          <w:numId w:val="21"/>
        </w:numPr>
        <w:ind w:left="993" w:hanging="426"/>
        <w:jc w:val="both"/>
        <w:rPr>
          <w:rFonts w:cs="Arial"/>
          <w:b/>
          <w:color w:val="000000" w:themeColor="text1"/>
          <w:szCs w:val="24"/>
        </w:rPr>
      </w:pPr>
      <w:r w:rsidRPr="00FB10C7">
        <w:rPr>
          <w:rFonts w:cs="Arial"/>
          <w:b/>
          <w:color w:val="000000" w:themeColor="text1"/>
          <w:szCs w:val="24"/>
        </w:rPr>
        <w:t>fixed obscured or translucent glass to a height of 1.60 metres above finished floor level</w:t>
      </w:r>
      <w:r w:rsidR="00E15DAE">
        <w:rPr>
          <w:rFonts w:cs="Arial"/>
          <w:b/>
          <w:color w:val="000000" w:themeColor="text1"/>
          <w:szCs w:val="24"/>
        </w:rPr>
        <w:t>;</w:t>
      </w:r>
    </w:p>
    <w:p w14:paraId="79C2009D" w14:textId="5A453B4C" w:rsidR="00254EAD" w:rsidRPr="00FB10C7" w:rsidRDefault="00254EAD" w:rsidP="009B6D06">
      <w:pPr>
        <w:pStyle w:val="ListParagraph"/>
        <w:numPr>
          <w:ilvl w:val="0"/>
          <w:numId w:val="21"/>
        </w:numPr>
        <w:ind w:left="993" w:hanging="426"/>
        <w:jc w:val="both"/>
        <w:rPr>
          <w:rFonts w:cs="Arial"/>
          <w:b/>
          <w:color w:val="000000" w:themeColor="text1"/>
          <w:szCs w:val="24"/>
        </w:rPr>
      </w:pPr>
      <w:r w:rsidRPr="00FB10C7">
        <w:rPr>
          <w:rFonts w:cs="Arial"/>
          <w:b/>
          <w:color w:val="000000" w:themeColor="text1"/>
          <w:szCs w:val="24"/>
        </w:rPr>
        <w:lastRenderedPageBreak/>
        <w:t>Timber screens, external blinds, window hoods and shutters to a height of 1.6m above finished floor level that are at least 75% obscure</w:t>
      </w:r>
      <w:r w:rsidR="00E15DAE">
        <w:rPr>
          <w:rFonts w:cs="Arial"/>
          <w:b/>
          <w:color w:val="000000" w:themeColor="text1"/>
          <w:szCs w:val="24"/>
        </w:rPr>
        <w:t>;</w:t>
      </w:r>
    </w:p>
    <w:p w14:paraId="229E781B" w14:textId="77777777" w:rsidR="00254EAD" w:rsidRDefault="00254EAD" w:rsidP="009B6D06">
      <w:pPr>
        <w:pStyle w:val="ListParagraph"/>
        <w:numPr>
          <w:ilvl w:val="0"/>
          <w:numId w:val="21"/>
        </w:numPr>
        <w:ind w:left="993" w:hanging="426"/>
        <w:jc w:val="both"/>
        <w:rPr>
          <w:rFonts w:cs="Arial"/>
          <w:b/>
          <w:color w:val="000000" w:themeColor="text1"/>
          <w:szCs w:val="24"/>
        </w:rPr>
      </w:pPr>
      <w:r w:rsidRPr="00FB10C7">
        <w:rPr>
          <w:rFonts w:cs="Arial"/>
          <w:b/>
          <w:color w:val="000000" w:themeColor="text1"/>
          <w:szCs w:val="24"/>
        </w:rPr>
        <w:t xml:space="preserve">A minimum sill height of 1.60 metres as determined from the internal floor level; or </w:t>
      </w:r>
    </w:p>
    <w:p w14:paraId="34725B08" w14:textId="77777777" w:rsidR="00254EAD" w:rsidRDefault="00254EAD" w:rsidP="009B6D06">
      <w:pPr>
        <w:pStyle w:val="ListParagraph"/>
        <w:numPr>
          <w:ilvl w:val="0"/>
          <w:numId w:val="21"/>
        </w:numPr>
        <w:ind w:left="993" w:hanging="426"/>
        <w:jc w:val="both"/>
        <w:rPr>
          <w:rFonts w:cs="Arial"/>
          <w:b/>
          <w:color w:val="000000" w:themeColor="text1"/>
          <w:szCs w:val="24"/>
        </w:rPr>
      </w:pPr>
      <w:r w:rsidRPr="00FB10C7">
        <w:rPr>
          <w:rFonts w:cs="Arial"/>
          <w:b/>
          <w:color w:val="000000" w:themeColor="text1"/>
          <w:szCs w:val="24"/>
        </w:rPr>
        <w:t xml:space="preserve">an alternative method of screening approved by the City of Nedlands.  </w:t>
      </w:r>
    </w:p>
    <w:p w14:paraId="221B16BA" w14:textId="77777777" w:rsidR="00254EAD" w:rsidRPr="00FB10C7" w:rsidRDefault="00254EAD" w:rsidP="00254EAD">
      <w:pPr>
        <w:pStyle w:val="ListParagraph"/>
        <w:ind w:left="1440"/>
        <w:jc w:val="both"/>
        <w:rPr>
          <w:rFonts w:cs="Arial"/>
          <w:b/>
          <w:color w:val="000000" w:themeColor="text1"/>
          <w:szCs w:val="24"/>
        </w:rPr>
      </w:pPr>
    </w:p>
    <w:p w14:paraId="0443A8BA" w14:textId="77777777" w:rsidR="00254EAD" w:rsidRPr="00FB10C7" w:rsidRDefault="00254EAD" w:rsidP="00254EAD">
      <w:pPr>
        <w:ind w:left="567"/>
        <w:jc w:val="both"/>
        <w:rPr>
          <w:rFonts w:cs="Arial"/>
          <w:b/>
          <w:color w:val="000000" w:themeColor="text1"/>
          <w:szCs w:val="24"/>
        </w:rPr>
      </w:pPr>
      <w:r w:rsidRPr="00FB10C7">
        <w:rPr>
          <w:rFonts w:cs="Arial"/>
          <w:b/>
          <w:color w:val="000000" w:themeColor="text1"/>
          <w:szCs w:val="24"/>
        </w:rPr>
        <w:t>The required screening shall be thereafter maintained to the satisfaction of the City of Nedlands</w:t>
      </w:r>
      <w:r>
        <w:rPr>
          <w:rFonts w:cs="Arial"/>
          <w:b/>
          <w:color w:val="000000" w:themeColor="text1"/>
          <w:szCs w:val="24"/>
        </w:rPr>
        <w:t>.</w:t>
      </w:r>
    </w:p>
    <w:p w14:paraId="32ACA22A" w14:textId="77777777" w:rsidR="00254EAD" w:rsidRDefault="00254EAD" w:rsidP="00254EAD">
      <w:pPr>
        <w:pStyle w:val="ListParagraph"/>
        <w:ind w:left="567"/>
        <w:jc w:val="both"/>
        <w:rPr>
          <w:rFonts w:cs="Arial"/>
          <w:b/>
          <w:color w:val="000000" w:themeColor="text1"/>
          <w:szCs w:val="24"/>
        </w:rPr>
      </w:pPr>
    </w:p>
    <w:p w14:paraId="23D600BF" w14:textId="77777777" w:rsidR="00254EAD"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Prior to occupation of the development the finish of the parapet walls is to be finished externally to the same standard as the rest of the development or in:</w:t>
      </w:r>
    </w:p>
    <w:p w14:paraId="63E770E8" w14:textId="77777777" w:rsidR="00254EAD" w:rsidRDefault="00254EAD" w:rsidP="009B6D06">
      <w:pPr>
        <w:pStyle w:val="ListParagraph"/>
        <w:numPr>
          <w:ilvl w:val="0"/>
          <w:numId w:val="22"/>
        </w:numPr>
        <w:jc w:val="both"/>
        <w:rPr>
          <w:rFonts w:cs="Arial"/>
          <w:b/>
          <w:color w:val="000000" w:themeColor="text1"/>
          <w:szCs w:val="24"/>
        </w:rPr>
      </w:pPr>
      <w:r>
        <w:rPr>
          <w:rFonts w:cs="Arial"/>
          <w:b/>
          <w:color w:val="000000" w:themeColor="text1"/>
          <w:szCs w:val="24"/>
        </w:rPr>
        <w:t>Face brick;</w:t>
      </w:r>
    </w:p>
    <w:p w14:paraId="40E36619" w14:textId="77777777" w:rsidR="00254EAD" w:rsidRDefault="00254EAD" w:rsidP="009B6D06">
      <w:pPr>
        <w:pStyle w:val="ListParagraph"/>
        <w:numPr>
          <w:ilvl w:val="0"/>
          <w:numId w:val="22"/>
        </w:numPr>
        <w:jc w:val="both"/>
        <w:rPr>
          <w:rFonts w:cs="Arial"/>
          <w:b/>
          <w:color w:val="000000" w:themeColor="text1"/>
          <w:szCs w:val="24"/>
        </w:rPr>
      </w:pPr>
      <w:r>
        <w:rPr>
          <w:rFonts w:cs="Arial"/>
          <w:b/>
          <w:color w:val="000000" w:themeColor="text1"/>
          <w:szCs w:val="24"/>
        </w:rPr>
        <w:t>Painted render</w:t>
      </w:r>
    </w:p>
    <w:p w14:paraId="6ED0A38C" w14:textId="77777777" w:rsidR="00254EAD" w:rsidRDefault="00254EAD" w:rsidP="009B6D06">
      <w:pPr>
        <w:pStyle w:val="ListParagraph"/>
        <w:numPr>
          <w:ilvl w:val="0"/>
          <w:numId w:val="22"/>
        </w:numPr>
        <w:jc w:val="both"/>
        <w:rPr>
          <w:rFonts w:cs="Arial"/>
          <w:b/>
          <w:color w:val="000000" w:themeColor="text1"/>
          <w:szCs w:val="24"/>
        </w:rPr>
      </w:pPr>
      <w:r>
        <w:rPr>
          <w:rFonts w:cs="Arial"/>
          <w:b/>
          <w:color w:val="000000" w:themeColor="text1"/>
          <w:szCs w:val="24"/>
        </w:rPr>
        <w:t>Painted brickwork; or</w:t>
      </w:r>
    </w:p>
    <w:p w14:paraId="551F233A" w14:textId="77777777" w:rsidR="00254EAD" w:rsidRDefault="00254EAD" w:rsidP="009B6D06">
      <w:pPr>
        <w:pStyle w:val="ListParagraph"/>
        <w:numPr>
          <w:ilvl w:val="0"/>
          <w:numId w:val="22"/>
        </w:numPr>
        <w:jc w:val="both"/>
        <w:rPr>
          <w:rFonts w:cs="Arial"/>
          <w:b/>
          <w:color w:val="000000" w:themeColor="text1"/>
          <w:szCs w:val="24"/>
        </w:rPr>
      </w:pPr>
      <w:r>
        <w:rPr>
          <w:rFonts w:cs="Arial"/>
          <w:b/>
          <w:color w:val="000000" w:themeColor="text1"/>
          <w:szCs w:val="24"/>
        </w:rPr>
        <w:t>Other clean material as specified on the approved plans.</w:t>
      </w:r>
    </w:p>
    <w:p w14:paraId="26973B2B" w14:textId="77777777" w:rsidR="00254EAD" w:rsidRDefault="00254EAD" w:rsidP="00254EAD">
      <w:pPr>
        <w:ind w:left="567"/>
        <w:jc w:val="both"/>
        <w:rPr>
          <w:rFonts w:cs="Arial"/>
          <w:b/>
          <w:color w:val="000000" w:themeColor="text1"/>
          <w:szCs w:val="24"/>
        </w:rPr>
      </w:pPr>
    </w:p>
    <w:p w14:paraId="12C5A4F5" w14:textId="77777777" w:rsidR="00254EAD" w:rsidRDefault="00254EAD" w:rsidP="00254EAD">
      <w:pPr>
        <w:ind w:left="567"/>
        <w:jc w:val="both"/>
        <w:rPr>
          <w:rFonts w:cs="Arial"/>
          <w:b/>
          <w:color w:val="000000" w:themeColor="text1"/>
          <w:szCs w:val="24"/>
        </w:rPr>
      </w:pPr>
      <w:r>
        <w:rPr>
          <w:rFonts w:cs="Arial"/>
          <w:b/>
          <w:color w:val="000000" w:themeColor="text1"/>
          <w:szCs w:val="24"/>
        </w:rPr>
        <w:t>And maintained thereafter to the satisfaction of the City of Nedlands</w:t>
      </w:r>
    </w:p>
    <w:p w14:paraId="435617A8" w14:textId="77777777" w:rsidR="00254EAD" w:rsidRDefault="00254EAD" w:rsidP="00254EAD">
      <w:pPr>
        <w:jc w:val="both"/>
        <w:rPr>
          <w:rFonts w:cs="Arial"/>
          <w:b/>
          <w:color w:val="000000" w:themeColor="text1"/>
          <w:szCs w:val="24"/>
        </w:rPr>
      </w:pPr>
    </w:p>
    <w:p w14:paraId="58D65AE7" w14:textId="77777777" w:rsidR="00254EAD" w:rsidRPr="009D281E"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 xml:space="preserve">Prior to occupation of the development, the proposed car parking and vehicle access areas shall be drained and paved in accordance with the approved plans and are to comply with the requirements of AS2890.1 to the satisfaction of the City. </w:t>
      </w:r>
    </w:p>
    <w:p w14:paraId="326A25B6" w14:textId="77777777" w:rsidR="00254EAD" w:rsidRDefault="00254EAD" w:rsidP="00254EAD">
      <w:pPr>
        <w:pStyle w:val="ListParagraph"/>
        <w:ind w:left="567"/>
        <w:jc w:val="both"/>
        <w:rPr>
          <w:rFonts w:cs="Arial"/>
          <w:b/>
          <w:color w:val="000000" w:themeColor="text1"/>
          <w:szCs w:val="24"/>
        </w:rPr>
      </w:pPr>
    </w:p>
    <w:p w14:paraId="2D359022" w14:textId="77777777" w:rsidR="00254EAD"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to the satisfaction of the City.</w:t>
      </w:r>
    </w:p>
    <w:p w14:paraId="7AE73A18" w14:textId="77777777" w:rsidR="00254EAD" w:rsidRPr="00D30D75" w:rsidRDefault="00254EAD" w:rsidP="00254EAD">
      <w:pPr>
        <w:pStyle w:val="ListParagraph"/>
        <w:rPr>
          <w:rFonts w:cs="Arial"/>
          <w:b/>
          <w:color w:val="000000" w:themeColor="text1"/>
          <w:szCs w:val="24"/>
        </w:rPr>
      </w:pPr>
    </w:p>
    <w:p w14:paraId="13ACB171" w14:textId="77777777" w:rsidR="00254EAD"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Prior to construction or demolition works, a Construction Management Plan shall be submitted to the satisfaction of the City of Nedlands. The approved construction shall be observed at all times throughout the construction process to the satisfaction of the City.</w:t>
      </w:r>
    </w:p>
    <w:p w14:paraId="6320064E" w14:textId="77777777" w:rsidR="00254EAD" w:rsidRPr="009D281E" w:rsidRDefault="00254EAD" w:rsidP="00254EAD">
      <w:pPr>
        <w:pStyle w:val="ListParagraph"/>
        <w:rPr>
          <w:rFonts w:cs="Arial"/>
          <w:b/>
          <w:color w:val="000000" w:themeColor="text1"/>
          <w:szCs w:val="24"/>
        </w:rPr>
      </w:pPr>
    </w:p>
    <w:p w14:paraId="5E9EB866" w14:textId="77777777" w:rsidR="00254EAD" w:rsidRPr="00C312C2"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 xml:space="preserve">Prior to the occupation of the development a lighting plan is to be implemented and maintained for the duration of the development to the satisfaction of the City. </w:t>
      </w:r>
    </w:p>
    <w:p w14:paraId="0A1507A3" w14:textId="77777777" w:rsidR="00254EAD" w:rsidRDefault="00254EAD" w:rsidP="00254EAD">
      <w:pPr>
        <w:pStyle w:val="ListParagraph"/>
        <w:ind w:left="567"/>
        <w:jc w:val="both"/>
        <w:rPr>
          <w:rFonts w:cs="Arial"/>
          <w:b/>
          <w:color w:val="000000" w:themeColor="text1"/>
          <w:szCs w:val="24"/>
        </w:rPr>
      </w:pPr>
    </w:p>
    <w:p w14:paraId="63D29EE0" w14:textId="77777777" w:rsidR="00254EAD"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 xml:space="preserve">The development shall at all times comply with the application and the approved plans, subject to any modifications required as a consequence of any condition(s) of this approval. </w:t>
      </w:r>
    </w:p>
    <w:p w14:paraId="2225ED17" w14:textId="77777777" w:rsidR="00254EAD" w:rsidRDefault="00254EAD" w:rsidP="00254EAD">
      <w:pPr>
        <w:pStyle w:val="ListParagraph"/>
        <w:ind w:left="567"/>
        <w:jc w:val="both"/>
        <w:rPr>
          <w:rFonts w:cs="Arial"/>
          <w:b/>
          <w:color w:val="000000" w:themeColor="text1"/>
          <w:szCs w:val="24"/>
        </w:rPr>
      </w:pPr>
    </w:p>
    <w:p w14:paraId="24054C8C" w14:textId="77777777" w:rsidR="00254EAD" w:rsidRDefault="00254EAD" w:rsidP="0003424C">
      <w:pPr>
        <w:pStyle w:val="ListParagraph"/>
        <w:numPr>
          <w:ilvl w:val="0"/>
          <w:numId w:val="74"/>
        </w:numPr>
        <w:ind w:left="567" w:hanging="567"/>
        <w:jc w:val="both"/>
        <w:rPr>
          <w:rFonts w:cs="Arial"/>
          <w:b/>
          <w:color w:val="000000" w:themeColor="text1"/>
          <w:szCs w:val="24"/>
        </w:rPr>
      </w:pPr>
      <w:r>
        <w:rPr>
          <w:rFonts w:cs="Arial"/>
          <w:b/>
          <w:color w:val="000000" w:themeColor="text1"/>
          <w:szCs w:val="24"/>
        </w:rPr>
        <w:t xml:space="preserve">This decision constitutes planning approval only and is valid for a period of four years from the date of approval. If the subject development is not substantially commenced within the four-year period, the approval shall lapse and be of no further effect. </w:t>
      </w:r>
    </w:p>
    <w:p w14:paraId="7A564B62" w14:textId="77777777" w:rsidR="00254EAD" w:rsidRPr="00C321E7" w:rsidRDefault="00254EAD" w:rsidP="00254EAD">
      <w:pPr>
        <w:jc w:val="both"/>
        <w:rPr>
          <w:rFonts w:cs="Arial"/>
          <w:color w:val="000000" w:themeColor="text1"/>
          <w:szCs w:val="24"/>
        </w:rPr>
      </w:pPr>
    </w:p>
    <w:p w14:paraId="318F93A7" w14:textId="77777777" w:rsidR="005232CD" w:rsidRDefault="005232CD">
      <w:pPr>
        <w:spacing w:after="160" w:line="259" w:lineRule="auto"/>
        <w:contextualSpacing w:val="0"/>
        <w:rPr>
          <w:rFonts w:eastAsia="Times New Roman" w:cs="Arial"/>
          <w:b/>
          <w:color w:val="000000" w:themeColor="text1"/>
          <w:szCs w:val="24"/>
        </w:rPr>
      </w:pPr>
      <w:r>
        <w:rPr>
          <w:rFonts w:eastAsia="Times New Roman" w:cs="Arial"/>
          <w:b/>
          <w:color w:val="000000" w:themeColor="text1"/>
          <w:szCs w:val="24"/>
        </w:rPr>
        <w:br w:type="page"/>
      </w:r>
    </w:p>
    <w:p w14:paraId="5B96D51A" w14:textId="11B6EC2F" w:rsidR="00254EAD" w:rsidRPr="00C321E7" w:rsidRDefault="00254EAD" w:rsidP="00254EAD">
      <w:pPr>
        <w:jc w:val="both"/>
        <w:rPr>
          <w:rFonts w:eastAsia="Times New Roman" w:cs="Arial"/>
          <w:b/>
          <w:color w:val="000000" w:themeColor="text1"/>
          <w:szCs w:val="24"/>
        </w:rPr>
      </w:pPr>
      <w:r w:rsidRPr="00C321E7">
        <w:rPr>
          <w:rFonts w:eastAsia="Times New Roman" w:cs="Arial"/>
          <w:b/>
          <w:color w:val="000000" w:themeColor="text1"/>
          <w:szCs w:val="24"/>
        </w:rPr>
        <w:lastRenderedPageBreak/>
        <w:t>Advice Notes specific to this proposal:</w:t>
      </w:r>
    </w:p>
    <w:p w14:paraId="447A32DE" w14:textId="77777777" w:rsidR="00254EAD" w:rsidRDefault="00254EAD" w:rsidP="00254EAD">
      <w:pPr>
        <w:jc w:val="both"/>
        <w:rPr>
          <w:rFonts w:cs="Arial"/>
          <w:color w:val="000000" w:themeColor="text1"/>
          <w:szCs w:val="24"/>
        </w:rPr>
      </w:pPr>
    </w:p>
    <w:p w14:paraId="1EFE421F" w14:textId="77777777" w:rsidR="00254EAD" w:rsidRPr="00591C80" w:rsidRDefault="00254EAD" w:rsidP="009B6D06">
      <w:pPr>
        <w:pStyle w:val="ListParagraph"/>
        <w:numPr>
          <w:ilvl w:val="0"/>
          <w:numId w:val="55"/>
        </w:numPr>
        <w:ind w:left="567" w:hanging="567"/>
        <w:jc w:val="both"/>
        <w:rPr>
          <w:rFonts w:cs="Arial"/>
          <w:b/>
          <w:color w:val="000000" w:themeColor="text1"/>
          <w:szCs w:val="24"/>
        </w:rPr>
      </w:pPr>
      <w:r w:rsidRPr="00591C80">
        <w:rPr>
          <w:rFonts w:cs="Arial"/>
          <w:b/>
          <w:color w:val="000000" w:themeColor="text1"/>
          <w:szCs w:val="24"/>
        </w:rPr>
        <w:t>This is a Planning Approval only and does not remove the responsibility of the applicant/owner to comply with all relevant building, health and engineering requirements of the City, or the requirements of any other external agency.</w:t>
      </w:r>
      <w:r>
        <w:rPr>
          <w:rFonts w:cs="Arial"/>
          <w:b/>
          <w:color w:val="000000" w:themeColor="text1"/>
          <w:szCs w:val="24"/>
        </w:rPr>
        <w:t xml:space="preserve"> The City encourages the applicant to speak with each department to understand any further requirements.</w:t>
      </w:r>
    </w:p>
    <w:p w14:paraId="1B3B6014" w14:textId="77777777" w:rsidR="00254EAD" w:rsidRDefault="00254EAD" w:rsidP="00814410">
      <w:pPr>
        <w:pStyle w:val="ListParagraph"/>
        <w:ind w:left="567" w:hanging="567"/>
        <w:jc w:val="both"/>
        <w:rPr>
          <w:rFonts w:cs="Arial"/>
          <w:b/>
          <w:color w:val="000000" w:themeColor="text1"/>
          <w:szCs w:val="24"/>
        </w:rPr>
      </w:pPr>
    </w:p>
    <w:p w14:paraId="4FE19750" w14:textId="77777777" w:rsidR="00254EAD" w:rsidRPr="0089699C" w:rsidRDefault="00254EAD" w:rsidP="009B6D06">
      <w:pPr>
        <w:pStyle w:val="ListParagraph"/>
        <w:numPr>
          <w:ilvl w:val="0"/>
          <w:numId w:val="55"/>
        </w:numPr>
        <w:ind w:left="567" w:hanging="567"/>
        <w:jc w:val="both"/>
        <w:rPr>
          <w:rFonts w:cs="Arial"/>
          <w:b/>
          <w:color w:val="000000" w:themeColor="text1"/>
          <w:szCs w:val="24"/>
        </w:rPr>
      </w:pPr>
      <w:r w:rsidRPr="0089699C">
        <w:rPr>
          <w:rFonts w:cs="Arial"/>
          <w:b/>
          <w:color w:val="000000" w:themeColor="text1"/>
          <w:szCs w:val="24"/>
        </w:rPr>
        <w:t xml:space="preserve">The applicant is advised that in relation to Condition </w:t>
      </w:r>
      <w:r>
        <w:rPr>
          <w:rFonts w:cs="Arial"/>
          <w:b/>
          <w:color w:val="000000" w:themeColor="text1"/>
          <w:szCs w:val="24"/>
        </w:rPr>
        <w:t>2</w:t>
      </w:r>
      <w:r w:rsidRPr="0089699C">
        <w:rPr>
          <w:rFonts w:cs="Arial"/>
          <w:b/>
          <w:color w:val="000000" w:themeColor="text1"/>
          <w:szCs w:val="24"/>
        </w:rPr>
        <w:t>, the landscaping plan shall detail the following:</w:t>
      </w:r>
    </w:p>
    <w:p w14:paraId="1C76ACCF" w14:textId="77777777" w:rsidR="00254EAD" w:rsidRPr="0089699C" w:rsidRDefault="00254EAD" w:rsidP="00254EAD">
      <w:pPr>
        <w:pStyle w:val="ListParagraph"/>
        <w:ind w:left="567"/>
        <w:jc w:val="both"/>
        <w:rPr>
          <w:rFonts w:cs="Arial"/>
          <w:b/>
          <w:color w:val="000000" w:themeColor="text1"/>
          <w:szCs w:val="24"/>
        </w:rPr>
      </w:pPr>
    </w:p>
    <w:p w14:paraId="0FD04563" w14:textId="77777777" w:rsidR="00254EAD" w:rsidRPr="0089699C" w:rsidRDefault="00254EAD" w:rsidP="009B6D06">
      <w:pPr>
        <w:pStyle w:val="ListParagraph"/>
        <w:numPr>
          <w:ilvl w:val="1"/>
          <w:numId w:val="57"/>
        </w:numPr>
        <w:ind w:left="993" w:hanging="284"/>
        <w:jc w:val="both"/>
        <w:rPr>
          <w:rFonts w:cs="Arial"/>
          <w:b/>
          <w:color w:val="000000" w:themeColor="text1"/>
          <w:szCs w:val="24"/>
        </w:rPr>
      </w:pPr>
      <w:r w:rsidRPr="0089699C">
        <w:rPr>
          <w:rFonts w:cs="Arial"/>
          <w:b/>
          <w:color w:val="000000" w:themeColor="text1"/>
          <w:szCs w:val="24"/>
        </w:rPr>
        <w:t>Species and maturity of landscaping within the front setback areas which have a minimum pot size of 100L;</w:t>
      </w:r>
    </w:p>
    <w:p w14:paraId="4402A5AE" w14:textId="77777777" w:rsidR="00254EAD" w:rsidRPr="0089699C" w:rsidRDefault="00254EAD" w:rsidP="009B6D06">
      <w:pPr>
        <w:pStyle w:val="ListParagraph"/>
        <w:numPr>
          <w:ilvl w:val="1"/>
          <w:numId w:val="57"/>
        </w:numPr>
        <w:ind w:left="993" w:hanging="284"/>
        <w:jc w:val="both"/>
        <w:rPr>
          <w:rFonts w:cs="Arial"/>
          <w:b/>
          <w:color w:val="000000" w:themeColor="text1"/>
          <w:szCs w:val="24"/>
        </w:rPr>
      </w:pPr>
      <w:r w:rsidRPr="0089699C">
        <w:rPr>
          <w:rFonts w:cs="Arial"/>
          <w:b/>
          <w:color w:val="000000" w:themeColor="text1"/>
          <w:szCs w:val="24"/>
        </w:rPr>
        <w:t>Species and maturity of landscaping proposed on the nature strip (verge) which have a minimum pot size of 200L;</w:t>
      </w:r>
    </w:p>
    <w:p w14:paraId="349ADF53" w14:textId="69DC3FC6" w:rsidR="00254EAD" w:rsidRPr="0089699C" w:rsidRDefault="00254EAD" w:rsidP="009B6D06">
      <w:pPr>
        <w:pStyle w:val="ListParagraph"/>
        <w:numPr>
          <w:ilvl w:val="1"/>
          <w:numId w:val="57"/>
        </w:numPr>
        <w:ind w:left="993" w:hanging="284"/>
        <w:jc w:val="both"/>
        <w:rPr>
          <w:rFonts w:cs="Arial"/>
          <w:b/>
          <w:color w:val="000000" w:themeColor="text1"/>
          <w:szCs w:val="24"/>
        </w:rPr>
      </w:pPr>
      <w:r w:rsidRPr="0089699C">
        <w:rPr>
          <w:rFonts w:cs="Arial"/>
          <w:b/>
          <w:color w:val="000000" w:themeColor="text1"/>
          <w:szCs w:val="24"/>
        </w:rPr>
        <w:t>Species and maturity of landscaping within each lot;</w:t>
      </w:r>
      <w:r w:rsidR="00814410">
        <w:rPr>
          <w:rFonts w:cs="Arial"/>
          <w:b/>
          <w:color w:val="000000" w:themeColor="text1"/>
          <w:szCs w:val="24"/>
        </w:rPr>
        <w:t xml:space="preserve"> and</w:t>
      </w:r>
    </w:p>
    <w:p w14:paraId="34764832" w14:textId="41876DB7" w:rsidR="00254EAD" w:rsidRPr="0089699C" w:rsidRDefault="00254EAD" w:rsidP="009B6D06">
      <w:pPr>
        <w:pStyle w:val="ListParagraph"/>
        <w:numPr>
          <w:ilvl w:val="1"/>
          <w:numId w:val="57"/>
        </w:numPr>
        <w:ind w:left="993" w:hanging="284"/>
        <w:jc w:val="both"/>
        <w:rPr>
          <w:rFonts w:cs="Arial"/>
          <w:b/>
          <w:color w:val="000000" w:themeColor="text1"/>
          <w:szCs w:val="24"/>
        </w:rPr>
      </w:pPr>
      <w:r w:rsidRPr="0089699C">
        <w:rPr>
          <w:rFonts w:cs="Arial"/>
          <w:b/>
          <w:color w:val="000000" w:themeColor="text1"/>
          <w:szCs w:val="24"/>
        </w:rPr>
        <w:t>Maintenance plan for all proposed landscaping on site and contingencies for replacement of dead and diseased plants</w:t>
      </w:r>
      <w:r w:rsidR="00814410">
        <w:rPr>
          <w:rFonts w:cs="Arial"/>
          <w:b/>
          <w:color w:val="000000" w:themeColor="text1"/>
          <w:szCs w:val="24"/>
        </w:rPr>
        <w:t>.</w:t>
      </w:r>
    </w:p>
    <w:p w14:paraId="38BC8639" w14:textId="77777777" w:rsidR="00254EAD" w:rsidRDefault="00254EAD" w:rsidP="00254EAD">
      <w:pPr>
        <w:pStyle w:val="ListParagraph"/>
        <w:jc w:val="both"/>
        <w:rPr>
          <w:rFonts w:cs="Arial"/>
          <w:b/>
          <w:color w:val="000000" w:themeColor="text1"/>
          <w:szCs w:val="24"/>
        </w:rPr>
      </w:pPr>
    </w:p>
    <w:p w14:paraId="33760D4D" w14:textId="77777777" w:rsidR="00254EAD" w:rsidRDefault="00254EAD" w:rsidP="009B6D06">
      <w:pPr>
        <w:pStyle w:val="ListParagraph"/>
        <w:numPr>
          <w:ilvl w:val="0"/>
          <w:numId w:val="55"/>
        </w:numPr>
        <w:ind w:left="567" w:hanging="567"/>
        <w:jc w:val="both"/>
        <w:rPr>
          <w:rFonts w:cs="Arial"/>
          <w:b/>
          <w:color w:val="000000" w:themeColor="text1"/>
          <w:szCs w:val="24"/>
        </w:rPr>
      </w:pPr>
      <w:r>
        <w:rPr>
          <w:rFonts w:cs="Arial"/>
          <w:b/>
          <w:color w:val="000000" w:themeColor="text1"/>
          <w:szCs w:val="24"/>
        </w:rPr>
        <w:t>The applicant is advised that in relation to condition 3, the maximum number of bins permitted on the verge is eight (8).</w:t>
      </w:r>
    </w:p>
    <w:p w14:paraId="52E91F95" w14:textId="77777777" w:rsidR="00254EAD" w:rsidRDefault="00254EAD" w:rsidP="00814410">
      <w:pPr>
        <w:pStyle w:val="ListParagraph"/>
        <w:ind w:left="567"/>
        <w:jc w:val="both"/>
        <w:rPr>
          <w:rFonts w:cs="Arial"/>
          <w:b/>
          <w:color w:val="000000" w:themeColor="text1"/>
          <w:szCs w:val="24"/>
        </w:rPr>
      </w:pPr>
    </w:p>
    <w:p w14:paraId="546D8473" w14:textId="2DD103C2" w:rsidR="00254EAD" w:rsidRPr="005B6BAD" w:rsidRDefault="00254EAD" w:rsidP="009B6D06">
      <w:pPr>
        <w:pStyle w:val="ListParagraph"/>
        <w:numPr>
          <w:ilvl w:val="0"/>
          <w:numId w:val="55"/>
        </w:numPr>
        <w:ind w:left="567" w:hanging="567"/>
        <w:jc w:val="both"/>
        <w:rPr>
          <w:rFonts w:cs="Arial"/>
          <w:b/>
          <w:color w:val="000000" w:themeColor="text1"/>
          <w:szCs w:val="24"/>
        </w:rPr>
      </w:pPr>
      <w:r>
        <w:rPr>
          <w:rFonts w:cs="Arial"/>
          <w:b/>
          <w:color w:val="000000" w:themeColor="text1"/>
          <w:szCs w:val="24"/>
        </w:rPr>
        <w:t>The applicant is advised that in relation to condition 4, a</w:t>
      </w:r>
      <w:r w:rsidRPr="005B6BAD">
        <w:rPr>
          <w:rFonts w:cs="Arial"/>
          <w:b/>
          <w:color w:val="000000" w:themeColor="text1"/>
          <w:szCs w:val="24"/>
        </w:rPr>
        <w:t xml:space="preserve">s per the recommendations for </w:t>
      </w:r>
      <w:r w:rsidR="005232CD">
        <w:rPr>
          <w:rFonts w:cs="Arial"/>
          <w:b/>
          <w:color w:val="000000" w:themeColor="text1"/>
          <w:szCs w:val="24"/>
        </w:rPr>
        <w:t>a</w:t>
      </w:r>
      <w:r w:rsidRPr="005B6BAD">
        <w:rPr>
          <w:rFonts w:cs="Arial"/>
          <w:b/>
          <w:color w:val="000000" w:themeColor="text1"/>
          <w:szCs w:val="24"/>
        </w:rPr>
        <w:t xml:space="preserve">ir </w:t>
      </w:r>
      <w:r w:rsidR="005232CD">
        <w:rPr>
          <w:rFonts w:cs="Arial"/>
          <w:b/>
          <w:color w:val="000000" w:themeColor="text1"/>
          <w:szCs w:val="24"/>
        </w:rPr>
        <w:t>c</w:t>
      </w:r>
      <w:r w:rsidRPr="005B6BAD">
        <w:rPr>
          <w:rFonts w:cs="Arial"/>
          <w:b/>
          <w:color w:val="000000" w:themeColor="text1"/>
          <w:szCs w:val="24"/>
        </w:rPr>
        <w:t xml:space="preserve">onditioning </w:t>
      </w:r>
      <w:r w:rsidR="005232CD">
        <w:rPr>
          <w:rFonts w:cs="Arial"/>
          <w:b/>
          <w:color w:val="000000" w:themeColor="text1"/>
          <w:szCs w:val="24"/>
        </w:rPr>
        <w:t>u</w:t>
      </w:r>
      <w:r w:rsidRPr="005B6BAD">
        <w:rPr>
          <w:rFonts w:cs="Arial"/>
          <w:b/>
          <w:color w:val="000000" w:themeColor="text1"/>
          <w:szCs w:val="24"/>
        </w:rPr>
        <w:t xml:space="preserve">nits to comply with the assigned levels of the Regulations at all times of the day, evening and night-time, the current air conditioner condenser unit specification is to be retained and the modified location and screening arrangement schematics detailed within the acoustic report are to be carried through to the Building Permit and construction documentation. Where any changes outside of these recommendations are proposed, assessment by an acoustic consultant is to be completed to confirm compliance with the Regulations. </w:t>
      </w:r>
    </w:p>
    <w:p w14:paraId="087F0A25" w14:textId="77777777" w:rsidR="00254EAD" w:rsidRDefault="00254EAD" w:rsidP="00814410">
      <w:pPr>
        <w:pStyle w:val="ListParagraph"/>
        <w:ind w:left="567"/>
        <w:jc w:val="both"/>
        <w:rPr>
          <w:rFonts w:cs="Arial"/>
          <w:b/>
          <w:color w:val="000000" w:themeColor="text1"/>
          <w:szCs w:val="24"/>
        </w:rPr>
      </w:pPr>
    </w:p>
    <w:p w14:paraId="0CB4E32B" w14:textId="28C6780A" w:rsidR="00254EAD" w:rsidRDefault="00254EAD" w:rsidP="009B6D06">
      <w:pPr>
        <w:pStyle w:val="ListParagraph"/>
        <w:numPr>
          <w:ilvl w:val="0"/>
          <w:numId w:val="55"/>
        </w:numPr>
        <w:ind w:left="567" w:hanging="567"/>
        <w:jc w:val="both"/>
        <w:rPr>
          <w:rFonts w:cs="Arial"/>
          <w:b/>
          <w:color w:val="000000" w:themeColor="text1"/>
          <w:szCs w:val="24"/>
        </w:rPr>
      </w:pPr>
      <w:r>
        <w:rPr>
          <w:rFonts w:cs="Arial"/>
          <w:b/>
          <w:color w:val="000000" w:themeColor="text1"/>
          <w:szCs w:val="24"/>
        </w:rPr>
        <w:t>The applicant is advised that in relation to Condition 13, the Construction Management Plan is to address but is not limited to the following matters</w:t>
      </w:r>
      <w:r w:rsidR="00814410">
        <w:rPr>
          <w:rFonts w:cs="Arial"/>
          <w:b/>
          <w:color w:val="000000" w:themeColor="text1"/>
          <w:szCs w:val="24"/>
        </w:rPr>
        <w:t>:</w:t>
      </w:r>
    </w:p>
    <w:p w14:paraId="127BA52B" w14:textId="77777777" w:rsidR="00254EAD" w:rsidRPr="004E5A1F" w:rsidRDefault="00254EAD" w:rsidP="00254EAD">
      <w:pPr>
        <w:pStyle w:val="ListParagraph"/>
        <w:rPr>
          <w:rFonts w:cs="Arial"/>
          <w:b/>
          <w:color w:val="000000" w:themeColor="text1"/>
          <w:szCs w:val="24"/>
        </w:rPr>
      </w:pPr>
    </w:p>
    <w:p w14:paraId="2C7C0D1B"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Construction operating hours;</w:t>
      </w:r>
    </w:p>
    <w:p w14:paraId="2E0F9E46"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Contact details of essential site personnel;</w:t>
      </w:r>
    </w:p>
    <w:p w14:paraId="2837B8A0"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Noise control and vibration management;</w:t>
      </w:r>
    </w:p>
    <w:p w14:paraId="7CB299C1"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Dust, sand and sediment management;</w:t>
      </w:r>
    </w:p>
    <w:p w14:paraId="6AC173D4"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Stormwater and sediment control;</w:t>
      </w:r>
    </w:p>
    <w:p w14:paraId="1A856974"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Traffic and access management;</w:t>
      </w:r>
    </w:p>
    <w:p w14:paraId="0B2B4E07"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Protection of infrastructure and street trees within the road reserve and adjoining properties;</w:t>
      </w:r>
    </w:p>
    <w:p w14:paraId="175D0F94"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Dilapidation report of adjoining properties;</w:t>
      </w:r>
    </w:p>
    <w:p w14:paraId="682B5A9C"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Security fencing around construction sites;</w:t>
      </w:r>
    </w:p>
    <w:p w14:paraId="623FF533"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Site deliveries;</w:t>
      </w:r>
    </w:p>
    <w:p w14:paraId="4AAEA042"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Waste management and materials re-use</w:t>
      </w:r>
    </w:p>
    <w:p w14:paraId="2846F20C" w14:textId="77777777"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Parking arrangements for contractors and subcontractors;</w:t>
      </w:r>
    </w:p>
    <w:p w14:paraId="44C089AE" w14:textId="5CDA201F" w:rsidR="00254EAD" w:rsidRPr="00B76D7F"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Consultation plan with nearby properties;</w:t>
      </w:r>
      <w:r w:rsidR="00814410">
        <w:rPr>
          <w:rFonts w:cs="Arial"/>
          <w:b/>
          <w:color w:val="000000" w:themeColor="text1"/>
          <w:szCs w:val="24"/>
        </w:rPr>
        <w:t xml:space="preserve"> and</w:t>
      </w:r>
    </w:p>
    <w:p w14:paraId="296EB174" w14:textId="5E8447F0" w:rsidR="00254EAD" w:rsidRDefault="00254EAD" w:rsidP="009B6D06">
      <w:pPr>
        <w:pStyle w:val="ListParagraph"/>
        <w:numPr>
          <w:ilvl w:val="0"/>
          <w:numId w:val="56"/>
        </w:numPr>
        <w:ind w:left="993" w:hanging="284"/>
        <w:jc w:val="both"/>
        <w:rPr>
          <w:rFonts w:cs="Arial"/>
          <w:b/>
          <w:color w:val="000000" w:themeColor="text1"/>
          <w:szCs w:val="24"/>
        </w:rPr>
      </w:pPr>
      <w:r w:rsidRPr="00B76D7F">
        <w:rPr>
          <w:rFonts w:cs="Arial"/>
          <w:b/>
          <w:color w:val="000000" w:themeColor="text1"/>
          <w:szCs w:val="24"/>
        </w:rPr>
        <w:t>Complaint procedure</w:t>
      </w:r>
      <w:r w:rsidR="00814410">
        <w:rPr>
          <w:rFonts w:cs="Arial"/>
          <w:b/>
          <w:color w:val="000000" w:themeColor="text1"/>
          <w:szCs w:val="24"/>
        </w:rPr>
        <w:t>.</w:t>
      </w:r>
    </w:p>
    <w:p w14:paraId="3DB1A2F5" w14:textId="77777777" w:rsidR="00254EAD" w:rsidRPr="00DA1C56" w:rsidRDefault="00254EAD" w:rsidP="00254EAD">
      <w:pPr>
        <w:autoSpaceDE w:val="0"/>
        <w:autoSpaceDN w:val="0"/>
        <w:adjustRightInd w:val="0"/>
        <w:jc w:val="both"/>
        <w:rPr>
          <w:rFonts w:cs="Arial"/>
          <w:color w:val="000000"/>
          <w:szCs w:val="24"/>
        </w:rPr>
      </w:pPr>
    </w:p>
    <w:p w14:paraId="62C55C3B" w14:textId="77777777" w:rsidR="00254EAD" w:rsidRPr="00591C80" w:rsidRDefault="00254EAD" w:rsidP="009B6D06">
      <w:pPr>
        <w:pStyle w:val="ListParagraph"/>
        <w:numPr>
          <w:ilvl w:val="0"/>
          <w:numId w:val="55"/>
        </w:numPr>
        <w:ind w:left="567" w:hanging="567"/>
        <w:jc w:val="both"/>
        <w:rPr>
          <w:rFonts w:cs="Arial"/>
          <w:b/>
          <w:color w:val="000000" w:themeColor="text1"/>
          <w:szCs w:val="24"/>
        </w:rPr>
      </w:pPr>
      <w:r w:rsidRPr="00591C80">
        <w:rPr>
          <w:rFonts w:cs="Arial"/>
          <w:b/>
          <w:color w:val="000000" w:themeColor="text1"/>
          <w:szCs w:val="24"/>
        </w:rPr>
        <w:t xml:space="preserve">The responsible entity (strata/corporate body) is responsible for the maintenance of the common property (including roads) within the development. </w:t>
      </w:r>
    </w:p>
    <w:p w14:paraId="48702B5C" w14:textId="77777777" w:rsidR="00254EAD" w:rsidRPr="00814410" w:rsidRDefault="00254EAD" w:rsidP="00814410">
      <w:pPr>
        <w:pStyle w:val="ListParagraph"/>
        <w:ind w:left="567"/>
        <w:jc w:val="both"/>
        <w:rPr>
          <w:rFonts w:cs="Arial"/>
          <w:b/>
          <w:color w:val="000000" w:themeColor="text1"/>
          <w:szCs w:val="24"/>
        </w:rPr>
      </w:pPr>
    </w:p>
    <w:p w14:paraId="123C3FCB" w14:textId="77777777" w:rsidR="00254EAD" w:rsidRPr="00591C80" w:rsidRDefault="00254EAD" w:rsidP="009B6D06">
      <w:pPr>
        <w:pStyle w:val="ListParagraph"/>
        <w:numPr>
          <w:ilvl w:val="0"/>
          <w:numId w:val="55"/>
        </w:numPr>
        <w:ind w:left="567" w:hanging="567"/>
        <w:jc w:val="both"/>
        <w:rPr>
          <w:rFonts w:cs="Arial"/>
          <w:b/>
          <w:color w:val="000000" w:themeColor="text1"/>
          <w:szCs w:val="24"/>
        </w:rPr>
      </w:pPr>
      <w:r w:rsidRPr="00591C80">
        <w:rPr>
          <w:rFonts w:cs="Arial"/>
          <w:b/>
          <w:color w:val="000000" w:themeColor="text1"/>
          <w:szCs w:val="24"/>
        </w:rPr>
        <w:t xml:space="preserve">Any development in the nature-strip (verge), including footpaths, will require a Nature Strip Works Application (NSWA) to be lodged with, and approved by, the City's Technical Services department, prior to construction commencing. </w:t>
      </w:r>
    </w:p>
    <w:p w14:paraId="2C67FA48" w14:textId="77777777" w:rsidR="00254EAD" w:rsidRPr="00814410" w:rsidRDefault="00254EAD" w:rsidP="00814410">
      <w:pPr>
        <w:pStyle w:val="ListParagraph"/>
        <w:ind w:left="567"/>
        <w:jc w:val="both"/>
        <w:rPr>
          <w:rFonts w:cs="Arial"/>
          <w:b/>
          <w:color w:val="000000" w:themeColor="text1"/>
          <w:szCs w:val="24"/>
        </w:rPr>
      </w:pPr>
    </w:p>
    <w:p w14:paraId="2BF96417" w14:textId="77777777" w:rsidR="00254EAD" w:rsidRPr="00591C80" w:rsidRDefault="00254EAD" w:rsidP="009B6D06">
      <w:pPr>
        <w:pStyle w:val="ListParagraph"/>
        <w:numPr>
          <w:ilvl w:val="0"/>
          <w:numId w:val="55"/>
        </w:numPr>
        <w:ind w:left="567" w:hanging="567"/>
        <w:jc w:val="both"/>
        <w:rPr>
          <w:rFonts w:cs="Arial"/>
          <w:b/>
          <w:color w:val="000000" w:themeColor="text1"/>
          <w:szCs w:val="24"/>
        </w:rPr>
      </w:pPr>
      <w:r w:rsidRPr="00591C80">
        <w:rPr>
          <w:rFonts w:cs="Arial"/>
          <w:b/>
          <w:color w:val="000000" w:themeColor="text1"/>
          <w:szCs w:val="24"/>
        </w:rPr>
        <w:t>Where parts of the existing dwelling/building and structures are to be demolished, a demolition permit is required prior to demolition works occurring. All works are required to comply with relevant statutory provisions.</w:t>
      </w:r>
    </w:p>
    <w:p w14:paraId="19818838" w14:textId="77777777" w:rsidR="00254EAD" w:rsidRPr="00814410" w:rsidRDefault="00254EAD" w:rsidP="00814410">
      <w:pPr>
        <w:pStyle w:val="ListParagraph"/>
        <w:ind w:left="567"/>
        <w:jc w:val="both"/>
        <w:rPr>
          <w:rFonts w:cs="Arial"/>
          <w:b/>
          <w:color w:val="000000" w:themeColor="text1"/>
          <w:szCs w:val="24"/>
        </w:rPr>
      </w:pPr>
    </w:p>
    <w:p w14:paraId="19539939" w14:textId="77777777" w:rsidR="00254EAD" w:rsidRPr="00591C80" w:rsidRDefault="00254EAD" w:rsidP="009B6D06">
      <w:pPr>
        <w:pStyle w:val="ListParagraph"/>
        <w:numPr>
          <w:ilvl w:val="0"/>
          <w:numId w:val="55"/>
        </w:numPr>
        <w:ind w:left="567" w:hanging="567"/>
        <w:jc w:val="both"/>
        <w:rPr>
          <w:rFonts w:cs="Arial"/>
          <w:b/>
          <w:color w:val="000000" w:themeColor="text1"/>
          <w:szCs w:val="24"/>
        </w:rPr>
      </w:pPr>
      <w:r w:rsidRPr="00591C80">
        <w:rPr>
          <w:rFonts w:cs="Arial"/>
          <w:b/>
          <w:color w:val="000000" w:themeColor="text1"/>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3729E11F" w14:textId="77777777" w:rsidR="00254EAD" w:rsidRPr="00C321E7" w:rsidRDefault="00254EAD" w:rsidP="00254EAD">
      <w:pPr>
        <w:jc w:val="both"/>
        <w:rPr>
          <w:rFonts w:cs="Arial"/>
          <w:color w:val="000000" w:themeColor="text1"/>
          <w:szCs w:val="24"/>
        </w:rPr>
      </w:pPr>
    </w:p>
    <w:p w14:paraId="5CAE2BB1" w14:textId="77777777" w:rsidR="00254EAD" w:rsidRPr="00C321E7" w:rsidRDefault="00254EAD" w:rsidP="0003424C">
      <w:pPr>
        <w:pStyle w:val="ListParagraph"/>
        <w:numPr>
          <w:ilvl w:val="0"/>
          <w:numId w:val="72"/>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20CEFF71" w14:textId="77777777" w:rsidR="00254EAD" w:rsidRPr="00C321E7" w:rsidRDefault="00254EAD" w:rsidP="00254EAD">
      <w:pPr>
        <w:jc w:val="both"/>
        <w:rPr>
          <w:rFonts w:cs="Arial"/>
          <w:color w:val="000000" w:themeColor="text1"/>
        </w:rPr>
      </w:pPr>
    </w:p>
    <w:p w14:paraId="402A593C" w14:textId="77777777" w:rsidR="00254EAD" w:rsidRPr="00C321E7" w:rsidRDefault="00254EAD" w:rsidP="00254EAD">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33AE1BB4" w14:textId="77777777" w:rsidR="00254EAD" w:rsidRPr="00C321E7" w:rsidRDefault="00254EAD" w:rsidP="00254EAD">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4849"/>
        <w:gridCol w:w="3940"/>
      </w:tblGrid>
      <w:tr w:rsidR="00254EAD" w:rsidRPr="00905718" w14:paraId="706DA4F5" w14:textId="77777777" w:rsidTr="00814410">
        <w:tc>
          <w:tcPr>
            <w:tcW w:w="4849" w:type="dxa"/>
            <w:vAlign w:val="center"/>
          </w:tcPr>
          <w:p w14:paraId="3969981D" w14:textId="77777777" w:rsidR="00254EAD" w:rsidRPr="00905718" w:rsidRDefault="00254EAD" w:rsidP="00254EAD">
            <w:pPr>
              <w:spacing w:line="276" w:lineRule="auto"/>
              <w:rPr>
                <w:rFonts w:cs="Arial"/>
                <w:b/>
                <w:color w:val="000000" w:themeColor="text1"/>
                <w:lang w:val="en-AU"/>
              </w:rPr>
            </w:pPr>
            <w:r w:rsidRPr="00905718">
              <w:rPr>
                <w:rFonts w:cs="Arial"/>
                <w:b/>
                <w:color w:val="000000" w:themeColor="text1"/>
                <w:lang w:val="en-AU"/>
              </w:rPr>
              <w:t>Metropolitan Region Scheme Zone</w:t>
            </w:r>
          </w:p>
        </w:tc>
        <w:tc>
          <w:tcPr>
            <w:tcW w:w="3940" w:type="dxa"/>
            <w:vAlign w:val="center"/>
          </w:tcPr>
          <w:p w14:paraId="22FD7491" w14:textId="77777777" w:rsidR="00254EAD" w:rsidRPr="00905718" w:rsidRDefault="00254EAD" w:rsidP="00254EAD">
            <w:pPr>
              <w:spacing w:line="276" w:lineRule="auto"/>
              <w:rPr>
                <w:rFonts w:cs="Arial"/>
                <w:color w:val="000000" w:themeColor="text1"/>
                <w:lang w:val="en-AU"/>
              </w:rPr>
            </w:pPr>
            <w:r w:rsidRPr="00905718">
              <w:rPr>
                <w:rFonts w:cs="Arial"/>
                <w:color w:val="000000" w:themeColor="text1"/>
                <w:lang w:val="en-AU"/>
              </w:rPr>
              <w:t>Urban</w:t>
            </w:r>
          </w:p>
        </w:tc>
      </w:tr>
      <w:tr w:rsidR="00254EAD" w:rsidRPr="00905718" w14:paraId="287A1121" w14:textId="77777777" w:rsidTr="00814410">
        <w:tc>
          <w:tcPr>
            <w:tcW w:w="4849" w:type="dxa"/>
            <w:vAlign w:val="center"/>
          </w:tcPr>
          <w:p w14:paraId="395E3361" w14:textId="77777777" w:rsidR="00254EAD" w:rsidRPr="00905718" w:rsidRDefault="00254EAD" w:rsidP="00254EAD">
            <w:pPr>
              <w:rPr>
                <w:rFonts w:cs="Arial"/>
                <w:b/>
                <w:color w:val="000000" w:themeColor="text1"/>
                <w:lang w:val="en-AU"/>
              </w:rPr>
            </w:pPr>
            <w:r w:rsidRPr="00905718">
              <w:rPr>
                <w:rFonts w:cs="Arial"/>
                <w:b/>
                <w:color w:val="000000" w:themeColor="text1"/>
                <w:lang w:val="en-AU"/>
              </w:rPr>
              <w:t>Local Planning Scheme Zone</w:t>
            </w:r>
          </w:p>
        </w:tc>
        <w:tc>
          <w:tcPr>
            <w:tcW w:w="3940" w:type="dxa"/>
            <w:vAlign w:val="center"/>
          </w:tcPr>
          <w:p w14:paraId="6DE5EB20" w14:textId="77777777" w:rsidR="00254EAD" w:rsidRPr="00905718" w:rsidRDefault="00254EAD" w:rsidP="00254EAD">
            <w:pPr>
              <w:rPr>
                <w:rFonts w:cs="Arial"/>
                <w:color w:val="000000" w:themeColor="text1"/>
                <w:lang w:val="en-AU"/>
              </w:rPr>
            </w:pPr>
            <w:r w:rsidRPr="00905718">
              <w:rPr>
                <w:rFonts w:cs="Arial"/>
                <w:color w:val="000000" w:themeColor="text1"/>
                <w:lang w:val="en-AU"/>
              </w:rPr>
              <w:t xml:space="preserve">Residential </w:t>
            </w:r>
          </w:p>
        </w:tc>
      </w:tr>
      <w:tr w:rsidR="00254EAD" w:rsidRPr="00905718" w14:paraId="63823C57" w14:textId="77777777" w:rsidTr="00814410">
        <w:tc>
          <w:tcPr>
            <w:tcW w:w="4849" w:type="dxa"/>
            <w:vAlign w:val="center"/>
          </w:tcPr>
          <w:p w14:paraId="6DEFE50B" w14:textId="77777777" w:rsidR="00254EAD" w:rsidRPr="00905718" w:rsidRDefault="00254EAD" w:rsidP="00254EAD">
            <w:pPr>
              <w:rPr>
                <w:rFonts w:cs="Arial"/>
                <w:b/>
                <w:color w:val="000000" w:themeColor="text1"/>
                <w:lang w:val="en-AU"/>
              </w:rPr>
            </w:pPr>
            <w:r w:rsidRPr="00905718">
              <w:rPr>
                <w:rFonts w:cs="Arial"/>
                <w:b/>
                <w:color w:val="000000" w:themeColor="text1"/>
                <w:lang w:val="en-AU"/>
              </w:rPr>
              <w:t>R-Code</w:t>
            </w:r>
          </w:p>
        </w:tc>
        <w:tc>
          <w:tcPr>
            <w:tcW w:w="3940" w:type="dxa"/>
            <w:vAlign w:val="center"/>
          </w:tcPr>
          <w:p w14:paraId="2732D0D5" w14:textId="77777777" w:rsidR="00254EAD" w:rsidRPr="00905718" w:rsidRDefault="00254EAD" w:rsidP="00254EAD">
            <w:pPr>
              <w:rPr>
                <w:rFonts w:cs="Arial"/>
                <w:color w:val="000000" w:themeColor="text1"/>
                <w:lang w:val="en-AU"/>
              </w:rPr>
            </w:pPr>
            <w:r w:rsidRPr="00905718">
              <w:rPr>
                <w:rFonts w:cs="Arial"/>
                <w:color w:val="000000" w:themeColor="text1"/>
                <w:lang w:val="en-AU"/>
              </w:rPr>
              <w:t>R60</w:t>
            </w:r>
          </w:p>
        </w:tc>
      </w:tr>
      <w:tr w:rsidR="00254EAD" w:rsidRPr="00905718" w14:paraId="307CA260" w14:textId="77777777" w:rsidTr="00814410">
        <w:tc>
          <w:tcPr>
            <w:tcW w:w="4849" w:type="dxa"/>
            <w:vAlign w:val="center"/>
          </w:tcPr>
          <w:p w14:paraId="1651C1F4" w14:textId="77777777" w:rsidR="00254EAD" w:rsidRPr="00905718" w:rsidRDefault="00254EAD" w:rsidP="00254EAD">
            <w:pPr>
              <w:spacing w:line="276" w:lineRule="auto"/>
              <w:rPr>
                <w:rFonts w:cs="Arial"/>
                <w:b/>
                <w:color w:val="000000" w:themeColor="text1"/>
                <w:lang w:val="en-AU"/>
              </w:rPr>
            </w:pPr>
            <w:r w:rsidRPr="00905718">
              <w:rPr>
                <w:rFonts w:cs="Arial"/>
                <w:b/>
                <w:color w:val="000000" w:themeColor="text1"/>
                <w:lang w:val="en-AU"/>
              </w:rPr>
              <w:t>Land area</w:t>
            </w:r>
          </w:p>
        </w:tc>
        <w:tc>
          <w:tcPr>
            <w:tcW w:w="3940" w:type="dxa"/>
            <w:vAlign w:val="center"/>
          </w:tcPr>
          <w:p w14:paraId="598A7A24" w14:textId="77777777" w:rsidR="00254EAD" w:rsidRPr="00905718" w:rsidRDefault="00254EAD" w:rsidP="00254EAD">
            <w:pPr>
              <w:spacing w:line="276" w:lineRule="auto"/>
              <w:rPr>
                <w:rFonts w:cs="Arial"/>
                <w:color w:val="000000" w:themeColor="text1"/>
                <w:lang w:val="en-AU"/>
              </w:rPr>
            </w:pPr>
            <w:r w:rsidRPr="00905718">
              <w:rPr>
                <w:rFonts w:cs="Arial"/>
                <w:color w:val="000000" w:themeColor="text1"/>
                <w:lang w:val="en-AU"/>
              </w:rPr>
              <w:t>1011.7m</w:t>
            </w:r>
            <w:r w:rsidRPr="00905718">
              <w:rPr>
                <w:rFonts w:cs="Arial"/>
                <w:color w:val="000000" w:themeColor="text1"/>
                <w:vertAlign w:val="superscript"/>
                <w:lang w:val="en-AU"/>
              </w:rPr>
              <w:t>2</w:t>
            </w:r>
          </w:p>
        </w:tc>
      </w:tr>
      <w:tr w:rsidR="00254EAD" w:rsidRPr="00905718" w14:paraId="0FF9A770" w14:textId="77777777" w:rsidTr="00814410">
        <w:tc>
          <w:tcPr>
            <w:tcW w:w="4849" w:type="dxa"/>
            <w:vAlign w:val="center"/>
          </w:tcPr>
          <w:p w14:paraId="386E1AE9" w14:textId="77777777" w:rsidR="00254EAD" w:rsidRPr="00905718" w:rsidRDefault="00254EAD" w:rsidP="00254EAD">
            <w:pPr>
              <w:rPr>
                <w:rFonts w:cs="Arial"/>
                <w:b/>
                <w:color w:val="000000" w:themeColor="text1"/>
                <w:lang w:val="en-AU"/>
              </w:rPr>
            </w:pPr>
            <w:r w:rsidRPr="00905718">
              <w:rPr>
                <w:rFonts w:cs="Arial"/>
                <w:b/>
                <w:color w:val="000000" w:themeColor="text1"/>
                <w:lang w:val="en-AU"/>
              </w:rPr>
              <w:t>Additional Use</w:t>
            </w:r>
          </w:p>
        </w:tc>
        <w:tc>
          <w:tcPr>
            <w:tcW w:w="3940" w:type="dxa"/>
            <w:vAlign w:val="center"/>
          </w:tcPr>
          <w:p w14:paraId="730B34E8" w14:textId="77777777" w:rsidR="00254EAD" w:rsidRPr="00905718" w:rsidRDefault="00254EAD" w:rsidP="00254EAD">
            <w:pPr>
              <w:rPr>
                <w:rFonts w:cs="Arial"/>
                <w:color w:val="000000" w:themeColor="text1"/>
                <w:lang w:val="en-AU"/>
              </w:rPr>
            </w:pPr>
            <w:r w:rsidRPr="00905718">
              <w:rPr>
                <w:rFonts w:cs="Arial"/>
                <w:color w:val="000000" w:themeColor="text1"/>
                <w:lang w:val="en-AU"/>
              </w:rPr>
              <w:t>N/A</w:t>
            </w:r>
          </w:p>
        </w:tc>
      </w:tr>
      <w:tr w:rsidR="00254EAD" w:rsidRPr="00905718" w14:paraId="1FFC6D14" w14:textId="77777777" w:rsidTr="00814410">
        <w:tc>
          <w:tcPr>
            <w:tcW w:w="4849" w:type="dxa"/>
            <w:vAlign w:val="center"/>
          </w:tcPr>
          <w:p w14:paraId="7799309A" w14:textId="77777777" w:rsidR="00254EAD" w:rsidRPr="00905718" w:rsidRDefault="00254EAD" w:rsidP="00254EAD">
            <w:pPr>
              <w:rPr>
                <w:rFonts w:cs="Arial"/>
                <w:b/>
                <w:color w:val="000000" w:themeColor="text1"/>
                <w:lang w:val="en-AU"/>
              </w:rPr>
            </w:pPr>
            <w:r w:rsidRPr="00905718">
              <w:rPr>
                <w:rFonts w:cs="Arial"/>
                <w:b/>
                <w:color w:val="000000" w:themeColor="text1"/>
                <w:lang w:val="en-AU"/>
              </w:rPr>
              <w:t>Special Use</w:t>
            </w:r>
          </w:p>
        </w:tc>
        <w:tc>
          <w:tcPr>
            <w:tcW w:w="3940" w:type="dxa"/>
            <w:vAlign w:val="center"/>
          </w:tcPr>
          <w:p w14:paraId="4AEA77A2" w14:textId="77777777" w:rsidR="00254EAD" w:rsidRPr="00905718" w:rsidRDefault="00254EAD" w:rsidP="00254EAD">
            <w:pPr>
              <w:rPr>
                <w:rFonts w:cs="Arial"/>
                <w:color w:val="000000" w:themeColor="text1"/>
                <w:lang w:val="en-AU"/>
              </w:rPr>
            </w:pPr>
            <w:r w:rsidRPr="00905718">
              <w:rPr>
                <w:rFonts w:cs="Arial"/>
                <w:color w:val="000000" w:themeColor="text1"/>
                <w:lang w:val="en-AU"/>
              </w:rPr>
              <w:t>N/A</w:t>
            </w:r>
          </w:p>
        </w:tc>
      </w:tr>
      <w:tr w:rsidR="00254EAD" w:rsidRPr="00905718" w14:paraId="79C8FD19" w14:textId="77777777" w:rsidTr="00814410">
        <w:tc>
          <w:tcPr>
            <w:tcW w:w="4849" w:type="dxa"/>
            <w:vAlign w:val="center"/>
          </w:tcPr>
          <w:p w14:paraId="31F148F8" w14:textId="77777777" w:rsidR="00254EAD" w:rsidRPr="00905718" w:rsidRDefault="00254EAD" w:rsidP="00254EAD">
            <w:pPr>
              <w:rPr>
                <w:rFonts w:cs="Arial"/>
                <w:b/>
                <w:color w:val="000000" w:themeColor="text1"/>
                <w:lang w:val="en-AU"/>
              </w:rPr>
            </w:pPr>
            <w:r w:rsidRPr="00905718">
              <w:rPr>
                <w:rFonts w:cs="Arial"/>
                <w:b/>
                <w:color w:val="000000" w:themeColor="text1"/>
                <w:lang w:val="en-AU"/>
              </w:rPr>
              <w:t>Local Development Plan</w:t>
            </w:r>
          </w:p>
        </w:tc>
        <w:tc>
          <w:tcPr>
            <w:tcW w:w="3940" w:type="dxa"/>
            <w:vAlign w:val="center"/>
          </w:tcPr>
          <w:p w14:paraId="10892E7C" w14:textId="77777777" w:rsidR="00254EAD" w:rsidRPr="00905718" w:rsidRDefault="00254EAD" w:rsidP="00254EAD">
            <w:pPr>
              <w:rPr>
                <w:rFonts w:cs="Arial"/>
                <w:color w:val="000000" w:themeColor="text1"/>
                <w:lang w:val="en-AU"/>
              </w:rPr>
            </w:pPr>
            <w:r w:rsidRPr="00905718">
              <w:rPr>
                <w:rFonts w:cs="Arial"/>
                <w:color w:val="000000" w:themeColor="text1"/>
                <w:lang w:val="en-AU"/>
              </w:rPr>
              <w:t>N/A</w:t>
            </w:r>
          </w:p>
        </w:tc>
      </w:tr>
      <w:tr w:rsidR="00254EAD" w:rsidRPr="00905718" w14:paraId="0FBDD03D" w14:textId="77777777" w:rsidTr="00814410">
        <w:tc>
          <w:tcPr>
            <w:tcW w:w="4849" w:type="dxa"/>
            <w:vAlign w:val="center"/>
          </w:tcPr>
          <w:p w14:paraId="2EA28ECF" w14:textId="77777777" w:rsidR="00254EAD" w:rsidRPr="00905718" w:rsidRDefault="00254EAD" w:rsidP="00254EAD">
            <w:pPr>
              <w:rPr>
                <w:rFonts w:cs="Arial"/>
                <w:b/>
                <w:color w:val="000000" w:themeColor="text1"/>
                <w:lang w:val="en-AU"/>
              </w:rPr>
            </w:pPr>
            <w:r w:rsidRPr="00905718">
              <w:rPr>
                <w:rFonts w:cs="Arial"/>
                <w:b/>
                <w:color w:val="000000" w:themeColor="text1"/>
                <w:lang w:val="en-AU"/>
              </w:rPr>
              <w:t>Structure Plan</w:t>
            </w:r>
          </w:p>
        </w:tc>
        <w:tc>
          <w:tcPr>
            <w:tcW w:w="3940" w:type="dxa"/>
            <w:vAlign w:val="center"/>
          </w:tcPr>
          <w:p w14:paraId="2D4D763D" w14:textId="77777777" w:rsidR="00254EAD" w:rsidRPr="00905718" w:rsidRDefault="00254EAD" w:rsidP="00254EAD">
            <w:pPr>
              <w:rPr>
                <w:rFonts w:cs="Arial"/>
                <w:color w:val="000000" w:themeColor="text1"/>
                <w:lang w:val="en-AU"/>
              </w:rPr>
            </w:pPr>
            <w:r w:rsidRPr="00905718">
              <w:rPr>
                <w:rFonts w:cs="Arial"/>
                <w:color w:val="000000" w:themeColor="text1"/>
                <w:lang w:val="en-AU"/>
              </w:rPr>
              <w:t>N/A</w:t>
            </w:r>
          </w:p>
        </w:tc>
      </w:tr>
      <w:tr w:rsidR="00254EAD" w:rsidRPr="00905718" w14:paraId="46F557C4" w14:textId="77777777" w:rsidTr="00814410">
        <w:tc>
          <w:tcPr>
            <w:tcW w:w="4849" w:type="dxa"/>
            <w:vAlign w:val="center"/>
          </w:tcPr>
          <w:p w14:paraId="7FEA71F9" w14:textId="77777777" w:rsidR="00254EAD" w:rsidRPr="00905718" w:rsidRDefault="00254EAD" w:rsidP="00254EAD">
            <w:pPr>
              <w:rPr>
                <w:rFonts w:cs="Arial"/>
                <w:b/>
                <w:color w:val="000000" w:themeColor="text1"/>
                <w:lang w:val="en-AU"/>
              </w:rPr>
            </w:pPr>
            <w:r w:rsidRPr="00905718">
              <w:rPr>
                <w:rFonts w:cs="Arial"/>
                <w:b/>
                <w:color w:val="000000" w:themeColor="text1"/>
                <w:lang w:val="en-AU"/>
              </w:rPr>
              <w:t>Land Use</w:t>
            </w:r>
          </w:p>
        </w:tc>
        <w:tc>
          <w:tcPr>
            <w:tcW w:w="3940" w:type="dxa"/>
            <w:vAlign w:val="center"/>
          </w:tcPr>
          <w:p w14:paraId="6023580A" w14:textId="77777777" w:rsidR="00254EAD" w:rsidRPr="00905718" w:rsidRDefault="00254EAD" w:rsidP="00254EAD">
            <w:pPr>
              <w:rPr>
                <w:rFonts w:cs="Arial"/>
                <w:color w:val="000000" w:themeColor="text1"/>
                <w:lang w:val="en-AU"/>
              </w:rPr>
            </w:pPr>
            <w:r w:rsidRPr="00905718">
              <w:rPr>
                <w:rFonts w:cs="Arial"/>
                <w:color w:val="000000" w:themeColor="text1"/>
                <w:lang w:val="en-AU"/>
              </w:rPr>
              <w:t>Residential (Single house)</w:t>
            </w:r>
          </w:p>
        </w:tc>
      </w:tr>
      <w:tr w:rsidR="00254EAD" w:rsidRPr="00905718" w14:paraId="4863ABFF" w14:textId="77777777" w:rsidTr="00814410">
        <w:tc>
          <w:tcPr>
            <w:tcW w:w="4849" w:type="dxa"/>
            <w:vAlign w:val="center"/>
          </w:tcPr>
          <w:p w14:paraId="4D34D5C4" w14:textId="77777777" w:rsidR="00254EAD" w:rsidRPr="00905718" w:rsidRDefault="00254EAD" w:rsidP="00254EAD">
            <w:pPr>
              <w:rPr>
                <w:rFonts w:cs="Arial"/>
                <w:b/>
                <w:color w:val="000000" w:themeColor="text1"/>
                <w:lang w:val="en-AU"/>
              </w:rPr>
            </w:pPr>
            <w:r w:rsidRPr="00905718">
              <w:rPr>
                <w:rFonts w:cs="Arial"/>
                <w:b/>
                <w:color w:val="000000" w:themeColor="text1"/>
                <w:lang w:val="en-AU"/>
              </w:rPr>
              <w:t>Use Class</w:t>
            </w:r>
          </w:p>
        </w:tc>
        <w:tc>
          <w:tcPr>
            <w:tcW w:w="3940" w:type="dxa"/>
            <w:vAlign w:val="center"/>
          </w:tcPr>
          <w:p w14:paraId="7EF998B1" w14:textId="77777777" w:rsidR="00254EAD" w:rsidRPr="00905718" w:rsidRDefault="00254EAD" w:rsidP="00254EAD">
            <w:pPr>
              <w:rPr>
                <w:rFonts w:cs="Arial"/>
                <w:color w:val="000000" w:themeColor="text1"/>
                <w:lang w:val="en-AU"/>
              </w:rPr>
            </w:pPr>
            <w:r w:rsidRPr="00905718">
              <w:rPr>
                <w:rFonts w:cs="Arial"/>
                <w:color w:val="000000" w:themeColor="text1"/>
                <w:lang w:val="en-AU"/>
              </w:rPr>
              <w:t>Proposed – Permitted (P) Residential (Grouped dwellings)</w:t>
            </w:r>
          </w:p>
        </w:tc>
      </w:tr>
    </w:tbl>
    <w:p w14:paraId="32CA2C7B" w14:textId="77777777" w:rsidR="00254EAD" w:rsidRPr="00844172" w:rsidRDefault="00254EAD" w:rsidP="00254EAD">
      <w:pPr>
        <w:jc w:val="both"/>
        <w:rPr>
          <w:rFonts w:cs="Arial"/>
          <w:color w:val="000000" w:themeColor="text1"/>
          <w:szCs w:val="28"/>
        </w:rPr>
      </w:pPr>
    </w:p>
    <w:p w14:paraId="1119322B" w14:textId="77777777" w:rsidR="00254EAD" w:rsidRPr="00844172" w:rsidRDefault="00254EAD" w:rsidP="00254EAD">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0EA65A0A" w14:textId="77777777" w:rsidR="00254EAD" w:rsidRDefault="00254EAD" w:rsidP="00254EAD">
      <w:pPr>
        <w:jc w:val="both"/>
        <w:rPr>
          <w:rFonts w:cs="Arial"/>
          <w:color w:val="000000" w:themeColor="text1"/>
          <w:szCs w:val="28"/>
        </w:rPr>
      </w:pPr>
    </w:p>
    <w:p w14:paraId="1ED8F0E0" w14:textId="2ED501B4" w:rsidR="00254EAD" w:rsidRPr="00E15DAE" w:rsidRDefault="00254EAD" w:rsidP="0003424C">
      <w:pPr>
        <w:pStyle w:val="ListParagraph"/>
        <w:numPr>
          <w:ilvl w:val="2"/>
          <w:numId w:val="73"/>
        </w:numPr>
        <w:ind w:left="709" w:hanging="709"/>
        <w:jc w:val="both"/>
        <w:rPr>
          <w:rFonts w:cs="Arial"/>
          <w:color w:val="000000" w:themeColor="text1"/>
          <w:szCs w:val="24"/>
        </w:rPr>
      </w:pPr>
      <w:r w:rsidRPr="00E15DAE">
        <w:rPr>
          <w:rFonts w:cs="Arial"/>
          <w:color w:val="000000" w:themeColor="text1"/>
          <w:szCs w:val="24"/>
        </w:rPr>
        <w:t>Site surrounds</w:t>
      </w:r>
    </w:p>
    <w:p w14:paraId="0F2C3AB6" w14:textId="77777777" w:rsidR="00E15DAE" w:rsidRPr="00E15DAE" w:rsidRDefault="00E15DAE" w:rsidP="00E15DAE">
      <w:pPr>
        <w:jc w:val="both"/>
        <w:rPr>
          <w:rFonts w:cs="Arial"/>
          <w:color w:val="000000" w:themeColor="text1"/>
          <w:szCs w:val="24"/>
        </w:rPr>
      </w:pPr>
    </w:p>
    <w:p w14:paraId="039D808B" w14:textId="77777777" w:rsidR="00254EAD" w:rsidRPr="00C73273" w:rsidRDefault="00254EAD" w:rsidP="00254EAD">
      <w:pPr>
        <w:jc w:val="both"/>
        <w:rPr>
          <w:rFonts w:cs="Arial"/>
          <w:color w:val="000000" w:themeColor="text1"/>
          <w:szCs w:val="28"/>
        </w:rPr>
      </w:pPr>
      <w:r w:rsidRPr="00C73273">
        <w:rPr>
          <w:rFonts w:cs="Arial"/>
          <w:color w:val="000000" w:themeColor="text1"/>
          <w:szCs w:val="28"/>
        </w:rPr>
        <w:t>The subject site is 1011.7m</w:t>
      </w:r>
      <w:r w:rsidRPr="00C73273">
        <w:rPr>
          <w:rFonts w:cs="Arial"/>
          <w:color w:val="000000" w:themeColor="text1"/>
          <w:szCs w:val="28"/>
          <w:vertAlign w:val="superscript"/>
        </w:rPr>
        <w:t xml:space="preserve">2 </w:t>
      </w:r>
      <w:r w:rsidRPr="00C73273">
        <w:rPr>
          <w:rFonts w:cs="Arial"/>
          <w:color w:val="000000" w:themeColor="text1"/>
          <w:szCs w:val="28"/>
        </w:rPr>
        <w:t>in area and</w:t>
      </w:r>
      <w:r w:rsidRPr="00C73273">
        <w:rPr>
          <w:rFonts w:cs="Arial"/>
          <w:color w:val="000000" w:themeColor="text1"/>
          <w:szCs w:val="28"/>
          <w:vertAlign w:val="superscript"/>
        </w:rPr>
        <w:t xml:space="preserve"> </w:t>
      </w:r>
      <w:r w:rsidRPr="00C73273">
        <w:rPr>
          <w:rFonts w:cs="Arial"/>
          <w:color w:val="000000" w:themeColor="text1"/>
          <w:szCs w:val="28"/>
        </w:rPr>
        <w:t xml:space="preserve">is located within the street block bounded by Hillway to the north-west, Broadway to the north-east, The Avenue to the south-east, and Melvista Avenue to the south-west. The street block borders the City of Perth boundary to the east. The subject site has direct frontage to The Avenue and is situated approximately 70m from the Broadway intersection. </w:t>
      </w:r>
    </w:p>
    <w:p w14:paraId="4C590CB1" w14:textId="77777777" w:rsidR="00254EAD" w:rsidRPr="00C73273" w:rsidRDefault="00254EAD" w:rsidP="00254EAD">
      <w:pPr>
        <w:jc w:val="both"/>
        <w:rPr>
          <w:rFonts w:cs="Arial"/>
          <w:color w:val="000000" w:themeColor="text1"/>
          <w:szCs w:val="28"/>
        </w:rPr>
      </w:pPr>
    </w:p>
    <w:p w14:paraId="0F48C4FC" w14:textId="77777777" w:rsidR="00254EAD" w:rsidRPr="00C73273" w:rsidRDefault="00254EAD" w:rsidP="00254EAD">
      <w:pPr>
        <w:jc w:val="both"/>
        <w:rPr>
          <w:rFonts w:cs="Arial"/>
          <w:color w:val="000000" w:themeColor="text1"/>
          <w:szCs w:val="28"/>
        </w:rPr>
      </w:pPr>
      <w:r>
        <w:rPr>
          <w:noProof/>
        </w:rPr>
        <w:lastRenderedPageBreak/>
        <w:drawing>
          <wp:inline distT="0" distB="0" distL="0" distR="0" wp14:anchorId="4EE8250F" wp14:editId="6D8FEE3E">
            <wp:extent cx="5648325" cy="3425190"/>
            <wp:effectExtent l="19050" t="19050" r="28575"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265"/>
                    <a:stretch/>
                  </pic:blipFill>
                  <pic:spPr bwMode="auto">
                    <a:xfrm>
                      <a:off x="0" y="0"/>
                      <a:ext cx="5648325" cy="3425190"/>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B9B37D" w14:textId="77777777" w:rsidR="00254EAD" w:rsidRDefault="00254EAD" w:rsidP="00814410">
      <w:pPr>
        <w:jc w:val="both"/>
        <w:rPr>
          <w:rFonts w:cs="Arial"/>
          <w:color w:val="000000" w:themeColor="text1"/>
          <w:szCs w:val="28"/>
        </w:rPr>
      </w:pPr>
    </w:p>
    <w:p w14:paraId="7027A83C" w14:textId="77777777" w:rsidR="00254EAD" w:rsidRPr="00C73273" w:rsidRDefault="00254EAD" w:rsidP="00814410">
      <w:pPr>
        <w:jc w:val="both"/>
        <w:rPr>
          <w:rFonts w:cs="Arial"/>
          <w:color w:val="000000" w:themeColor="text1"/>
          <w:szCs w:val="28"/>
        </w:rPr>
      </w:pPr>
      <w:r w:rsidRPr="00C73273">
        <w:rPr>
          <w:rFonts w:cs="Arial"/>
          <w:color w:val="000000" w:themeColor="text1"/>
          <w:szCs w:val="28"/>
        </w:rPr>
        <w:t>The surrounding area was previously coded Residential R20, Special Use and Retail</w:t>
      </w:r>
      <w:r>
        <w:rPr>
          <w:rFonts w:cs="Arial"/>
          <w:color w:val="000000" w:themeColor="text1"/>
          <w:szCs w:val="28"/>
        </w:rPr>
        <w:t xml:space="preserve">. Following the </w:t>
      </w:r>
      <w:r w:rsidRPr="00C73273">
        <w:rPr>
          <w:rFonts w:cs="Arial"/>
          <w:color w:val="000000" w:themeColor="text1"/>
          <w:szCs w:val="28"/>
        </w:rPr>
        <w:t>gazettal of Local Planning Scheme No. 3 (the Scheme)</w:t>
      </w:r>
      <w:r>
        <w:rPr>
          <w:rFonts w:cs="Arial"/>
          <w:color w:val="000000" w:themeColor="text1"/>
          <w:szCs w:val="28"/>
        </w:rPr>
        <w:t xml:space="preserve"> in April 2019</w:t>
      </w:r>
      <w:r w:rsidRPr="00C73273">
        <w:rPr>
          <w:rFonts w:cs="Arial"/>
          <w:color w:val="000000" w:themeColor="text1"/>
          <w:szCs w:val="28"/>
        </w:rPr>
        <w:t xml:space="preserve">, </w:t>
      </w:r>
      <w:r>
        <w:rPr>
          <w:rFonts w:cs="Arial"/>
          <w:color w:val="000000" w:themeColor="text1"/>
          <w:szCs w:val="28"/>
        </w:rPr>
        <w:t xml:space="preserve">the </w:t>
      </w:r>
      <w:r w:rsidRPr="00C73273">
        <w:rPr>
          <w:rFonts w:cs="Arial"/>
          <w:color w:val="000000" w:themeColor="text1"/>
          <w:szCs w:val="28"/>
        </w:rPr>
        <w:t>properties on Broadway</w:t>
      </w:r>
      <w:r>
        <w:rPr>
          <w:rFonts w:cs="Arial"/>
          <w:color w:val="000000" w:themeColor="text1"/>
          <w:szCs w:val="28"/>
        </w:rPr>
        <w:t xml:space="preserve"> were rezoned</w:t>
      </w:r>
      <w:r w:rsidRPr="00C73273">
        <w:rPr>
          <w:rFonts w:cs="Arial"/>
          <w:color w:val="000000" w:themeColor="text1"/>
          <w:szCs w:val="28"/>
        </w:rPr>
        <w:t xml:space="preserve"> to Mixed Use R-AC3</w:t>
      </w:r>
      <w:r>
        <w:rPr>
          <w:rFonts w:cs="Arial"/>
          <w:color w:val="000000" w:themeColor="text1"/>
          <w:szCs w:val="28"/>
        </w:rPr>
        <w:t xml:space="preserve">, while the properties adjacent to Broadway were </w:t>
      </w:r>
      <w:r w:rsidRPr="00C73273">
        <w:rPr>
          <w:rFonts w:cs="Arial"/>
          <w:color w:val="000000" w:themeColor="text1"/>
          <w:szCs w:val="28"/>
        </w:rPr>
        <w:t xml:space="preserve">recoded </w:t>
      </w:r>
      <w:r>
        <w:rPr>
          <w:rFonts w:cs="Arial"/>
          <w:color w:val="000000" w:themeColor="text1"/>
          <w:szCs w:val="28"/>
        </w:rPr>
        <w:t xml:space="preserve">to </w:t>
      </w:r>
      <w:r w:rsidRPr="00C73273">
        <w:rPr>
          <w:rFonts w:cs="Arial"/>
          <w:color w:val="000000" w:themeColor="text1"/>
          <w:szCs w:val="28"/>
        </w:rPr>
        <w:t>Residential R60.</w:t>
      </w:r>
    </w:p>
    <w:p w14:paraId="3C6E004E" w14:textId="77777777" w:rsidR="00254EAD" w:rsidRPr="00C73273" w:rsidRDefault="00254EAD" w:rsidP="00814410">
      <w:pPr>
        <w:jc w:val="both"/>
        <w:rPr>
          <w:rFonts w:cs="Arial"/>
          <w:color w:val="000000" w:themeColor="text1"/>
          <w:szCs w:val="28"/>
        </w:rPr>
      </w:pPr>
    </w:p>
    <w:p w14:paraId="630E8993" w14:textId="77777777" w:rsidR="00254EAD" w:rsidRDefault="00254EAD" w:rsidP="00814410">
      <w:pPr>
        <w:jc w:val="both"/>
        <w:rPr>
          <w:rFonts w:cs="Arial"/>
          <w:color w:val="000000" w:themeColor="text1"/>
          <w:szCs w:val="28"/>
        </w:rPr>
      </w:pPr>
      <w:r>
        <w:rPr>
          <w:rFonts w:cs="Arial"/>
          <w:color w:val="000000" w:themeColor="text1"/>
          <w:szCs w:val="28"/>
        </w:rPr>
        <w:t xml:space="preserve">Although the </w:t>
      </w:r>
      <w:r w:rsidRPr="00C73273">
        <w:rPr>
          <w:rFonts w:cs="Arial"/>
          <w:color w:val="000000" w:themeColor="text1"/>
          <w:szCs w:val="28"/>
        </w:rPr>
        <w:t xml:space="preserve">surrounding area is </w:t>
      </w:r>
      <w:r>
        <w:rPr>
          <w:rFonts w:cs="Arial"/>
          <w:color w:val="000000" w:themeColor="text1"/>
          <w:szCs w:val="28"/>
        </w:rPr>
        <w:t xml:space="preserve">predominated by single houses, it is not an intact streetscape, as there are a number of redeveloped homes (refer to Attachment 1)To the south-west of the site, several properties have been subdivided in accordance with the previous R20 density code, with redeveloped homes reflecting the various forms of subdivision. Directly opposite the site, 3 storey redeveloped homes have been constructed within the McHenry Lane precinct in accordance with the previous Special Use Zone provisions. A site visit to the property found that the character of the area is considered to be mixed, exhibiting </w:t>
      </w:r>
      <w:r w:rsidRPr="00C73273">
        <w:rPr>
          <w:rFonts w:cs="Arial"/>
          <w:color w:val="000000" w:themeColor="text1"/>
          <w:szCs w:val="28"/>
        </w:rPr>
        <w:t>offices, shops, restaurants</w:t>
      </w:r>
      <w:r>
        <w:rPr>
          <w:rFonts w:cs="Arial"/>
          <w:color w:val="000000" w:themeColor="text1"/>
          <w:szCs w:val="28"/>
        </w:rPr>
        <w:t xml:space="preserve">, </w:t>
      </w:r>
      <w:r w:rsidRPr="00C73273">
        <w:rPr>
          <w:rFonts w:cs="Arial"/>
          <w:color w:val="000000" w:themeColor="text1"/>
          <w:szCs w:val="28"/>
        </w:rPr>
        <w:t>lic</w:t>
      </w:r>
      <w:r>
        <w:rPr>
          <w:rFonts w:cs="Arial"/>
          <w:color w:val="000000" w:themeColor="text1"/>
          <w:szCs w:val="28"/>
        </w:rPr>
        <w:t>enc</w:t>
      </w:r>
      <w:r w:rsidRPr="00C73273">
        <w:rPr>
          <w:rFonts w:cs="Arial"/>
          <w:color w:val="000000" w:themeColor="text1"/>
          <w:szCs w:val="28"/>
        </w:rPr>
        <w:t>ed premises</w:t>
      </w:r>
      <w:r>
        <w:rPr>
          <w:rFonts w:cs="Arial"/>
          <w:color w:val="000000" w:themeColor="text1"/>
          <w:szCs w:val="28"/>
        </w:rPr>
        <w:t xml:space="preserve">, </w:t>
      </w:r>
      <w:r w:rsidRPr="00C73273">
        <w:rPr>
          <w:rFonts w:cs="Arial"/>
          <w:color w:val="000000" w:themeColor="text1"/>
          <w:szCs w:val="28"/>
        </w:rPr>
        <w:t>multiple dwellings</w:t>
      </w:r>
      <w:r>
        <w:rPr>
          <w:rFonts w:cs="Arial"/>
          <w:color w:val="000000" w:themeColor="text1"/>
          <w:szCs w:val="28"/>
        </w:rPr>
        <w:t xml:space="preserve"> and single houses.</w:t>
      </w:r>
    </w:p>
    <w:p w14:paraId="3FC0B30E" w14:textId="77777777" w:rsidR="00254EAD" w:rsidRDefault="00254EAD" w:rsidP="00814410">
      <w:pPr>
        <w:jc w:val="both"/>
        <w:rPr>
          <w:rFonts w:cs="Arial"/>
          <w:color w:val="000000" w:themeColor="text1"/>
          <w:szCs w:val="28"/>
        </w:rPr>
      </w:pPr>
    </w:p>
    <w:p w14:paraId="5EA1F414" w14:textId="77777777" w:rsidR="00254EAD" w:rsidRDefault="00254EAD" w:rsidP="00814410">
      <w:pPr>
        <w:jc w:val="both"/>
        <w:rPr>
          <w:rFonts w:cs="Arial"/>
          <w:color w:val="000000" w:themeColor="text1"/>
          <w:szCs w:val="28"/>
        </w:rPr>
      </w:pPr>
      <w:r>
        <w:rPr>
          <w:rFonts w:cs="Arial"/>
          <w:color w:val="000000" w:themeColor="text1"/>
          <w:szCs w:val="28"/>
        </w:rPr>
        <w:t xml:space="preserve">Most dwellings within the immediate surrounds are redeveloped homes, predominated by contemporary styled homes. </w:t>
      </w:r>
    </w:p>
    <w:p w14:paraId="061D94DC" w14:textId="77777777" w:rsidR="00254EAD" w:rsidRPr="00C73273" w:rsidRDefault="00254EAD" w:rsidP="00814410">
      <w:pPr>
        <w:jc w:val="both"/>
        <w:rPr>
          <w:rFonts w:cs="Arial"/>
          <w:color w:val="000000" w:themeColor="text1"/>
          <w:szCs w:val="28"/>
        </w:rPr>
      </w:pPr>
    </w:p>
    <w:p w14:paraId="37E47D7C" w14:textId="77777777" w:rsidR="00254EAD" w:rsidRDefault="00254EAD" w:rsidP="00814410">
      <w:pPr>
        <w:jc w:val="both"/>
        <w:rPr>
          <w:rFonts w:cs="Arial"/>
          <w:color w:val="000000" w:themeColor="text1"/>
          <w:szCs w:val="28"/>
        </w:rPr>
      </w:pPr>
      <w:r>
        <w:rPr>
          <w:rFonts w:cs="Arial"/>
          <w:color w:val="000000" w:themeColor="text1"/>
          <w:szCs w:val="28"/>
        </w:rPr>
        <w:t xml:space="preserve">Reflecting the diverse range of housing stock, the primary street setbacks of the buildings within the immediate locality range from nil to 9m. Side setbacks are inconsistent, however, based on the aerial, most dwellings feature 1m-2m setbacks. In terms of building height, most buildings are two or more storeys in height. </w:t>
      </w:r>
    </w:p>
    <w:p w14:paraId="53AED56A" w14:textId="77777777" w:rsidR="00254EAD" w:rsidRDefault="00254EAD" w:rsidP="00814410">
      <w:pPr>
        <w:jc w:val="both"/>
        <w:rPr>
          <w:rFonts w:cs="Arial"/>
          <w:color w:val="000000" w:themeColor="text1"/>
          <w:szCs w:val="28"/>
        </w:rPr>
      </w:pPr>
    </w:p>
    <w:p w14:paraId="753E1567" w14:textId="77777777" w:rsidR="00254EAD" w:rsidRDefault="00254EAD" w:rsidP="00814410">
      <w:pPr>
        <w:jc w:val="both"/>
        <w:rPr>
          <w:rFonts w:cs="Arial"/>
          <w:color w:val="000000" w:themeColor="text1"/>
          <w:szCs w:val="28"/>
        </w:rPr>
      </w:pPr>
      <w:r>
        <w:rPr>
          <w:rFonts w:cs="Arial"/>
          <w:color w:val="000000" w:themeColor="text1"/>
          <w:szCs w:val="28"/>
        </w:rPr>
        <w:t>The verge areas contribute a significant number of mature trees to the streetscape. Although some of the single houses feature trees and small bushes, the immediate area has a significant amount of hardscaping, lawn and small bushes. Unlike many areas of the city, due to the number of redeveloped and subdivided homes, this particular locality is not considered “leafy-green”.</w:t>
      </w:r>
    </w:p>
    <w:p w14:paraId="69C7FEB6" w14:textId="77777777" w:rsidR="00254EAD" w:rsidRDefault="00254EAD" w:rsidP="00814410">
      <w:pPr>
        <w:jc w:val="both"/>
        <w:rPr>
          <w:rFonts w:cs="Arial"/>
          <w:color w:val="000000" w:themeColor="text1"/>
          <w:szCs w:val="28"/>
        </w:rPr>
      </w:pPr>
    </w:p>
    <w:p w14:paraId="38837458" w14:textId="77777777" w:rsidR="00254EAD" w:rsidRPr="00844172" w:rsidRDefault="00254EAD" w:rsidP="00814410">
      <w:pPr>
        <w:jc w:val="both"/>
        <w:rPr>
          <w:rFonts w:cs="Arial"/>
          <w:color w:val="000000" w:themeColor="text1"/>
          <w:szCs w:val="28"/>
        </w:rPr>
      </w:pPr>
      <w:r>
        <w:rPr>
          <w:rFonts w:cs="Arial"/>
          <w:color w:val="000000" w:themeColor="text1"/>
          <w:szCs w:val="28"/>
        </w:rPr>
        <w:t xml:space="preserve">Given the above, the streetscape of this particular locality is considered varied – unlike other streetscapes within the City. </w:t>
      </w:r>
      <w:r w:rsidRPr="0019070F">
        <w:rPr>
          <w:rFonts w:cs="Arial"/>
          <w:color w:val="000000" w:themeColor="text1"/>
          <w:szCs w:val="24"/>
        </w:rPr>
        <w:t xml:space="preserve">The size, style and character of the homes, hardscape features and vegetative characteristics </w:t>
      </w:r>
      <w:r>
        <w:rPr>
          <w:rFonts w:cs="Arial"/>
          <w:color w:val="000000" w:themeColor="text1"/>
          <w:szCs w:val="24"/>
        </w:rPr>
        <w:t>are</w:t>
      </w:r>
      <w:r w:rsidRPr="0019070F">
        <w:rPr>
          <w:rFonts w:cs="Arial"/>
          <w:color w:val="000000" w:themeColor="text1"/>
          <w:szCs w:val="24"/>
        </w:rPr>
        <w:t xml:space="preserve"> </w:t>
      </w:r>
      <w:r>
        <w:rPr>
          <w:rFonts w:cs="Arial"/>
          <w:color w:val="000000" w:themeColor="text1"/>
          <w:szCs w:val="24"/>
        </w:rPr>
        <w:t xml:space="preserve">mixed. </w:t>
      </w:r>
    </w:p>
    <w:p w14:paraId="261320D9" w14:textId="77777777" w:rsidR="00254EAD" w:rsidRPr="00844172" w:rsidRDefault="00254EAD" w:rsidP="00254EAD">
      <w:pPr>
        <w:jc w:val="center"/>
        <w:rPr>
          <w:rFonts w:cs="Arial"/>
          <w:b/>
          <w:iCs/>
          <w:color w:val="000000" w:themeColor="text1"/>
          <w:szCs w:val="28"/>
        </w:rPr>
      </w:pPr>
    </w:p>
    <w:p w14:paraId="46DFE63F" w14:textId="77777777" w:rsidR="00254EAD" w:rsidRPr="00844172" w:rsidRDefault="00254EAD" w:rsidP="0003424C">
      <w:pPr>
        <w:pStyle w:val="ListParagraph"/>
        <w:numPr>
          <w:ilvl w:val="0"/>
          <w:numId w:val="72"/>
        </w:numPr>
        <w:ind w:left="709" w:hanging="709"/>
        <w:jc w:val="both"/>
        <w:rPr>
          <w:rFonts w:cs="Arial"/>
          <w:b/>
          <w:iCs/>
          <w:color w:val="000000" w:themeColor="text1"/>
          <w:szCs w:val="24"/>
        </w:rPr>
      </w:pPr>
      <w:r w:rsidRPr="00844172">
        <w:rPr>
          <w:rFonts w:cs="Arial"/>
          <w:b/>
          <w:iCs/>
          <w:color w:val="000000" w:themeColor="text1"/>
          <w:sz w:val="28"/>
          <w:szCs w:val="32"/>
        </w:rPr>
        <w:lastRenderedPageBreak/>
        <w:t>Application Details</w:t>
      </w:r>
    </w:p>
    <w:p w14:paraId="1690C852" w14:textId="77777777" w:rsidR="00254EAD" w:rsidRPr="00844172" w:rsidRDefault="00254EAD" w:rsidP="00254EAD">
      <w:pPr>
        <w:jc w:val="both"/>
        <w:rPr>
          <w:rFonts w:cs="Arial"/>
          <w:iCs/>
          <w:color w:val="000000" w:themeColor="text1"/>
          <w:szCs w:val="24"/>
        </w:rPr>
      </w:pPr>
    </w:p>
    <w:p w14:paraId="4B61A590" w14:textId="77777777" w:rsidR="00254EAD" w:rsidRPr="00844172" w:rsidRDefault="00254EAD" w:rsidP="00254EAD">
      <w:pPr>
        <w:jc w:val="both"/>
        <w:rPr>
          <w:rFonts w:cs="Arial"/>
          <w:iCs/>
          <w:color w:val="000000" w:themeColor="text1"/>
          <w:szCs w:val="28"/>
        </w:rPr>
      </w:pPr>
      <w:r w:rsidRPr="00844172">
        <w:rPr>
          <w:rFonts w:cs="Arial"/>
          <w:iCs/>
          <w:color w:val="000000" w:themeColor="text1"/>
          <w:szCs w:val="24"/>
        </w:rPr>
        <w:t xml:space="preserve">The applicant seeks development approval to </w:t>
      </w:r>
      <w:r>
        <w:rPr>
          <w:rFonts w:cs="Arial"/>
          <w:iCs/>
          <w:color w:val="000000" w:themeColor="text1"/>
          <w:szCs w:val="24"/>
        </w:rPr>
        <w:t>construct five, two storey grouped dwellings. Each grouped dwelling comprises</w:t>
      </w:r>
      <w:r w:rsidRPr="00844172">
        <w:rPr>
          <w:rFonts w:cs="Arial"/>
          <w:iCs/>
          <w:color w:val="000000" w:themeColor="text1"/>
          <w:szCs w:val="24"/>
        </w:rPr>
        <w:t>:</w:t>
      </w:r>
    </w:p>
    <w:p w14:paraId="7C1972DB" w14:textId="77777777" w:rsidR="00254EAD" w:rsidRDefault="00254EAD" w:rsidP="009B6D06">
      <w:pPr>
        <w:pStyle w:val="ListParagraph"/>
        <w:numPr>
          <w:ilvl w:val="0"/>
          <w:numId w:val="34"/>
        </w:numPr>
        <w:jc w:val="both"/>
        <w:rPr>
          <w:rFonts w:cs="Arial"/>
          <w:color w:val="000000" w:themeColor="text1"/>
          <w:szCs w:val="28"/>
        </w:rPr>
      </w:pPr>
      <w:r>
        <w:rPr>
          <w:rFonts w:cs="Arial"/>
          <w:color w:val="000000" w:themeColor="text1"/>
          <w:szCs w:val="28"/>
        </w:rPr>
        <w:t>Three bedrooms;</w:t>
      </w:r>
    </w:p>
    <w:p w14:paraId="77582AD3" w14:textId="77777777" w:rsidR="00254EAD" w:rsidRDefault="00254EAD" w:rsidP="009B6D06">
      <w:pPr>
        <w:pStyle w:val="ListParagraph"/>
        <w:numPr>
          <w:ilvl w:val="0"/>
          <w:numId w:val="34"/>
        </w:numPr>
        <w:jc w:val="both"/>
        <w:rPr>
          <w:rFonts w:cs="Arial"/>
          <w:color w:val="000000" w:themeColor="text1"/>
          <w:szCs w:val="28"/>
        </w:rPr>
      </w:pPr>
      <w:r>
        <w:rPr>
          <w:rFonts w:cs="Arial"/>
          <w:color w:val="000000" w:themeColor="text1"/>
          <w:szCs w:val="28"/>
        </w:rPr>
        <w:t>Two bathrooms;</w:t>
      </w:r>
    </w:p>
    <w:p w14:paraId="0C6FD6D1" w14:textId="77777777" w:rsidR="00254EAD" w:rsidRDefault="00254EAD" w:rsidP="009B6D06">
      <w:pPr>
        <w:pStyle w:val="ListParagraph"/>
        <w:numPr>
          <w:ilvl w:val="0"/>
          <w:numId w:val="34"/>
        </w:numPr>
        <w:jc w:val="both"/>
        <w:rPr>
          <w:rFonts w:cs="Arial"/>
          <w:color w:val="000000" w:themeColor="text1"/>
          <w:szCs w:val="28"/>
        </w:rPr>
      </w:pPr>
      <w:r>
        <w:rPr>
          <w:rFonts w:cs="Arial"/>
          <w:color w:val="000000" w:themeColor="text1"/>
          <w:szCs w:val="28"/>
        </w:rPr>
        <w:t>Two living areas;</w:t>
      </w:r>
    </w:p>
    <w:p w14:paraId="3990D4A3" w14:textId="77777777" w:rsidR="00254EAD" w:rsidRDefault="00254EAD" w:rsidP="009B6D06">
      <w:pPr>
        <w:pStyle w:val="ListParagraph"/>
        <w:numPr>
          <w:ilvl w:val="0"/>
          <w:numId w:val="34"/>
        </w:numPr>
        <w:jc w:val="both"/>
        <w:rPr>
          <w:rFonts w:cs="Arial"/>
          <w:color w:val="000000" w:themeColor="text1"/>
          <w:szCs w:val="28"/>
        </w:rPr>
      </w:pPr>
      <w:r>
        <w:rPr>
          <w:rFonts w:cs="Arial"/>
          <w:color w:val="000000" w:themeColor="text1"/>
          <w:szCs w:val="28"/>
        </w:rPr>
        <w:t>Garage with two car parking bays; and</w:t>
      </w:r>
    </w:p>
    <w:p w14:paraId="043A3A59" w14:textId="77777777" w:rsidR="00254EAD" w:rsidRPr="006B4EEE" w:rsidRDefault="00254EAD" w:rsidP="009B6D06">
      <w:pPr>
        <w:pStyle w:val="ListParagraph"/>
        <w:numPr>
          <w:ilvl w:val="0"/>
          <w:numId w:val="34"/>
        </w:numPr>
        <w:jc w:val="both"/>
        <w:rPr>
          <w:rFonts w:cs="Arial"/>
          <w:color w:val="000000" w:themeColor="text1"/>
          <w:szCs w:val="28"/>
        </w:rPr>
      </w:pPr>
      <w:r>
        <w:rPr>
          <w:rFonts w:cs="Arial"/>
          <w:color w:val="000000" w:themeColor="text1"/>
          <w:szCs w:val="28"/>
        </w:rPr>
        <w:t>Storage.</w:t>
      </w:r>
    </w:p>
    <w:p w14:paraId="48DD2699" w14:textId="77777777" w:rsidR="00254EAD" w:rsidRPr="00844172" w:rsidRDefault="00254EAD" w:rsidP="00254EAD">
      <w:pPr>
        <w:jc w:val="both"/>
        <w:rPr>
          <w:rFonts w:cs="Arial"/>
          <w:color w:val="000000" w:themeColor="text1"/>
          <w:szCs w:val="28"/>
        </w:rPr>
      </w:pPr>
    </w:p>
    <w:p w14:paraId="671E933F" w14:textId="77777777" w:rsidR="00254EAD" w:rsidRPr="005232CD" w:rsidRDefault="00254EAD" w:rsidP="00254EAD">
      <w:pPr>
        <w:jc w:val="both"/>
        <w:rPr>
          <w:rFonts w:cs="Arial"/>
          <w:color w:val="000000" w:themeColor="text1"/>
          <w:szCs w:val="28"/>
        </w:rPr>
      </w:pPr>
      <w:r w:rsidRPr="00844172">
        <w:rPr>
          <w:rFonts w:cs="Arial"/>
          <w:color w:val="000000" w:themeColor="text1"/>
          <w:szCs w:val="28"/>
        </w:rPr>
        <w:t xml:space="preserve">By way of justification in support of the development application the applicant has </w:t>
      </w:r>
      <w:r w:rsidRPr="00591C80">
        <w:rPr>
          <w:rFonts w:cs="Arial"/>
          <w:color w:val="000000" w:themeColor="text1"/>
          <w:szCs w:val="28"/>
        </w:rPr>
        <w:t xml:space="preserve">provided a </w:t>
      </w:r>
      <w:r>
        <w:rPr>
          <w:rFonts w:cs="Arial"/>
          <w:color w:val="000000" w:themeColor="text1"/>
          <w:szCs w:val="28"/>
        </w:rPr>
        <w:t xml:space="preserve">planning report contained </w:t>
      </w:r>
      <w:r w:rsidRPr="005232CD">
        <w:rPr>
          <w:rFonts w:cs="Arial"/>
          <w:color w:val="000000" w:themeColor="text1"/>
          <w:szCs w:val="28"/>
        </w:rPr>
        <w:t>as Attachment 2, an acoustic report contained as Attachment 3 and a waste management plan contained as Attachment 4.</w:t>
      </w:r>
    </w:p>
    <w:p w14:paraId="1B03C5A9" w14:textId="77777777" w:rsidR="00254EAD" w:rsidRPr="005232CD" w:rsidRDefault="00254EAD" w:rsidP="00254EAD">
      <w:pPr>
        <w:jc w:val="both"/>
        <w:rPr>
          <w:rFonts w:cs="Arial"/>
          <w:color w:val="000000" w:themeColor="text1"/>
          <w:szCs w:val="28"/>
        </w:rPr>
      </w:pPr>
    </w:p>
    <w:p w14:paraId="7AC29BD7" w14:textId="77777777" w:rsidR="00254EAD" w:rsidRPr="00844172" w:rsidRDefault="00254EAD" w:rsidP="0003424C">
      <w:pPr>
        <w:pStyle w:val="ListParagraph"/>
        <w:numPr>
          <w:ilvl w:val="0"/>
          <w:numId w:val="72"/>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16E170D5" w14:textId="77777777" w:rsidR="00254EAD" w:rsidRPr="00C321E7" w:rsidRDefault="00254EAD" w:rsidP="00254EAD">
      <w:pPr>
        <w:jc w:val="both"/>
        <w:rPr>
          <w:rFonts w:cs="Arial"/>
          <w:color w:val="000000" w:themeColor="text1"/>
          <w:szCs w:val="24"/>
        </w:rPr>
      </w:pPr>
    </w:p>
    <w:p w14:paraId="61B25A3E" w14:textId="77777777" w:rsidR="00254EAD" w:rsidRPr="00C321E7" w:rsidRDefault="00254EAD" w:rsidP="00254EAD">
      <w:pPr>
        <w:jc w:val="both"/>
        <w:rPr>
          <w:rFonts w:cs="Arial"/>
          <w:color w:val="000000" w:themeColor="text1"/>
          <w:szCs w:val="24"/>
        </w:rPr>
      </w:pPr>
      <w:r w:rsidRPr="00C321E7">
        <w:rPr>
          <w:rFonts w:cs="Arial"/>
          <w:color w:val="000000" w:themeColor="text1"/>
          <w:szCs w:val="24"/>
        </w:rPr>
        <w:t>The applicant is seeking assessment under the Design Principles of the R-Codes</w:t>
      </w:r>
      <w:r>
        <w:rPr>
          <w:rFonts w:cs="Arial"/>
          <w:color w:val="000000" w:themeColor="text1"/>
          <w:szCs w:val="24"/>
        </w:rPr>
        <w:t xml:space="preserve"> Vol 1</w:t>
      </w:r>
      <w:r w:rsidRPr="00C321E7">
        <w:rPr>
          <w:rFonts w:cs="Arial"/>
          <w:color w:val="000000" w:themeColor="text1"/>
          <w:szCs w:val="24"/>
        </w:rPr>
        <w:t xml:space="preserve"> for the following:</w:t>
      </w:r>
    </w:p>
    <w:p w14:paraId="123CE593" w14:textId="77777777" w:rsidR="00254EAD" w:rsidRDefault="00254EAD" w:rsidP="00254EAD">
      <w:pPr>
        <w:pStyle w:val="ListParagraph"/>
        <w:numPr>
          <w:ilvl w:val="0"/>
          <w:numId w:val="15"/>
        </w:numPr>
        <w:ind w:left="851" w:hanging="425"/>
        <w:jc w:val="both"/>
        <w:rPr>
          <w:rFonts w:cs="Arial"/>
          <w:color w:val="000000" w:themeColor="text1"/>
          <w:szCs w:val="24"/>
        </w:rPr>
      </w:pPr>
      <w:r>
        <w:rPr>
          <w:rFonts w:cs="Arial"/>
          <w:color w:val="000000" w:themeColor="text1"/>
          <w:szCs w:val="24"/>
        </w:rPr>
        <w:t>Street setbacks;</w:t>
      </w:r>
    </w:p>
    <w:p w14:paraId="45400534" w14:textId="77777777" w:rsidR="00254EAD" w:rsidRPr="00C321E7" w:rsidRDefault="00254EAD" w:rsidP="00254EAD">
      <w:pPr>
        <w:pStyle w:val="ListParagraph"/>
        <w:numPr>
          <w:ilvl w:val="0"/>
          <w:numId w:val="15"/>
        </w:numPr>
        <w:ind w:left="851" w:hanging="425"/>
        <w:jc w:val="both"/>
        <w:rPr>
          <w:rFonts w:cs="Arial"/>
          <w:color w:val="000000" w:themeColor="text1"/>
          <w:szCs w:val="24"/>
        </w:rPr>
      </w:pPr>
      <w:r w:rsidRPr="00C321E7">
        <w:rPr>
          <w:rFonts w:cs="Arial"/>
          <w:color w:val="000000" w:themeColor="text1"/>
          <w:szCs w:val="24"/>
        </w:rPr>
        <w:t>Lot boundary setbacks</w:t>
      </w:r>
      <w:r>
        <w:rPr>
          <w:rFonts w:cs="Arial"/>
          <w:color w:val="000000" w:themeColor="text1"/>
          <w:szCs w:val="24"/>
        </w:rPr>
        <w:t>;</w:t>
      </w:r>
    </w:p>
    <w:p w14:paraId="44147CB3" w14:textId="77777777" w:rsidR="00254EAD" w:rsidRDefault="00254EAD" w:rsidP="00254EAD">
      <w:pPr>
        <w:pStyle w:val="ListParagraph"/>
        <w:numPr>
          <w:ilvl w:val="0"/>
          <w:numId w:val="15"/>
        </w:numPr>
        <w:ind w:left="851" w:hanging="425"/>
        <w:jc w:val="both"/>
        <w:rPr>
          <w:rFonts w:cs="Arial"/>
          <w:color w:val="000000" w:themeColor="text1"/>
          <w:szCs w:val="24"/>
        </w:rPr>
      </w:pPr>
      <w:r>
        <w:rPr>
          <w:rFonts w:cs="Arial"/>
          <w:color w:val="000000" w:themeColor="text1"/>
          <w:szCs w:val="24"/>
        </w:rPr>
        <w:t>Open space;</w:t>
      </w:r>
    </w:p>
    <w:p w14:paraId="6100AC94" w14:textId="77777777" w:rsidR="00254EAD" w:rsidRDefault="00254EAD" w:rsidP="00254EAD">
      <w:pPr>
        <w:pStyle w:val="ListParagraph"/>
        <w:numPr>
          <w:ilvl w:val="0"/>
          <w:numId w:val="15"/>
        </w:numPr>
        <w:ind w:left="851" w:hanging="425"/>
        <w:jc w:val="both"/>
        <w:rPr>
          <w:rFonts w:cs="Arial"/>
          <w:color w:val="000000" w:themeColor="text1"/>
          <w:szCs w:val="24"/>
        </w:rPr>
      </w:pPr>
      <w:r>
        <w:rPr>
          <w:rFonts w:cs="Arial"/>
          <w:color w:val="000000" w:themeColor="text1"/>
          <w:szCs w:val="24"/>
        </w:rPr>
        <w:t>Setbacks of garage and carports;</w:t>
      </w:r>
    </w:p>
    <w:p w14:paraId="71E98387" w14:textId="77777777" w:rsidR="00254EAD" w:rsidRDefault="00254EAD" w:rsidP="00254EAD">
      <w:pPr>
        <w:pStyle w:val="ListParagraph"/>
        <w:numPr>
          <w:ilvl w:val="0"/>
          <w:numId w:val="15"/>
        </w:numPr>
        <w:ind w:left="851" w:hanging="425"/>
        <w:jc w:val="both"/>
        <w:rPr>
          <w:rFonts w:cs="Arial"/>
          <w:color w:val="000000" w:themeColor="text1"/>
          <w:szCs w:val="24"/>
        </w:rPr>
      </w:pPr>
      <w:r>
        <w:rPr>
          <w:rFonts w:cs="Arial"/>
          <w:color w:val="000000" w:themeColor="text1"/>
          <w:szCs w:val="24"/>
        </w:rPr>
        <w:t>Street walls and fences; and</w:t>
      </w:r>
    </w:p>
    <w:p w14:paraId="2667C31D" w14:textId="77777777" w:rsidR="00254EAD" w:rsidRPr="00CB0D28" w:rsidRDefault="00254EAD" w:rsidP="00254EAD">
      <w:pPr>
        <w:pStyle w:val="ListParagraph"/>
        <w:numPr>
          <w:ilvl w:val="0"/>
          <w:numId w:val="15"/>
        </w:numPr>
        <w:ind w:left="851" w:hanging="425"/>
        <w:jc w:val="both"/>
        <w:rPr>
          <w:rFonts w:cs="Arial"/>
          <w:color w:val="000000" w:themeColor="text1"/>
          <w:szCs w:val="24"/>
        </w:rPr>
      </w:pPr>
      <w:r w:rsidRPr="00CB0D28">
        <w:rPr>
          <w:rFonts w:cs="Arial"/>
          <w:color w:val="000000" w:themeColor="text1"/>
          <w:szCs w:val="24"/>
        </w:rPr>
        <w:t>Landscaping</w:t>
      </w:r>
      <w:r>
        <w:rPr>
          <w:rFonts w:cs="Arial"/>
          <w:color w:val="000000" w:themeColor="text1"/>
          <w:szCs w:val="24"/>
        </w:rPr>
        <w:t>.</w:t>
      </w:r>
    </w:p>
    <w:p w14:paraId="75B4E6C1" w14:textId="77777777" w:rsidR="00254EAD" w:rsidRPr="00C321E7" w:rsidRDefault="00254EAD" w:rsidP="00254EAD">
      <w:pPr>
        <w:jc w:val="both"/>
        <w:rPr>
          <w:rFonts w:cs="Arial"/>
          <w:color w:val="000000" w:themeColor="text1"/>
          <w:szCs w:val="24"/>
        </w:rPr>
      </w:pPr>
    </w:p>
    <w:p w14:paraId="3805754C" w14:textId="77777777" w:rsidR="00254EAD" w:rsidRDefault="00254EAD" w:rsidP="00254EAD">
      <w:pPr>
        <w:jc w:val="both"/>
        <w:rPr>
          <w:rFonts w:cs="Arial"/>
          <w:color w:val="000000" w:themeColor="text1"/>
          <w:szCs w:val="24"/>
        </w:rPr>
      </w:pPr>
      <w:r w:rsidRPr="00C321E7">
        <w:rPr>
          <w:rFonts w:cs="Arial"/>
          <w:color w:val="000000" w:themeColor="text1"/>
          <w:szCs w:val="24"/>
        </w:rPr>
        <w:t xml:space="preserve">The development application was therefore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w:t>
      </w:r>
      <w:r w:rsidRPr="00726D6F">
        <w:rPr>
          <w:rFonts w:cs="Arial"/>
          <w:color w:val="000000" w:themeColor="text1"/>
          <w:szCs w:val="24"/>
        </w:rPr>
        <w:t>74 residents, business owners and landowners</w:t>
      </w:r>
      <w:r w:rsidRPr="00C321E7">
        <w:rPr>
          <w:rFonts w:cs="Arial"/>
          <w:color w:val="000000" w:themeColor="text1"/>
          <w:szCs w:val="24"/>
        </w:rPr>
        <w:t xml:space="preserve">.  </w:t>
      </w:r>
      <w:r>
        <w:rPr>
          <w:rFonts w:cs="Arial"/>
          <w:color w:val="000000" w:themeColor="text1"/>
          <w:szCs w:val="24"/>
        </w:rPr>
        <w:t>Six</w:t>
      </w:r>
      <w:r w:rsidRPr="00726D6F">
        <w:rPr>
          <w:rFonts w:cs="Arial"/>
          <w:color w:val="000000" w:themeColor="text1"/>
          <w:szCs w:val="24"/>
        </w:rPr>
        <w:t xml:space="preserve"> objection</w:t>
      </w:r>
      <w:r>
        <w:rPr>
          <w:rFonts w:cs="Arial"/>
          <w:color w:val="000000" w:themeColor="text1"/>
          <w:szCs w:val="24"/>
        </w:rPr>
        <w:t xml:space="preserve">s </w:t>
      </w:r>
      <w:r w:rsidRPr="00C321E7">
        <w:rPr>
          <w:rFonts w:cs="Arial"/>
          <w:color w:val="000000" w:themeColor="text1"/>
          <w:szCs w:val="24"/>
        </w:rPr>
        <w:t>were received</w:t>
      </w:r>
      <w:r>
        <w:rPr>
          <w:rFonts w:cs="Arial"/>
          <w:color w:val="000000" w:themeColor="text1"/>
          <w:szCs w:val="24"/>
        </w:rPr>
        <w:t>,</w:t>
      </w:r>
      <w:r w:rsidRPr="00C321E7">
        <w:rPr>
          <w:rFonts w:cs="Arial"/>
          <w:color w:val="000000" w:themeColor="text1"/>
          <w:szCs w:val="24"/>
        </w:rPr>
        <w:t xml:space="preserve"> </w:t>
      </w:r>
      <w:r>
        <w:rPr>
          <w:rFonts w:cs="Arial"/>
          <w:color w:val="000000" w:themeColor="text1"/>
          <w:szCs w:val="24"/>
        </w:rPr>
        <w:t xml:space="preserve">while the remaining 68 did not make a submission as per below pie graph: </w:t>
      </w:r>
      <w:r w:rsidRPr="00C321E7">
        <w:rPr>
          <w:rFonts w:cs="Arial"/>
          <w:color w:val="000000" w:themeColor="text1"/>
          <w:szCs w:val="24"/>
        </w:rPr>
        <w:t xml:space="preserve">  </w:t>
      </w:r>
    </w:p>
    <w:p w14:paraId="4471AFC3" w14:textId="77777777" w:rsidR="00254EAD" w:rsidRDefault="00254EAD" w:rsidP="00254EAD">
      <w:pPr>
        <w:jc w:val="both"/>
        <w:rPr>
          <w:rFonts w:cs="Arial"/>
          <w:color w:val="000000" w:themeColor="text1"/>
          <w:szCs w:val="24"/>
        </w:rPr>
      </w:pPr>
    </w:p>
    <w:p w14:paraId="5870ACCC" w14:textId="77777777" w:rsidR="00254EAD" w:rsidRDefault="00254EAD" w:rsidP="00254EAD">
      <w:pPr>
        <w:jc w:val="both"/>
        <w:rPr>
          <w:rFonts w:cs="Arial"/>
          <w:color w:val="000000" w:themeColor="text1"/>
          <w:szCs w:val="24"/>
        </w:rPr>
      </w:pPr>
    </w:p>
    <w:p w14:paraId="75A1E998" w14:textId="77777777" w:rsidR="00254EAD" w:rsidRDefault="00254EAD" w:rsidP="00254EAD">
      <w:pPr>
        <w:jc w:val="center"/>
        <w:rPr>
          <w:rFonts w:cs="Arial"/>
          <w:color w:val="000000" w:themeColor="text1"/>
          <w:szCs w:val="24"/>
        </w:rPr>
      </w:pPr>
      <w:r>
        <w:rPr>
          <w:noProof/>
        </w:rPr>
        <w:drawing>
          <wp:inline distT="0" distB="0" distL="0" distR="0" wp14:anchorId="1F2DD293" wp14:editId="776D8853">
            <wp:extent cx="4572000" cy="2743200"/>
            <wp:effectExtent l="0" t="0" r="0" b="0"/>
            <wp:docPr id="13" name="Chart 13">
              <a:extLst xmlns:a="http://schemas.openxmlformats.org/drawingml/2006/main">
                <a:ext uri="{FF2B5EF4-FFF2-40B4-BE49-F238E27FC236}">
                  <a16:creationId xmlns:a16="http://schemas.microsoft.com/office/drawing/2014/main" id="{902200E0-B62D-42CE-8D51-8D5EE3AD8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8B641A" w14:textId="77777777" w:rsidR="00254EAD" w:rsidRDefault="00254EAD" w:rsidP="00254EAD">
      <w:pPr>
        <w:jc w:val="both"/>
        <w:rPr>
          <w:rFonts w:cs="Arial"/>
          <w:color w:val="000000" w:themeColor="text1"/>
          <w:szCs w:val="24"/>
        </w:rPr>
      </w:pPr>
    </w:p>
    <w:p w14:paraId="4EFF8648" w14:textId="77777777" w:rsidR="00814410" w:rsidRDefault="00814410">
      <w:pPr>
        <w:spacing w:after="160" w:line="259" w:lineRule="auto"/>
        <w:contextualSpacing w:val="0"/>
        <w:rPr>
          <w:rFonts w:cs="Arial"/>
          <w:color w:val="000000" w:themeColor="text1"/>
          <w:szCs w:val="24"/>
        </w:rPr>
      </w:pPr>
      <w:r>
        <w:rPr>
          <w:rFonts w:cs="Arial"/>
          <w:color w:val="000000" w:themeColor="text1"/>
          <w:szCs w:val="24"/>
        </w:rPr>
        <w:br w:type="page"/>
      </w:r>
    </w:p>
    <w:p w14:paraId="018C2B44" w14:textId="231746B0" w:rsidR="00254EAD" w:rsidRPr="00C321E7" w:rsidRDefault="00254EAD" w:rsidP="00254EAD">
      <w:pPr>
        <w:jc w:val="both"/>
        <w:rPr>
          <w:rFonts w:cs="Arial"/>
          <w:color w:val="000000" w:themeColor="text1"/>
          <w:szCs w:val="24"/>
        </w:rPr>
      </w:pPr>
      <w:r w:rsidRPr="006E4251">
        <w:rPr>
          <w:rFonts w:cs="Arial"/>
          <w:color w:val="000000" w:themeColor="text1"/>
          <w:szCs w:val="24"/>
        </w:rPr>
        <w:lastRenderedPageBreak/>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79647FCE" w14:textId="77777777" w:rsidR="00254EAD" w:rsidRPr="00C321E7" w:rsidRDefault="00254EAD" w:rsidP="00254EAD">
      <w:pPr>
        <w:jc w:val="both"/>
        <w:rPr>
          <w:rFonts w:cs="Arial"/>
          <w:color w:val="000000" w:themeColor="text1"/>
          <w:szCs w:val="24"/>
        </w:rPr>
      </w:pPr>
    </w:p>
    <w:tbl>
      <w:tblPr>
        <w:tblStyle w:val="TableGrid"/>
        <w:tblW w:w="5000" w:type="pct"/>
        <w:tblLook w:val="04A0" w:firstRow="1" w:lastRow="0" w:firstColumn="1" w:lastColumn="0" w:noHBand="0" w:noVBand="1"/>
      </w:tblPr>
      <w:tblGrid>
        <w:gridCol w:w="1954"/>
        <w:gridCol w:w="4973"/>
        <w:gridCol w:w="1970"/>
      </w:tblGrid>
      <w:tr w:rsidR="00254EAD" w:rsidRPr="00E43151" w14:paraId="13472AB4" w14:textId="77777777" w:rsidTr="00814410">
        <w:tc>
          <w:tcPr>
            <w:tcW w:w="1098" w:type="pct"/>
            <w:shd w:val="clear" w:color="auto" w:fill="D9D9D9" w:themeFill="background1" w:themeFillShade="D9"/>
          </w:tcPr>
          <w:p w14:paraId="1F87F335" w14:textId="77777777" w:rsidR="00254EAD" w:rsidRPr="00814410" w:rsidRDefault="00254EAD" w:rsidP="00254EAD">
            <w:pPr>
              <w:jc w:val="center"/>
              <w:rPr>
                <w:rFonts w:cs="Arial"/>
                <w:b/>
                <w:color w:val="000000" w:themeColor="text1"/>
                <w:sz w:val="22"/>
                <w:lang w:val="en-AU"/>
              </w:rPr>
            </w:pPr>
            <w:r w:rsidRPr="00814410">
              <w:rPr>
                <w:rFonts w:cs="Arial"/>
                <w:b/>
                <w:color w:val="000000" w:themeColor="text1"/>
                <w:sz w:val="22"/>
                <w:lang w:val="en-AU"/>
              </w:rPr>
              <w:t>Concern</w:t>
            </w:r>
          </w:p>
        </w:tc>
        <w:tc>
          <w:tcPr>
            <w:tcW w:w="2795" w:type="pct"/>
            <w:shd w:val="clear" w:color="auto" w:fill="D9D9D9" w:themeFill="background1" w:themeFillShade="D9"/>
          </w:tcPr>
          <w:p w14:paraId="3D89F087" w14:textId="77777777" w:rsidR="00254EAD" w:rsidRPr="00814410" w:rsidRDefault="00254EAD" w:rsidP="00254EAD">
            <w:pPr>
              <w:jc w:val="center"/>
              <w:rPr>
                <w:rFonts w:cs="Arial"/>
                <w:b/>
                <w:color w:val="000000" w:themeColor="text1"/>
                <w:sz w:val="22"/>
                <w:lang w:val="en-AU"/>
              </w:rPr>
            </w:pPr>
            <w:r w:rsidRPr="00814410">
              <w:rPr>
                <w:rFonts w:cs="Arial"/>
                <w:b/>
                <w:color w:val="000000" w:themeColor="text1"/>
                <w:sz w:val="22"/>
                <w:lang w:val="en-AU"/>
              </w:rPr>
              <w:t>Officer Response</w:t>
            </w:r>
          </w:p>
        </w:tc>
        <w:tc>
          <w:tcPr>
            <w:tcW w:w="1107" w:type="pct"/>
            <w:shd w:val="clear" w:color="auto" w:fill="D9D9D9" w:themeFill="background1" w:themeFillShade="D9"/>
          </w:tcPr>
          <w:p w14:paraId="6FDD2E53" w14:textId="77777777" w:rsidR="00254EAD" w:rsidRPr="00814410" w:rsidRDefault="00254EAD" w:rsidP="00254EAD">
            <w:pPr>
              <w:jc w:val="center"/>
              <w:rPr>
                <w:rFonts w:cs="Arial"/>
                <w:b/>
                <w:color w:val="000000" w:themeColor="text1"/>
                <w:sz w:val="22"/>
                <w:lang w:val="en-AU"/>
              </w:rPr>
            </w:pPr>
            <w:r w:rsidRPr="00814410">
              <w:rPr>
                <w:rFonts w:cs="Arial"/>
                <w:b/>
                <w:color w:val="000000" w:themeColor="text1"/>
                <w:sz w:val="22"/>
                <w:lang w:val="en-AU"/>
              </w:rPr>
              <w:t>Action Taken</w:t>
            </w:r>
          </w:p>
        </w:tc>
      </w:tr>
      <w:tr w:rsidR="00254EAD" w:rsidRPr="00E43151" w14:paraId="795082FF" w14:textId="77777777" w:rsidTr="00814410">
        <w:tc>
          <w:tcPr>
            <w:tcW w:w="1098" w:type="pct"/>
          </w:tcPr>
          <w:p w14:paraId="2C3DFB4E"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Lack of parking Car Parking (visitor and resident)</w:t>
            </w:r>
          </w:p>
        </w:tc>
        <w:tc>
          <w:tcPr>
            <w:tcW w:w="2795" w:type="pct"/>
          </w:tcPr>
          <w:p w14:paraId="60DEB6DA"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Due to the configuration of the development, no visitors’ bays are required. The Residential Design Codes - Explanatory Guidelines clarifies that visitor bays are required where 5 dwellings gain access from a single communal driveway. The subject application is for five grouped dwellings, with one dwelling gaining direct access from the primary street, with the remaining four dwellings gaining vehicle access from the communal driveway. Thus, the development does not trigger the need for a visitor bay.</w:t>
            </w:r>
          </w:p>
          <w:p w14:paraId="5B19A907" w14:textId="77777777" w:rsidR="00254EAD" w:rsidRPr="00814410" w:rsidRDefault="00254EAD" w:rsidP="00254EAD">
            <w:pPr>
              <w:jc w:val="both"/>
              <w:rPr>
                <w:rFonts w:cs="Arial"/>
                <w:color w:val="000000" w:themeColor="text1"/>
                <w:sz w:val="22"/>
                <w:lang w:val="en-AU"/>
              </w:rPr>
            </w:pPr>
          </w:p>
          <w:p w14:paraId="02765799"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Each dwelling is afforded two car parking bays and complies with element 5.3.3 – Parking.</w:t>
            </w:r>
          </w:p>
        </w:tc>
        <w:tc>
          <w:tcPr>
            <w:tcW w:w="1107" w:type="pct"/>
          </w:tcPr>
          <w:p w14:paraId="110B4B32"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 xml:space="preserve">Complies with element – no action required. </w:t>
            </w:r>
          </w:p>
        </w:tc>
      </w:tr>
      <w:tr w:rsidR="00254EAD" w:rsidRPr="00E43151" w14:paraId="77D16005" w14:textId="77777777" w:rsidTr="00814410">
        <w:tc>
          <w:tcPr>
            <w:tcW w:w="1098" w:type="pct"/>
          </w:tcPr>
          <w:p w14:paraId="20BE6C92"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Tree removal</w:t>
            </w:r>
          </w:p>
        </w:tc>
        <w:tc>
          <w:tcPr>
            <w:tcW w:w="2795" w:type="pct"/>
          </w:tcPr>
          <w:p w14:paraId="4457E14C"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 xml:space="preserve">One objection requests the removal of the tree while another objects to the removal of trees. The subject application seeks to retain two trees, which is supported. </w:t>
            </w:r>
          </w:p>
        </w:tc>
        <w:tc>
          <w:tcPr>
            <w:tcW w:w="1107" w:type="pct"/>
          </w:tcPr>
          <w:p w14:paraId="7A6B0CA7"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 xml:space="preserve">No action required.  </w:t>
            </w:r>
          </w:p>
        </w:tc>
      </w:tr>
      <w:tr w:rsidR="00254EAD" w:rsidRPr="00E43151" w14:paraId="2C217A95" w14:textId="77777777" w:rsidTr="00814410">
        <w:tc>
          <w:tcPr>
            <w:tcW w:w="1098" w:type="pct"/>
          </w:tcPr>
          <w:p w14:paraId="365D9BAC"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Noise</w:t>
            </w:r>
          </w:p>
        </w:tc>
        <w:tc>
          <w:tcPr>
            <w:tcW w:w="2795" w:type="pct"/>
          </w:tcPr>
          <w:p w14:paraId="4029F910"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The Acoustic Report,</w:t>
            </w:r>
            <w:r w:rsidRPr="005232CD">
              <w:rPr>
                <w:rFonts w:cs="Arial"/>
                <w:color w:val="000000" w:themeColor="text1"/>
                <w:sz w:val="22"/>
                <w:lang w:val="en-AU"/>
              </w:rPr>
              <w:t xml:space="preserve"> contained as Attachment 3, has been reviewed by the City’s Health Services which supports </w:t>
            </w:r>
            <w:r w:rsidRPr="00814410">
              <w:rPr>
                <w:rFonts w:cs="Arial"/>
                <w:color w:val="000000" w:themeColor="text1"/>
                <w:sz w:val="22"/>
                <w:lang w:val="en-AU"/>
              </w:rPr>
              <w:t xml:space="preserve">the recommendations of the Acoustic Report </w:t>
            </w:r>
          </w:p>
          <w:p w14:paraId="2544C404" w14:textId="77777777" w:rsidR="00254EAD" w:rsidRPr="00814410" w:rsidRDefault="00254EAD" w:rsidP="00254EAD">
            <w:pPr>
              <w:jc w:val="both"/>
              <w:rPr>
                <w:rFonts w:cs="Arial"/>
                <w:color w:val="000000" w:themeColor="text1"/>
                <w:sz w:val="22"/>
                <w:lang w:val="en-AU"/>
              </w:rPr>
            </w:pPr>
          </w:p>
        </w:tc>
        <w:tc>
          <w:tcPr>
            <w:tcW w:w="1107" w:type="pct"/>
          </w:tcPr>
          <w:p w14:paraId="5A2081D4"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A condition of approval will ensure that the recommendations of the report are undertaken.</w:t>
            </w:r>
          </w:p>
        </w:tc>
      </w:tr>
      <w:tr w:rsidR="00254EAD" w:rsidRPr="00E43151" w14:paraId="20B13C38" w14:textId="77777777" w:rsidTr="00814410">
        <w:tc>
          <w:tcPr>
            <w:tcW w:w="1098" w:type="pct"/>
          </w:tcPr>
          <w:p w14:paraId="1B68746E"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Loss in property value</w:t>
            </w:r>
          </w:p>
        </w:tc>
        <w:tc>
          <w:tcPr>
            <w:tcW w:w="2795" w:type="pct"/>
          </w:tcPr>
          <w:p w14:paraId="114772AF"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While Administration understands this commonly raised concern, it is not a valid planning consideration that a decision maker can have regard to.</w:t>
            </w:r>
          </w:p>
        </w:tc>
        <w:tc>
          <w:tcPr>
            <w:tcW w:w="1107" w:type="pct"/>
          </w:tcPr>
          <w:p w14:paraId="7D076B6D"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No action required.</w:t>
            </w:r>
          </w:p>
        </w:tc>
      </w:tr>
      <w:tr w:rsidR="00254EAD" w:rsidRPr="00E43151" w14:paraId="6C2ACEFF" w14:textId="77777777" w:rsidTr="00814410">
        <w:tc>
          <w:tcPr>
            <w:tcW w:w="1098" w:type="pct"/>
          </w:tcPr>
          <w:p w14:paraId="4A60017E"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Lack of consistency with surrounding development</w:t>
            </w:r>
          </w:p>
        </w:tc>
        <w:tc>
          <w:tcPr>
            <w:tcW w:w="2795" w:type="pct"/>
          </w:tcPr>
          <w:p w14:paraId="60260DBF" w14:textId="3941FE7E"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 xml:space="preserve">Administration is of the view that despite the different dwelling typology, the development would not be inconsistent with the streetscape given the number of contemporary </w:t>
            </w:r>
            <w:r w:rsidR="005232CD" w:rsidRPr="00814410">
              <w:rPr>
                <w:rFonts w:cs="Arial"/>
                <w:color w:val="000000" w:themeColor="text1"/>
                <w:sz w:val="22"/>
                <w:lang w:val="en-AU"/>
              </w:rPr>
              <w:t>replacement homes</w:t>
            </w:r>
            <w:r w:rsidRPr="00814410">
              <w:rPr>
                <w:rFonts w:cs="Arial"/>
                <w:color w:val="000000" w:themeColor="text1"/>
                <w:sz w:val="22"/>
                <w:lang w:val="en-AU"/>
              </w:rPr>
              <w:t xml:space="preserve"> that have been built.</w:t>
            </w:r>
          </w:p>
        </w:tc>
        <w:tc>
          <w:tcPr>
            <w:tcW w:w="1107" w:type="pct"/>
          </w:tcPr>
          <w:p w14:paraId="2EEA4376"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No action required.</w:t>
            </w:r>
          </w:p>
        </w:tc>
      </w:tr>
      <w:tr w:rsidR="00254EAD" w:rsidRPr="00E43151" w14:paraId="20A19313" w14:textId="77777777" w:rsidTr="00814410">
        <w:tc>
          <w:tcPr>
            <w:tcW w:w="1098" w:type="pct"/>
          </w:tcPr>
          <w:p w14:paraId="4153F144"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Visual Privacy</w:t>
            </w:r>
          </w:p>
        </w:tc>
        <w:tc>
          <w:tcPr>
            <w:tcW w:w="2795" w:type="pct"/>
          </w:tcPr>
          <w:p w14:paraId="4C5B9572"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The development achieves all the prescribed visual privacy setback provisions for a site coded R60.</w:t>
            </w:r>
          </w:p>
        </w:tc>
        <w:tc>
          <w:tcPr>
            <w:tcW w:w="1107" w:type="pct"/>
          </w:tcPr>
          <w:p w14:paraId="708104C9"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No action required.</w:t>
            </w:r>
          </w:p>
        </w:tc>
      </w:tr>
      <w:tr w:rsidR="00254EAD" w14:paraId="182410B3" w14:textId="77777777" w:rsidTr="00814410">
        <w:tc>
          <w:tcPr>
            <w:tcW w:w="1098" w:type="pct"/>
          </w:tcPr>
          <w:p w14:paraId="719403B6"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Number of dwellings</w:t>
            </w:r>
          </w:p>
        </w:tc>
        <w:tc>
          <w:tcPr>
            <w:tcW w:w="2795" w:type="pct"/>
          </w:tcPr>
          <w:p w14:paraId="565F45B7"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The number of dwellings is consistent with the Residential R60 density code. The development complies with the prescribed minimum and average site area in the R-Codes Vol. 1.</w:t>
            </w:r>
          </w:p>
        </w:tc>
        <w:tc>
          <w:tcPr>
            <w:tcW w:w="1107" w:type="pct"/>
          </w:tcPr>
          <w:p w14:paraId="20026D33" w14:textId="77777777" w:rsidR="00254EAD" w:rsidRPr="00814410" w:rsidRDefault="00254EAD" w:rsidP="00254EAD">
            <w:pPr>
              <w:jc w:val="both"/>
              <w:rPr>
                <w:rFonts w:cs="Arial"/>
                <w:color w:val="000000" w:themeColor="text1"/>
                <w:sz w:val="22"/>
                <w:lang w:val="en-AU"/>
              </w:rPr>
            </w:pPr>
            <w:r w:rsidRPr="00814410">
              <w:rPr>
                <w:rFonts w:cs="Arial"/>
                <w:color w:val="000000" w:themeColor="text1"/>
                <w:sz w:val="22"/>
                <w:lang w:val="en-AU"/>
              </w:rPr>
              <w:t>No action required.</w:t>
            </w:r>
          </w:p>
        </w:tc>
      </w:tr>
    </w:tbl>
    <w:p w14:paraId="3AA16E55" w14:textId="77777777" w:rsidR="00254EAD" w:rsidRPr="00C321E7" w:rsidRDefault="00254EAD" w:rsidP="00254EAD">
      <w:pPr>
        <w:jc w:val="both"/>
        <w:rPr>
          <w:rFonts w:cs="Arial"/>
          <w:color w:val="000000" w:themeColor="text1"/>
          <w:szCs w:val="24"/>
        </w:rPr>
      </w:pPr>
    </w:p>
    <w:p w14:paraId="5E127B68" w14:textId="77777777" w:rsidR="00254EAD" w:rsidRPr="005232CD" w:rsidRDefault="00254EAD" w:rsidP="00254EAD">
      <w:pPr>
        <w:jc w:val="both"/>
        <w:rPr>
          <w:rFonts w:cs="Arial"/>
          <w:iCs/>
          <w:color w:val="000000" w:themeColor="text1"/>
          <w:szCs w:val="24"/>
        </w:rPr>
      </w:pPr>
      <w:r w:rsidRPr="005232CD">
        <w:rPr>
          <w:rFonts w:cs="Arial"/>
          <w:iCs/>
          <w:color w:val="000000" w:themeColor="text1"/>
          <w:szCs w:val="24"/>
        </w:rPr>
        <w:t>Note: A full copy of all relevant consultation feedback received by the City has been given to the Councillors prior to the Council meeting.</w:t>
      </w:r>
    </w:p>
    <w:p w14:paraId="06153E65" w14:textId="77777777" w:rsidR="00254EAD" w:rsidRPr="00C321E7" w:rsidRDefault="00254EAD" w:rsidP="00254EAD">
      <w:pPr>
        <w:jc w:val="both"/>
        <w:rPr>
          <w:rFonts w:cs="Arial"/>
          <w:color w:val="000000" w:themeColor="text1"/>
          <w:szCs w:val="24"/>
        </w:rPr>
      </w:pPr>
    </w:p>
    <w:p w14:paraId="78075499" w14:textId="77777777" w:rsidR="00254EAD" w:rsidRPr="00844172" w:rsidRDefault="00254EAD" w:rsidP="0003424C">
      <w:pPr>
        <w:pStyle w:val="ListParagraph"/>
        <w:numPr>
          <w:ilvl w:val="0"/>
          <w:numId w:val="72"/>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4C455C5B" w14:textId="77777777" w:rsidR="00254EAD" w:rsidRPr="00844172" w:rsidRDefault="00254EAD" w:rsidP="00254EAD">
      <w:pPr>
        <w:jc w:val="both"/>
        <w:rPr>
          <w:rFonts w:cs="Arial"/>
          <w:color w:val="000000" w:themeColor="text1"/>
          <w:szCs w:val="24"/>
        </w:rPr>
      </w:pPr>
    </w:p>
    <w:p w14:paraId="1BF4E2C2" w14:textId="77777777" w:rsidR="00254EAD" w:rsidRPr="00844172" w:rsidRDefault="00254EAD" w:rsidP="00254EAD">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1CABDBD5" w14:textId="77777777" w:rsidR="00254EAD" w:rsidRPr="00844172" w:rsidRDefault="00254EAD" w:rsidP="00254EAD">
      <w:pPr>
        <w:jc w:val="both"/>
        <w:rPr>
          <w:rFonts w:cs="Arial"/>
          <w:b/>
          <w:color w:val="000000" w:themeColor="text1"/>
          <w:szCs w:val="24"/>
        </w:rPr>
      </w:pPr>
    </w:p>
    <w:p w14:paraId="081D4C6E" w14:textId="77777777" w:rsidR="00254EAD" w:rsidRPr="00C321E7" w:rsidRDefault="00254EAD" w:rsidP="00254EAD">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6709C777" w14:textId="77777777" w:rsidR="00254EAD" w:rsidRPr="00C321E7" w:rsidRDefault="00254EAD" w:rsidP="00254EAD">
      <w:pPr>
        <w:jc w:val="both"/>
        <w:rPr>
          <w:rFonts w:cs="Arial"/>
          <w:color w:val="000000" w:themeColor="text1"/>
          <w:szCs w:val="24"/>
        </w:rPr>
      </w:pPr>
    </w:p>
    <w:p w14:paraId="7D360036" w14:textId="77777777" w:rsidR="00254EAD" w:rsidRPr="00844172" w:rsidRDefault="00254EAD" w:rsidP="00254EAD">
      <w:pPr>
        <w:jc w:val="both"/>
        <w:rPr>
          <w:rFonts w:cs="Arial"/>
          <w:color w:val="000000" w:themeColor="text1"/>
          <w:szCs w:val="24"/>
        </w:rPr>
      </w:pPr>
      <w:r w:rsidRPr="00C321E7">
        <w:rPr>
          <w:rFonts w:cs="Arial"/>
          <w:color w:val="000000" w:themeColor="text1"/>
          <w:szCs w:val="24"/>
        </w:rPr>
        <w:lastRenderedPageBreak/>
        <w:t>In accordance with provisions (m) and (n) of the Regulations clause 67, due regard is to be given to the likely effect of the proposed development’s height, scale, bulk and appearance, and</w:t>
      </w:r>
      <w:r w:rsidRPr="00844172">
        <w:rPr>
          <w:rFonts w:cs="Arial"/>
          <w:color w:val="000000" w:themeColor="text1"/>
          <w:szCs w:val="24"/>
        </w:rPr>
        <w:t xml:space="preserve"> the potential impact it will have on the local amenity.</w:t>
      </w:r>
    </w:p>
    <w:p w14:paraId="1BB30B9C" w14:textId="77777777" w:rsidR="00254EAD" w:rsidRPr="00844172" w:rsidRDefault="00254EAD" w:rsidP="00254EAD">
      <w:pPr>
        <w:jc w:val="both"/>
        <w:rPr>
          <w:rFonts w:cs="Arial"/>
          <w:color w:val="000000" w:themeColor="text1"/>
          <w:szCs w:val="24"/>
        </w:rPr>
      </w:pPr>
    </w:p>
    <w:p w14:paraId="3ED11A0B" w14:textId="77777777" w:rsidR="00254EAD" w:rsidRPr="00844172" w:rsidRDefault="00254EAD" w:rsidP="00254EAD">
      <w:pPr>
        <w:ind w:left="567" w:hanging="567"/>
        <w:jc w:val="both"/>
        <w:rPr>
          <w:rFonts w:cs="Arial"/>
          <w:b/>
          <w:color w:val="000000" w:themeColor="text1"/>
          <w:szCs w:val="24"/>
        </w:rPr>
      </w:pPr>
      <w:r w:rsidRPr="00844172">
        <w:rPr>
          <w:rFonts w:cs="Arial"/>
          <w:b/>
          <w:color w:val="000000" w:themeColor="text1"/>
          <w:szCs w:val="24"/>
        </w:rPr>
        <w:t>6.2</w:t>
      </w:r>
      <w:r w:rsidRPr="00844172">
        <w:rPr>
          <w:rFonts w:cs="Arial"/>
          <w:b/>
          <w:color w:val="000000" w:themeColor="text1"/>
          <w:szCs w:val="24"/>
        </w:rPr>
        <w:tab/>
      </w:r>
      <w:r w:rsidRPr="00844172">
        <w:rPr>
          <w:rFonts w:cs="Arial"/>
          <w:b/>
          <w:color w:val="000000" w:themeColor="text1"/>
        </w:rPr>
        <w:t>Local</w:t>
      </w:r>
      <w:r w:rsidRPr="00844172">
        <w:rPr>
          <w:rFonts w:cs="Arial"/>
          <w:b/>
          <w:color w:val="000000" w:themeColor="text1"/>
          <w:szCs w:val="24"/>
        </w:rPr>
        <w:t xml:space="preserve"> Planning Scheme No. 3</w:t>
      </w:r>
    </w:p>
    <w:p w14:paraId="76E0DE93" w14:textId="77777777" w:rsidR="00254EAD" w:rsidRDefault="00254EAD" w:rsidP="00254EAD">
      <w:pPr>
        <w:jc w:val="both"/>
        <w:rPr>
          <w:rFonts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2247"/>
        <w:gridCol w:w="4253"/>
        <w:gridCol w:w="1247"/>
      </w:tblGrid>
      <w:tr w:rsidR="00254EAD" w:rsidRPr="00351477" w14:paraId="274C2572" w14:textId="77777777" w:rsidTr="005232CD">
        <w:tc>
          <w:tcPr>
            <w:tcW w:w="646" w:type="pct"/>
            <w:shd w:val="clear" w:color="auto" w:fill="E7E6E6"/>
          </w:tcPr>
          <w:p w14:paraId="2BC7B1A7" w14:textId="77777777" w:rsidR="00254EAD" w:rsidRPr="00814410" w:rsidRDefault="00254EAD" w:rsidP="00254EAD">
            <w:pPr>
              <w:jc w:val="center"/>
              <w:rPr>
                <w:rFonts w:eastAsia="Times New Roman" w:cs="Arial"/>
                <w:b/>
                <w:sz w:val="22"/>
                <w:lang w:eastAsia="en-AU"/>
              </w:rPr>
            </w:pPr>
            <w:r w:rsidRPr="00814410">
              <w:rPr>
                <w:rFonts w:eastAsia="Times New Roman" w:cs="Arial"/>
                <w:b/>
                <w:sz w:val="22"/>
                <w:lang w:eastAsia="en-AU"/>
              </w:rPr>
              <w:t>Item</w:t>
            </w:r>
          </w:p>
        </w:tc>
        <w:tc>
          <w:tcPr>
            <w:tcW w:w="1263" w:type="pct"/>
            <w:shd w:val="clear" w:color="auto" w:fill="E7E6E6"/>
          </w:tcPr>
          <w:p w14:paraId="26F71E13" w14:textId="77777777" w:rsidR="00254EAD" w:rsidRPr="00814410" w:rsidRDefault="00254EAD" w:rsidP="00254EAD">
            <w:pPr>
              <w:jc w:val="center"/>
              <w:rPr>
                <w:rFonts w:eastAsia="Times New Roman" w:cs="Arial"/>
                <w:b/>
                <w:sz w:val="22"/>
                <w:lang w:eastAsia="en-AU"/>
              </w:rPr>
            </w:pPr>
            <w:r w:rsidRPr="00814410">
              <w:rPr>
                <w:rFonts w:eastAsia="Times New Roman" w:cs="Arial"/>
                <w:b/>
                <w:sz w:val="22"/>
                <w:lang w:eastAsia="en-AU"/>
              </w:rPr>
              <w:t>Requirement</w:t>
            </w:r>
          </w:p>
        </w:tc>
        <w:tc>
          <w:tcPr>
            <w:tcW w:w="2390" w:type="pct"/>
            <w:shd w:val="clear" w:color="auto" w:fill="E7E6E6"/>
          </w:tcPr>
          <w:p w14:paraId="71498089" w14:textId="77777777" w:rsidR="00254EAD" w:rsidRPr="00814410" w:rsidRDefault="00254EAD" w:rsidP="00254EAD">
            <w:pPr>
              <w:jc w:val="center"/>
              <w:rPr>
                <w:rFonts w:eastAsia="Times New Roman" w:cs="Arial"/>
                <w:b/>
                <w:sz w:val="22"/>
                <w:lang w:eastAsia="en-AU"/>
              </w:rPr>
            </w:pPr>
            <w:r w:rsidRPr="00814410">
              <w:rPr>
                <w:rFonts w:eastAsia="Times New Roman" w:cs="Arial"/>
                <w:b/>
                <w:sz w:val="22"/>
                <w:lang w:eastAsia="en-AU"/>
              </w:rPr>
              <w:t>Proposal</w:t>
            </w:r>
          </w:p>
        </w:tc>
        <w:tc>
          <w:tcPr>
            <w:tcW w:w="701" w:type="pct"/>
            <w:shd w:val="clear" w:color="auto" w:fill="E7E6E6"/>
          </w:tcPr>
          <w:p w14:paraId="2BD50C78" w14:textId="77777777" w:rsidR="00254EAD" w:rsidRPr="00814410" w:rsidRDefault="00254EAD" w:rsidP="00254EAD">
            <w:pPr>
              <w:jc w:val="center"/>
              <w:rPr>
                <w:rFonts w:eastAsia="Times New Roman" w:cs="Arial"/>
                <w:b/>
                <w:sz w:val="22"/>
                <w:lang w:eastAsia="en-AU"/>
              </w:rPr>
            </w:pPr>
            <w:r w:rsidRPr="00814410">
              <w:rPr>
                <w:rFonts w:eastAsia="Times New Roman" w:cs="Arial"/>
                <w:b/>
                <w:sz w:val="22"/>
                <w:lang w:eastAsia="en-AU"/>
              </w:rPr>
              <w:t>Satisfies</w:t>
            </w:r>
          </w:p>
        </w:tc>
      </w:tr>
      <w:tr w:rsidR="00254EAD" w:rsidRPr="00351477" w14:paraId="2020F360" w14:textId="77777777" w:rsidTr="005232CD">
        <w:tc>
          <w:tcPr>
            <w:tcW w:w="646" w:type="pct"/>
            <w:shd w:val="clear" w:color="auto" w:fill="auto"/>
          </w:tcPr>
          <w:p w14:paraId="2F4555B1"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9 – Aims of Scheme</w:t>
            </w:r>
          </w:p>
        </w:tc>
        <w:tc>
          <w:tcPr>
            <w:tcW w:w="1263" w:type="pct"/>
            <w:shd w:val="clear" w:color="auto" w:fill="auto"/>
          </w:tcPr>
          <w:p w14:paraId="11F52186"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Protect and enhance local character and amenity</w:t>
            </w:r>
          </w:p>
        </w:tc>
        <w:tc>
          <w:tcPr>
            <w:tcW w:w="2390" w:type="pct"/>
            <w:shd w:val="clear" w:color="auto" w:fill="auto"/>
          </w:tcPr>
          <w:p w14:paraId="0413CA54"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surrounding area is characterised by painted/rendered dwellings, with pitched roofs and concealed roofs, although there are some brick homes. There are some character homes although most homes have been designed to a contemporary style. The City acknowledges that the proposed built form, which responds to the Residential R60 code is a departure from the existing built form in that it is proposing grouped dwellings. However, the development is limited to two storeys in height and presents as a single house to the street, rendering it relatively consistent with the existing streetscape.</w:t>
            </w:r>
          </w:p>
        </w:tc>
        <w:tc>
          <w:tcPr>
            <w:tcW w:w="701" w:type="pct"/>
            <w:shd w:val="clear" w:color="auto" w:fill="auto"/>
          </w:tcPr>
          <w:p w14:paraId="0645B849"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p w14:paraId="3BBB6BBD" w14:textId="77777777" w:rsidR="00254EAD" w:rsidRPr="00814410" w:rsidRDefault="00254EAD" w:rsidP="00254EAD">
            <w:pPr>
              <w:jc w:val="both"/>
              <w:rPr>
                <w:rFonts w:eastAsia="Times New Roman" w:cs="Arial"/>
                <w:strike/>
                <w:sz w:val="22"/>
                <w:lang w:eastAsia="en-AU"/>
              </w:rPr>
            </w:pPr>
          </w:p>
        </w:tc>
      </w:tr>
      <w:tr w:rsidR="00254EAD" w:rsidRPr="00351477" w14:paraId="20C572A2" w14:textId="77777777" w:rsidTr="005232CD">
        <w:tc>
          <w:tcPr>
            <w:tcW w:w="646" w:type="pct"/>
            <w:shd w:val="clear" w:color="auto" w:fill="auto"/>
          </w:tcPr>
          <w:p w14:paraId="2B2568D1"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5532E394"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Respect the community vision for the development of the district;</w:t>
            </w:r>
          </w:p>
        </w:tc>
        <w:tc>
          <w:tcPr>
            <w:tcW w:w="2390" w:type="pct"/>
            <w:shd w:val="clear" w:color="auto" w:fill="auto"/>
          </w:tcPr>
          <w:p w14:paraId="1C5193D0"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 xml:space="preserve">The development is not considered to adversely affect the community vision for the development of the district in that it reflects the endorsed Local Planning Strategy. </w:t>
            </w:r>
          </w:p>
        </w:tc>
        <w:tc>
          <w:tcPr>
            <w:tcW w:w="701" w:type="pct"/>
            <w:shd w:val="clear" w:color="auto" w:fill="auto"/>
          </w:tcPr>
          <w:p w14:paraId="00A04D63"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70A47089" w14:textId="77777777" w:rsidTr="005232CD">
        <w:tc>
          <w:tcPr>
            <w:tcW w:w="646" w:type="pct"/>
            <w:shd w:val="clear" w:color="auto" w:fill="auto"/>
          </w:tcPr>
          <w:p w14:paraId="51CB7603"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057B292C"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Achieve quality residential built form outcomes for the growing population;</w:t>
            </w:r>
          </w:p>
        </w:tc>
        <w:tc>
          <w:tcPr>
            <w:tcW w:w="2390" w:type="pct"/>
            <w:shd w:val="clear" w:color="auto" w:fill="auto"/>
          </w:tcPr>
          <w:p w14:paraId="60E73122"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built form of the development has been assessed and is considered to achieve or can be made to achieve all relevant design principles of the R-Codes Vol. 1 and is consistent with the expectations of the Residential R60 density coding.</w:t>
            </w:r>
          </w:p>
        </w:tc>
        <w:tc>
          <w:tcPr>
            <w:tcW w:w="701" w:type="pct"/>
            <w:shd w:val="clear" w:color="auto" w:fill="auto"/>
          </w:tcPr>
          <w:p w14:paraId="2054CF61"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5AFB5F7C" w14:textId="77777777" w:rsidTr="005232CD">
        <w:tc>
          <w:tcPr>
            <w:tcW w:w="646" w:type="pct"/>
            <w:shd w:val="clear" w:color="auto" w:fill="auto"/>
          </w:tcPr>
          <w:p w14:paraId="6F7E2FBA"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56F9EB6E"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To develop and support a hierarchy of activity centres;</w:t>
            </w:r>
          </w:p>
        </w:tc>
        <w:tc>
          <w:tcPr>
            <w:tcW w:w="2390" w:type="pct"/>
            <w:shd w:val="clear" w:color="auto" w:fill="auto"/>
          </w:tcPr>
          <w:p w14:paraId="4CC9B45A"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medium-rise development is consistent with the intent of the R60 density code identified by Local Planning Scheme No. 3. The development is located in close proximity to the proposed QEII-UWA Specialised Activity Centre.</w:t>
            </w:r>
          </w:p>
        </w:tc>
        <w:tc>
          <w:tcPr>
            <w:tcW w:w="701" w:type="pct"/>
            <w:shd w:val="clear" w:color="auto" w:fill="auto"/>
          </w:tcPr>
          <w:p w14:paraId="7118AEEB"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4196E2D6" w14:textId="77777777" w:rsidTr="005232CD">
        <w:tc>
          <w:tcPr>
            <w:tcW w:w="646" w:type="pct"/>
            <w:shd w:val="clear" w:color="auto" w:fill="auto"/>
          </w:tcPr>
          <w:p w14:paraId="788B0A76"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091D38B9"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To integrate land use and transport systems;</w:t>
            </w:r>
          </w:p>
        </w:tc>
        <w:tc>
          <w:tcPr>
            <w:tcW w:w="2390" w:type="pct"/>
            <w:shd w:val="clear" w:color="auto" w:fill="auto"/>
          </w:tcPr>
          <w:p w14:paraId="4115BB64"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development is located approximately 260m from a bus route on Broadway and 70m from the Broadway commercial area.</w:t>
            </w:r>
          </w:p>
        </w:tc>
        <w:tc>
          <w:tcPr>
            <w:tcW w:w="701" w:type="pct"/>
            <w:shd w:val="clear" w:color="auto" w:fill="auto"/>
          </w:tcPr>
          <w:p w14:paraId="79C2CF47"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71F465AA" w14:textId="77777777" w:rsidTr="005232CD">
        <w:tc>
          <w:tcPr>
            <w:tcW w:w="646" w:type="pct"/>
            <w:shd w:val="clear" w:color="auto" w:fill="auto"/>
          </w:tcPr>
          <w:p w14:paraId="5488F1F3"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24B6D8B0"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Facilitate improved multi-modal access into and around the district;</w:t>
            </w:r>
          </w:p>
        </w:tc>
        <w:tc>
          <w:tcPr>
            <w:tcW w:w="2390" w:type="pct"/>
            <w:shd w:val="clear" w:color="auto" w:fill="auto"/>
          </w:tcPr>
          <w:p w14:paraId="15A39083"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site is well located to walking and cycle networks.</w:t>
            </w:r>
          </w:p>
        </w:tc>
        <w:tc>
          <w:tcPr>
            <w:tcW w:w="701" w:type="pct"/>
            <w:shd w:val="clear" w:color="auto" w:fill="auto"/>
          </w:tcPr>
          <w:p w14:paraId="3EEBAA63"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3790019D" w14:textId="77777777" w:rsidTr="005232CD">
        <w:tc>
          <w:tcPr>
            <w:tcW w:w="646" w:type="pct"/>
            <w:shd w:val="clear" w:color="auto" w:fill="auto"/>
          </w:tcPr>
          <w:p w14:paraId="47ED1275"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6CE9FB53"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Maintain and enhance the network of open space;</w:t>
            </w:r>
          </w:p>
        </w:tc>
        <w:tc>
          <w:tcPr>
            <w:tcW w:w="2390" w:type="pct"/>
            <w:shd w:val="clear" w:color="auto" w:fill="auto"/>
          </w:tcPr>
          <w:p w14:paraId="675BA3C6"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development does not impact the City’s network of open space.</w:t>
            </w:r>
          </w:p>
        </w:tc>
        <w:tc>
          <w:tcPr>
            <w:tcW w:w="701" w:type="pct"/>
            <w:shd w:val="clear" w:color="auto" w:fill="auto"/>
          </w:tcPr>
          <w:p w14:paraId="41A6D040"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1DE7AFCC" w14:textId="77777777" w:rsidTr="005232CD">
        <w:tc>
          <w:tcPr>
            <w:tcW w:w="646" w:type="pct"/>
            <w:shd w:val="clear" w:color="auto" w:fill="auto"/>
          </w:tcPr>
          <w:p w14:paraId="2A9AC020"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0DC9482C"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Facilitate good public health outcomes;</w:t>
            </w:r>
          </w:p>
        </w:tc>
        <w:tc>
          <w:tcPr>
            <w:tcW w:w="2390" w:type="pct"/>
            <w:shd w:val="clear" w:color="auto" w:fill="auto"/>
          </w:tcPr>
          <w:p w14:paraId="7DE26A77"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development is not considered to adversely affect the desired public health outcomes.</w:t>
            </w:r>
          </w:p>
        </w:tc>
        <w:tc>
          <w:tcPr>
            <w:tcW w:w="701" w:type="pct"/>
            <w:shd w:val="clear" w:color="auto" w:fill="auto"/>
          </w:tcPr>
          <w:p w14:paraId="721B570E"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183C3E5E" w14:textId="77777777" w:rsidTr="005232CD">
        <w:tc>
          <w:tcPr>
            <w:tcW w:w="646" w:type="pct"/>
            <w:shd w:val="clear" w:color="auto" w:fill="auto"/>
          </w:tcPr>
          <w:p w14:paraId="5C4FD463"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7D93CB67"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 xml:space="preserve">Facilitate a high-quality provision </w:t>
            </w:r>
            <w:r w:rsidRPr="00814410">
              <w:rPr>
                <w:rFonts w:eastAsia="Times New Roman" w:cs="Arial"/>
                <w:sz w:val="22"/>
                <w:lang w:eastAsia="en-AU"/>
              </w:rPr>
              <w:lastRenderedPageBreak/>
              <w:t>of community services and facilities;</w:t>
            </w:r>
          </w:p>
        </w:tc>
        <w:tc>
          <w:tcPr>
            <w:tcW w:w="2390" w:type="pct"/>
            <w:shd w:val="clear" w:color="auto" w:fill="auto"/>
          </w:tcPr>
          <w:p w14:paraId="29EF2EC6"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lastRenderedPageBreak/>
              <w:t xml:space="preserve">The development is not considered to adversely affect the community services </w:t>
            </w:r>
            <w:r w:rsidRPr="00814410">
              <w:rPr>
                <w:rFonts w:eastAsia="Times New Roman" w:cs="Arial"/>
                <w:sz w:val="22"/>
                <w:lang w:eastAsia="en-AU"/>
              </w:rPr>
              <w:lastRenderedPageBreak/>
              <w:t>or facilities and will contribute to ensuring their viability.</w:t>
            </w:r>
          </w:p>
        </w:tc>
        <w:tc>
          <w:tcPr>
            <w:tcW w:w="701" w:type="pct"/>
            <w:shd w:val="clear" w:color="auto" w:fill="auto"/>
          </w:tcPr>
          <w:p w14:paraId="57E21B40"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lastRenderedPageBreak/>
              <w:t>Yes</w:t>
            </w:r>
          </w:p>
        </w:tc>
      </w:tr>
      <w:tr w:rsidR="00254EAD" w:rsidRPr="00351477" w14:paraId="71A62B72" w14:textId="77777777" w:rsidTr="005232CD">
        <w:tc>
          <w:tcPr>
            <w:tcW w:w="646" w:type="pct"/>
            <w:shd w:val="clear" w:color="auto" w:fill="auto"/>
          </w:tcPr>
          <w:p w14:paraId="5A316700"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34495673"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Encourage local economic development and employment opportunities;</w:t>
            </w:r>
          </w:p>
        </w:tc>
        <w:tc>
          <w:tcPr>
            <w:tcW w:w="2390" w:type="pct"/>
            <w:shd w:val="clear" w:color="auto" w:fill="auto"/>
          </w:tcPr>
          <w:p w14:paraId="7C863F62"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development is considered to positively contribute to the support of local businesses, during and post-construction.</w:t>
            </w:r>
          </w:p>
        </w:tc>
        <w:tc>
          <w:tcPr>
            <w:tcW w:w="701" w:type="pct"/>
            <w:shd w:val="clear" w:color="auto" w:fill="auto"/>
          </w:tcPr>
          <w:p w14:paraId="453A88FD"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7DD30A88" w14:textId="77777777" w:rsidTr="005232CD">
        <w:tc>
          <w:tcPr>
            <w:tcW w:w="646" w:type="pct"/>
            <w:shd w:val="clear" w:color="auto" w:fill="auto"/>
          </w:tcPr>
          <w:p w14:paraId="0EDDB6F1" w14:textId="77777777" w:rsidR="00254EAD" w:rsidRPr="00814410" w:rsidRDefault="00254EAD" w:rsidP="00254EAD">
            <w:pPr>
              <w:jc w:val="both"/>
              <w:rPr>
                <w:rFonts w:eastAsia="Times New Roman" w:cs="Arial"/>
                <w:sz w:val="22"/>
                <w:lang w:eastAsia="en-AU"/>
              </w:rPr>
            </w:pPr>
          </w:p>
        </w:tc>
        <w:tc>
          <w:tcPr>
            <w:tcW w:w="1263" w:type="pct"/>
            <w:shd w:val="clear" w:color="auto" w:fill="auto"/>
          </w:tcPr>
          <w:p w14:paraId="6ABFFF35"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To maintain and enhance natural resources;</w:t>
            </w:r>
          </w:p>
        </w:tc>
        <w:tc>
          <w:tcPr>
            <w:tcW w:w="2390" w:type="pct"/>
            <w:shd w:val="clear" w:color="auto" w:fill="auto"/>
          </w:tcPr>
          <w:p w14:paraId="62AE9547"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 xml:space="preserve">The development retains two trees, which is considered a positive outcome for this type of application.   </w:t>
            </w:r>
          </w:p>
        </w:tc>
        <w:tc>
          <w:tcPr>
            <w:tcW w:w="701" w:type="pct"/>
            <w:shd w:val="clear" w:color="auto" w:fill="auto"/>
          </w:tcPr>
          <w:p w14:paraId="5EA1BCC0"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0690F41B" w14:textId="77777777" w:rsidTr="005232CD">
        <w:tc>
          <w:tcPr>
            <w:tcW w:w="646" w:type="pct"/>
            <w:tcBorders>
              <w:top w:val="single" w:sz="4" w:space="0" w:color="auto"/>
              <w:left w:val="single" w:sz="4" w:space="0" w:color="auto"/>
              <w:bottom w:val="single" w:sz="4" w:space="0" w:color="auto"/>
              <w:right w:val="single" w:sz="4" w:space="0" w:color="auto"/>
            </w:tcBorders>
            <w:shd w:val="clear" w:color="auto" w:fill="auto"/>
          </w:tcPr>
          <w:p w14:paraId="2447FC1E" w14:textId="77777777" w:rsidR="00254EAD" w:rsidRPr="00814410" w:rsidRDefault="00254EAD" w:rsidP="00254EAD">
            <w:pPr>
              <w:jc w:val="both"/>
              <w:rPr>
                <w:rFonts w:eastAsia="Times New Roman" w:cs="Arial"/>
                <w:sz w:val="22"/>
                <w:lang w:eastAsia="en-AU"/>
              </w:rPr>
            </w:pP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789FD659"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Respond to the physical and climatic conditions;</w:t>
            </w:r>
          </w:p>
        </w:tc>
        <w:tc>
          <w:tcPr>
            <w:tcW w:w="2390" w:type="pct"/>
            <w:tcBorders>
              <w:top w:val="single" w:sz="4" w:space="0" w:color="auto"/>
              <w:left w:val="single" w:sz="4" w:space="0" w:color="auto"/>
              <w:bottom w:val="single" w:sz="4" w:space="0" w:color="auto"/>
              <w:right w:val="single" w:sz="4" w:space="0" w:color="auto"/>
            </w:tcBorders>
            <w:shd w:val="clear" w:color="auto" w:fill="auto"/>
          </w:tcPr>
          <w:p w14:paraId="26EF112A"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 xml:space="preserve">The development maintains solar access to adjoining properties by having appropriate setbacks. The dwelling design encompasses cross ventilation and adequate ceilings to allow for effective air circulation. </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3C724369"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503DB6B6" w14:textId="77777777" w:rsidTr="005232CD">
        <w:tc>
          <w:tcPr>
            <w:tcW w:w="646" w:type="pct"/>
            <w:tcBorders>
              <w:top w:val="single" w:sz="4" w:space="0" w:color="auto"/>
              <w:left w:val="single" w:sz="4" w:space="0" w:color="auto"/>
              <w:bottom w:val="single" w:sz="4" w:space="0" w:color="auto"/>
              <w:right w:val="single" w:sz="4" w:space="0" w:color="auto"/>
            </w:tcBorders>
            <w:shd w:val="clear" w:color="auto" w:fill="auto"/>
          </w:tcPr>
          <w:p w14:paraId="01F164F0" w14:textId="77777777" w:rsidR="00254EAD" w:rsidRPr="00814410" w:rsidRDefault="00254EAD" w:rsidP="00254EAD">
            <w:pPr>
              <w:jc w:val="both"/>
              <w:rPr>
                <w:rFonts w:eastAsia="Times New Roman" w:cs="Arial"/>
                <w:sz w:val="22"/>
                <w:lang w:eastAsia="en-AU"/>
              </w:rPr>
            </w:pP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24B9F659" w14:textId="77777777" w:rsidR="00254EAD" w:rsidRPr="00814410" w:rsidRDefault="00254EAD" w:rsidP="009B6D06">
            <w:pPr>
              <w:numPr>
                <w:ilvl w:val="0"/>
                <w:numId w:val="36"/>
              </w:numPr>
              <w:ind w:left="318" w:hanging="318"/>
              <w:contextualSpacing w:val="0"/>
              <w:jc w:val="both"/>
              <w:rPr>
                <w:rFonts w:eastAsia="Times New Roman" w:cs="Arial"/>
                <w:sz w:val="22"/>
                <w:lang w:eastAsia="en-AU"/>
              </w:rPr>
            </w:pPr>
            <w:r w:rsidRPr="00814410">
              <w:rPr>
                <w:rFonts w:eastAsia="Times New Roman" w:cs="Arial"/>
                <w:sz w:val="22"/>
                <w:lang w:eastAsia="en-AU"/>
              </w:rPr>
              <w:t>Facilitate efficient supply and use of essential infrastructure;</w:t>
            </w:r>
          </w:p>
        </w:tc>
        <w:tc>
          <w:tcPr>
            <w:tcW w:w="2390" w:type="pct"/>
            <w:tcBorders>
              <w:top w:val="single" w:sz="4" w:space="0" w:color="auto"/>
              <w:left w:val="single" w:sz="4" w:space="0" w:color="auto"/>
              <w:bottom w:val="single" w:sz="4" w:space="0" w:color="auto"/>
              <w:right w:val="single" w:sz="4" w:space="0" w:color="auto"/>
            </w:tcBorders>
            <w:shd w:val="clear" w:color="auto" w:fill="auto"/>
          </w:tcPr>
          <w:p w14:paraId="0D2C7FCA"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development does not negatively impact this objective.</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7F2F2F7C"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1E982933" w14:textId="77777777" w:rsidTr="005232CD">
        <w:tc>
          <w:tcPr>
            <w:tcW w:w="646" w:type="pct"/>
            <w:tcBorders>
              <w:top w:val="single" w:sz="4" w:space="0" w:color="auto"/>
              <w:left w:val="single" w:sz="4" w:space="0" w:color="auto"/>
              <w:bottom w:val="single" w:sz="4" w:space="0" w:color="auto"/>
              <w:right w:val="single" w:sz="4" w:space="0" w:color="auto"/>
            </w:tcBorders>
            <w:shd w:val="clear" w:color="auto" w:fill="auto"/>
          </w:tcPr>
          <w:p w14:paraId="6A9737F6"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16.2 – Land Use</w:t>
            </w: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464ABC06" w14:textId="77777777" w:rsidR="00254EAD" w:rsidRPr="00814410" w:rsidRDefault="00254EAD" w:rsidP="00254EAD">
            <w:pPr>
              <w:ind w:left="318" w:hanging="318"/>
              <w:jc w:val="both"/>
              <w:rPr>
                <w:rFonts w:eastAsia="Times New Roman" w:cs="Arial"/>
                <w:sz w:val="22"/>
                <w:lang w:eastAsia="en-AU"/>
              </w:rPr>
            </w:pPr>
            <w:r w:rsidRPr="00814410">
              <w:rPr>
                <w:rFonts w:eastAsia="Times New Roman" w:cs="Arial"/>
                <w:sz w:val="22"/>
                <w:lang w:eastAsia="en-AU"/>
              </w:rPr>
              <w:t>Residential Zone Objectives</w:t>
            </w:r>
          </w:p>
        </w:tc>
        <w:tc>
          <w:tcPr>
            <w:tcW w:w="2390" w:type="pct"/>
            <w:tcBorders>
              <w:top w:val="single" w:sz="4" w:space="0" w:color="auto"/>
              <w:left w:val="single" w:sz="4" w:space="0" w:color="auto"/>
              <w:bottom w:val="single" w:sz="4" w:space="0" w:color="auto"/>
              <w:right w:val="single" w:sz="4" w:space="0" w:color="auto"/>
            </w:tcBorders>
            <w:shd w:val="clear" w:color="auto" w:fill="auto"/>
          </w:tcPr>
          <w:p w14:paraId="3C1BFBFC" w14:textId="77777777" w:rsidR="00254EAD" w:rsidRPr="00814410" w:rsidRDefault="00254EAD" w:rsidP="00254EAD">
            <w:pPr>
              <w:jc w:val="both"/>
              <w:rPr>
                <w:rFonts w:eastAsia="Times New Roman" w:cs="Arial"/>
                <w:sz w:val="22"/>
                <w:lang w:eastAsia="en-AU"/>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189EC92B" w14:textId="77777777" w:rsidR="00254EAD" w:rsidRPr="00814410" w:rsidRDefault="00254EAD" w:rsidP="00254EAD">
            <w:pPr>
              <w:jc w:val="both"/>
              <w:rPr>
                <w:rFonts w:eastAsia="Times New Roman" w:cs="Arial"/>
                <w:sz w:val="22"/>
                <w:lang w:eastAsia="en-AU"/>
              </w:rPr>
            </w:pPr>
          </w:p>
        </w:tc>
      </w:tr>
      <w:tr w:rsidR="00254EAD" w:rsidRPr="00351477" w14:paraId="00582747" w14:textId="77777777" w:rsidTr="005232CD">
        <w:tc>
          <w:tcPr>
            <w:tcW w:w="646" w:type="pct"/>
            <w:tcBorders>
              <w:top w:val="single" w:sz="4" w:space="0" w:color="auto"/>
              <w:left w:val="single" w:sz="4" w:space="0" w:color="auto"/>
              <w:bottom w:val="single" w:sz="4" w:space="0" w:color="auto"/>
              <w:right w:val="single" w:sz="4" w:space="0" w:color="auto"/>
            </w:tcBorders>
            <w:shd w:val="clear" w:color="auto" w:fill="auto"/>
          </w:tcPr>
          <w:p w14:paraId="4E71544E" w14:textId="77777777" w:rsidR="00254EAD" w:rsidRPr="00814410" w:rsidRDefault="00254EAD" w:rsidP="00254EAD">
            <w:pPr>
              <w:jc w:val="both"/>
              <w:rPr>
                <w:rFonts w:eastAsia="Times New Roman" w:cs="Arial"/>
                <w:sz w:val="22"/>
                <w:lang w:eastAsia="en-AU"/>
              </w:rPr>
            </w:pP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6CBC18D0"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To provide for a range of housing and a choice of residential densities to meet the needs of the community;</w:t>
            </w:r>
          </w:p>
        </w:tc>
        <w:tc>
          <w:tcPr>
            <w:tcW w:w="2390" w:type="pct"/>
            <w:tcBorders>
              <w:top w:val="single" w:sz="4" w:space="0" w:color="auto"/>
              <w:left w:val="single" w:sz="4" w:space="0" w:color="auto"/>
              <w:bottom w:val="single" w:sz="4" w:space="0" w:color="auto"/>
              <w:right w:val="single" w:sz="4" w:space="0" w:color="auto"/>
            </w:tcBorders>
            <w:shd w:val="clear" w:color="auto" w:fill="auto"/>
          </w:tcPr>
          <w:p w14:paraId="0710D3A9"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proposal is considered to provide a type of housing that will contribute to the City’s housing diversity.</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2B94A3AE"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15418907" w14:textId="77777777" w:rsidTr="005232CD">
        <w:tc>
          <w:tcPr>
            <w:tcW w:w="646" w:type="pct"/>
            <w:tcBorders>
              <w:top w:val="single" w:sz="4" w:space="0" w:color="auto"/>
              <w:left w:val="single" w:sz="4" w:space="0" w:color="auto"/>
              <w:bottom w:val="single" w:sz="4" w:space="0" w:color="auto"/>
              <w:right w:val="single" w:sz="4" w:space="0" w:color="auto"/>
            </w:tcBorders>
            <w:shd w:val="clear" w:color="auto" w:fill="auto"/>
          </w:tcPr>
          <w:p w14:paraId="50E772D5" w14:textId="77777777" w:rsidR="00254EAD" w:rsidRPr="00814410" w:rsidRDefault="00254EAD" w:rsidP="00254EAD">
            <w:pPr>
              <w:jc w:val="both"/>
              <w:rPr>
                <w:rFonts w:eastAsia="Times New Roman" w:cs="Arial"/>
                <w:sz w:val="22"/>
                <w:lang w:eastAsia="en-AU"/>
              </w:rPr>
            </w:pP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5A2D3D61"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To facilitate and encourage high quality design, built form and streetscapes throughout residential areas;</w:t>
            </w:r>
          </w:p>
        </w:tc>
        <w:tc>
          <w:tcPr>
            <w:tcW w:w="2390" w:type="pct"/>
            <w:tcBorders>
              <w:top w:val="single" w:sz="4" w:space="0" w:color="auto"/>
              <w:left w:val="single" w:sz="4" w:space="0" w:color="auto"/>
              <w:bottom w:val="single" w:sz="4" w:space="0" w:color="auto"/>
              <w:right w:val="single" w:sz="4" w:space="0" w:color="auto"/>
            </w:tcBorders>
            <w:shd w:val="clear" w:color="auto" w:fill="auto"/>
          </w:tcPr>
          <w:p w14:paraId="14989EF6"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The development has achieved a quality design, with an appropriate built form and streetscape presentation. It is noted that a multiple dwelling outcome may have achieved a smaller footprint and allowed a greater proportion of landscaping.</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3E170C59"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3F1C0FAB" w14:textId="77777777" w:rsidTr="005232CD">
        <w:tc>
          <w:tcPr>
            <w:tcW w:w="646" w:type="pct"/>
            <w:tcBorders>
              <w:top w:val="single" w:sz="4" w:space="0" w:color="auto"/>
              <w:left w:val="single" w:sz="4" w:space="0" w:color="auto"/>
              <w:bottom w:val="single" w:sz="4" w:space="0" w:color="auto"/>
              <w:right w:val="single" w:sz="4" w:space="0" w:color="auto"/>
            </w:tcBorders>
            <w:shd w:val="clear" w:color="auto" w:fill="auto"/>
          </w:tcPr>
          <w:p w14:paraId="0E328B17" w14:textId="77777777" w:rsidR="00254EAD" w:rsidRPr="00814410" w:rsidRDefault="00254EAD" w:rsidP="00254EAD">
            <w:pPr>
              <w:jc w:val="both"/>
              <w:rPr>
                <w:rFonts w:eastAsia="Times New Roman" w:cs="Arial"/>
                <w:sz w:val="22"/>
                <w:lang w:eastAsia="en-AU"/>
              </w:rPr>
            </w:pP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440EB803"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To provide for a range of non-residential uses, which are compatible with and complementary to residential development;</w:t>
            </w:r>
          </w:p>
        </w:tc>
        <w:tc>
          <w:tcPr>
            <w:tcW w:w="2390" w:type="pct"/>
            <w:tcBorders>
              <w:top w:val="single" w:sz="4" w:space="0" w:color="auto"/>
              <w:left w:val="single" w:sz="4" w:space="0" w:color="auto"/>
              <w:bottom w:val="single" w:sz="4" w:space="0" w:color="auto"/>
              <w:right w:val="single" w:sz="4" w:space="0" w:color="auto"/>
            </w:tcBorders>
            <w:shd w:val="clear" w:color="auto" w:fill="auto"/>
          </w:tcPr>
          <w:p w14:paraId="03B62FF3"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This objective is not applicable to the subject application.</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7F5A1D1E"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N/A</w:t>
            </w:r>
          </w:p>
        </w:tc>
      </w:tr>
      <w:tr w:rsidR="00254EAD" w:rsidRPr="00351477" w14:paraId="0C46F2A1" w14:textId="77777777" w:rsidTr="005232CD">
        <w:tc>
          <w:tcPr>
            <w:tcW w:w="646" w:type="pct"/>
            <w:tcBorders>
              <w:top w:val="single" w:sz="4" w:space="0" w:color="auto"/>
              <w:left w:val="single" w:sz="4" w:space="0" w:color="auto"/>
              <w:bottom w:val="single" w:sz="4" w:space="0" w:color="auto"/>
              <w:right w:val="single" w:sz="4" w:space="0" w:color="auto"/>
            </w:tcBorders>
            <w:shd w:val="clear" w:color="auto" w:fill="auto"/>
          </w:tcPr>
          <w:p w14:paraId="3291F20E" w14:textId="77777777" w:rsidR="00254EAD" w:rsidRPr="00814410" w:rsidRDefault="00254EAD" w:rsidP="00254EAD">
            <w:pPr>
              <w:jc w:val="both"/>
              <w:rPr>
                <w:rFonts w:eastAsia="Times New Roman" w:cs="Arial"/>
                <w:sz w:val="22"/>
                <w:lang w:eastAsia="en-AU"/>
              </w:rPr>
            </w:pP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23FFE23F"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To ensure development maintains compatibility with the desired streetscape in terms of bulk, scale, height, street alignment and setbacks;</w:t>
            </w:r>
          </w:p>
        </w:tc>
        <w:tc>
          <w:tcPr>
            <w:tcW w:w="2390" w:type="pct"/>
            <w:tcBorders>
              <w:top w:val="single" w:sz="4" w:space="0" w:color="auto"/>
              <w:left w:val="single" w:sz="4" w:space="0" w:color="auto"/>
              <w:bottom w:val="single" w:sz="4" w:space="0" w:color="auto"/>
              <w:right w:val="single" w:sz="4" w:space="0" w:color="auto"/>
            </w:tcBorders>
            <w:shd w:val="clear" w:color="auto" w:fill="auto"/>
          </w:tcPr>
          <w:p w14:paraId="2A975897"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 xml:space="preserve">The development is considered to strike the balance between the existing streetscape character and the future character of this area. </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0B2E5A32"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Yes</w:t>
            </w:r>
          </w:p>
        </w:tc>
      </w:tr>
      <w:tr w:rsidR="00254EAD" w:rsidRPr="00351477" w14:paraId="37858020" w14:textId="77777777" w:rsidTr="005232CD">
        <w:tc>
          <w:tcPr>
            <w:tcW w:w="646" w:type="pct"/>
            <w:tcBorders>
              <w:top w:val="single" w:sz="4" w:space="0" w:color="auto"/>
              <w:left w:val="single" w:sz="4" w:space="0" w:color="auto"/>
              <w:bottom w:val="single" w:sz="4" w:space="0" w:color="auto"/>
              <w:right w:val="single" w:sz="4" w:space="0" w:color="auto"/>
            </w:tcBorders>
            <w:shd w:val="clear" w:color="auto" w:fill="auto"/>
          </w:tcPr>
          <w:p w14:paraId="18D6C263"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32.1(2-6) - Parking</w:t>
            </w: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01EC16C7" w14:textId="77777777" w:rsidR="00254EAD" w:rsidRPr="00814410" w:rsidRDefault="00254EAD" w:rsidP="00254EAD">
            <w:pPr>
              <w:ind w:left="318" w:hanging="318"/>
              <w:jc w:val="both"/>
              <w:rPr>
                <w:rFonts w:eastAsia="Times New Roman" w:cs="Arial"/>
                <w:sz w:val="22"/>
                <w:lang w:eastAsia="en-AU"/>
              </w:rPr>
            </w:pPr>
            <w:r w:rsidRPr="00814410">
              <w:rPr>
                <w:rFonts w:eastAsia="Times New Roman" w:cs="Arial"/>
                <w:sz w:val="22"/>
                <w:lang w:eastAsia="en-AU"/>
              </w:rPr>
              <w:t xml:space="preserve">Cash-in-lieu of parking </w:t>
            </w:r>
          </w:p>
        </w:tc>
        <w:tc>
          <w:tcPr>
            <w:tcW w:w="2390" w:type="pct"/>
            <w:tcBorders>
              <w:top w:val="single" w:sz="4" w:space="0" w:color="auto"/>
              <w:left w:val="single" w:sz="4" w:space="0" w:color="auto"/>
              <w:bottom w:val="single" w:sz="4" w:space="0" w:color="auto"/>
              <w:right w:val="single" w:sz="4" w:space="0" w:color="auto"/>
            </w:tcBorders>
            <w:shd w:val="clear" w:color="auto" w:fill="auto"/>
          </w:tcPr>
          <w:p w14:paraId="5932765B"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None</w:t>
            </w:r>
          </w:p>
        </w:tc>
        <w:tc>
          <w:tcPr>
            <w:tcW w:w="701" w:type="pct"/>
            <w:tcBorders>
              <w:top w:val="single" w:sz="4" w:space="0" w:color="auto"/>
              <w:left w:val="single" w:sz="4" w:space="0" w:color="auto"/>
              <w:bottom w:val="single" w:sz="4" w:space="0" w:color="auto"/>
              <w:right w:val="single" w:sz="4" w:space="0" w:color="auto"/>
            </w:tcBorders>
            <w:shd w:val="clear" w:color="auto" w:fill="auto"/>
          </w:tcPr>
          <w:p w14:paraId="7FF36563" w14:textId="77777777" w:rsidR="00254EAD" w:rsidRPr="00814410" w:rsidRDefault="00254EAD" w:rsidP="00254EAD">
            <w:pPr>
              <w:jc w:val="both"/>
              <w:rPr>
                <w:rFonts w:eastAsia="Times New Roman" w:cs="Arial"/>
                <w:sz w:val="22"/>
                <w:lang w:eastAsia="en-AU"/>
              </w:rPr>
            </w:pPr>
            <w:r w:rsidRPr="00814410">
              <w:rPr>
                <w:rFonts w:eastAsia="Times New Roman" w:cs="Arial"/>
                <w:sz w:val="22"/>
                <w:lang w:eastAsia="en-AU"/>
              </w:rPr>
              <w:t xml:space="preserve">N/A – the City does not have a Car Parking </w:t>
            </w:r>
            <w:r w:rsidRPr="00814410">
              <w:rPr>
                <w:rFonts w:eastAsia="Times New Roman" w:cs="Arial"/>
                <w:sz w:val="22"/>
                <w:lang w:eastAsia="en-AU"/>
              </w:rPr>
              <w:lastRenderedPageBreak/>
              <w:t xml:space="preserve">Strategy to guide cash-in-lieu. Therefore, these scheme provisions cannot be applied. </w:t>
            </w:r>
          </w:p>
        </w:tc>
      </w:tr>
    </w:tbl>
    <w:p w14:paraId="34B36AC9" w14:textId="77777777" w:rsidR="00254EAD" w:rsidRPr="00844172" w:rsidRDefault="00254EAD" w:rsidP="00254EAD">
      <w:pPr>
        <w:jc w:val="both"/>
        <w:rPr>
          <w:rFonts w:cs="Arial"/>
          <w:color w:val="000000" w:themeColor="text1"/>
          <w:szCs w:val="24"/>
        </w:rPr>
      </w:pPr>
    </w:p>
    <w:p w14:paraId="62146E45" w14:textId="77777777" w:rsidR="00254EAD" w:rsidRPr="00844172" w:rsidRDefault="00254EAD" w:rsidP="00254EAD">
      <w:pPr>
        <w:ind w:left="567" w:hanging="567"/>
        <w:jc w:val="both"/>
        <w:rPr>
          <w:rFonts w:cs="Arial"/>
          <w:b/>
          <w:color w:val="000000" w:themeColor="text1"/>
          <w:szCs w:val="24"/>
        </w:rPr>
      </w:pPr>
      <w:r w:rsidRPr="00844172">
        <w:rPr>
          <w:rFonts w:cs="Arial"/>
          <w:b/>
          <w:color w:val="000000" w:themeColor="text1"/>
          <w:szCs w:val="24"/>
        </w:rPr>
        <w:t>6.3</w:t>
      </w:r>
      <w:r w:rsidRPr="00844172">
        <w:rPr>
          <w:rFonts w:cs="Arial"/>
          <w:b/>
          <w:color w:val="000000" w:themeColor="text1"/>
          <w:szCs w:val="24"/>
        </w:rPr>
        <w:tab/>
        <w:t>Policy/Local Development Plan Consideration</w:t>
      </w:r>
    </w:p>
    <w:p w14:paraId="44D73152" w14:textId="77777777" w:rsidR="00254EAD" w:rsidRDefault="00254EAD" w:rsidP="00254EAD">
      <w:pPr>
        <w:jc w:val="both"/>
        <w:rPr>
          <w:rFonts w:cs="Arial"/>
          <w:b/>
          <w:color w:val="000000" w:themeColor="text1"/>
          <w:szCs w:val="24"/>
        </w:rPr>
      </w:pPr>
    </w:p>
    <w:p w14:paraId="0E8BF1FB" w14:textId="77777777" w:rsidR="00254EAD" w:rsidRDefault="00254EAD" w:rsidP="00254EAD">
      <w:pPr>
        <w:jc w:val="both"/>
        <w:rPr>
          <w:rFonts w:cs="Arial"/>
          <w:b/>
          <w:color w:val="000000" w:themeColor="text1"/>
          <w:szCs w:val="24"/>
        </w:rPr>
      </w:pPr>
      <w:r>
        <w:rPr>
          <w:rFonts w:cs="Arial"/>
          <w:b/>
          <w:color w:val="000000" w:themeColor="text1"/>
          <w:szCs w:val="24"/>
        </w:rPr>
        <w:t>6.3.1</w:t>
      </w:r>
      <w:r>
        <w:rPr>
          <w:rFonts w:cs="Arial"/>
          <w:b/>
          <w:color w:val="000000" w:themeColor="text1"/>
          <w:szCs w:val="24"/>
        </w:rPr>
        <w:tab/>
        <w:t>Design of the built environment (State Planning Policy 7.0)</w:t>
      </w:r>
    </w:p>
    <w:p w14:paraId="29CEDFD5" w14:textId="77777777" w:rsidR="00254EAD" w:rsidRDefault="00254EAD" w:rsidP="00254EAD">
      <w:pPr>
        <w:jc w:val="both"/>
        <w:rPr>
          <w:rFonts w:cs="Arial"/>
          <w:b/>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110"/>
        <w:gridCol w:w="1673"/>
      </w:tblGrid>
      <w:tr w:rsidR="00254EAD" w:rsidRPr="00047015" w14:paraId="1F3EB5E0" w14:textId="77777777" w:rsidTr="00E15DAE">
        <w:tc>
          <w:tcPr>
            <w:tcW w:w="1750" w:type="pct"/>
            <w:shd w:val="clear" w:color="auto" w:fill="E7E6E6"/>
          </w:tcPr>
          <w:p w14:paraId="006DCA52" w14:textId="77777777" w:rsidR="00254EAD" w:rsidRPr="00FE2138" w:rsidRDefault="00254EAD" w:rsidP="00254EAD">
            <w:pPr>
              <w:jc w:val="center"/>
              <w:rPr>
                <w:rFonts w:cs="Arial"/>
                <w:b/>
                <w:bCs/>
                <w:sz w:val="22"/>
                <w:lang w:eastAsia="en-AU"/>
              </w:rPr>
            </w:pPr>
            <w:r w:rsidRPr="00FE2138">
              <w:rPr>
                <w:rFonts w:cs="Arial"/>
                <w:b/>
                <w:bCs/>
                <w:sz w:val="22"/>
                <w:lang w:eastAsia="en-AU"/>
              </w:rPr>
              <w:t>Design Principle</w:t>
            </w:r>
          </w:p>
        </w:tc>
        <w:tc>
          <w:tcPr>
            <w:tcW w:w="2310" w:type="pct"/>
            <w:shd w:val="clear" w:color="auto" w:fill="E7E6E6"/>
          </w:tcPr>
          <w:p w14:paraId="0EF75A66" w14:textId="77777777" w:rsidR="00254EAD" w:rsidRPr="00FE2138" w:rsidRDefault="00254EAD" w:rsidP="00254EAD">
            <w:pPr>
              <w:jc w:val="center"/>
              <w:rPr>
                <w:rFonts w:cs="Arial"/>
                <w:b/>
                <w:sz w:val="22"/>
                <w:lang w:eastAsia="en-AU"/>
              </w:rPr>
            </w:pPr>
            <w:r w:rsidRPr="00FE2138">
              <w:rPr>
                <w:rFonts w:cs="Arial"/>
                <w:b/>
                <w:sz w:val="22"/>
                <w:lang w:eastAsia="en-AU"/>
              </w:rPr>
              <w:t>Officer Comment</w:t>
            </w:r>
          </w:p>
        </w:tc>
        <w:tc>
          <w:tcPr>
            <w:tcW w:w="940" w:type="pct"/>
            <w:shd w:val="clear" w:color="auto" w:fill="E7E6E6"/>
          </w:tcPr>
          <w:p w14:paraId="4253ADC8" w14:textId="77777777" w:rsidR="00254EAD" w:rsidRPr="00FE2138" w:rsidRDefault="00254EAD" w:rsidP="00254EAD">
            <w:pPr>
              <w:jc w:val="center"/>
              <w:rPr>
                <w:rFonts w:cs="Arial"/>
                <w:b/>
                <w:sz w:val="22"/>
                <w:lang w:eastAsia="en-AU"/>
              </w:rPr>
            </w:pPr>
            <w:r w:rsidRPr="00FE2138">
              <w:rPr>
                <w:rFonts w:cs="Arial"/>
                <w:b/>
                <w:sz w:val="22"/>
                <w:lang w:eastAsia="en-AU"/>
              </w:rPr>
              <w:t>Applicant response</w:t>
            </w:r>
          </w:p>
        </w:tc>
      </w:tr>
      <w:tr w:rsidR="00254EAD" w:rsidRPr="00047015" w14:paraId="29E5CFE9" w14:textId="77777777" w:rsidTr="00E15DAE">
        <w:trPr>
          <w:trHeight w:val="841"/>
        </w:trPr>
        <w:tc>
          <w:tcPr>
            <w:tcW w:w="1750" w:type="pct"/>
            <w:shd w:val="clear" w:color="auto" w:fill="auto"/>
          </w:tcPr>
          <w:p w14:paraId="43D416DC" w14:textId="77777777" w:rsidR="00254EAD" w:rsidRPr="00FE2138" w:rsidRDefault="00254EAD" w:rsidP="009B6D06">
            <w:pPr>
              <w:numPr>
                <w:ilvl w:val="0"/>
                <w:numId w:val="20"/>
              </w:numPr>
              <w:ind w:left="426" w:hanging="426"/>
              <w:contextualSpacing w:val="0"/>
              <w:jc w:val="both"/>
              <w:rPr>
                <w:rFonts w:cs="Arial"/>
                <w:b/>
                <w:bCs/>
                <w:sz w:val="22"/>
                <w:lang w:eastAsia="en-AU"/>
              </w:rPr>
            </w:pPr>
            <w:r w:rsidRPr="00FE2138">
              <w:rPr>
                <w:rFonts w:cs="Arial"/>
                <w:b/>
                <w:bCs/>
                <w:sz w:val="22"/>
                <w:lang w:eastAsia="en-AU"/>
              </w:rPr>
              <w:t>Context and Character</w:t>
            </w:r>
          </w:p>
          <w:p w14:paraId="3A7DD083" w14:textId="77777777" w:rsidR="00254EAD" w:rsidRPr="00FE2138" w:rsidRDefault="00254EAD" w:rsidP="00254EAD">
            <w:pPr>
              <w:ind w:left="720"/>
              <w:jc w:val="both"/>
              <w:rPr>
                <w:rFonts w:cs="Arial"/>
                <w:b/>
                <w:bCs/>
                <w:sz w:val="22"/>
                <w:lang w:eastAsia="en-AU"/>
              </w:rPr>
            </w:pPr>
          </w:p>
          <w:p w14:paraId="07B4FC39" w14:textId="77777777" w:rsidR="00254EAD" w:rsidRPr="00FE2138" w:rsidRDefault="00254EAD" w:rsidP="00254EAD">
            <w:pPr>
              <w:jc w:val="both"/>
              <w:rPr>
                <w:rFonts w:cs="Arial"/>
                <w:sz w:val="22"/>
                <w:lang w:eastAsia="en-AU"/>
              </w:rPr>
            </w:pPr>
            <w:r w:rsidRPr="00FE2138">
              <w:rPr>
                <w:rFonts w:cs="Arial"/>
                <w:sz w:val="22"/>
                <w:lang w:eastAsia="en-AU"/>
              </w:rPr>
              <w:t>Good design responds to and enhances the distinctive characteristics of a local area, contributing to a sense of place.</w:t>
            </w:r>
          </w:p>
        </w:tc>
        <w:tc>
          <w:tcPr>
            <w:tcW w:w="2310" w:type="pct"/>
            <w:shd w:val="clear" w:color="auto" w:fill="auto"/>
          </w:tcPr>
          <w:p w14:paraId="453CC6E3" w14:textId="77777777" w:rsidR="00254EAD" w:rsidRPr="00FE2138" w:rsidRDefault="00254EAD" w:rsidP="00254EAD">
            <w:pPr>
              <w:jc w:val="both"/>
              <w:rPr>
                <w:rFonts w:cs="Arial"/>
                <w:sz w:val="22"/>
                <w:lang w:eastAsia="en-AU"/>
              </w:rPr>
            </w:pPr>
            <w:r w:rsidRPr="00FE2138">
              <w:rPr>
                <w:rFonts w:cs="Arial"/>
                <w:sz w:val="22"/>
                <w:lang w:eastAsia="en-AU"/>
              </w:rPr>
              <w:t xml:space="preserve">A discussion of the context of this area was provided earlier in the report. The development features a dwelling that is oriented to the street, with its own driveway, entry, and fence, replicating features of a single house. The proposal includes a landscaped front garden, which includes a retained tree unlike many of the grouped dwelling applications the City has received which remove all trees on-site. </w:t>
            </w:r>
          </w:p>
          <w:p w14:paraId="47A6C470" w14:textId="77777777" w:rsidR="00254EAD" w:rsidRPr="00FE2138" w:rsidRDefault="00254EAD" w:rsidP="00254EAD">
            <w:pPr>
              <w:jc w:val="both"/>
              <w:rPr>
                <w:rFonts w:cs="Arial"/>
                <w:sz w:val="22"/>
                <w:lang w:eastAsia="en-AU"/>
              </w:rPr>
            </w:pPr>
          </w:p>
          <w:p w14:paraId="63CACB96" w14:textId="77777777" w:rsidR="00254EAD" w:rsidRPr="00FE2138" w:rsidRDefault="00254EAD" w:rsidP="00254EAD">
            <w:pPr>
              <w:jc w:val="both"/>
              <w:rPr>
                <w:rFonts w:cs="Arial"/>
                <w:sz w:val="22"/>
                <w:lang w:eastAsia="en-AU"/>
              </w:rPr>
            </w:pPr>
            <w:r w:rsidRPr="00FE2138">
              <w:rPr>
                <w:rFonts w:cs="Arial"/>
                <w:sz w:val="22"/>
                <w:lang w:eastAsia="en-AU"/>
              </w:rPr>
              <w:t>Further tree canopy could be achieved with a multiple dwelling outcome. Notwithstanding that, Administration is of the view that the development application strikes a balance between the existing development and the new density code.</w:t>
            </w:r>
          </w:p>
          <w:p w14:paraId="75F11D98" w14:textId="77777777" w:rsidR="00254EAD" w:rsidRPr="00FE2138" w:rsidRDefault="00254EAD" w:rsidP="00254EAD">
            <w:pPr>
              <w:jc w:val="both"/>
              <w:rPr>
                <w:rFonts w:cs="Arial"/>
                <w:sz w:val="22"/>
                <w:lang w:eastAsia="en-AU"/>
              </w:rPr>
            </w:pPr>
          </w:p>
          <w:p w14:paraId="3E0943D5" w14:textId="77777777" w:rsidR="00254EAD" w:rsidRPr="00FE2138" w:rsidRDefault="00254EAD" w:rsidP="00254EAD">
            <w:pPr>
              <w:jc w:val="both"/>
              <w:rPr>
                <w:rFonts w:cs="Arial"/>
                <w:sz w:val="22"/>
                <w:lang w:eastAsia="en-AU"/>
              </w:rPr>
            </w:pPr>
            <w:r w:rsidRPr="00FE2138">
              <w:rPr>
                <w:rFonts w:cs="Arial"/>
                <w:sz w:val="22"/>
                <w:lang w:eastAsia="en-AU"/>
              </w:rPr>
              <w:t>This principle is considered to have been met.</w:t>
            </w:r>
          </w:p>
        </w:tc>
        <w:tc>
          <w:tcPr>
            <w:tcW w:w="940" w:type="pct"/>
            <w:vMerge w:val="restart"/>
          </w:tcPr>
          <w:p w14:paraId="047C26B6" w14:textId="77777777" w:rsidR="00254EAD" w:rsidRPr="00FE2138" w:rsidRDefault="00254EAD" w:rsidP="00254EAD">
            <w:pPr>
              <w:jc w:val="both"/>
              <w:rPr>
                <w:rFonts w:cs="Arial"/>
                <w:sz w:val="22"/>
                <w:lang w:eastAsia="en-AU"/>
              </w:rPr>
            </w:pPr>
            <w:r w:rsidRPr="00FE2138">
              <w:rPr>
                <w:rFonts w:cs="Arial"/>
                <w:sz w:val="22"/>
                <w:lang w:eastAsia="en-AU"/>
              </w:rPr>
              <w:t>Administration requested the Applicant to provide an assessment however, the applicant referred Admi</w:t>
            </w:r>
            <w:r w:rsidRPr="005232CD">
              <w:rPr>
                <w:rFonts w:cs="Arial"/>
                <w:sz w:val="22"/>
                <w:lang w:eastAsia="en-AU"/>
              </w:rPr>
              <w:t xml:space="preserve">nistration to Attachment 2.  </w:t>
            </w:r>
          </w:p>
        </w:tc>
      </w:tr>
      <w:tr w:rsidR="00254EAD" w:rsidRPr="00047015" w14:paraId="04152E95" w14:textId="77777777" w:rsidTr="00E15DAE">
        <w:tc>
          <w:tcPr>
            <w:tcW w:w="1750" w:type="pct"/>
            <w:shd w:val="clear" w:color="auto" w:fill="auto"/>
          </w:tcPr>
          <w:p w14:paraId="7065F588" w14:textId="77777777" w:rsidR="00254EAD" w:rsidRPr="00814410" w:rsidRDefault="00254EAD" w:rsidP="009B6D06">
            <w:pPr>
              <w:numPr>
                <w:ilvl w:val="0"/>
                <w:numId w:val="20"/>
              </w:numPr>
              <w:ind w:left="426" w:hanging="426"/>
              <w:contextualSpacing w:val="0"/>
              <w:jc w:val="both"/>
              <w:rPr>
                <w:rFonts w:cs="Arial"/>
                <w:b/>
                <w:bCs/>
                <w:sz w:val="22"/>
                <w:lang w:eastAsia="en-AU"/>
              </w:rPr>
            </w:pPr>
            <w:r w:rsidRPr="00814410">
              <w:rPr>
                <w:rFonts w:cs="Arial"/>
                <w:b/>
                <w:bCs/>
                <w:sz w:val="22"/>
                <w:lang w:eastAsia="en-AU"/>
              </w:rPr>
              <w:t>Landscape Quality</w:t>
            </w:r>
          </w:p>
          <w:p w14:paraId="12896516" w14:textId="77777777" w:rsidR="00254EAD" w:rsidRPr="00814410" w:rsidRDefault="00254EAD" w:rsidP="00254EAD">
            <w:pPr>
              <w:jc w:val="both"/>
              <w:rPr>
                <w:rFonts w:cs="Arial"/>
                <w:sz w:val="22"/>
                <w:lang w:eastAsia="en-AU"/>
              </w:rPr>
            </w:pPr>
          </w:p>
          <w:p w14:paraId="3BF7A814" w14:textId="77777777" w:rsidR="00254EAD" w:rsidRPr="00814410" w:rsidRDefault="00254EAD" w:rsidP="00254EAD">
            <w:pPr>
              <w:jc w:val="both"/>
              <w:rPr>
                <w:rFonts w:cs="Arial"/>
                <w:sz w:val="22"/>
                <w:lang w:eastAsia="en-AU"/>
              </w:rPr>
            </w:pPr>
            <w:r w:rsidRPr="00814410">
              <w:rPr>
                <w:rFonts w:cs="Arial"/>
                <w:sz w:val="22"/>
                <w:lang w:eastAsia="en-AU"/>
              </w:rPr>
              <w:t>Good design recognises that together landscape and buildings operate as an integrated and sustainable system, within a broader ecological context.</w:t>
            </w:r>
          </w:p>
        </w:tc>
        <w:tc>
          <w:tcPr>
            <w:tcW w:w="2310" w:type="pct"/>
            <w:shd w:val="clear" w:color="auto" w:fill="auto"/>
          </w:tcPr>
          <w:p w14:paraId="26F7CBC0" w14:textId="77777777" w:rsidR="00254EAD" w:rsidRPr="00814410" w:rsidRDefault="00254EAD" w:rsidP="00254EAD">
            <w:pPr>
              <w:jc w:val="both"/>
              <w:rPr>
                <w:rFonts w:cs="Arial"/>
                <w:sz w:val="22"/>
                <w:lang w:eastAsia="en-AU"/>
              </w:rPr>
            </w:pPr>
            <w:r w:rsidRPr="00814410">
              <w:rPr>
                <w:rFonts w:cs="Arial"/>
                <w:sz w:val="22"/>
                <w:lang w:eastAsia="en-AU"/>
              </w:rPr>
              <w:t xml:space="preserve">The development does not achieve the minimum draft landscape provisions, however, in making its recommendation to Council, Administration has considered the merit of retaining mature trees, which have greater streetscape and ecological value than lawn, small bushes. It is also further noted that Council’s proposed landscaping provision contained within the approved LPP – Residential Development has not yet been approved by the WAPC.  As the provision is neither certain nor imminent and therefore it is only given due regard in consideration.  </w:t>
            </w:r>
          </w:p>
          <w:p w14:paraId="0B505F58" w14:textId="77777777" w:rsidR="00254EAD" w:rsidRPr="00814410" w:rsidRDefault="00254EAD" w:rsidP="00254EAD">
            <w:pPr>
              <w:jc w:val="both"/>
              <w:rPr>
                <w:rFonts w:cs="Arial"/>
                <w:sz w:val="22"/>
                <w:lang w:eastAsia="en-AU"/>
              </w:rPr>
            </w:pPr>
          </w:p>
          <w:p w14:paraId="2566573C" w14:textId="77777777" w:rsidR="00254EAD" w:rsidRPr="00814410" w:rsidRDefault="00254EAD" w:rsidP="00254EAD">
            <w:pPr>
              <w:jc w:val="both"/>
              <w:rPr>
                <w:rFonts w:cs="Arial"/>
                <w:sz w:val="22"/>
                <w:lang w:eastAsia="en-AU"/>
              </w:rPr>
            </w:pPr>
            <w:r w:rsidRPr="00814410">
              <w:rPr>
                <w:rFonts w:cs="Arial"/>
                <w:sz w:val="22"/>
                <w:lang w:eastAsia="en-AU"/>
              </w:rPr>
              <w:t>This principle is considered to have been met.</w:t>
            </w:r>
          </w:p>
        </w:tc>
        <w:tc>
          <w:tcPr>
            <w:tcW w:w="940" w:type="pct"/>
            <w:vMerge/>
          </w:tcPr>
          <w:p w14:paraId="622D6F56" w14:textId="77777777" w:rsidR="00254EAD" w:rsidRPr="00047015" w:rsidRDefault="00254EAD" w:rsidP="00254EAD">
            <w:pPr>
              <w:jc w:val="both"/>
              <w:rPr>
                <w:rFonts w:cs="Arial"/>
                <w:lang w:eastAsia="en-AU"/>
              </w:rPr>
            </w:pPr>
          </w:p>
        </w:tc>
      </w:tr>
      <w:tr w:rsidR="00254EAD" w:rsidRPr="00047015" w14:paraId="11233B30" w14:textId="77777777" w:rsidTr="00E15DAE">
        <w:tc>
          <w:tcPr>
            <w:tcW w:w="1750" w:type="pct"/>
            <w:shd w:val="clear" w:color="auto" w:fill="auto"/>
          </w:tcPr>
          <w:p w14:paraId="3BA8B2AA" w14:textId="77777777" w:rsidR="00254EAD" w:rsidRPr="00814410" w:rsidRDefault="00254EAD" w:rsidP="009B6D06">
            <w:pPr>
              <w:numPr>
                <w:ilvl w:val="0"/>
                <w:numId w:val="20"/>
              </w:numPr>
              <w:ind w:left="426" w:hanging="426"/>
              <w:contextualSpacing w:val="0"/>
              <w:jc w:val="both"/>
              <w:rPr>
                <w:rFonts w:cs="Arial"/>
                <w:b/>
                <w:bCs/>
                <w:sz w:val="22"/>
                <w:lang w:eastAsia="en-AU"/>
              </w:rPr>
            </w:pPr>
            <w:r w:rsidRPr="00814410">
              <w:rPr>
                <w:rFonts w:cs="Arial"/>
                <w:b/>
                <w:bCs/>
                <w:sz w:val="22"/>
                <w:lang w:eastAsia="en-AU"/>
              </w:rPr>
              <w:lastRenderedPageBreak/>
              <w:t>Built form and scale</w:t>
            </w:r>
          </w:p>
          <w:p w14:paraId="51DB07DC" w14:textId="77777777" w:rsidR="00254EAD" w:rsidRPr="00814410" w:rsidRDefault="00254EAD" w:rsidP="00254EAD">
            <w:pPr>
              <w:jc w:val="both"/>
              <w:rPr>
                <w:rFonts w:cs="Arial"/>
                <w:sz w:val="22"/>
                <w:lang w:eastAsia="en-AU"/>
              </w:rPr>
            </w:pPr>
          </w:p>
          <w:p w14:paraId="5AC97689" w14:textId="77777777" w:rsidR="00254EAD" w:rsidRPr="00814410" w:rsidRDefault="00254EAD" w:rsidP="00254EAD">
            <w:pPr>
              <w:jc w:val="both"/>
              <w:rPr>
                <w:rFonts w:cs="Arial"/>
                <w:sz w:val="22"/>
                <w:lang w:eastAsia="en-AU"/>
              </w:rPr>
            </w:pPr>
            <w:r w:rsidRPr="00814410">
              <w:rPr>
                <w:rFonts w:cs="Arial"/>
                <w:sz w:val="22"/>
                <w:lang w:eastAsia="en-AU"/>
              </w:rPr>
              <w:t>Good design ensures that the massing and height of development is appropriate to its setting and successfully negotiates between existing built form and the intended future character of the local area.</w:t>
            </w:r>
          </w:p>
        </w:tc>
        <w:tc>
          <w:tcPr>
            <w:tcW w:w="2310" w:type="pct"/>
            <w:shd w:val="clear" w:color="auto" w:fill="auto"/>
          </w:tcPr>
          <w:p w14:paraId="7DD54A05" w14:textId="77777777" w:rsidR="00254EAD" w:rsidRPr="00814410" w:rsidRDefault="00254EAD" w:rsidP="00254EAD">
            <w:pPr>
              <w:jc w:val="both"/>
              <w:rPr>
                <w:rFonts w:cs="Arial"/>
                <w:sz w:val="22"/>
                <w:lang w:eastAsia="en-AU"/>
              </w:rPr>
            </w:pPr>
            <w:r w:rsidRPr="00814410">
              <w:rPr>
                <w:rFonts w:cs="Arial"/>
                <w:sz w:val="22"/>
                <w:lang w:eastAsia="en-AU"/>
              </w:rPr>
              <w:t>Although the plot ratio of the development proposal exceeds that of the surroundings, the massing and height is entirely consistent with the existing and future built form.</w:t>
            </w:r>
          </w:p>
          <w:p w14:paraId="7A85A35D" w14:textId="77777777" w:rsidR="00254EAD" w:rsidRPr="00814410" w:rsidRDefault="00254EAD" w:rsidP="00254EAD">
            <w:pPr>
              <w:jc w:val="both"/>
              <w:rPr>
                <w:rFonts w:cs="Arial"/>
                <w:sz w:val="22"/>
                <w:lang w:eastAsia="en-AU"/>
              </w:rPr>
            </w:pPr>
          </w:p>
          <w:p w14:paraId="73D9293C" w14:textId="77777777" w:rsidR="00254EAD" w:rsidRPr="00814410" w:rsidRDefault="00254EAD" w:rsidP="00254EAD">
            <w:pPr>
              <w:jc w:val="both"/>
              <w:rPr>
                <w:rFonts w:cs="Arial"/>
                <w:sz w:val="22"/>
                <w:lang w:eastAsia="en-AU"/>
              </w:rPr>
            </w:pPr>
            <w:r w:rsidRPr="00814410">
              <w:rPr>
                <w:rFonts w:cs="Arial"/>
                <w:sz w:val="22"/>
                <w:lang w:eastAsia="en-AU"/>
              </w:rPr>
              <w:t>This principle is considered to have been met.</w:t>
            </w:r>
          </w:p>
        </w:tc>
        <w:tc>
          <w:tcPr>
            <w:tcW w:w="940" w:type="pct"/>
            <w:vMerge/>
          </w:tcPr>
          <w:p w14:paraId="6D0FC5C6" w14:textId="77777777" w:rsidR="00254EAD" w:rsidRPr="00047015" w:rsidRDefault="00254EAD" w:rsidP="00254EAD">
            <w:pPr>
              <w:jc w:val="both"/>
              <w:rPr>
                <w:rFonts w:cs="Arial"/>
                <w:lang w:eastAsia="en-AU"/>
              </w:rPr>
            </w:pPr>
          </w:p>
        </w:tc>
      </w:tr>
      <w:tr w:rsidR="00254EAD" w:rsidRPr="00047015" w14:paraId="789F7FB6" w14:textId="77777777" w:rsidTr="00E15DAE">
        <w:tc>
          <w:tcPr>
            <w:tcW w:w="1750" w:type="pct"/>
            <w:shd w:val="clear" w:color="auto" w:fill="auto"/>
          </w:tcPr>
          <w:p w14:paraId="0FA25677" w14:textId="77777777" w:rsidR="00254EAD" w:rsidRPr="00814410" w:rsidRDefault="00254EAD" w:rsidP="009B6D06">
            <w:pPr>
              <w:numPr>
                <w:ilvl w:val="0"/>
                <w:numId w:val="20"/>
              </w:numPr>
              <w:ind w:left="426" w:hanging="426"/>
              <w:contextualSpacing w:val="0"/>
              <w:jc w:val="both"/>
              <w:rPr>
                <w:rFonts w:cs="Arial"/>
                <w:b/>
                <w:bCs/>
                <w:sz w:val="22"/>
                <w:lang w:eastAsia="en-AU"/>
              </w:rPr>
            </w:pPr>
            <w:r w:rsidRPr="00814410">
              <w:rPr>
                <w:rFonts w:cs="Arial"/>
                <w:b/>
                <w:bCs/>
                <w:sz w:val="22"/>
                <w:lang w:eastAsia="en-AU"/>
              </w:rPr>
              <w:t>Functionality and build quality</w:t>
            </w:r>
          </w:p>
          <w:p w14:paraId="61DBC548" w14:textId="77777777" w:rsidR="00254EAD" w:rsidRPr="00814410" w:rsidRDefault="00254EAD" w:rsidP="00254EAD">
            <w:pPr>
              <w:jc w:val="both"/>
              <w:rPr>
                <w:rFonts w:cs="Arial"/>
                <w:sz w:val="22"/>
                <w:lang w:eastAsia="en-AU"/>
              </w:rPr>
            </w:pPr>
          </w:p>
          <w:p w14:paraId="472C41E2" w14:textId="77777777" w:rsidR="00254EAD" w:rsidRPr="00814410" w:rsidRDefault="00254EAD" w:rsidP="00254EAD">
            <w:pPr>
              <w:jc w:val="both"/>
              <w:rPr>
                <w:rFonts w:cs="Arial"/>
                <w:sz w:val="22"/>
                <w:lang w:eastAsia="en-AU"/>
              </w:rPr>
            </w:pPr>
            <w:r w:rsidRPr="00814410">
              <w:rPr>
                <w:rFonts w:cs="Arial"/>
                <w:sz w:val="22"/>
                <w:lang w:eastAsia="en-AU"/>
              </w:rPr>
              <w:t>Good design meets the needs of users efficiently and effectively, balancing functional requirements to perform well and deliver optimum benefit over the full life cycle.</w:t>
            </w:r>
          </w:p>
        </w:tc>
        <w:tc>
          <w:tcPr>
            <w:tcW w:w="2310" w:type="pct"/>
            <w:shd w:val="clear" w:color="auto" w:fill="auto"/>
          </w:tcPr>
          <w:p w14:paraId="07E85611" w14:textId="77777777" w:rsidR="00254EAD" w:rsidRPr="00814410" w:rsidRDefault="00254EAD" w:rsidP="00254EAD">
            <w:pPr>
              <w:jc w:val="both"/>
              <w:rPr>
                <w:rFonts w:cs="Arial"/>
                <w:sz w:val="22"/>
                <w:lang w:eastAsia="en-AU"/>
              </w:rPr>
            </w:pPr>
            <w:r w:rsidRPr="00814410">
              <w:rPr>
                <w:rFonts w:cs="Arial"/>
                <w:sz w:val="22"/>
                <w:lang w:eastAsia="en-AU"/>
              </w:rPr>
              <w:t>The development has been designed with aging-in-place in mind, with all dwellings having capacity for a lift should the need arise.</w:t>
            </w:r>
          </w:p>
          <w:p w14:paraId="773A9148" w14:textId="77777777" w:rsidR="00254EAD" w:rsidRPr="00814410" w:rsidRDefault="00254EAD" w:rsidP="00254EAD">
            <w:pPr>
              <w:jc w:val="both"/>
              <w:rPr>
                <w:rFonts w:cs="Arial"/>
                <w:sz w:val="22"/>
                <w:lang w:eastAsia="en-AU"/>
              </w:rPr>
            </w:pPr>
          </w:p>
          <w:p w14:paraId="1CE45F75" w14:textId="77777777" w:rsidR="00254EAD" w:rsidRPr="00814410" w:rsidRDefault="00254EAD" w:rsidP="00254EAD">
            <w:pPr>
              <w:jc w:val="both"/>
              <w:rPr>
                <w:rFonts w:cs="Arial"/>
                <w:sz w:val="22"/>
                <w:lang w:eastAsia="en-AU"/>
              </w:rPr>
            </w:pPr>
            <w:r w:rsidRPr="00814410">
              <w:rPr>
                <w:rFonts w:cs="Arial"/>
                <w:sz w:val="22"/>
                <w:lang w:eastAsia="en-AU"/>
              </w:rPr>
              <w:t>All rooms are of an appropriately size and the layout is simple and functional.</w:t>
            </w:r>
          </w:p>
          <w:p w14:paraId="002EDF5A" w14:textId="77777777" w:rsidR="00254EAD" w:rsidRPr="00814410" w:rsidRDefault="00254EAD" w:rsidP="00254EAD">
            <w:pPr>
              <w:jc w:val="both"/>
              <w:rPr>
                <w:rFonts w:cs="Arial"/>
                <w:sz w:val="22"/>
                <w:lang w:eastAsia="en-AU"/>
              </w:rPr>
            </w:pPr>
          </w:p>
        </w:tc>
        <w:tc>
          <w:tcPr>
            <w:tcW w:w="940" w:type="pct"/>
            <w:vMerge/>
          </w:tcPr>
          <w:p w14:paraId="213B3CFD" w14:textId="77777777" w:rsidR="00254EAD" w:rsidRPr="00047015" w:rsidRDefault="00254EAD" w:rsidP="00254EAD">
            <w:pPr>
              <w:jc w:val="both"/>
              <w:rPr>
                <w:rFonts w:cs="Arial"/>
                <w:lang w:eastAsia="en-AU"/>
              </w:rPr>
            </w:pPr>
          </w:p>
        </w:tc>
      </w:tr>
      <w:tr w:rsidR="00254EAD" w:rsidRPr="00047015" w14:paraId="1387C4AE" w14:textId="77777777" w:rsidTr="00E15DAE">
        <w:tc>
          <w:tcPr>
            <w:tcW w:w="1750" w:type="pct"/>
            <w:shd w:val="clear" w:color="auto" w:fill="auto"/>
          </w:tcPr>
          <w:p w14:paraId="19F3747D" w14:textId="77777777" w:rsidR="00254EAD" w:rsidRPr="00814410" w:rsidRDefault="00254EAD" w:rsidP="009B6D06">
            <w:pPr>
              <w:numPr>
                <w:ilvl w:val="0"/>
                <w:numId w:val="20"/>
              </w:numPr>
              <w:ind w:left="426" w:hanging="426"/>
              <w:contextualSpacing w:val="0"/>
              <w:jc w:val="both"/>
              <w:rPr>
                <w:rFonts w:cs="Arial"/>
                <w:b/>
                <w:bCs/>
                <w:sz w:val="22"/>
                <w:lang w:eastAsia="en-AU"/>
              </w:rPr>
            </w:pPr>
            <w:r w:rsidRPr="00814410">
              <w:rPr>
                <w:rFonts w:cs="Arial"/>
                <w:b/>
                <w:bCs/>
                <w:sz w:val="22"/>
                <w:lang w:eastAsia="en-AU"/>
              </w:rPr>
              <w:t>Sustainability</w:t>
            </w:r>
          </w:p>
          <w:p w14:paraId="2BC88D31" w14:textId="77777777" w:rsidR="00254EAD" w:rsidRPr="00814410" w:rsidRDefault="00254EAD" w:rsidP="00254EAD">
            <w:pPr>
              <w:ind w:left="426"/>
              <w:jc w:val="both"/>
              <w:rPr>
                <w:rFonts w:cs="Arial"/>
                <w:sz w:val="22"/>
                <w:lang w:eastAsia="en-AU"/>
              </w:rPr>
            </w:pPr>
          </w:p>
          <w:p w14:paraId="47DD69F7" w14:textId="77777777" w:rsidR="00254EAD" w:rsidRPr="00814410" w:rsidRDefault="00254EAD" w:rsidP="00254EAD">
            <w:pPr>
              <w:jc w:val="both"/>
              <w:rPr>
                <w:rFonts w:cs="Arial"/>
                <w:sz w:val="22"/>
                <w:lang w:eastAsia="en-AU"/>
              </w:rPr>
            </w:pPr>
            <w:r w:rsidRPr="00814410">
              <w:rPr>
                <w:rFonts w:cs="Arial"/>
                <w:sz w:val="22"/>
                <w:lang w:eastAsia="en-AU"/>
              </w:rPr>
              <w:t>Good design optimises the sustainability of the built environment, delivering positive environmental, social and economic outcomes.</w:t>
            </w:r>
          </w:p>
        </w:tc>
        <w:tc>
          <w:tcPr>
            <w:tcW w:w="2310" w:type="pct"/>
            <w:shd w:val="clear" w:color="auto" w:fill="auto"/>
          </w:tcPr>
          <w:p w14:paraId="1437086B" w14:textId="77777777" w:rsidR="00254EAD" w:rsidRPr="00814410" w:rsidRDefault="00254EAD" w:rsidP="00254EAD">
            <w:pPr>
              <w:jc w:val="both"/>
              <w:rPr>
                <w:rFonts w:cs="Arial"/>
                <w:sz w:val="22"/>
                <w:lang w:eastAsia="en-AU"/>
              </w:rPr>
            </w:pPr>
            <w:r w:rsidRPr="00814410">
              <w:rPr>
                <w:rFonts w:cs="Arial"/>
                <w:sz w:val="22"/>
                <w:lang w:eastAsia="en-AU"/>
              </w:rPr>
              <w:t>The development retains two trees and provides adequate landscaping. There are no other identified sustainable initiatives.</w:t>
            </w:r>
          </w:p>
          <w:p w14:paraId="1E4AA2A0" w14:textId="77777777" w:rsidR="00254EAD" w:rsidRPr="00814410" w:rsidRDefault="00254EAD" w:rsidP="00254EAD">
            <w:pPr>
              <w:jc w:val="both"/>
              <w:rPr>
                <w:rFonts w:cs="Arial"/>
                <w:sz w:val="22"/>
                <w:lang w:eastAsia="en-AU"/>
              </w:rPr>
            </w:pPr>
          </w:p>
          <w:p w14:paraId="304D9EFB" w14:textId="77777777" w:rsidR="00254EAD" w:rsidRPr="00814410" w:rsidRDefault="00254EAD" w:rsidP="00254EAD">
            <w:pPr>
              <w:jc w:val="both"/>
              <w:rPr>
                <w:rFonts w:cs="Arial"/>
                <w:sz w:val="22"/>
                <w:lang w:eastAsia="en-AU"/>
              </w:rPr>
            </w:pPr>
            <w:r w:rsidRPr="00814410">
              <w:rPr>
                <w:rFonts w:cs="Arial"/>
                <w:sz w:val="22"/>
                <w:lang w:eastAsia="en-AU"/>
              </w:rPr>
              <w:t>This principle is considered to have been met.</w:t>
            </w:r>
          </w:p>
        </w:tc>
        <w:tc>
          <w:tcPr>
            <w:tcW w:w="940" w:type="pct"/>
            <w:vMerge/>
          </w:tcPr>
          <w:p w14:paraId="2CD8C845" w14:textId="77777777" w:rsidR="00254EAD" w:rsidRPr="00047015" w:rsidRDefault="00254EAD" w:rsidP="00254EAD">
            <w:pPr>
              <w:jc w:val="both"/>
              <w:rPr>
                <w:rFonts w:cs="Arial"/>
                <w:lang w:eastAsia="en-AU"/>
              </w:rPr>
            </w:pPr>
          </w:p>
        </w:tc>
      </w:tr>
      <w:tr w:rsidR="00254EAD" w:rsidRPr="00047015" w14:paraId="1BD79A56" w14:textId="77777777" w:rsidTr="00E15DAE">
        <w:tc>
          <w:tcPr>
            <w:tcW w:w="1750" w:type="pct"/>
            <w:shd w:val="clear" w:color="auto" w:fill="auto"/>
          </w:tcPr>
          <w:p w14:paraId="5A90F0DF" w14:textId="77777777" w:rsidR="00254EAD" w:rsidRPr="00814410" w:rsidRDefault="00254EAD" w:rsidP="009B6D06">
            <w:pPr>
              <w:numPr>
                <w:ilvl w:val="0"/>
                <w:numId w:val="20"/>
              </w:numPr>
              <w:ind w:left="426" w:hanging="426"/>
              <w:contextualSpacing w:val="0"/>
              <w:jc w:val="both"/>
              <w:rPr>
                <w:rFonts w:cs="Arial"/>
                <w:b/>
                <w:bCs/>
                <w:sz w:val="22"/>
                <w:lang w:eastAsia="en-AU"/>
              </w:rPr>
            </w:pPr>
            <w:r w:rsidRPr="00814410">
              <w:rPr>
                <w:rFonts w:cs="Arial"/>
                <w:b/>
                <w:bCs/>
                <w:sz w:val="22"/>
                <w:lang w:eastAsia="en-AU"/>
              </w:rPr>
              <w:t>Amenity</w:t>
            </w:r>
          </w:p>
          <w:p w14:paraId="0575748E" w14:textId="77777777" w:rsidR="00254EAD" w:rsidRPr="00814410" w:rsidRDefault="00254EAD" w:rsidP="00254EAD">
            <w:pPr>
              <w:jc w:val="both"/>
              <w:rPr>
                <w:rFonts w:cs="Arial"/>
                <w:sz w:val="22"/>
                <w:lang w:eastAsia="en-AU"/>
              </w:rPr>
            </w:pPr>
          </w:p>
          <w:p w14:paraId="06052163" w14:textId="73826E97" w:rsidR="00254EAD" w:rsidRPr="00814410" w:rsidRDefault="00254EAD" w:rsidP="00254EAD">
            <w:pPr>
              <w:jc w:val="both"/>
              <w:rPr>
                <w:rFonts w:cs="Arial"/>
                <w:sz w:val="22"/>
                <w:lang w:eastAsia="en-AU"/>
              </w:rPr>
            </w:pPr>
            <w:r w:rsidRPr="00814410">
              <w:rPr>
                <w:rFonts w:cs="Arial"/>
                <w:sz w:val="22"/>
                <w:lang w:eastAsia="en-AU"/>
              </w:rPr>
              <w:t xml:space="preserve">Good design provides successful places that offer a variety of uses and activities while optimising internal and external amenity for occupants, visitors and neighbours, providing environments that are comfortable, </w:t>
            </w:r>
            <w:r w:rsidR="00EE67ED" w:rsidRPr="00814410">
              <w:rPr>
                <w:rFonts w:cs="Arial"/>
                <w:sz w:val="22"/>
                <w:lang w:eastAsia="en-AU"/>
              </w:rPr>
              <w:t>productive,</w:t>
            </w:r>
            <w:r w:rsidRPr="00814410">
              <w:rPr>
                <w:rFonts w:cs="Arial"/>
                <w:sz w:val="22"/>
                <w:lang w:eastAsia="en-AU"/>
              </w:rPr>
              <w:t xml:space="preserve"> and healthy.</w:t>
            </w:r>
          </w:p>
        </w:tc>
        <w:tc>
          <w:tcPr>
            <w:tcW w:w="2310" w:type="pct"/>
            <w:shd w:val="clear" w:color="auto" w:fill="auto"/>
          </w:tcPr>
          <w:p w14:paraId="0DDE967B" w14:textId="4D0974A4" w:rsidR="00254EAD" w:rsidRPr="00814410" w:rsidRDefault="00254EAD" w:rsidP="00254EAD">
            <w:pPr>
              <w:jc w:val="both"/>
              <w:rPr>
                <w:rFonts w:cs="Arial"/>
                <w:sz w:val="22"/>
                <w:lang w:eastAsia="en-AU"/>
              </w:rPr>
            </w:pPr>
            <w:r w:rsidRPr="00814410">
              <w:rPr>
                <w:rFonts w:cs="Arial"/>
                <w:sz w:val="22"/>
                <w:lang w:eastAsia="en-AU"/>
              </w:rPr>
              <w:t xml:space="preserve">The gardens are located adjacent to the living areas, providing positive </w:t>
            </w:r>
            <w:r w:rsidR="00EE67ED" w:rsidRPr="00814410">
              <w:rPr>
                <w:rFonts w:cs="Arial"/>
                <w:sz w:val="22"/>
                <w:lang w:eastAsia="en-AU"/>
              </w:rPr>
              <w:t>outlook,</w:t>
            </w:r>
            <w:r w:rsidRPr="00814410">
              <w:rPr>
                <w:rFonts w:cs="Arial"/>
                <w:sz w:val="22"/>
                <w:lang w:eastAsia="en-AU"/>
              </w:rPr>
              <w:t xml:space="preserve"> and softening the impact of the development as viewed from 33 The Avenue.  </w:t>
            </w:r>
          </w:p>
          <w:p w14:paraId="2F3F930C" w14:textId="77777777" w:rsidR="00254EAD" w:rsidRPr="00814410" w:rsidRDefault="00254EAD" w:rsidP="00254EAD">
            <w:pPr>
              <w:jc w:val="both"/>
              <w:rPr>
                <w:rFonts w:cs="Arial"/>
                <w:sz w:val="22"/>
                <w:lang w:eastAsia="en-AU"/>
              </w:rPr>
            </w:pPr>
          </w:p>
          <w:p w14:paraId="34F90D33" w14:textId="77777777" w:rsidR="00254EAD" w:rsidRPr="00814410" w:rsidRDefault="00254EAD" w:rsidP="00254EAD">
            <w:pPr>
              <w:jc w:val="both"/>
              <w:rPr>
                <w:rFonts w:cs="Arial"/>
                <w:sz w:val="22"/>
                <w:lang w:eastAsia="en-AU"/>
              </w:rPr>
            </w:pPr>
            <w:r w:rsidRPr="00814410">
              <w:rPr>
                <w:rFonts w:cs="Arial"/>
                <w:sz w:val="22"/>
                <w:lang w:eastAsia="en-AU"/>
              </w:rPr>
              <w:t>This principle is considered to have been met.</w:t>
            </w:r>
          </w:p>
          <w:p w14:paraId="517C2F33" w14:textId="77777777" w:rsidR="00254EAD" w:rsidRPr="00814410" w:rsidRDefault="00254EAD" w:rsidP="00254EAD">
            <w:pPr>
              <w:jc w:val="both"/>
              <w:rPr>
                <w:rFonts w:cs="Arial"/>
                <w:sz w:val="22"/>
                <w:lang w:eastAsia="en-AU"/>
              </w:rPr>
            </w:pPr>
          </w:p>
          <w:p w14:paraId="242B90EB" w14:textId="77777777" w:rsidR="00254EAD" w:rsidRPr="00814410" w:rsidRDefault="00254EAD" w:rsidP="00254EAD">
            <w:pPr>
              <w:jc w:val="both"/>
              <w:rPr>
                <w:rFonts w:cs="Arial"/>
                <w:sz w:val="22"/>
                <w:lang w:eastAsia="en-AU"/>
              </w:rPr>
            </w:pPr>
            <w:r w:rsidRPr="00814410">
              <w:rPr>
                <w:rFonts w:cs="Arial"/>
                <w:sz w:val="22"/>
                <w:lang w:eastAsia="en-AU"/>
              </w:rPr>
              <w:t>This principle is considered to have been met.</w:t>
            </w:r>
          </w:p>
        </w:tc>
        <w:tc>
          <w:tcPr>
            <w:tcW w:w="940" w:type="pct"/>
            <w:vMerge/>
          </w:tcPr>
          <w:p w14:paraId="36635599" w14:textId="77777777" w:rsidR="00254EAD" w:rsidRPr="00047015" w:rsidRDefault="00254EAD" w:rsidP="00254EAD">
            <w:pPr>
              <w:jc w:val="both"/>
              <w:rPr>
                <w:rFonts w:cs="Arial"/>
                <w:lang w:eastAsia="en-AU"/>
              </w:rPr>
            </w:pPr>
          </w:p>
        </w:tc>
      </w:tr>
      <w:tr w:rsidR="00254EAD" w:rsidRPr="00047015" w14:paraId="241A0E5B" w14:textId="77777777" w:rsidTr="00E15DAE">
        <w:trPr>
          <w:trHeight w:val="1491"/>
        </w:trPr>
        <w:tc>
          <w:tcPr>
            <w:tcW w:w="1750" w:type="pct"/>
            <w:shd w:val="clear" w:color="auto" w:fill="auto"/>
          </w:tcPr>
          <w:p w14:paraId="3948A138" w14:textId="77777777" w:rsidR="00254EAD" w:rsidRPr="00814410" w:rsidRDefault="00254EAD" w:rsidP="009B6D06">
            <w:pPr>
              <w:numPr>
                <w:ilvl w:val="0"/>
                <w:numId w:val="20"/>
              </w:numPr>
              <w:ind w:left="426" w:hanging="426"/>
              <w:contextualSpacing w:val="0"/>
              <w:jc w:val="both"/>
              <w:rPr>
                <w:rFonts w:cs="Arial"/>
                <w:b/>
                <w:bCs/>
                <w:sz w:val="22"/>
                <w:lang w:eastAsia="en-AU"/>
              </w:rPr>
            </w:pPr>
            <w:r w:rsidRPr="00814410">
              <w:rPr>
                <w:rFonts w:cs="Arial"/>
                <w:b/>
                <w:bCs/>
                <w:sz w:val="22"/>
                <w:lang w:eastAsia="en-AU"/>
              </w:rPr>
              <w:t>Legibility</w:t>
            </w:r>
          </w:p>
          <w:p w14:paraId="325DC23A" w14:textId="77777777" w:rsidR="00254EAD" w:rsidRPr="00814410" w:rsidRDefault="00254EAD" w:rsidP="00254EAD">
            <w:pPr>
              <w:jc w:val="both"/>
              <w:rPr>
                <w:rFonts w:cs="Arial"/>
                <w:sz w:val="22"/>
                <w:lang w:eastAsia="en-AU"/>
              </w:rPr>
            </w:pPr>
          </w:p>
          <w:p w14:paraId="51F0FF97" w14:textId="77777777" w:rsidR="00254EAD" w:rsidRPr="00814410" w:rsidRDefault="00254EAD" w:rsidP="00254EAD">
            <w:pPr>
              <w:rPr>
                <w:rFonts w:cs="Arial"/>
                <w:sz w:val="22"/>
                <w:lang w:eastAsia="en-AU"/>
              </w:rPr>
            </w:pPr>
            <w:r w:rsidRPr="00814410">
              <w:rPr>
                <w:rFonts w:cs="Arial"/>
                <w:sz w:val="22"/>
                <w:lang w:eastAsia="en-AU"/>
              </w:rPr>
              <w:t>Good design results in buildings and places that are legible, with clear connections and easily identifiable elements to help people find their way around.</w:t>
            </w:r>
          </w:p>
        </w:tc>
        <w:tc>
          <w:tcPr>
            <w:tcW w:w="2310" w:type="pct"/>
            <w:shd w:val="clear" w:color="auto" w:fill="auto"/>
          </w:tcPr>
          <w:p w14:paraId="258A1980" w14:textId="77777777" w:rsidR="00254EAD" w:rsidRPr="00814410" w:rsidRDefault="00254EAD" w:rsidP="00254EAD">
            <w:pPr>
              <w:jc w:val="both"/>
              <w:rPr>
                <w:rFonts w:cs="Arial"/>
                <w:sz w:val="22"/>
                <w:lang w:eastAsia="en-AU"/>
              </w:rPr>
            </w:pPr>
            <w:r w:rsidRPr="00814410">
              <w:rPr>
                <w:rFonts w:cs="Arial"/>
                <w:sz w:val="22"/>
                <w:lang w:eastAsia="en-AU"/>
              </w:rPr>
              <w:t>The entry to Unit 1 is clear and easily accessed from the street, via a defined pedestrian path. All remaining dwellings are accessed via the communal driveway.</w:t>
            </w:r>
          </w:p>
          <w:p w14:paraId="3E010E94" w14:textId="77777777" w:rsidR="00254EAD" w:rsidRPr="00814410" w:rsidRDefault="00254EAD" w:rsidP="00254EAD">
            <w:pPr>
              <w:jc w:val="both"/>
              <w:rPr>
                <w:rFonts w:cs="Arial"/>
                <w:sz w:val="22"/>
                <w:lang w:eastAsia="en-AU"/>
              </w:rPr>
            </w:pPr>
          </w:p>
          <w:p w14:paraId="49991DC1" w14:textId="77777777" w:rsidR="00254EAD" w:rsidRPr="00814410" w:rsidRDefault="00254EAD" w:rsidP="00254EAD">
            <w:pPr>
              <w:jc w:val="both"/>
              <w:rPr>
                <w:rFonts w:cs="Arial"/>
                <w:sz w:val="22"/>
                <w:lang w:eastAsia="en-AU"/>
              </w:rPr>
            </w:pPr>
            <w:r w:rsidRPr="00814410">
              <w:rPr>
                <w:rFonts w:cs="Arial"/>
                <w:sz w:val="22"/>
                <w:lang w:eastAsia="en-AU"/>
              </w:rPr>
              <w:t>This principle is considered to have been met.</w:t>
            </w:r>
          </w:p>
        </w:tc>
        <w:tc>
          <w:tcPr>
            <w:tcW w:w="940" w:type="pct"/>
            <w:vMerge/>
          </w:tcPr>
          <w:p w14:paraId="121754BA" w14:textId="77777777" w:rsidR="00254EAD" w:rsidRPr="00047015" w:rsidRDefault="00254EAD" w:rsidP="00254EAD">
            <w:pPr>
              <w:jc w:val="both"/>
              <w:rPr>
                <w:rFonts w:cs="Arial"/>
                <w:lang w:eastAsia="en-AU"/>
              </w:rPr>
            </w:pPr>
          </w:p>
        </w:tc>
      </w:tr>
      <w:tr w:rsidR="00254EAD" w:rsidRPr="00047015" w14:paraId="164592A1" w14:textId="77777777" w:rsidTr="00E15DAE">
        <w:trPr>
          <w:trHeight w:val="1088"/>
        </w:trPr>
        <w:tc>
          <w:tcPr>
            <w:tcW w:w="1750" w:type="pct"/>
            <w:shd w:val="clear" w:color="auto" w:fill="auto"/>
          </w:tcPr>
          <w:p w14:paraId="16A58809" w14:textId="77777777" w:rsidR="00254EAD" w:rsidRPr="00814410" w:rsidRDefault="00254EAD" w:rsidP="009B6D06">
            <w:pPr>
              <w:numPr>
                <w:ilvl w:val="0"/>
                <w:numId w:val="20"/>
              </w:numPr>
              <w:ind w:left="426" w:hanging="426"/>
              <w:contextualSpacing w:val="0"/>
              <w:jc w:val="both"/>
              <w:rPr>
                <w:rFonts w:cs="Arial"/>
                <w:b/>
                <w:bCs/>
                <w:sz w:val="22"/>
                <w:lang w:eastAsia="en-AU"/>
              </w:rPr>
            </w:pPr>
            <w:r w:rsidRPr="00814410">
              <w:rPr>
                <w:rFonts w:cs="Arial"/>
                <w:b/>
                <w:bCs/>
                <w:sz w:val="22"/>
                <w:lang w:eastAsia="en-AU"/>
              </w:rPr>
              <w:t>Safety</w:t>
            </w:r>
          </w:p>
          <w:p w14:paraId="676085FA" w14:textId="77777777" w:rsidR="00254EAD" w:rsidRPr="00814410" w:rsidRDefault="00254EAD" w:rsidP="00254EAD">
            <w:pPr>
              <w:jc w:val="both"/>
              <w:rPr>
                <w:rFonts w:cs="Arial"/>
                <w:b/>
                <w:bCs/>
                <w:sz w:val="22"/>
                <w:lang w:eastAsia="en-AU"/>
              </w:rPr>
            </w:pPr>
          </w:p>
          <w:p w14:paraId="7D00B74F" w14:textId="77777777" w:rsidR="00254EAD" w:rsidRPr="00814410" w:rsidRDefault="00254EAD" w:rsidP="00254EAD">
            <w:pPr>
              <w:jc w:val="both"/>
              <w:rPr>
                <w:rFonts w:cs="Arial"/>
                <w:sz w:val="22"/>
                <w:lang w:eastAsia="en-AU"/>
              </w:rPr>
            </w:pPr>
            <w:r w:rsidRPr="00814410">
              <w:rPr>
                <w:rFonts w:cs="Arial"/>
                <w:sz w:val="22"/>
                <w:lang w:eastAsia="en-AU"/>
              </w:rPr>
              <w:t>Good design optimises safety and security, minimising the risk of personal harm and supporting safe behaviour and use.</w:t>
            </w:r>
          </w:p>
        </w:tc>
        <w:tc>
          <w:tcPr>
            <w:tcW w:w="2310" w:type="pct"/>
            <w:shd w:val="clear" w:color="auto" w:fill="auto"/>
          </w:tcPr>
          <w:p w14:paraId="1F855CB2" w14:textId="77777777" w:rsidR="00254EAD" w:rsidRPr="00814410" w:rsidRDefault="00254EAD" w:rsidP="00254EAD">
            <w:pPr>
              <w:jc w:val="both"/>
              <w:rPr>
                <w:rFonts w:cs="Arial"/>
                <w:sz w:val="22"/>
                <w:lang w:eastAsia="en-AU"/>
              </w:rPr>
            </w:pPr>
            <w:r w:rsidRPr="00814410">
              <w:rPr>
                <w:rFonts w:cs="Arial"/>
                <w:sz w:val="22"/>
                <w:lang w:eastAsia="en-AU"/>
              </w:rPr>
              <w:t>Each dwelling has a major opening or balcony facing the driveway or street, providing adequate passive surveillance. Further, there are no areas capable of being used for concealment.</w:t>
            </w:r>
          </w:p>
          <w:p w14:paraId="5A41CA0A" w14:textId="77777777" w:rsidR="00254EAD" w:rsidRPr="00814410" w:rsidRDefault="00254EAD" w:rsidP="00254EAD">
            <w:pPr>
              <w:jc w:val="both"/>
              <w:rPr>
                <w:rFonts w:cs="Arial"/>
                <w:sz w:val="22"/>
                <w:lang w:eastAsia="en-AU"/>
              </w:rPr>
            </w:pPr>
          </w:p>
          <w:p w14:paraId="28F0D65F" w14:textId="77777777" w:rsidR="00254EAD" w:rsidRPr="00814410" w:rsidRDefault="00254EAD" w:rsidP="00254EAD">
            <w:pPr>
              <w:jc w:val="both"/>
              <w:rPr>
                <w:rFonts w:cs="Arial"/>
                <w:sz w:val="22"/>
                <w:lang w:eastAsia="en-AU"/>
              </w:rPr>
            </w:pPr>
            <w:r w:rsidRPr="00814410">
              <w:rPr>
                <w:rFonts w:cs="Arial"/>
                <w:sz w:val="22"/>
                <w:lang w:eastAsia="en-AU"/>
              </w:rPr>
              <w:t>This principle is considered to have been met.</w:t>
            </w:r>
          </w:p>
        </w:tc>
        <w:tc>
          <w:tcPr>
            <w:tcW w:w="940" w:type="pct"/>
            <w:vMerge/>
          </w:tcPr>
          <w:p w14:paraId="3A5CD434" w14:textId="77777777" w:rsidR="00254EAD" w:rsidRPr="00047015" w:rsidRDefault="00254EAD" w:rsidP="00254EAD">
            <w:pPr>
              <w:jc w:val="both"/>
              <w:rPr>
                <w:rFonts w:cs="Arial"/>
                <w:lang w:eastAsia="en-AU"/>
              </w:rPr>
            </w:pPr>
          </w:p>
        </w:tc>
      </w:tr>
      <w:tr w:rsidR="00254EAD" w:rsidRPr="00047015" w14:paraId="712DDBAB" w14:textId="77777777" w:rsidTr="00E15DAE">
        <w:trPr>
          <w:trHeight w:val="1550"/>
        </w:trPr>
        <w:tc>
          <w:tcPr>
            <w:tcW w:w="1750" w:type="pct"/>
            <w:shd w:val="clear" w:color="auto" w:fill="auto"/>
          </w:tcPr>
          <w:p w14:paraId="0616E5C3" w14:textId="77777777" w:rsidR="00254EAD" w:rsidRPr="00814410" w:rsidRDefault="00254EAD" w:rsidP="009B6D06">
            <w:pPr>
              <w:numPr>
                <w:ilvl w:val="0"/>
                <w:numId w:val="20"/>
              </w:numPr>
              <w:ind w:left="426" w:hanging="426"/>
              <w:contextualSpacing w:val="0"/>
              <w:jc w:val="both"/>
              <w:rPr>
                <w:rFonts w:cs="Arial"/>
                <w:b/>
                <w:bCs/>
                <w:sz w:val="22"/>
                <w:lang w:eastAsia="en-AU"/>
              </w:rPr>
            </w:pPr>
            <w:r w:rsidRPr="00814410">
              <w:rPr>
                <w:rFonts w:cs="Arial"/>
                <w:b/>
                <w:bCs/>
                <w:sz w:val="22"/>
                <w:lang w:eastAsia="en-AU"/>
              </w:rPr>
              <w:lastRenderedPageBreak/>
              <w:t>Community</w:t>
            </w:r>
          </w:p>
          <w:p w14:paraId="377910F4" w14:textId="77777777" w:rsidR="00254EAD" w:rsidRPr="00814410" w:rsidRDefault="00254EAD" w:rsidP="00254EAD">
            <w:pPr>
              <w:jc w:val="both"/>
              <w:rPr>
                <w:rFonts w:cs="Arial"/>
                <w:b/>
                <w:bCs/>
                <w:sz w:val="22"/>
                <w:lang w:eastAsia="en-AU"/>
              </w:rPr>
            </w:pPr>
          </w:p>
          <w:p w14:paraId="3A8C3370" w14:textId="77777777" w:rsidR="00254EAD" w:rsidRPr="00814410" w:rsidRDefault="00254EAD" w:rsidP="00254EAD">
            <w:pPr>
              <w:jc w:val="both"/>
              <w:rPr>
                <w:rFonts w:cs="Arial"/>
                <w:sz w:val="22"/>
                <w:lang w:eastAsia="en-AU"/>
              </w:rPr>
            </w:pPr>
            <w:r w:rsidRPr="00814410">
              <w:rPr>
                <w:rFonts w:cs="Arial"/>
                <w:sz w:val="22"/>
                <w:lang w:eastAsia="en-AU"/>
              </w:rPr>
              <w:t>Good design responds to local community needs as well as the wider social context, providing environments that support a diverse range of people and facilitate social interaction.</w:t>
            </w:r>
          </w:p>
        </w:tc>
        <w:tc>
          <w:tcPr>
            <w:tcW w:w="2310" w:type="pct"/>
            <w:shd w:val="clear" w:color="auto" w:fill="auto"/>
          </w:tcPr>
          <w:p w14:paraId="2F9E1E83" w14:textId="77777777" w:rsidR="00254EAD" w:rsidRPr="00814410" w:rsidRDefault="00254EAD" w:rsidP="00254EAD">
            <w:pPr>
              <w:jc w:val="both"/>
              <w:rPr>
                <w:rFonts w:cs="Arial"/>
                <w:sz w:val="22"/>
                <w:lang w:eastAsia="en-AU"/>
              </w:rPr>
            </w:pPr>
            <w:r w:rsidRPr="00814410">
              <w:rPr>
                <w:rFonts w:cs="Arial"/>
                <w:sz w:val="22"/>
                <w:lang w:eastAsia="en-AU"/>
              </w:rPr>
              <w:t>The development provides a degree of dwelling diversity within the City.</w:t>
            </w:r>
          </w:p>
          <w:p w14:paraId="600564B9" w14:textId="77777777" w:rsidR="00254EAD" w:rsidRPr="00814410" w:rsidRDefault="00254EAD" w:rsidP="00254EAD">
            <w:pPr>
              <w:jc w:val="both"/>
              <w:rPr>
                <w:rFonts w:cs="Arial"/>
                <w:sz w:val="22"/>
                <w:lang w:eastAsia="en-AU"/>
              </w:rPr>
            </w:pPr>
          </w:p>
          <w:p w14:paraId="49F604F1" w14:textId="77777777" w:rsidR="00254EAD" w:rsidRPr="00814410" w:rsidRDefault="00254EAD" w:rsidP="00254EAD">
            <w:pPr>
              <w:jc w:val="both"/>
              <w:rPr>
                <w:rFonts w:cs="Arial"/>
                <w:sz w:val="22"/>
                <w:lang w:eastAsia="en-AU"/>
              </w:rPr>
            </w:pPr>
            <w:r w:rsidRPr="00814410">
              <w:rPr>
                <w:rFonts w:cs="Arial"/>
                <w:sz w:val="22"/>
                <w:lang w:eastAsia="en-AU"/>
              </w:rPr>
              <w:t>This principle is considered to have been met.</w:t>
            </w:r>
          </w:p>
        </w:tc>
        <w:tc>
          <w:tcPr>
            <w:tcW w:w="940" w:type="pct"/>
            <w:vMerge/>
          </w:tcPr>
          <w:p w14:paraId="7E28756D" w14:textId="77777777" w:rsidR="00254EAD" w:rsidRPr="00047015" w:rsidRDefault="00254EAD" w:rsidP="00254EAD">
            <w:pPr>
              <w:jc w:val="both"/>
              <w:rPr>
                <w:rFonts w:cs="Arial"/>
                <w:lang w:eastAsia="en-AU"/>
              </w:rPr>
            </w:pPr>
          </w:p>
        </w:tc>
      </w:tr>
      <w:tr w:rsidR="00254EAD" w:rsidRPr="00047015" w14:paraId="740BEC5C" w14:textId="77777777" w:rsidTr="00E15DAE">
        <w:trPr>
          <w:trHeight w:val="1124"/>
        </w:trPr>
        <w:tc>
          <w:tcPr>
            <w:tcW w:w="1750" w:type="pct"/>
            <w:shd w:val="clear" w:color="auto" w:fill="auto"/>
          </w:tcPr>
          <w:p w14:paraId="07511FBE" w14:textId="77777777" w:rsidR="00254EAD" w:rsidRPr="00814410" w:rsidRDefault="00254EAD" w:rsidP="009B6D06">
            <w:pPr>
              <w:numPr>
                <w:ilvl w:val="0"/>
                <w:numId w:val="20"/>
              </w:numPr>
              <w:ind w:left="426" w:hanging="426"/>
              <w:contextualSpacing w:val="0"/>
              <w:jc w:val="both"/>
              <w:rPr>
                <w:rFonts w:cs="Arial"/>
                <w:b/>
                <w:bCs/>
                <w:sz w:val="22"/>
                <w:lang w:eastAsia="en-AU"/>
              </w:rPr>
            </w:pPr>
            <w:r w:rsidRPr="00814410">
              <w:rPr>
                <w:rFonts w:cs="Arial"/>
                <w:b/>
                <w:bCs/>
                <w:sz w:val="22"/>
                <w:lang w:eastAsia="en-AU"/>
              </w:rPr>
              <w:t xml:space="preserve">Aesthetics </w:t>
            </w:r>
          </w:p>
          <w:p w14:paraId="4E3B6FCC" w14:textId="77777777" w:rsidR="00254EAD" w:rsidRPr="00814410" w:rsidRDefault="00254EAD" w:rsidP="00254EAD">
            <w:pPr>
              <w:jc w:val="both"/>
              <w:rPr>
                <w:rFonts w:cs="Arial"/>
                <w:b/>
                <w:bCs/>
                <w:sz w:val="22"/>
                <w:lang w:eastAsia="en-AU"/>
              </w:rPr>
            </w:pPr>
          </w:p>
          <w:p w14:paraId="593CD2A7" w14:textId="77777777" w:rsidR="00254EAD" w:rsidRPr="00814410" w:rsidRDefault="00254EAD" w:rsidP="00254EAD">
            <w:pPr>
              <w:jc w:val="both"/>
              <w:rPr>
                <w:rFonts w:cs="Arial"/>
                <w:sz w:val="22"/>
                <w:lang w:eastAsia="en-AU"/>
              </w:rPr>
            </w:pPr>
            <w:r w:rsidRPr="00814410">
              <w:rPr>
                <w:rFonts w:cs="Arial"/>
                <w:sz w:val="22"/>
                <w:lang w:eastAsia="en-AU"/>
              </w:rPr>
              <w:t>Good design is the product of a skilled, judicious design process that results in attractive and inviting buildings and places that engage the senses.</w:t>
            </w:r>
          </w:p>
        </w:tc>
        <w:tc>
          <w:tcPr>
            <w:tcW w:w="2310" w:type="pct"/>
            <w:shd w:val="clear" w:color="auto" w:fill="auto"/>
          </w:tcPr>
          <w:p w14:paraId="0D6A3FF1" w14:textId="77777777" w:rsidR="00254EAD" w:rsidRPr="00814410" w:rsidRDefault="00254EAD" w:rsidP="00254EAD">
            <w:pPr>
              <w:jc w:val="both"/>
              <w:rPr>
                <w:rFonts w:cs="Arial"/>
                <w:sz w:val="22"/>
                <w:lang w:eastAsia="en-AU"/>
              </w:rPr>
            </w:pPr>
            <w:r w:rsidRPr="00814410">
              <w:rPr>
                <w:rFonts w:cs="Arial"/>
                <w:sz w:val="22"/>
                <w:lang w:eastAsia="en-AU"/>
              </w:rPr>
              <w:t>The proposed materials are considered high-quality, far higher than what a standard grouped dwelling development typically features. The materials reference the area and are consistent with the contemporary homes and buildings within the surrounding area.</w:t>
            </w:r>
          </w:p>
          <w:p w14:paraId="4023A9E9" w14:textId="77777777" w:rsidR="00254EAD" w:rsidRPr="00814410" w:rsidRDefault="00254EAD" w:rsidP="00254EAD">
            <w:pPr>
              <w:jc w:val="both"/>
              <w:rPr>
                <w:rFonts w:cs="Arial"/>
                <w:sz w:val="22"/>
                <w:lang w:eastAsia="en-AU"/>
              </w:rPr>
            </w:pPr>
          </w:p>
          <w:p w14:paraId="333A33AD" w14:textId="77777777" w:rsidR="00254EAD" w:rsidRPr="00814410" w:rsidRDefault="00254EAD" w:rsidP="00254EAD">
            <w:pPr>
              <w:jc w:val="both"/>
              <w:rPr>
                <w:rFonts w:cs="Arial"/>
                <w:sz w:val="22"/>
                <w:lang w:eastAsia="en-AU"/>
              </w:rPr>
            </w:pPr>
            <w:r w:rsidRPr="00814410">
              <w:rPr>
                <w:rFonts w:cs="Arial"/>
                <w:sz w:val="22"/>
                <w:lang w:eastAsia="en-AU"/>
              </w:rPr>
              <w:t>This principle is considered to have been met.</w:t>
            </w:r>
          </w:p>
        </w:tc>
        <w:tc>
          <w:tcPr>
            <w:tcW w:w="940" w:type="pct"/>
            <w:vMerge/>
          </w:tcPr>
          <w:p w14:paraId="5ADD3A21" w14:textId="77777777" w:rsidR="00254EAD" w:rsidRPr="00047015" w:rsidRDefault="00254EAD" w:rsidP="00254EAD">
            <w:pPr>
              <w:jc w:val="both"/>
              <w:rPr>
                <w:rFonts w:cs="Arial"/>
                <w:lang w:eastAsia="en-AU"/>
              </w:rPr>
            </w:pPr>
          </w:p>
        </w:tc>
      </w:tr>
    </w:tbl>
    <w:p w14:paraId="0877869A" w14:textId="77777777" w:rsidR="00254EAD" w:rsidRPr="00844172" w:rsidRDefault="00254EAD" w:rsidP="00254EAD">
      <w:pPr>
        <w:jc w:val="both"/>
        <w:rPr>
          <w:rFonts w:cs="Arial"/>
          <w:b/>
          <w:color w:val="000000" w:themeColor="text1"/>
          <w:szCs w:val="24"/>
        </w:rPr>
      </w:pPr>
    </w:p>
    <w:p w14:paraId="6C737B1D" w14:textId="77777777" w:rsidR="00254EAD" w:rsidRPr="00844172" w:rsidRDefault="00254EAD" w:rsidP="00254EAD">
      <w:pPr>
        <w:jc w:val="both"/>
        <w:rPr>
          <w:rFonts w:cs="Arial"/>
          <w:b/>
          <w:color w:val="000000" w:themeColor="text1"/>
          <w:szCs w:val="24"/>
        </w:rPr>
      </w:pPr>
      <w:r w:rsidRPr="00844172">
        <w:rPr>
          <w:rFonts w:cs="Arial"/>
          <w:b/>
          <w:color w:val="000000" w:themeColor="text1"/>
          <w:szCs w:val="24"/>
        </w:rPr>
        <w:t>6.3.</w:t>
      </w:r>
      <w:r>
        <w:rPr>
          <w:rFonts w:cs="Arial"/>
          <w:b/>
          <w:color w:val="000000" w:themeColor="text1"/>
          <w:szCs w:val="24"/>
        </w:rPr>
        <w:t>2</w:t>
      </w:r>
      <w:r w:rsidRPr="00844172">
        <w:rPr>
          <w:rFonts w:cs="Arial"/>
          <w:b/>
          <w:color w:val="000000" w:themeColor="text1"/>
          <w:szCs w:val="24"/>
        </w:rPr>
        <w:tab/>
        <w:t>Residential Design Codes – Volume 1 (State Planning Policy 7.3)</w:t>
      </w:r>
    </w:p>
    <w:p w14:paraId="2546F814" w14:textId="77777777" w:rsidR="00254EAD" w:rsidRPr="00844172" w:rsidRDefault="00254EAD" w:rsidP="00254EAD">
      <w:pPr>
        <w:jc w:val="both"/>
        <w:rPr>
          <w:rFonts w:cs="Arial"/>
          <w:color w:val="000000" w:themeColor="text1"/>
          <w:szCs w:val="24"/>
        </w:rPr>
      </w:pPr>
    </w:p>
    <w:p w14:paraId="2EA7EA83" w14:textId="7A116B67" w:rsidR="00254EAD" w:rsidRDefault="00254EAD" w:rsidP="00254EAD">
      <w:pPr>
        <w:jc w:val="both"/>
        <w:rPr>
          <w:rFonts w:eastAsia="Times New Roman" w:cs="Arial"/>
          <w:szCs w:val="24"/>
          <w:lang w:eastAsia="en-AU"/>
        </w:rPr>
      </w:pPr>
      <w:r w:rsidRPr="00CF4CB0">
        <w:rPr>
          <w:rFonts w:eastAsia="Times New Roman" w:cs="Arial"/>
          <w:szCs w:val="24"/>
          <w:lang w:eastAsia="en-AU"/>
        </w:rPr>
        <w:t>R-Codes Vol 1 applies to single and grouped dwellings in all density codes and for multiple dwellings in areas coded less than R40. The purpose of the document is to provide</w:t>
      </w:r>
      <w:r w:rsidRPr="004E4EC7">
        <w:rPr>
          <w:rFonts w:eastAsia="Times New Roman" w:cs="Arial"/>
          <w:lang w:eastAsia="en-AU"/>
        </w:rPr>
        <w:t xml:space="preserve"> </w:t>
      </w:r>
      <w:r w:rsidRPr="00CF4CB0">
        <w:rPr>
          <w:rFonts w:eastAsia="Times New Roman" w:cs="Arial"/>
          <w:szCs w:val="24"/>
          <w:lang w:eastAsia="en-AU"/>
        </w:rPr>
        <w:t>comprehensive basis for control of residential development. When assessing applications for development the City must have regard to the following policy objectives:</w:t>
      </w:r>
    </w:p>
    <w:p w14:paraId="09523560" w14:textId="77777777" w:rsidR="005232CD" w:rsidRPr="00CF4CB0" w:rsidRDefault="005232CD" w:rsidP="00254EAD">
      <w:pPr>
        <w:jc w:val="both"/>
        <w:rPr>
          <w:rFonts w:eastAsia="Times New Roman" w:cs="Arial"/>
          <w:szCs w:val="24"/>
          <w:lang w:eastAsia="en-AU"/>
        </w:rPr>
      </w:pPr>
    </w:p>
    <w:p w14:paraId="7ADC75DC" w14:textId="77777777" w:rsidR="00254EAD" w:rsidRPr="00CF4CB0" w:rsidRDefault="00254EAD" w:rsidP="009B6D06">
      <w:pPr>
        <w:numPr>
          <w:ilvl w:val="0"/>
          <w:numId w:val="35"/>
        </w:numPr>
        <w:contextualSpacing w:val="0"/>
        <w:jc w:val="both"/>
        <w:rPr>
          <w:rFonts w:eastAsia="Times New Roman" w:cs="Arial"/>
          <w:szCs w:val="24"/>
          <w:lang w:eastAsia="en-AU"/>
        </w:rPr>
      </w:pPr>
      <w:r w:rsidRPr="00CF4CB0">
        <w:rPr>
          <w:rFonts w:eastAsia="Times New Roman" w:cs="Arial"/>
          <w:szCs w:val="24"/>
          <w:lang w:eastAsia="en-AU"/>
        </w:rPr>
        <w:t xml:space="preserve">to provide residential development of an appropriate design for the intended residential purpose, density, context of place and scheme objectives; </w:t>
      </w:r>
    </w:p>
    <w:p w14:paraId="76A263B1" w14:textId="4C76F6A2" w:rsidR="00254EAD" w:rsidRPr="00CF4CB0" w:rsidRDefault="00254EAD" w:rsidP="009B6D06">
      <w:pPr>
        <w:numPr>
          <w:ilvl w:val="0"/>
          <w:numId w:val="35"/>
        </w:numPr>
        <w:contextualSpacing w:val="0"/>
        <w:jc w:val="both"/>
        <w:rPr>
          <w:rFonts w:eastAsia="Times New Roman" w:cs="Arial"/>
          <w:szCs w:val="24"/>
          <w:lang w:eastAsia="en-AU"/>
        </w:rPr>
      </w:pPr>
      <w:r w:rsidRPr="00CF4CB0">
        <w:rPr>
          <w:rFonts w:eastAsia="Times New Roman" w:cs="Arial"/>
          <w:szCs w:val="24"/>
          <w:lang w:eastAsia="en-AU"/>
        </w:rPr>
        <w:t xml:space="preserve">to encourage design consideration of the social, </w:t>
      </w:r>
      <w:r w:rsidR="00EE67ED" w:rsidRPr="00CF4CB0">
        <w:rPr>
          <w:rFonts w:eastAsia="Times New Roman" w:cs="Arial"/>
          <w:szCs w:val="24"/>
          <w:lang w:eastAsia="en-AU"/>
        </w:rPr>
        <w:t>environmental,</w:t>
      </w:r>
      <w:r w:rsidRPr="00CF4CB0">
        <w:rPr>
          <w:rFonts w:eastAsia="Times New Roman" w:cs="Arial"/>
          <w:szCs w:val="24"/>
          <w:lang w:eastAsia="en-AU"/>
        </w:rPr>
        <w:t xml:space="preserve"> and economic opportunities possible from new housing, and an appropriate response to local amenity and place;</w:t>
      </w:r>
    </w:p>
    <w:p w14:paraId="4ED7775C" w14:textId="77777777" w:rsidR="00254EAD" w:rsidRPr="00CF4CB0" w:rsidRDefault="00254EAD" w:rsidP="009B6D06">
      <w:pPr>
        <w:numPr>
          <w:ilvl w:val="0"/>
          <w:numId w:val="35"/>
        </w:numPr>
        <w:contextualSpacing w:val="0"/>
        <w:jc w:val="both"/>
        <w:rPr>
          <w:rFonts w:eastAsia="Times New Roman" w:cs="Arial"/>
          <w:szCs w:val="24"/>
          <w:lang w:eastAsia="en-AU"/>
        </w:rPr>
      </w:pPr>
      <w:r w:rsidRPr="00CF4CB0">
        <w:rPr>
          <w:rFonts w:eastAsia="Times New Roman" w:cs="Arial"/>
          <w:szCs w:val="24"/>
          <w:lang w:eastAsia="en-AU"/>
        </w:rPr>
        <w:t>to encourage design that considers and respects heritage and local culture; and</w:t>
      </w:r>
    </w:p>
    <w:p w14:paraId="3B0ADA37" w14:textId="77777777" w:rsidR="00254EAD" w:rsidRPr="00CF4CB0" w:rsidRDefault="00254EAD" w:rsidP="009B6D06">
      <w:pPr>
        <w:numPr>
          <w:ilvl w:val="0"/>
          <w:numId w:val="35"/>
        </w:numPr>
        <w:contextualSpacing w:val="0"/>
        <w:jc w:val="both"/>
        <w:rPr>
          <w:rFonts w:eastAsia="Times New Roman" w:cs="Arial"/>
          <w:szCs w:val="24"/>
          <w:lang w:eastAsia="en-AU"/>
        </w:rPr>
      </w:pPr>
      <w:r w:rsidRPr="00CF4CB0">
        <w:rPr>
          <w:rFonts w:eastAsia="Times New Roman" w:cs="Arial"/>
          <w:szCs w:val="24"/>
          <w:lang w:eastAsia="en-AU"/>
        </w:rPr>
        <w:t>to facilitate residential development that offers future residents the opportunities for better living choices and affordability.</w:t>
      </w:r>
    </w:p>
    <w:p w14:paraId="2A6248FF" w14:textId="77777777" w:rsidR="00254EAD" w:rsidRPr="00CF4CB0" w:rsidRDefault="00254EAD" w:rsidP="00254EAD">
      <w:pPr>
        <w:jc w:val="both"/>
        <w:rPr>
          <w:rFonts w:eastAsia="Times New Roman" w:cs="Arial"/>
          <w:szCs w:val="24"/>
          <w:lang w:eastAsia="en-AU"/>
        </w:rPr>
      </w:pPr>
    </w:p>
    <w:p w14:paraId="17973063" w14:textId="77777777" w:rsidR="00254EAD" w:rsidRPr="00CF4CB0" w:rsidRDefault="00254EAD" w:rsidP="00254EAD">
      <w:pPr>
        <w:jc w:val="both"/>
        <w:rPr>
          <w:rFonts w:cs="Arial"/>
          <w:color w:val="000000" w:themeColor="text1"/>
          <w:szCs w:val="24"/>
        </w:rPr>
      </w:pPr>
      <w:r w:rsidRPr="00CF4CB0">
        <w:rPr>
          <w:rFonts w:eastAsia="Times New Roman" w:cs="Arial"/>
          <w:szCs w:val="24"/>
          <w:lang w:eastAsia="en-AU"/>
        </w:rPr>
        <w:t xml:space="preserve">The development is considered to be consistent with all the objectives cited above. The development is of an appropriate design for the R60 density code, balances the existing streetscape character with the planned character of a medium-rise transitional area and satisfies all relevant scheme objectives. The development proposal is considered to cater for a wider range of demographics and responds to the local context by retaining a two-storey form, consistent with surrounding single houses. </w:t>
      </w:r>
    </w:p>
    <w:p w14:paraId="1E27FFF6" w14:textId="77777777" w:rsidR="00254EAD" w:rsidRDefault="00254EAD" w:rsidP="00254EAD">
      <w:pPr>
        <w:jc w:val="both"/>
        <w:rPr>
          <w:rFonts w:cs="Arial"/>
          <w:color w:val="000000" w:themeColor="text1"/>
          <w:szCs w:val="24"/>
        </w:rPr>
      </w:pPr>
    </w:p>
    <w:p w14:paraId="7F934A78" w14:textId="77777777" w:rsidR="00254EAD" w:rsidRPr="00C321E7" w:rsidRDefault="00254EAD" w:rsidP="00254EAD">
      <w:pPr>
        <w:jc w:val="both"/>
        <w:rPr>
          <w:rFonts w:cs="Arial"/>
          <w:color w:val="000000" w:themeColor="text1"/>
          <w:szCs w:val="24"/>
        </w:rPr>
      </w:pPr>
      <w:r w:rsidRPr="00844172">
        <w:rPr>
          <w:rFonts w:cs="Arial"/>
          <w:color w:val="000000" w:themeColor="text1"/>
          <w:szCs w:val="24"/>
        </w:rPr>
        <w:t>The applicant is seeking asse</w:t>
      </w:r>
      <w:r w:rsidRPr="00C321E7">
        <w:rPr>
          <w:rFonts w:cs="Arial"/>
          <w:color w:val="000000" w:themeColor="text1"/>
          <w:szCs w:val="24"/>
        </w:rPr>
        <w:t xml:space="preserve">ssment under the Design Principles of the R-Codes for as addressed in the below table/s:  </w:t>
      </w:r>
    </w:p>
    <w:p w14:paraId="509CD015" w14:textId="77777777" w:rsidR="00254EAD" w:rsidRDefault="00254EAD" w:rsidP="00254EAD">
      <w:pPr>
        <w:rPr>
          <w:rFonts w:cs="Arial"/>
          <w:color w:val="000000" w:themeColor="text1"/>
          <w:szCs w:val="24"/>
        </w:rPr>
      </w:pPr>
      <w:r>
        <w:rPr>
          <w:rFonts w:cs="Arial"/>
          <w:color w:val="000000" w:themeColor="text1"/>
          <w:szCs w:val="24"/>
        </w:rPr>
        <w:br w:type="page"/>
      </w:r>
    </w:p>
    <w:p w14:paraId="139C9C0F" w14:textId="441B4C5D" w:rsidR="00254EAD" w:rsidRPr="00FE2138" w:rsidRDefault="00254EAD" w:rsidP="00254EAD">
      <w:pPr>
        <w:jc w:val="both"/>
        <w:rPr>
          <w:rFonts w:cs="Arial"/>
          <w:bCs/>
          <w:color w:val="000000" w:themeColor="text1"/>
          <w:szCs w:val="24"/>
        </w:rPr>
      </w:pPr>
      <w:r w:rsidRPr="00FE2138">
        <w:rPr>
          <w:rFonts w:cs="Arial"/>
          <w:bCs/>
          <w:color w:val="000000" w:themeColor="text1"/>
          <w:szCs w:val="24"/>
        </w:rPr>
        <w:lastRenderedPageBreak/>
        <w:t>Element 5.1.2 – Street setback</w:t>
      </w:r>
    </w:p>
    <w:tbl>
      <w:tblPr>
        <w:tblStyle w:val="TableGrid"/>
        <w:tblW w:w="0" w:type="auto"/>
        <w:tblLook w:val="04A0" w:firstRow="1" w:lastRow="0" w:firstColumn="1" w:lastColumn="0" w:noHBand="0" w:noVBand="1"/>
      </w:tblPr>
      <w:tblGrid>
        <w:gridCol w:w="8897"/>
      </w:tblGrid>
      <w:tr w:rsidR="00254EAD" w:rsidRPr="00802C5B" w14:paraId="102881B9" w14:textId="77777777" w:rsidTr="00FE2138">
        <w:tc>
          <w:tcPr>
            <w:tcW w:w="8897" w:type="dxa"/>
            <w:shd w:val="clear" w:color="auto" w:fill="D9D9D9" w:themeFill="background1" w:themeFillShade="D9"/>
          </w:tcPr>
          <w:p w14:paraId="7A1B9B7A"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Design Principles</w:t>
            </w:r>
          </w:p>
        </w:tc>
      </w:tr>
      <w:tr w:rsidR="00254EAD" w:rsidRPr="00802C5B" w14:paraId="186B6AF8" w14:textId="77777777" w:rsidTr="00FE2138">
        <w:tc>
          <w:tcPr>
            <w:tcW w:w="8897" w:type="dxa"/>
          </w:tcPr>
          <w:p w14:paraId="7D0546FB" w14:textId="77777777" w:rsidR="00254EAD" w:rsidRPr="00FE2138" w:rsidRDefault="00254EAD" w:rsidP="00254EAD">
            <w:pPr>
              <w:jc w:val="both"/>
              <w:rPr>
                <w:rFonts w:cs="Arial"/>
                <w:color w:val="000000" w:themeColor="text1"/>
                <w:sz w:val="22"/>
                <w:lang w:val="en-AU"/>
              </w:rPr>
            </w:pPr>
            <w:r w:rsidRPr="00FE2138">
              <w:rPr>
                <w:rFonts w:cs="Arial"/>
                <w:color w:val="000000" w:themeColor="text1"/>
                <w:sz w:val="22"/>
                <w:lang w:val="en-AU"/>
              </w:rPr>
              <w:t xml:space="preserve">The application seeks assessment under the design principles which are as follows: </w:t>
            </w:r>
          </w:p>
          <w:p w14:paraId="4E8114E7"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P2.1 Buildings set back from street boundaries an appropriate distance to ensure they:</w:t>
            </w:r>
          </w:p>
          <w:p w14:paraId="490BB65D" w14:textId="77777777" w:rsidR="00254EAD" w:rsidRPr="00FE2138" w:rsidRDefault="00254EAD" w:rsidP="009B6D06">
            <w:pPr>
              <w:pStyle w:val="ListParagraph"/>
              <w:numPr>
                <w:ilvl w:val="0"/>
                <w:numId w:val="38"/>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contribute to, and are consistent with, an established streetscape;</w:t>
            </w:r>
          </w:p>
          <w:p w14:paraId="615FDC75" w14:textId="77777777" w:rsidR="00254EAD" w:rsidRPr="00FE2138" w:rsidRDefault="00254EAD" w:rsidP="009B6D06">
            <w:pPr>
              <w:pStyle w:val="ListParagraph"/>
              <w:numPr>
                <w:ilvl w:val="0"/>
                <w:numId w:val="38"/>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provide adequate privacy and open space for dwellings;</w:t>
            </w:r>
          </w:p>
          <w:p w14:paraId="35996A11" w14:textId="59C241FC" w:rsidR="00254EAD" w:rsidRPr="00FE2138" w:rsidRDefault="00254EAD" w:rsidP="009B6D06">
            <w:pPr>
              <w:pStyle w:val="ListParagraph"/>
              <w:numPr>
                <w:ilvl w:val="0"/>
                <w:numId w:val="38"/>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accommodate site planning requirements such as parking, </w:t>
            </w:r>
            <w:r w:rsidR="00EE67ED" w:rsidRPr="00FE2138">
              <w:rPr>
                <w:rFonts w:cs="Arial"/>
                <w:color w:val="000000" w:themeColor="text1"/>
                <w:sz w:val="22"/>
                <w:lang w:val="en-AU" w:eastAsia="en-AU"/>
              </w:rPr>
              <w:t>landscape,</w:t>
            </w:r>
            <w:r w:rsidRPr="00FE2138">
              <w:rPr>
                <w:rFonts w:cs="Arial"/>
                <w:color w:val="000000" w:themeColor="text1"/>
                <w:sz w:val="22"/>
                <w:lang w:val="en-AU" w:eastAsia="en-AU"/>
              </w:rPr>
              <w:t xml:space="preserve"> and utilities; and</w:t>
            </w:r>
          </w:p>
          <w:p w14:paraId="5986E7CA" w14:textId="77777777" w:rsidR="00254EAD" w:rsidRPr="00FE2138" w:rsidRDefault="00254EAD" w:rsidP="009B6D06">
            <w:pPr>
              <w:pStyle w:val="ListParagraph"/>
              <w:numPr>
                <w:ilvl w:val="0"/>
                <w:numId w:val="38"/>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allow safety clearances for easements for essential service corridors.</w:t>
            </w:r>
          </w:p>
          <w:p w14:paraId="27771384"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1E346E58"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P2.2 Buildings mass and form that:</w:t>
            </w:r>
          </w:p>
          <w:p w14:paraId="5C79F312" w14:textId="77777777" w:rsidR="00254EAD" w:rsidRPr="00FE2138" w:rsidRDefault="00254EAD" w:rsidP="009B6D06">
            <w:pPr>
              <w:pStyle w:val="ListParagraph"/>
              <w:numPr>
                <w:ilvl w:val="0"/>
                <w:numId w:val="38"/>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uses design features to affect the size and scale of the building;</w:t>
            </w:r>
          </w:p>
          <w:p w14:paraId="4D6ECFDB" w14:textId="77777777" w:rsidR="00254EAD" w:rsidRPr="00FE2138" w:rsidRDefault="00254EAD" w:rsidP="009B6D06">
            <w:pPr>
              <w:pStyle w:val="ListParagraph"/>
              <w:numPr>
                <w:ilvl w:val="0"/>
                <w:numId w:val="38"/>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uses appropriate minor projections that do not detract from the character of the streetscape;</w:t>
            </w:r>
          </w:p>
          <w:p w14:paraId="2F28E7FD" w14:textId="77777777" w:rsidR="00254EAD" w:rsidRPr="00FE2138" w:rsidRDefault="00254EAD" w:rsidP="009B6D06">
            <w:pPr>
              <w:pStyle w:val="ListParagraph"/>
              <w:numPr>
                <w:ilvl w:val="0"/>
                <w:numId w:val="38"/>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minimises the proportion of the façade at ground level taken up by building services, vehicle entries and parking supply, blank walls, servicing infrastructure access and meters and the like; and</w:t>
            </w:r>
          </w:p>
          <w:p w14:paraId="4F58B02C" w14:textId="77777777" w:rsidR="00254EAD" w:rsidRPr="00FE2138" w:rsidRDefault="00254EAD" w:rsidP="009B6D06">
            <w:pPr>
              <w:pStyle w:val="ListParagraph"/>
              <w:numPr>
                <w:ilvl w:val="0"/>
                <w:numId w:val="38"/>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positively contributes to the prevailing or future development context and streetscape as outlined in the local planning framework.</w:t>
            </w:r>
          </w:p>
        </w:tc>
      </w:tr>
      <w:tr w:rsidR="00254EAD" w:rsidRPr="00802C5B" w14:paraId="72589933" w14:textId="77777777" w:rsidTr="00FE2138">
        <w:tc>
          <w:tcPr>
            <w:tcW w:w="8897" w:type="dxa"/>
            <w:shd w:val="clear" w:color="auto" w:fill="D9D9D9" w:themeFill="background1" w:themeFillShade="D9"/>
          </w:tcPr>
          <w:p w14:paraId="6BF35D8B"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Deemed-to-Comply Requirement</w:t>
            </w:r>
          </w:p>
        </w:tc>
      </w:tr>
      <w:tr w:rsidR="00254EAD" w:rsidRPr="00802C5B" w14:paraId="58E493EC" w14:textId="77777777" w:rsidTr="00FE2138">
        <w:trPr>
          <w:trHeight w:val="285"/>
        </w:trPr>
        <w:tc>
          <w:tcPr>
            <w:tcW w:w="8897" w:type="dxa"/>
          </w:tcPr>
          <w:p w14:paraId="4BFA3589" w14:textId="77777777" w:rsidR="00254EAD" w:rsidRPr="00FE2138" w:rsidRDefault="00254EAD" w:rsidP="00254EAD">
            <w:pPr>
              <w:jc w:val="both"/>
              <w:rPr>
                <w:rFonts w:cs="Arial"/>
                <w:color w:val="000000" w:themeColor="text1"/>
                <w:sz w:val="22"/>
                <w:lang w:val="en-AU" w:eastAsia="en-AU"/>
              </w:rPr>
            </w:pPr>
            <w:r w:rsidRPr="00FE2138">
              <w:rPr>
                <w:rFonts w:cs="Arial"/>
                <w:color w:val="000000" w:themeColor="text1"/>
                <w:sz w:val="22"/>
                <w:lang w:val="en-AU"/>
              </w:rPr>
              <w:t>The deemed to comply setback for dwellings from the communal street (driveway) is 2.5m.</w:t>
            </w:r>
          </w:p>
        </w:tc>
      </w:tr>
      <w:tr w:rsidR="00254EAD" w:rsidRPr="00802C5B" w14:paraId="5DE052C9" w14:textId="77777777" w:rsidTr="00FE2138">
        <w:trPr>
          <w:trHeight w:val="70"/>
        </w:trPr>
        <w:tc>
          <w:tcPr>
            <w:tcW w:w="8897" w:type="dxa"/>
            <w:shd w:val="clear" w:color="auto" w:fill="D9D9D9" w:themeFill="background1" w:themeFillShade="D9"/>
          </w:tcPr>
          <w:p w14:paraId="540BA5B1" w14:textId="77777777" w:rsidR="00254EAD" w:rsidRPr="00FE2138" w:rsidRDefault="00254EAD" w:rsidP="00254EAD">
            <w:pPr>
              <w:jc w:val="center"/>
              <w:rPr>
                <w:rFonts w:cs="Arial"/>
                <w:i/>
                <w:color w:val="000000" w:themeColor="text1"/>
                <w:sz w:val="22"/>
                <w:highlight w:val="yellow"/>
                <w:lang w:val="en-AU"/>
              </w:rPr>
            </w:pPr>
            <w:r w:rsidRPr="00FE2138">
              <w:rPr>
                <w:rFonts w:cs="Arial"/>
                <w:b/>
                <w:color w:val="000000" w:themeColor="text1"/>
                <w:sz w:val="22"/>
                <w:lang w:val="en-AU" w:eastAsia="en-AU"/>
              </w:rPr>
              <w:t>Proposed</w:t>
            </w:r>
          </w:p>
        </w:tc>
      </w:tr>
      <w:tr w:rsidR="00254EAD" w:rsidRPr="00802C5B" w14:paraId="2D6EA236" w14:textId="77777777" w:rsidTr="00FE2138">
        <w:trPr>
          <w:trHeight w:val="577"/>
        </w:trPr>
        <w:tc>
          <w:tcPr>
            <w:tcW w:w="8897" w:type="dxa"/>
          </w:tcPr>
          <w:p w14:paraId="01D4E0E9"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ground floor of units 2-4 are set back 2m from the communal street.</w:t>
            </w:r>
          </w:p>
          <w:p w14:paraId="5EC4EFBC"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442DD5C4" w14:textId="77777777" w:rsidR="00254EAD" w:rsidRPr="00FE2138" w:rsidRDefault="00254EAD" w:rsidP="00254EAD">
            <w:pPr>
              <w:autoSpaceDE w:val="0"/>
              <w:autoSpaceDN w:val="0"/>
              <w:adjustRightInd w:val="0"/>
              <w:jc w:val="both"/>
              <w:rPr>
                <w:rFonts w:cs="Arial"/>
                <w:i/>
                <w:color w:val="000000" w:themeColor="text1"/>
                <w:sz w:val="22"/>
                <w:highlight w:val="yellow"/>
                <w:lang w:val="en-AU"/>
              </w:rPr>
            </w:pPr>
            <w:r w:rsidRPr="00FE2138">
              <w:rPr>
                <w:rFonts w:cs="Arial"/>
                <w:color w:val="000000" w:themeColor="text1"/>
                <w:sz w:val="22"/>
                <w:lang w:val="en-AU" w:eastAsia="en-AU"/>
              </w:rPr>
              <w:t>The upper floor of units 2-4 are set back 0.5m from the communal street.</w:t>
            </w:r>
          </w:p>
        </w:tc>
      </w:tr>
      <w:tr w:rsidR="00254EAD" w:rsidRPr="00802C5B" w14:paraId="4295B498" w14:textId="77777777" w:rsidTr="00FE2138">
        <w:tc>
          <w:tcPr>
            <w:tcW w:w="8897" w:type="dxa"/>
            <w:shd w:val="clear" w:color="auto" w:fill="D9D9D9" w:themeFill="background1" w:themeFillShade="D9"/>
          </w:tcPr>
          <w:p w14:paraId="0851BB93"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Administration Assessment</w:t>
            </w:r>
          </w:p>
        </w:tc>
      </w:tr>
      <w:tr w:rsidR="00254EAD" w:rsidRPr="00802C5B" w14:paraId="44F57D55" w14:textId="77777777" w:rsidTr="00FE2138">
        <w:tc>
          <w:tcPr>
            <w:tcW w:w="8897" w:type="dxa"/>
          </w:tcPr>
          <w:p w14:paraId="043DFBEC"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development is considered to meet the design principles for the following reasons:</w:t>
            </w:r>
          </w:p>
          <w:p w14:paraId="58F631E6" w14:textId="61A6A1EF"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setbacks relate to internal communal street setback and do not adversely affect the streetscape</w:t>
            </w:r>
            <w:r w:rsidR="00E15DAE">
              <w:rPr>
                <w:rFonts w:cs="Arial"/>
                <w:color w:val="000000" w:themeColor="text1"/>
                <w:sz w:val="22"/>
                <w:lang w:val="en-AU" w:eastAsia="en-AU"/>
              </w:rPr>
              <w:t>;</w:t>
            </w:r>
          </w:p>
          <w:p w14:paraId="77E521FD" w14:textId="63AD69DB"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The deemed to comply setback for communal street exceeds that required for the primary street </w:t>
            </w:r>
            <w:r w:rsidR="00EE67ED" w:rsidRPr="00FE2138">
              <w:rPr>
                <w:rFonts w:cs="Arial"/>
                <w:color w:val="000000" w:themeColor="text1"/>
                <w:sz w:val="22"/>
                <w:lang w:val="en-AU" w:eastAsia="en-AU"/>
              </w:rPr>
              <w:t>setback;</w:t>
            </w:r>
          </w:p>
          <w:p w14:paraId="2C55D428" w14:textId="060927B1"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development complies with the primary street setback and contribute to the varied streetscape</w:t>
            </w:r>
            <w:r w:rsidR="00E15DAE">
              <w:rPr>
                <w:rFonts w:cs="Arial"/>
                <w:color w:val="000000" w:themeColor="text1"/>
                <w:sz w:val="22"/>
                <w:lang w:val="en-AU" w:eastAsia="en-AU"/>
              </w:rPr>
              <w:t>;</w:t>
            </w:r>
          </w:p>
          <w:p w14:paraId="73B8D613" w14:textId="28445AE3"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development is sufficiently setback from boundaries to maintain privacy</w:t>
            </w:r>
            <w:r w:rsidR="00E15DAE">
              <w:rPr>
                <w:rFonts w:cs="Arial"/>
                <w:color w:val="000000" w:themeColor="text1"/>
                <w:sz w:val="22"/>
                <w:lang w:val="en-AU" w:eastAsia="en-AU"/>
              </w:rPr>
              <w:t>;</w:t>
            </w:r>
          </w:p>
          <w:p w14:paraId="14F9850D" w14:textId="615F8909"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development is provided with adequate open space</w:t>
            </w:r>
            <w:r w:rsidR="00E15DAE">
              <w:rPr>
                <w:rFonts w:cs="Arial"/>
                <w:color w:val="000000" w:themeColor="text1"/>
                <w:sz w:val="22"/>
                <w:lang w:val="en-AU" w:eastAsia="en-AU"/>
              </w:rPr>
              <w:t>;</w:t>
            </w:r>
          </w:p>
          <w:p w14:paraId="4371F7CC" w14:textId="6F127189"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The development is provided with adequate parking, </w:t>
            </w:r>
            <w:r w:rsidR="00EE67ED" w:rsidRPr="00FE2138">
              <w:rPr>
                <w:rFonts w:cs="Arial"/>
                <w:color w:val="000000" w:themeColor="text1"/>
                <w:sz w:val="22"/>
                <w:lang w:val="en-AU" w:eastAsia="en-AU"/>
              </w:rPr>
              <w:t>landscape,</w:t>
            </w:r>
            <w:r w:rsidRPr="00FE2138">
              <w:rPr>
                <w:rFonts w:cs="Arial"/>
                <w:color w:val="000000" w:themeColor="text1"/>
                <w:sz w:val="22"/>
                <w:lang w:val="en-AU" w:eastAsia="en-AU"/>
              </w:rPr>
              <w:t xml:space="preserve"> and utilities</w:t>
            </w:r>
            <w:r w:rsidR="00E15DAE">
              <w:rPr>
                <w:rFonts w:cs="Arial"/>
                <w:color w:val="000000" w:themeColor="text1"/>
                <w:sz w:val="22"/>
                <w:lang w:val="en-AU" w:eastAsia="en-AU"/>
              </w:rPr>
              <w:t>;</w:t>
            </w:r>
          </w:p>
          <w:p w14:paraId="063C302B" w14:textId="3EEA50B9"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development utilises a range of materials – timber, render, stone and glazing as well as vertical and horizontal fenestration, thereby minimising bulk to the street and adjoining properties and making the development more consistent with the streetscape. Whilst larger in overall size, the height of development is more consistent with the surrounding area than an apartment development would otherwise be</w:t>
            </w:r>
            <w:r w:rsidR="00E15DAE">
              <w:rPr>
                <w:rFonts w:cs="Arial"/>
                <w:color w:val="000000" w:themeColor="text1"/>
                <w:sz w:val="22"/>
                <w:lang w:val="en-AU" w:eastAsia="en-AU"/>
              </w:rPr>
              <w:t>;</w:t>
            </w:r>
          </w:p>
          <w:p w14:paraId="4E109A0B" w14:textId="3E279975"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portico projects over the entry to Unit 1 without impacting the street setback area</w:t>
            </w:r>
            <w:r w:rsidR="00E15DAE">
              <w:rPr>
                <w:rFonts w:cs="Arial"/>
                <w:color w:val="000000" w:themeColor="text1"/>
                <w:sz w:val="22"/>
                <w:lang w:val="en-AU" w:eastAsia="en-AU"/>
              </w:rPr>
              <w:t>;</w:t>
            </w:r>
          </w:p>
          <w:p w14:paraId="6DF26937" w14:textId="25127B4B"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40% of the site is devoted to vehicle access. Whilst not an optimal outcome, it is not considered a reason for refusal. The façade is otherwise activated ad orientated to the street</w:t>
            </w:r>
            <w:r w:rsidR="00E15DAE">
              <w:rPr>
                <w:rFonts w:cs="Arial"/>
                <w:color w:val="000000" w:themeColor="text1"/>
                <w:sz w:val="22"/>
                <w:lang w:val="en-AU" w:eastAsia="en-AU"/>
              </w:rPr>
              <w:t>;</w:t>
            </w:r>
          </w:p>
          <w:p w14:paraId="07BB5F4A" w14:textId="6B4388D9"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There is no adopted streetscape or built form policy specific to this area</w:t>
            </w:r>
            <w:r w:rsidR="00E15DAE">
              <w:rPr>
                <w:rFonts w:cs="Arial"/>
                <w:color w:val="000000" w:themeColor="text1"/>
                <w:sz w:val="22"/>
                <w:lang w:val="en-AU" w:eastAsia="en-AU"/>
              </w:rPr>
              <w:t>; and</w:t>
            </w:r>
          </w:p>
          <w:p w14:paraId="3A435A8C" w14:textId="77777777" w:rsidR="00254EAD" w:rsidRPr="00FE2138" w:rsidRDefault="00254EAD" w:rsidP="009B6D06">
            <w:pPr>
              <w:pStyle w:val="ListParagraph"/>
              <w:numPr>
                <w:ilvl w:val="0"/>
                <w:numId w:val="41"/>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Refusal based on street setback is unlikely to be upheld at SAT. </w:t>
            </w:r>
          </w:p>
        </w:tc>
      </w:tr>
    </w:tbl>
    <w:p w14:paraId="18D602DE" w14:textId="77777777" w:rsidR="00254EAD" w:rsidRPr="00C321E7" w:rsidRDefault="00254EAD" w:rsidP="00254EAD">
      <w:pPr>
        <w:jc w:val="both"/>
        <w:rPr>
          <w:rFonts w:cs="Arial"/>
          <w:b/>
          <w:color w:val="000000" w:themeColor="text1"/>
          <w:szCs w:val="24"/>
        </w:rPr>
      </w:pPr>
    </w:p>
    <w:p w14:paraId="6538C215" w14:textId="77777777" w:rsidR="00254EAD" w:rsidRPr="00FE2138" w:rsidRDefault="00254EAD" w:rsidP="00254EAD">
      <w:pPr>
        <w:autoSpaceDE w:val="0"/>
        <w:autoSpaceDN w:val="0"/>
        <w:adjustRightInd w:val="0"/>
        <w:jc w:val="both"/>
        <w:rPr>
          <w:rFonts w:cs="Arial"/>
          <w:color w:val="000000" w:themeColor="text1"/>
          <w:szCs w:val="24"/>
          <w:lang w:eastAsia="en-AU"/>
        </w:rPr>
      </w:pPr>
      <w:r w:rsidRPr="00FE2138">
        <w:rPr>
          <w:rFonts w:cs="Arial"/>
          <w:color w:val="000000" w:themeColor="text1"/>
          <w:szCs w:val="24"/>
          <w:lang w:eastAsia="en-AU"/>
        </w:rPr>
        <w:t>Element 5.1.3 – Lot boundary setback</w:t>
      </w:r>
    </w:p>
    <w:tbl>
      <w:tblPr>
        <w:tblStyle w:val="TableGrid"/>
        <w:tblW w:w="0" w:type="auto"/>
        <w:tblLook w:val="04A0" w:firstRow="1" w:lastRow="0" w:firstColumn="1" w:lastColumn="0" w:noHBand="0" w:noVBand="1"/>
      </w:tblPr>
      <w:tblGrid>
        <w:gridCol w:w="8897"/>
      </w:tblGrid>
      <w:tr w:rsidR="00254EAD" w:rsidRPr="00802C5B" w14:paraId="715022B5" w14:textId="77777777" w:rsidTr="00254EAD">
        <w:tc>
          <w:tcPr>
            <w:tcW w:w="9016" w:type="dxa"/>
            <w:shd w:val="clear" w:color="auto" w:fill="D9D9D9" w:themeFill="background1" w:themeFillShade="D9"/>
          </w:tcPr>
          <w:p w14:paraId="4D7A8BC0"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Design Principles</w:t>
            </w:r>
          </w:p>
        </w:tc>
      </w:tr>
      <w:tr w:rsidR="00254EAD" w:rsidRPr="00802C5B" w14:paraId="6EABF790" w14:textId="77777777" w:rsidTr="00254EAD">
        <w:tc>
          <w:tcPr>
            <w:tcW w:w="9016" w:type="dxa"/>
          </w:tcPr>
          <w:p w14:paraId="2A50716B" w14:textId="77777777" w:rsidR="00254EAD" w:rsidRPr="00FE2138" w:rsidRDefault="00254EAD" w:rsidP="00254EAD">
            <w:pPr>
              <w:jc w:val="both"/>
              <w:rPr>
                <w:rFonts w:cs="Arial"/>
                <w:color w:val="000000" w:themeColor="text1"/>
                <w:sz w:val="22"/>
                <w:lang w:val="en-AU"/>
              </w:rPr>
            </w:pPr>
            <w:r w:rsidRPr="00FE2138">
              <w:rPr>
                <w:rFonts w:cs="Arial"/>
                <w:color w:val="000000" w:themeColor="text1"/>
                <w:sz w:val="22"/>
                <w:lang w:val="en-AU"/>
              </w:rPr>
              <w:t>P3.1 Buildings set back from lot boundaries or adjacent buildings on the same lot so as to:</w:t>
            </w:r>
          </w:p>
          <w:p w14:paraId="6B1BCC7E" w14:textId="77777777" w:rsidR="00254EAD" w:rsidRPr="00FE2138" w:rsidRDefault="00254EAD" w:rsidP="009B6D06">
            <w:pPr>
              <w:pStyle w:val="ListParagraph"/>
              <w:numPr>
                <w:ilvl w:val="0"/>
                <w:numId w:val="37"/>
              </w:numPr>
              <w:jc w:val="both"/>
              <w:rPr>
                <w:rFonts w:cs="Arial"/>
                <w:color w:val="000000" w:themeColor="text1"/>
                <w:sz w:val="22"/>
                <w:lang w:val="en-AU"/>
              </w:rPr>
            </w:pPr>
            <w:r w:rsidRPr="00FE2138">
              <w:rPr>
                <w:rFonts w:cs="Arial"/>
                <w:color w:val="000000" w:themeColor="text1"/>
                <w:sz w:val="22"/>
                <w:lang w:val="en-AU"/>
              </w:rPr>
              <w:t>reduce impacts of building bulk on adjoining properties;</w:t>
            </w:r>
          </w:p>
          <w:p w14:paraId="2480E793" w14:textId="77777777" w:rsidR="00254EAD" w:rsidRPr="00FE2138" w:rsidRDefault="00254EAD" w:rsidP="009B6D06">
            <w:pPr>
              <w:pStyle w:val="ListParagraph"/>
              <w:numPr>
                <w:ilvl w:val="0"/>
                <w:numId w:val="37"/>
              </w:numPr>
              <w:jc w:val="both"/>
              <w:rPr>
                <w:rFonts w:cs="Arial"/>
                <w:color w:val="000000" w:themeColor="text1"/>
                <w:sz w:val="22"/>
                <w:lang w:val="en-AU"/>
              </w:rPr>
            </w:pPr>
            <w:r w:rsidRPr="00FE2138">
              <w:rPr>
                <w:rFonts w:cs="Arial"/>
                <w:color w:val="000000" w:themeColor="text1"/>
                <w:sz w:val="22"/>
                <w:lang w:val="en-AU"/>
              </w:rPr>
              <w:t>provide adequate direct sun and ventilation to the building and open spaces on the site and adjoining properties; and</w:t>
            </w:r>
          </w:p>
          <w:p w14:paraId="0040B82A" w14:textId="77777777" w:rsidR="00254EAD" w:rsidRPr="00FE2138" w:rsidRDefault="00254EAD" w:rsidP="009B6D06">
            <w:pPr>
              <w:pStyle w:val="ListParagraph"/>
              <w:numPr>
                <w:ilvl w:val="0"/>
                <w:numId w:val="37"/>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rPr>
              <w:lastRenderedPageBreak/>
              <w:t>minimise the extent of overlooking and resultant loss of privacy on adjoining properties.</w:t>
            </w:r>
          </w:p>
          <w:p w14:paraId="4DE5DADB"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0609D4DC"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P3.2 Buildings built up to boundaries (other than the street boundary) where this:</w:t>
            </w:r>
          </w:p>
          <w:p w14:paraId="4237C0DB" w14:textId="77777777" w:rsidR="00254EAD" w:rsidRPr="00FE2138" w:rsidRDefault="00254EAD" w:rsidP="009B6D06">
            <w:pPr>
              <w:pStyle w:val="ListParagraph"/>
              <w:numPr>
                <w:ilvl w:val="0"/>
                <w:numId w:val="39"/>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makes more effective use of space for enhanced privacy for the occupant/s or outdoor living areas;</w:t>
            </w:r>
          </w:p>
          <w:p w14:paraId="6FEE6F97" w14:textId="77777777" w:rsidR="00254EAD" w:rsidRPr="00FE2138" w:rsidRDefault="00254EAD" w:rsidP="009B6D06">
            <w:pPr>
              <w:pStyle w:val="ListParagraph"/>
              <w:numPr>
                <w:ilvl w:val="0"/>
                <w:numId w:val="39"/>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does not compromise the design principle contained in clause 5.1.3 P3.1;</w:t>
            </w:r>
          </w:p>
          <w:p w14:paraId="293BF27C" w14:textId="77777777" w:rsidR="00254EAD" w:rsidRPr="00FE2138" w:rsidRDefault="00254EAD" w:rsidP="009B6D06">
            <w:pPr>
              <w:pStyle w:val="ListParagraph"/>
              <w:numPr>
                <w:ilvl w:val="0"/>
                <w:numId w:val="39"/>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does not have any adverse impact on the amenity of the adjoining property;</w:t>
            </w:r>
          </w:p>
          <w:p w14:paraId="7BD257FC" w14:textId="77777777" w:rsidR="00254EAD" w:rsidRPr="00FE2138" w:rsidRDefault="00254EAD" w:rsidP="009B6D06">
            <w:pPr>
              <w:pStyle w:val="ListParagraph"/>
              <w:numPr>
                <w:ilvl w:val="0"/>
                <w:numId w:val="39"/>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ensures direct sun to major openings to habitable rooms and outdoor living areas for adjoining properties is not restricted; and</w:t>
            </w:r>
          </w:p>
          <w:p w14:paraId="4F864FB0" w14:textId="77777777" w:rsidR="00254EAD" w:rsidRPr="00FE2138" w:rsidRDefault="00254EAD" w:rsidP="009B6D06">
            <w:pPr>
              <w:pStyle w:val="ListParagraph"/>
              <w:numPr>
                <w:ilvl w:val="0"/>
                <w:numId w:val="39"/>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positively contributes to the prevailing or future development context and streetscape as outlined in the local planning framework.</w:t>
            </w:r>
          </w:p>
        </w:tc>
      </w:tr>
      <w:tr w:rsidR="00254EAD" w:rsidRPr="00802C5B" w14:paraId="3BB4F087" w14:textId="77777777" w:rsidTr="00254EAD">
        <w:tc>
          <w:tcPr>
            <w:tcW w:w="9016" w:type="dxa"/>
            <w:shd w:val="clear" w:color="auto" w:fill="D9D9D9" w:themeFill="background1" w:themeFillShade="D9"/>
          </w:tcPr>
          <w:p w14:paraId="56454D57"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lastRenderedPageBreak/>
              <w:t>Deemed-to-Comply Requirement</w:t>
            </w:r>
          </w:p>
        </w:tc>
      </w:tr>
      <w:tr w:rsidR="00254EAD" w:rsidRPr="00802C5B" w14:paraId="0B4F9CAA" w14:textId="77777777" w:rsidTr="005232CD">
        <w:trPr>
          <w:trHeight w:val="705"/>
        </w:trPr>
        <w:tc>
          <w:tcPr>
            <w:tcW w:w="9016" w:type="dxa"/>
          </w:tcPr>
          <w:p w14:paraId="277C306E"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Boundary walls are only permitted to one lot boundary</w:t>
            </w:r>
          </w:p>
          <w:p w14:paraId="625AA714"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4AC8902B"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Boundary walls are to have a maximum height of 3.5m and an average height of 3m</w:t>
            </w:r>
          </w:p>
        </w:tc>
      </w:tr>
      <w:tr w:rsidR="00254EAD" w:rsidRPr="00802C5B" w14:paraId="2C8C58C6" w14:textId="77777777" w:rsidTr="00254EAD">
        <w:trPr>
          <w:trHeight w:val="70"/>
        </w:trPr>
        <w:tc>
          <w:tcPr>
            <w:tcW w:w="9016" w:type="dxa"/>
            <w:shd w:val="clear" w:color="auto" w:fill="D9D9D9" w:themeFill="background1" w:themeFillShade="D9"/>
          </w:tcPr>
          <w:p w14:paraId="0839CD79" w14:textId="77777777" w:rsidR="00254EAD" w:rsidRPr="00FE2138" w:rsidRDefault="00254EAD" w:rsidP="00254EAD">
            <w:pPr>
              <w:jc w:val="center"/>
              <w:rPr>
                <w:rFonts w:cs="Arial"/>
                <w:i/>
                <w:color w:val="000000" w:themeColor="text1"/>
                <w:sz w:val="22"/>
                <w:highlight w:val="yellow"/>
                <w:lang w:val="en-AU"/>
              </w:rPr>
            </w:pPr>
            <w:r w:rsidRPr="00FE2138">
              <w:rPr>
                <w:rFonts w:cs="Arial"/>
                <w:b/>
                <w:color w:val="000000" w:themeColor="text1"/>
                <w:sz w:val="22"/>
                <w:lang w:val="en-AU" w:eastAsia="en-AU"/>
              </w:rPr>
              <w:t>Proposed</w:t>
            </w:r>
          </w:p>
        </w:tc>
      </w:tr>
      <w:tr w:rsidR="00254EAD" w:rsidRPr="00802C5B" w14:paraId="1DB35A6E" w14:textId="77777777" w:rsidTr="00254EAD">
        <w:trPr>
          <w:trHeight w:val="1142"/>
        </w:trPr>
        <w:tc>
          <w:tcPr>
            <w:tcW w:w="9016" w:type="dxa"/>
          </w:tcPr>
          <w:p w14:paraId="1F367827"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north-west ground floor living-room to store wall is set back 1m from the rear boundary</w:t>
            </w:r>
          </w:p>
          <w:p w14:paraId="07AC29F1"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72D1B7BF"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Boundary walls are proposed internally</w:t>
            </w:r>
          </w:p>
          <w:p w14:paraId="7283193D"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2A6C26EF"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Boundary walls are proposed to two boundaries.</w:t>
            </w:r>
          </w:p>
          <w:p w14:paraId="121E5659"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30E35EAA" w14:textId="77777777" w:rsidR="00254EAD" w:rsidRPr="00FE2138" w:rsidRDefault="00254EAD" w:rsidP="00254EAD">
            <w:pPr>
              <w:autoSpaceDE w:val="0"/>
              <w:autoSpaceDN w:val="0"/>
              <w:adjustRightInd w:val="0"/>
              <w:jc w:val="both"/>
              <w:rPr>
                <w:rFonts w:cs="Arial"/>
                <w:iCs/>
                <w:color w:val="000000" w:themeColor="text1"/>
                <w:sz w:val="22"/>
                <w:highlight w:val="yellow"/>
                <w:lang w:val="en-AU"/>
              </w:rPr>
            </w:pPr>
            <w:r w:rsidRPr="00FE2138">
              <w:rPr>
                <w:rFonts w:cs="Arial"/>
                <w:color w:val="000000" w:themeColor="text1"/>
                <w:sz w:val="22"/>
                <w:lang w:val="en-AU" w:eastAsia="en-AU"/>
              </w:rPr>
              <w:t>Unit 1’s garage boundary wall is 4.02m high, Unit 5’s kitchen wall (located on the rear boundary) is 4.09m.</w:t>
            </w:r>
          </w:p>
        </w:tc>
      </w:tr>
      <w:tr w:rsidR="00254EAD" w:rsidRPr="00802C5B" w14:paraId="2C3FE87D" w14:textId="77777777" w:rsidTr="00254EAD">
        <w:tc>
          <w:tcPr>
            <w:tcW w:w="9016" w:type="dxa"/>
            <w:shd w:val="clear" w:color="auto" w:fill="D9D9D9" w:themeFill="background1" w:themeFillShade="D9"/>
          </w:tcPr>
          <w:p w14:paraId="04A0EA0F"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Administration Assessment</w:t>
            </w:r>
          </w:p>
        </w:tc>
      </w:tr>
      <w:tr w:rsidR="00254EAD" w:rsidRPr="00802C5B" w14:paraId="72CB37BE" w14:textId="77777777" w:rsidTr="00254EAD">
        <w:tc>
          <w:tcPr>
            <w:tcW w:w="9016" w:type="dxa"/>
          </w:tcPr>
          <w:p w14:paraId="2AC6CF3D"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number and height of boundary walls is supported and is considered to meet the design principle for the following reasons:</w:t>
            </w:r>
          </w:p>
          <w:p w14:paraId="28092A1C" w14:textId="441D0E1F" w:rsidR="00254EAD" w:rsidRPr="00FE2138" w:rsidRDefault="00254EAD" w:rsidP="009B6D06">
            <w:pPr>
              <w:pStyle w:val="ListParagraph"/>
              <w:numPr>
                <w:ilvl w:val="0"/>
                <w:numId w:val="4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The development could have utilised the deemed to comply length and height permitted under Residential R60 which would have had a much greater impact on the adjoining properties. Instead the proposed boundary walls are relatively low and separated from one another to prevent bulk. It is noted that most of the boundary walls are only 0.3m above the height of the dividing fence, which is much lower than what could otherwise be built under the deemed to comply standards (3.5m). </w:t>
            </w:r>
            <w:r w:rsidR="00FE2138" w:rsidRPr="00FE2138">
              <w:rPr>
                <w:rFonts w:cs="Arial"/>
                <w:color w:val="000000" w:themeColor="text1"/>
                <w:sz w:val="22"/>
                <w:lang w:val="en-AU" w:eastAsia="en-AU"/>
              </w:rPr>
              <w:t>Therefore,</w:t>
            </w:r>
            <w:r w:rsidRPr="00FE2138">
              <w:rPr>
                <w:rFonts w:cs="Arial"/>
                <w:color w:val="000000" w:themeColor="text1"/>
                <w:sz w:val="22"/>
                <w:lang w:val="en-AU" w:eastAsia="en-AU"/>
              </w:rPr>
              <w:t xml:space="preserve"> the proposals impact on the amenity is considered lower than what is capable under the deemed to comply</w:t>
            </w:r>
            <w:r w:rsidR="00E15DAE">
              <w:rPr>
                <w:rFonts w:cs="Arial"/>
                <w:color w:val="000000" w:themeColor="text1"/>
                <w:sz w:val="22"/>
                <w:lang w:val="en-AU" w:eastAsia="en-AU"/>
              </w:rPr>
              <w:t>;</w:t>
            </w:r>
          </w:p>
          <w:p w14:paraId="02A12A93" w14:textId="29B39F38" w:rsidR="00254EAD" w:rsidRPr="00FE2138" w:rsidRDefault="00254EAD" w:rsidP="009B6D06">
            <w:pPr>
              <w:pStyle w:val="ListParagraph"/>
              <w:numPr>
                <w:ilvl w:val="0"/>
                <w:numId w:val="4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non-compliant walls are relatively short, and have been designed with high quality materials, minimising their impact on the overall bulk and ventilation</w:t>
            </w:r>
            <w:r w:rsidR="00E15DAE">
              <w:rPr>
                <w:rFonts w:cs="Arial"/>
                <w:color w:val="000000" w:themeColor="text1"/>
                <w:sz w:val="22"/>
                <w:lang w:val="en-AU" w:eastAsia="en-AU"/>
              </w:rPr>
              <w:t>;</w:t>
            </w:r>
          </w:p>
          <w:p w14:paraId="7BEAF7EE" w14:textId="4CD7C07B" w:rsidR="00254EAD" w:rsidRPr="00FE2138" w:rsidRDefault="00254EAD" w:rsidP="009B6D06">
            <w:pPr>
              <w:pStyle w:val="ListParagraph"/>
              <w:numPr>
                <w:ilvl w:val="0"/>
                <w:numId w:val="4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boundary walls do not affect overshadowing as per element 5.4.2 of the R-Codes Vol. 1 as they cast shadow onto the subject site, not an adjoining property</w:t>
            </w:r>
            <w:r w:rsidR="00E15DAE">
              <w:rPr>
                <w:rFonts w:cs="Arial"/>
                <w:color w:val="000000" w:themeColor="text1"/>
                <w:sz w:val="22"/>
                <w:lang w:val="en-AU" w:eastAsia="en-AU"/>
              </w:rPr>
              <w:t>;</w:t>
            </w:r>
          </w:p>
          <w:p w14:paraId="00365DF4" w14:textId="79B55E71" w:rsidR="00254EAD" w:rsidRPr="00FE2138" w:rsidRDefault="00254EAD" w:rsidP="009B6D06">
            <w:pPr>
              <w:pStyle w:val="ListParagraph"/>
              <w:numPr>
                <w:ilvl w:val="0"/>
                <w:numId w:val="4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boundary walls allow for an efficient use of space, especially with respect to the outdoor living areas</w:t>
            </w:r>
            <w:r w:rsidR="00E15DAE">
              <w:rPr>
                <w:rFonts w:cs="Arial"/>
                <w:color w:val="000000" w:themeColor="text1"/>
                <w:sz w:val="22"/>
                <w:lang w:val="en-AU" w:eastAsia="en-AU"/>
              </w:rPr>
              <w:t>;</w:t>
            </w:r>
          </w:p>
          <w:p w14:paraId="40BF00D4" w14:textId="12F5BEC3" w:rsidR="00254EAD" w:rsidRPr="00FE2138" w:rsidRDefault="00254EAD" w:rsidP="009B6D06">
            <w:pPr>
              <w:pStyle w:val="ListParagraph"/>
              <w:numPr>
                <w:ilvl w:val="0"/>
                <w:numId w:val="4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The adjoining landowner objected to the </w:t>
            </w:r>
            <w:r w:rsidR="00EE67ED" w:rsidRPr="00FE2138">
              <w:rPr>
                <w:rFonts w:cs="Arial"/>
                <w:color w:val="000000" w:themeColor="text1"/>
                <w:sz w:val="22"/>
                <w:lang w:val="en-AU" w:eastAsia="en-AU"/>
              </w:rPr>
              <w:t>proposal;</w:t>
            </w:r>
            <w:r w:rsidRPr="00FE2138">
              <w:rPr>
                <w:rFonts w:cs="Arial"/>
                <w:color w:val="000000" w:themeColor="text1"/>
                <w:sz w:val="22"/>
                <w:lang w:val="en-AU" w:eastAsia="en-AU"/>
              </w:rPr>
              <w:t xml:space="preserve"> however, it is noted that the objection did not cite the boundary wall or amenity</w:t>
            </w:r>
            <w:r w:rsidR="00E15DAE">
              <w:rPr>
                <w:rFonts w:cs="Arial"/>
                <w:color w:val="000000" w:themeColor="text1"/>
                <w:sz w:val="22"/>
                <w:lang w:val="en-AU" w:eastAsia="en-AU"/>
              </w:rPr>
              <w:t>; and</w:t>
            </w:r>
          </w:p>
          <w:p w14:paraId="7A8F9EC7" w14:textId="3EE81117" w:rsidR="00254EAD" w:rsidRPr="00FE2138" w:rsidRDefault="00254EAD" w:rsidP="009B6D06">
            <w:pPr>
              <w:pStyle w:val="ListParagraph"/>
              <w:numPr>
                <w:ilvl w:val="0"/>
                <w:numId w:val="4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The walls otherwise have no material impact on adjoining properties privacy, </w:t>
            </w:r>
            <w:r w:rsidR="00EE67ED" w:rsidRPr="00FE2138">
              <w:rPr>
                <w:rFonts w:cs="Arial"/>
                <w:color w:val="000000" w:themeColor="text1"/>
                <w:sz w:val="22"/>
                <w:lang w:val="en-AU" w:eastAsia="en-AU"/>
              </w:rPr>
              <w:t>sunlight,</w:t>
            </w:r>
            <w:r w:rsidRPr="00FE2138">
              <w:rPr>
                <w:rFonts w:cs="Arial"/>
                <w:color w:val="000000" w:themeColor="text1"/>
                <w:sz w:val="22"/>
                <w:lang w:val="en-AU" w:eastAsia="en-AU"/>
              </w:rPr>
              <w:t xml:space="preserve"> or ventilation.</w:t>
            </w:r>
          </w:p>
        </w:tc>
      </w:tr>
    </w:tbl>
    <w:p w14:paraId="7926732C" w14:textId="77777777" w:rsidR="00254EAD" w:rsidRDefault="00254EAD" w:rsidP="00254EAD">
      <w:pPr>
        <w:autoSpaceDE w:val="0"/>
        <w:autoSpaceDN w:val="0"/>
        <w:adjustRightInd w:val="0"/>
        <w:jc w:val="both"/>
        <w:rPr>
          <w:rFonts w:cs="Arial"/>
          <w:color w:val="000000" w:themeColor="text1"/>
          <w:szCs w:val="24"/>
          <w:lang w:eastAsia="en-AU"/>
        </w:rPr>
      </w:pPr>
    </w:p>
    <w:p w14:paraId="531D68A0" w14:textId="77777777" w:rsidR="00254EAD" w:rsidRPr="00FE2138" w:rsidRDefault="00254EAD" w:rsidP="00254EAD">
      <w:pPr>
        <w:autoSpaceDE w:val="0"/>
        <w:autoSpaceDN w:val="0"/>
        <w:adjustRightInd w:val="0"/>
        <w:jc w:val="both"/>
        <w:rPr>
          <w:rFonts w:cs="Arial"/>
          <w:color w:val="000000" w:themeColor="text1"/>
          <w:szCs w:val="24"/>
          <w:lang w:eastAsia="en-AU"/>
        </w:rPr>
      </w:pPr>
      <w:r w:rsidRPr="00FE2138">
        <w:rPr>
          <w:rFonts w:cs="Arial"/>
          <w:color w:val="000000" w:themeColor="text1"/>
          <w:szCs w:val="24"/>
          <w:lang w:eastAsia="en-AU"/>
        </w:rPr>
        <w:t>Element 5.1.4 – Open space</w:t>
      </w:r>
    </w:p>
    <w:tbl>
      <w:tblPr>
        <w:tblStyle w:val="TableGrid"/>
        <w:tblW w:w="0" w:type="auto"/>
        <w:tblLook w:val="04A0" w:firstRow="1" w:lastRow="0" w:firstColumn="1" w:lastColumn="0" w:noHBand="0" w:noVBand="1"/>
      </w:tblPr>
      <w:tblGrid>
        <w:gridCol w:w="8897"/>
      </w:tblGrid>
      <w:tr w:rsidR="00254EAD" w:rsidRPr="00802C5B" w14:paraId="02A5B7A9" w14:textId="77777777" w:rsidTr="00254EAD">
        <w:tc>
          <w:tcPr>
            <w:tcW w:w="9016" w:type="dxa"/>
            <w:shd w:val="clear" w:color="auto" w:fill="D9D9D9" w:themeFill="background1" w:themeFillShade="D9"/>
          </w:tcPr>
          <w:p w14:paraId="2A43B5E4"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Design Principles</w:t>
            </w:r>
          </w:p>
        </w:tc>
      </w:tr>
      <w:tr w:rsidR="00254EAD" w:rsidRPr="00802C5B" w14:paraId="6E9A0D40" w14:textId="77777777" w:rsidTr="00254EAD">
        <w:tc>
          <w:tcPr>
            <w:tcW w:w="9016" w:type="dxa"/>
          </w:tcPr>
          <w:p w14:paraId="2A837AFA"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P4 Development incorporates suitable open space for its context to:</w:t>
            </w:r>
          </w:p>
          <w:p w14:paraId="1111A596" w14:textId="77777777"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rPr>
            </w:pPr>
            <w:r w:rsidRPr="00FE2138">
              <w:rPr>
                <w:rFonts w:cs="Arial"/>
                <w:color w:val="000000" w:themeColor="text1"/>
                <w:sz w:val="22"/>
                <w:lang w:val="en-AU"/>
              </w:rPr>
              <w:t>reflect the existing and/or desired streetscape character or as outlined under the local planning framework;</w:t>
            </w:r>
          </w:p>
          <w:p w14:paraId="6D0A3106" w14:textId="77777777"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rPr>
            </w:pPr>
            <w:r w:rsidRPr="00FE2138">
              <w:rPr>
                <w:rFonts w:cs="Arial"/>
                <w:color w:val="000000" w:themeColor="text1"/>
                <w:sz w:val="22"/>
                <w:lang w:val="en-AU"/>
              </w:rPr>
              <w:t>provide access to natural sunlight for the dwelling;</w:t>
            </w:r>
          </w:p>
          <w:p w14:paraId="3B07A299" w14:textId="77777777"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rPr>
            </w:pPr>
            <w:r w:rsidRPr="00FE2138">
              <w:rPr>
                <w:rFonts w:cs="Arial"/>
                <w:color w:val="000000" w:themeColor="text1"/>
                <w:sz w:val="22"/>
                <w:lang w:val="en-AU"/>
              </w:rPr>
              <w:t>reduce building bulk on the site, consistent with the expectations of the applicable density code and/or as outlined in the local planning framework;</w:t>
            </w:r>
          </w:p>
          <w:p w14:paraId="2EF5A552" w14:textId="36E10DA7"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rPr>
            </w:pPr>
            <w:r w:rsidRPr="00FE2138">
              <w:rPr>
                <w:rFonts w:cs="Arial"/>
                <w:color w:val="000000" w:themeColor="text1"/>
                <w:sz w:val="22"/>
                <w:lang w:val="en-AU"/>
              </w:rPr>
              <w:t xml:space="preserve">provide an attractive setting for the buildings, landscape, </w:t>
            </w:r>
            <w:r w:rsidR="00EE67ED" w:rsidRPr="00FE2138">
              <w:rPr>
                <w:rFonts w:cs="Arial"/>
                <w:color w:val="000000" w:themeColor="text1"/>
                <w:sz w:val="22"/>
                <w:lang w:val="en-AU"/>
              </w:rPr>
              <w:t>vegetation,</w:t>
            </w:r>
            <w:r w:rsidRPr="00FE2138">
              <w:rPr>
                <w:rFonts w:cs="Arial"/>
                <w:color w:val="000000" w:themeColor="text1"/>
                <w:sz w:val="22"/>
                <w:lang w:val="en-AU"/>
              </w:rPr>
              <w:t xml:space="preserve"> and streetscape;</w:t>
            </w:r>
          </w:p>
          <w:p w14:paraId="20D3F72F" w14:textId="77777777"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rPr>
            </w:pPr>
            <w:r w:rsidRPr="00FE2138">
              <w:rPr>
                <w:rFonts w:cs="Arial"/>
                <w:color w:val="000000" w:themeColor="text1"/>
                <w:sz w:val="22"/>
                <w:lang w:val="en-AU"/>
              </w:rPr>
              <w:lastRenderedPageBreak/>
              <w:t>provide opportunities for residents to use space external to the dwelling for outdoor pursuits and access within/around the site; and</w:t>
            </w:r>
          </w:p>
          <w:p w14:paraId="7EBE88FB" w14:textId="77777777"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rPr>
              <w:t>provide space for external fixtures and essential facilities.</w:t>
            </w:r>
          </w:p>
        </w:tc>
      </w:tr>
      <w:tr w:rsidR="00254EAD" w:rsidRPr="00802C5B" w14:paraId="117B4D34" w14:textId="77777777" w:rsidTr="00254EAD">
        <w:tc>
          <w:tcPr>
            <w:tcW w:w="9016" w:type="dxa"/>
            <w:shd w:val="clear" w:color="auto" w:fill="D9D9D9" w:themeFill="background1" w:themeFillShade="D9"/>
          </w:tcPr>
          <w:p w14:paraId="26FB4B0F"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lastRenderedPageBreak/>
              <w:t>Deemed-to-Comply Requirement</w:t>
            </w:r>
          </w:p>
        </w:tc>
      </w:tr>
      <w:tr w:rsidR="00254EAD" w:rsidRPr="00802C5B" w14:paraId="305C4929" w14:textId="77777777" w:rsidTr="00E15DAE">
        <w:trPr>
          <w:trHeight w:val="204"/>
        </w:trPr>
        <w:tc>
          <w:tcPr>
            <w:tcW w:w="9016" w:type="dxa"/>
          </w:tcPr>
          <w:p w14:paraId="424D73B2"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deemed to comply proportion of open space relative to the lot size is 40%.</w:t>
            </w:r>
          </w:p>
        </w:tc>
      </w:tr>
      <w:tr w:rsidR="00254EAD" w:rsidRPr="00802C5B" w14:paraId="4FD0A680" w14:textId="77777777" w:rsidTr="00254EAD">
        <w:trPr>
          <w:trHeight w:val="70"/>
        </w:trPr>
        <w:tc>
          <w:tcPr>
            <w:tcW w:w="9016" w:type="dxa"/>
            <w:shd w:val="clear" w:color="auto" w:fill="D9D9D9" w:themeFill="background1" w:themeFillShade="D9"/>
          </w:tcPr>
          <w:p w14:paraId="5F6F6709" w14:textId="77777777" w:rsidR="00254EAD" w:rsidRPr="00FE2138" w:rsidRDefault="00254EAD" w:rsidP="00254EAD">
            <w:pPr>
              <w:jc w:val="center"/>
              <w:rPr>
                <w:rFonts w:cs="Arial"/>
                <w:i/>
                <w:color w:val="000000" w:themeColor="text1"/>
                <w:sz w:val="22"/>
                <w:highlight w:val="yellow"/>
                <w:lang w:val="en-AU"/>
              </w:rPr>
            </w:pPr>
            <w:r w:rsidRPr="00FE2138">
              <w:rPr>
                <w:rFonts w:cs="Arial"/>
                <w:b/>
                <w:color w:val="000000" w:themeColor="text1"/>
                <w:sz w:val="22"/>
                <w:lang w:val="en-AU" w:eastAsia="en-AU"/>
              </w:rPr>
              <w:t>Proposed</w:t>
            </w:r>
          </w:p>
        </w:tc>
      </w:tr>
      <w:tr w:rsidR="00254EAD" w:rsidRPr="00802C5B" w14:paraId="454C2A26" w14:textId="77777777" w:rsidTr="00254EAD">
        <w:trPr>
          <w:trHeight w:val="1141"/>
        </w:trPr>
        <w:tc>
          <w:tcPr>
            <w:tcW w:w="9016" w:type="dxa"/>
          </w:tcPr>
          <w:p w14:paraId="12905B5D"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Lot 1: 40.6%</w:t>
            </w:r>
          </w:p>
          <w:p w14:paraId="470DB09D"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Lot 2: 29.6%</w:t>
            </w:r>
          </w:p>
          <w:p w14:paraId="733D48DB"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Lot 3: 31.3%</w:t>
            </w:r>
          </w:p>
          <w:p w14:paraId="1120E0E3"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Lot 4: 30.5%</w:t>
            </w:r>
          </w:p>
          <w:p w14:paraId="35602A86"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Lot 5: 48.9%</w:t>
            </w:r>
          </w:p>
        </w:tc>
      </w:tr>
      <w:tr w:rsidR="00254EAD" w:rsidRPr="00802C5B" w14:paraId="2D52AD98" w14:textId="77777777" w:rsidTr="00254EAD">
        <w:tc>
          <w:tcPr>
            <w:tcW w:w="9016" w:type="dxa"/>
            <w:shd w:val="clear" w:color="auto" w:fill="D9D9D9" w:themeFill="background1" w:themeFillShade="D9"/>
          </w:tcPr>
          <w:p w14:paraId="15F9DAFC"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Administration Assessment</w:t>
            </w:r>
          </w:p>
        </w:tc>
      </w:tr>
      <w:tr w:rsidR="00254EAD" w:rsidRPr="00802C5B" w14:paraId="155E6897" w14:textId="77777777" w:rsidTr="00254EAD">
        <w:tc>
          <w:tcPr>
            <w:tcW w:w="9016" w:type="dxa"/>
          </w:tcPr>
          <w:p w14:paraId="57DA74F6" w14:textId="77777777" w:rsidR="00254EAD" w:rsidRPr="00FE2138" w:rsidRDefault="00254EAD" w:rsidP="00254EAD">
            <w:pPr>
              <w:autoSpaceDE w:val="0"/>
              <w:autoSpaceDN w:val="0"/>
              <w:adjustRightInd w:val="0"/>
              <w:jc w:val="both"/>
              <w:rPr>
                <w:rFonts w:cs="Arial"/>
                <w:iCs/>
                <w:color w:val="000000" w:themeColor="text1"/>
                <w:sz w:val="22"/>
                <w:lang w:val="en-AU"/>
              </w:rPr>
            </w:pPr>
            <w:r w:rsidRPr="00FE2138">
              <w:rPr>
                <w:rFonts w:cs="Arial"/>
                <w:iCs/>
                <w:color w:val="000000" w:themeColor="text1"/>
                <w:sz w:val="22"/>
                <w:lang w:val="en-AU"/>
              </w:rPr>
              <w:t>The proposal does not meet the minimum prescribed open space percentage, however, on balance, the development is considered to meet the design principles for the following reasons:</w:t>
            </w:r>
          </w:p>
          <w:p w14:paraId="72C5EBEA" w14:textId="4469611A"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eastAsia="en-AU"/>
              </w:rPr>
            </w:pPr>
            <w:r w:rsidRPr="00FE2138">
              <w:rPr>
                <w:rFonts w:cs="Arial"/>
                <w:iCs/>
                <w:color w:val="000000" w:themeColor="text1"/>
                <w:sz w:val="22"/>
                <w:lang w:val="en-AU"/>
              </w:rPr>
              <w:t>Overall, the proposal achieves 37% open space for the site. Administration’s assessment has included portions of land below cantilevered upper floor space. The applicant has noted that the proposal would otherwise comply with this standard had this conservative approach not been taken. Given that the R-Codes Vol. 1 is silent on this issue, Administration sought guidance on this matter from the Department of Planning Lands and Heritage which confirmed this approach was reasonable in determining the deemed to comply percentage, however, DPLH further noted that space below the upper floor should be considered as part of the design principle assessment</w:t>
            </w:r>
            <w:r w:rsidR="00E15DAE">
              <w:rPr>
                <w:rFonts w:cs="Arial"/>
                <w:iCs/>
                <w:color w:val="000000" w:themeColor="text1"/>
                <w:sz w:val="22"/>
                <w:lang w:val="en-AU"/>
              </w:rPr>
              <w:t>;</w:t>
            </w:r>
          </w:p>
          <w:p w14:paraId="2DF85516" w14:textId="18CE5179"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As noted previously, the development has made notable attempts to make the development as consistent as possible with the streetscape by orienting the dwelling and garage to the street, featuring a front garden with a </w:t>
            </w:r>
            <w:r w:rsidR="00EE67ED" w:rsidRPr="00FE2138">
              <w:rPr>
                <w:rFonts w:cs="Arial"/>
                <w:color w:val="000000" w:themeColor="text1"/>
                <w:sz w:val="22"/>
                <w:lang w:val="en-AU" w:eastAsia="en-AU"/>
              </w:rPr>
              <w:t>fence,</w:t>
            </w:r>
            <w:r w:rsidRPr="00FE2138">
              <w:rPr>
                <w:rFonts w:cs="Arial"/>
                <w:color w:val="000000" w:themeColor="text1"/>
                <w:sz w:val="22"/>
                <w:lang w:val="en-AU" w:eastAsia="en-AU"/>
              </w:rPr>
              <w:t xml:space="preserve"> and retained tree</w:t>
            </w:r>
            <w:r w:rsidR="00E15DAE">
              <w:rPr>
                <w:rFonts w:cs="Arial"/>
                <w:color w:val="000000" w:themeColor="text1"/>
                <w:sz w:val="22"/>
                <w:lang w:val="en-AU" w:eastAsia="en-AU"/>
              </w:rPr>
              <w:t>;</w:t>
            </w:r>
          </w:p>
          <w:p w14:paraId="2AE5082E" w14:textId="3E7A0305"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development achieves adequate light to the dwellings</w:t>
            </w:r>
            <w:r w:rsidR="00E15DAE">
              <w:rPr>
                <w:rFonts w:cs="Arial"/>
                <w:color w:val="000000" w:themeColor="text1"/>
                <w:sz w:val="22"/>
                <w:lang w:val="en-AU" w:eastAsia="en-AU"/>
              </w:rPr>
              <w:t>;</w:t>
            </w:r>
          </w:p>
          <w:p w14:paraId="2F77A8B9" w14:textId="50D045B9"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proposal is consistent with the expected bulk and scale of a development within the Residential R60 code</w:t>
            </w:r>
            <w:r w:rsidR="00E15DAE">
              <w:rPr>
                <w:rFonts w:cs="Arial"/>
                <w:color w:val="000000" w:themeColor="text1"/>
                <w:sz w:val="22"/>
                <w:lang w:val="en-AU" w:eastAsia="en-AU"/>
              </w:rPr>
              <w:t>;</w:t>
            </w:r>
          </w:p>
          <w:p w14:paraId="1C909D26" w14:textId="39796DA4"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Each dwelling is provided with landscaping, </w:t>
            </w:r>
            <w:r w:rsidR="00EE67ED" w:rsidRPr="00FE2138">
              <w:rPr>
                <w:rFonts w:cs="Arial"/>
                <w:color w:val="000000" w:themeColor="text1"/>
                <w:sz w:val="22"/>
                <w:lang w:val="en-AU" w:eastAsia="en-AU"/>
              </w:rPr>
              <w:t>vegetation,</w:t>
            </w:r>
            <w:r w:rsidRPr="00FE2138">
              <w:rPr>
                <w:rFonts w:cs="Arial"/>
                <w:color w:val="000000" w:themeColor="text1"/>
                <w:sz w:val="22"/>
                <w:lang w:val="en-AU" w:eastAsia="en-AU"/>
              </w:rPr>
              <w:t xml:space="preserve"> and hardscaping, and overall provides an attractive presentation to the street</w:t>
            </w:r>
            <w:r w:rsidR="00E15DAE">
              <w:rPr>
                <w:rFonts w:cs="Arial"/>
                <w:color w:val="000000" w:themeColor="text1"/>
                <w:sz w:val="22"/>
                <w:lang w:val="en-AU" w:eastAsia="en-AU"/>
              </w:rPr>
              <w:t>;</w:t>
            </w:r>
          </w:p>
          <w:p w14:paraId="72E96968" w14:textId="126CB5F1" w:rsidR="00254EAD" w:rsidRPr="00FE2138" w:rsidRDefault="00254EAD" w:rsidP="009B6D06">
            <w:pPr>
              <w:pStyle w:val="ListParagraph"/>
              <w:numPr>
                <w:ilvl w:val="0"/>
                <w:numId w:val="43"/>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Each dwelling is provided with an outdoor living area</w:t>
            </w:r>
            <w:r w:rsidR="00E15DAE">
              <w:rPr>
                <w:rFonts w:cs="Arial"/>
                <w:color w:val="000000" w:themeColor="text1"/>
                <w:sz w:val="22"/>
                <w:lang w:val="en-AU" w:eastAsia="en-AU"/>
              </w:rPr>
              <w:t>; and</w:t>
            </w:r>
          </w:p>
          <w:p w14:paraId="3D0314C0" w14:textId="77777777" w:rsidR="00254EAD" w:rsidRDefault="00254EAD" w:rsidP="009B6D06">
            <w:pPr>
              <w:pStyle w:val="ListParagraph"/>
              <w:numPr>
                <w:ilvl w:val="0"/>
                <w:numId w:val="43"/>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Each dwelling is provided with an external storage building.</w:t>
            </w:r>
          </w:p>
          <w:p w14:paraId="7F7DBA3B" w14:textId="334A1B38" w:rsidR="00E15DAE" w:rsidRPr="00E15DAE" w:rsidRDefault="00E15DAE" w:rsidP="00E15DAE">
            <w:pPr>
              <w:autoSpaceDE w:val="0"/>
              <w:autoSpaceDN w:val="0"/>
              <w:adjustRightInd w:val="0"/>
              <w:jc w:val="both"/>
              <w:rPr>
                <w:rFonts w:cs="Arial"/>
                <w:color w:val="000000" w:themeColor="text1"/>
                <w:sz w:val="2"/>
                <w:szCs w:val="2"/>
                <w:lang w:val="en-AU" w:eastAsia="en-AU"/>
              </w:rPr>
            </w:pPr>
          </w:p>
        </w:tc>
      </w:tr>
    </w:tbl>
    <w:p w14:paraId="61DF25C5" w14:textId="77777777" w:rsidR="00254EAD" w:rsidRPr="00AE3B5F" w:rsidRDefault="00254EAD" w:rsidP="00254EAD">
      <w:pPr>
        <w:autoSpaceDE w:val="0"/>
        <w:autoSpaceDN w:val="0"/>
        <w:adjustRightInd w:val="0"/>
        <w:jc w:val="both"/>
        <w:rPr>
          <w:rFonts w:cs="Arial"/>
          <w:i/>
          <w:iCs/>
          <w:color w:val="000000" w:themeColor="text1"/>
          <w:szCs w:val="24"/>
          <w:lang w:eastAsia="en-AU"/>
        </w:rPr>
      </w:pPr>
    </w:p>
    <w:p w14:paraId="48B8EA41" w14:textId="77777777" w:rsidR="00254EAD" w:rsidRPr="00202F8C" w:rsidRDefault="00254EAD" w:rsidP="00254EAD">
      <w:pPr>
        <w:autoSpaceDE w:val="0"/>
        <w:autoSpaceDN w:val="0"/>
        <w:adjustRightInd w:val="0"/>
        <w:jc w:val="both"/>
        <w:rPr>
          <w:rFonts w:cs="Arial"/>
          <w:color w:val="000000" w:themeColor="text1"/>
          <w:szCs w:val="24"/>
          <w:lang w:eastAsia="en-AU"/>
        </w:rPr>
      </w:pPr>
      <w:r w:rsidRPr="00202F8C">
        <w:rPr>
          <w:rFonts w:cs="Arial"/>
          <w:color w:val="000000" w:themeColor="text1"/>
          <w:szCs w:val="24"/>
          <w:lang w:eastAsia="en-AU"/>
        </w:rPr>
        <w:t>Element 5.2.1 – Setback of garages and carports</w:t>
      </w:r>
    </w:p>
    <w:tbl>
      <w:tblPr>
        <w:tblStyle w:val="TableGrid"/>
        <w:tblW w:w="0" w:type="auto"/>
        <w:tblLook w:val="04A0" w:firstRow="1" w:lastRow="0" w:firstColumn="1" w:lastColumn="0" w:noHBand="0" w:noVBand="1"/>
      </w:tblPr>
      <w:tblGrid>
        <w:gridCol w:w="8897"/>
      </w:tblGrid>
      <w:tr w:rsidR="00254EAD" w:rsidRPr="00802C5B" w14:paraId="0349AAD0" w14:textId="77777777" w:rsidTr="00254EAD">
        <w:tc>
          <w:tcPr>
            <w:tcW w:w="9016" w:type="dxa"/>
            <w:shd w:val="clear" w:color="auto" w:fill="D9D9D9" w:themeFill="background1" w:themeFillShade="D9"/>
          </w:tcPr>
          <w:p w14:paraId="78FFAAD5" w14:textId="77777777" w:rsidR="00254EAD" w:rsidRPr="00202F8C" w:rsidRDefault="00254EAD" w:rsidP="00254EAD">
            <w:pPr>
              <w:autoSpaceDE w:val="0"/>
              <w:autoSpaceDN w:val="0"/>
              <w:adjustRightInd w:val="0"/>
              <w:jc w:val="center"/>
              <w:rPr>
                <w:rFonts w:cs="Arial"/>
                <w:b/>
                <w:color w:val="000000" w:themeColor="text1"/>
                <w:sz w:val="22"/>
                <w:lang w:val="en-AU" w:eastAsia="en-AU"/>
              </w:rPr>
            </w:pPr>
            <w:r w:rsidRPr="00202F8C">
              <w:rPr>
                <w:rFonts w:cs="Arial"/>
                <w:b/>
                <w:color w:val="000000" w:themeColor="text1"/>
                <w:sz w:val="22"/>
                <w:lang w:val="en-AU" w:eastAsia="en-AU"/>
              </w:rPr>
              <w:t>Design Principles</w:t>
            </w:r>
          </w:p>
        </w:tc>
      </w:tr>
      <w:tr w:rsidR="00254EAD" w:rsidRPr="00802C5B" w14:paraId="4AD849A7" w14:textId="77777777" w:rsidTr="00254EAD">
        <w:tc>
          <w:tcPr>
            <w:tcW w:w="9016" w:type="dxa"/>
          </w:tcPr>
          <w:p w14:paraId="3C2AA3BC" w14:textId="77777777" w:rsidR="00254EAD" w:rsidRPr="00202F8C" w:rsidRDefault="00254EAD" w:rsidP="00254EAD">
            <w:pPr>
              <w:jc w:val="both"/>
              <w:rPr>
                <w:rFonts w:cs="Arial"/>
                <w:color w:val="000000" w:themeColor="text1"/>
                <w:sz w:val="22"/>
                <w:lang w:val="en-AU" w:eastAsia="en-AU"/>
              </w:rPr>
            </w:pPr>
            <w:r w:rsidRPr="00202F8C">
              <w:rPr>
                <w:rFonts w:cs="Arial"/>
                <w:color w:val="000000" w:themeColor="text1"/>
                <w:sz w:val="22"/>
                <w:lang w:val="en-AU" w:eastAsia="en-AU"/>
              </w:rPr>
              <w:t>P1 The setting back of carports and garages to maintain clear sight lines along the street and not to detract from the streetscape or appearance of dwellings; or obstruct views of dwellings from the street and vice versa.</w:t>
            </w:r>
          </w:p>
        </w:tc>
      </w:tr>
      <w:tr w:rsidR="00254EAD" w:rsidRPr="00802C5B" w14:paraId="7E3DF063" w14:textId="77777777" w:rsidTr="00254EAD">
        <w:tc>
          <w:tcPr>
            <w:tcW w:w="9016" w:type="dxa"/>
            <w:shd w:val="clear" w:color="auto" w:fill="D9D9D9" w:themeFill="background1" w:themeFillShade="D9"/>
          </w:tcPr>
          <w:p w14:paraId="668E5ACA" w14:textId="77777777" w:rsidR="00254EAD" w:rsidRPr="00202F8C" w:rsidRDefault="00254EAD" w:rsidP="00254EAD">
            <w:pPr>
              <w:autoSpaceDE w:val="0"/>
              <w:autoSpaceDN w:val="0"/>
              <w:adjustRightInd w:val="0"/>
              <w:jc w:val="center"/>
              <w:rPr>
                <w:rFonts w:cs="Arial"/>
                <w:b/>
                <w:color w:val="000000" w:themeColor="text1"/>
                <w:sz w:val="22"/>
                <w:lang w:val="en-AU" w:eastAsia="en-AU"/>
              </w:rPr>
            </w:pPr>
            <w:r w:rsidRPr="00202F8C">
              <w:rPr>
                <w:rFonts w:cs="Arial"/>
                <w:b/>
                <w:color w:val="000000" w:themeColor="text1"/>
                <w:sz w:val="22"/>
                <w:lang w:val="en-AU" w:eastAsia="en-AU"/>
              </w:rPr>
              <w:t>Deemed-to-Comply Requirement</w:t>
            </w:r>
          </w:p>
        </w:tc>
      </w:tr>
      <w:tr w:rsidR="00254EAD" w:rsidRPr="00802C5B" w14:paraId="12D9EDCF" w14:textId="77777777" w:rsidTr="00254EAD">
        <w:trPr>
          <w:trHeight w:val="746"/>
        </w:trPr>
        <w:tc>
          <w:tcPr>
            <w:tcW w:w="9016" w:type="dxa"/>
          </w:tcPr>
          <w:p w14:paraId="293C1395" w14:textId="77777777" w:rsidR="00254EAD" w:rsidRPr="00202F8C" w:rsidRDefault="00254EAD" w:rsidP="00254EAD">
            <w:p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Garages are to be set back 4.5m from the primary street except that the setback may be reduced:</w:t>
            </w:r>
          </w:p>
          <w:p w14:paraId="00C7FA4C" w14:textId="77777777" w:rsidR="00254EAD" w:rsidRPr="00202F8C" w:rsidRDefault="00254EAD" w:rsidP="009B6D06">
            <w:pPr>
              <w:pStyle w:val="ListParagraph"/>
              <w:numPr>
                <w:ilvl w:val="0"/>
                <w:numId w:val="44"/>
              </w:num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In accordance with Figure 8B where the garage adjoins a dwelling provided that the garage is at least 0.5m behind the dwelling alignment (excluding porches, verandahs and balconies).</w:t>
            </w:r>
          </w:p>
        </w:tc>
      </w:tr>
      <w:tr w:rsidR="00254EAD" w:rsidRPr="00802C5B" w14:paraId="7CBFE7C2" w14:textId="77777777" w:rsidTr="00254EAD">
        <w:trPr>
          <w:trHeight w:val="70"/>
        </w:trPr>
        <w:tc>
          <w:tcPr>
            <w:tcW w:w="9016" w:type="dxa"/>
            <w:shd w:val="clear" w:color="auto" w:fill="D9D9D9" w:themeFill="background1" w:themeFillShade="D9"/>
          </w:tcPr>
          <w:p w14:paraId="4D84DA84" w14:textId="77777777" w:rsidR="00254EAD" w:rsidRPr="00202F8C" w:rsidRDefault="00254EAD" w:rsidP="00254EAD">
            <w:pPr>
              <w:jc w:val="center"/>
              <w:rPr>
                <w:rFonts w:cs="Arial"/>
                <w:color w:val="000000" w:themeColor="text1"/>
                <w:sz w:val="22"/>
                <w:highlight w:val="yellow"/>
                <w:lang w:val="en-AU"/>
              </w:rPr>
            </w:pPr>
            <w:r w:rsidRPr="00202F8C">
              <w:rPr>
                <w:rFonts w:cs="Arial"/>
                <w:b/>
                <w:color w:val="000000" w:themeColor="text1"/>
                <w:sz w:val="22"/>
                <w:lang w:val="en-AU" w:eastAsia="en-AU"/>
              </w:rPr>
              <w:t>Proposed</w:t>
            </w:r>
          </w:p>
        </w:tc>
      </w:tr>
      <w:tr w:rsidR="00254EAD" w:rsidRPr="00802C5B" w14:paraId="2F8F8257" w14:textId="77777777" w:rsidTr="00254EAD">
        <w:trPr>
          <w:trHeight w:val="187"/>
        </w:trPr>
        <w:tc>
          <w:tcPr>
            <w:tcW w:w="9016" w:type="dxa"/>
          </w:tcPr>
          <w:p w14:paraId="692AF1EA" w14:textId="77777777" w:rsidR="00254EAD" w:rsidRPr="00202F8C" w:rsidRDefault="00254EAD" w:rsidP="00254EAD">
            <w:pPr>
              <w:autoSpaceDE w:val="0"/>
              <w:autoSpaceDN w:val="0"/>
              <w:adjustRightInd w:val="0"/>
              <w:jc w:val="both"/>
              <w:rPr>
                <w:rFonts w:cs="Arial"/>
                <w:color w:val="000000" w:themeColor="text1"/>
                <w:sz w:val="22"/>
                <w:highlight w:val="yellow"/>
                <w:lang w:val="en-AU"/>
              </w:rPr>
            </w:pPr>
            <w:r w:rsidRPr="00202F8C">
              <w:rPr>
                <w:rFonts w:cs="Arial"/>
                <w:color w:val="000000" w:themeColor="text1"/>
                <w:sz w:val="22"/>
                <w:lang w:val="en-AU" w:eastAsia="en-AU"/>
              </w:rPr>
              <w:t>The garage is set back 2.5m from the street, and 1.3m forward of the dwelling.</w:t>
            </w:r>
          </w:p>
        </w:tc>
      </w:tr>
      <w:tr w:rsidR="00254EAD" w:rsidRPr="00802C5B" w14:paraId="0F5DC3F3" w14:textId="77777777" w:rsidTr="00254EAD">
        <w:tc>
          <w:tcPr>
            <w:tcW w:w="9016" w:type="dxa"/>
            <w:shd w:val="clear" w:color="auto" w:fill="D9D9D9" w:themeFill="background1" w:themeFillShade="D9"/>
          </w:tcPr>
          <w:p w14:paraId="2F87FF66"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Administration Assessment</w:t>
            </w:r>
          </w:p>
        </w:tc>
      </w:tr>
      <w:tr w:rsidR="00254EAD" w:rsidRPr="00802C5B" w14:paraId="614C220F" w14:textId="77777777" w:rsidTr="00254EAD">
        <w:tc>
          <w:tcPr>
            <w:tcW w:w="9016" w:type="dxa"/>
          </w:tcPr>
          <w:p w14:paraId="1B32F73A" w14:textId="77777777" w:rsidR="00254EAD" w:rsidRPr="00FE2138" w:rsidRDefault="00254EAD" w:rsidP="00254EAD">
            <w:pPr>
              <w:autoSpaceDE w:val="0"/>
              <w:autoSpaceDN w:val="0"/>
              <w:adjustRightInd w:val="0"/>
              <w:jc w:val="both"/>
              <w:rPr>
                <w:rFonts w:cs="Arial"/>
                <w:iCs/>
                <w:color w:val="000000" w:themeColor="text1"/>
                <w:sz w:val="22"/>
                <w:lang w:val="en-AU" w:eastAsia="en-AU"/>
              </w:rPr>
            </w:pPr>
            <w:r w:rsidRPr="00FE2138">
              <w:rPr>
                <w:rFonts w:cs="Arial"/>
                <w:iCs/>
                <w:color w:val="000000" w:themeColor="text1"/>
                <w:sz w:val="22"/>
                <w:lang w:val="en-AU" w:eastAsia="en-AU"/>
              </w:rPr>
              <w:t>The development is considered to meet the design principles for the following reasons:</w:t>
            </w:r>
          </w:p>
          <w:p w14:paraId="0D433D85" w14:textId="77777777" w:rsidR="00254EAD" w:rsidRPr="00FE2138" w:rsidRDefault="00254EAD" w:rsidP="009B6D06">
            <w:pPr>
              <w:pStyle w:val="ListParagraph"/>
              <w:numPr>
                <w:ilvl w:val="0"/>
                <w:numId w:val="45"/>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The garage is now provided with further setback to prevent it dominating the streetscape. The City accepts the applicant’s justification of the merits of retaining the mature jacaranda tree. The variation could easily be made compliant, however that would be a far poorer outcome. The proposal is now consistent with the expectations of the R60 density code. </w:t>
            </w:r>
          </w:p>
          <w:p w14:paraId="679BDBCC" w14:textId="77777777" w:rsidR="00254EAD" w:rsidRPr="00FE2138" w:rsidRDefault="00254EAD" w:rsidP="009B6D06">
            <w:pPr>
              <w:pStyle w:val="ListParagraph"/>
              <w:numPr>
                <w:ilvl w:val="0"/>
                <w:numId w:val="45"/>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lastRenderedPageBreak/>
              <w:t>With respect to the safety of the driveway and overall vehicle access, the City’s internal Technical Services reviewed the proposal and no issues have been raised in this regard.</w:t>
            </w:r>
          </w:p>
        </w:tc>
      </w:tr>
    </w:tbl>
    <w:p w14:paraId="40C38A71" w14:textId="77777777" w:rsidR="00254EAD" w:rsidRDefault="00254EAD" w:rsidP="00254EAD">
      <w:pPr>
        <w:autoSpaceDE w:val="0"/>
        <w:autoSpaceDN w:val="0"/>
        <w:adjustRightInd w:val="0"/>
        <w:jc w:val="both"/>
        <w:rPr>
          <w:rFonts w:cs="Arial"/>
          <w:color w:val="000000" w:themeColor="text1"/>
          <w:szCs w:val="24"/>
          <w:lang w:eastAsia="en-AU"/>
        </w:rPr>
      </w:pPr>
    </w:p>
    <w:p w14:paraId="28A2E798" w14:textId="77777777" w:rsidR="00254EAD" w:rsidRPr="00202F8C" w:rsidRDefault="00254EAD" w:rsidP="00254EAD">
      <w:pPr>
        <w:rPr>
          <w:rFonts w:cs="Arial"/>
          <w:bCs/>
          <w:szCs w:val="24"/>
        </w:rPr>
      </w:pPr>
      <w:r w:rsidRPr="00202F8C">
        <w:rPr>
          <w:rFonts w:cs="Arial"/>
          <w:bCs/>
          <w:szCs w:val="24"/>
        </w:rPr>
        <w:t>Clause 5.2.4 – Street walls and fences</w:t>
      </w:r>
    </w:p>
    <w:tbl>
      <w:tblPr>
        <w:tblStyle w:val="TableGrid"/>
        <w:tblW w:w="0" w:type="auto"/>
        <w:tblLook w:val="04A0" w:firstRow="1" w:lastRow="0" w:firstColumn="1" w:lastColumn="0" w:noHBand="0" w:noVBand="1"/>
      </w:tblPr>
      <w:tblGrid>
        <w:gridCol w:w="8897"/>
      </w:tblGrid>
      <w:tr w:rsidR="00254EAD" w:rsidRPr="00802C5B" w14:paraId="452B1AB3" w14:textId="77777777" w:rsidTr="00254EAD">
        <w:tc>
          <w:tcPr>
            <w:tcW w:w="9016" w:type="dxa"/>
            <w:shd w:val="clear" w:color="auto" w:fill="D9D9D9" w:themeFill="background1" w:themeFillShade="D9"/>
          </w:tcPr>
          <w:p w14:paraId="0C9B8432" w14:textId="77777777" w:rsidR="00254EAD" w:rsidRPr="00202F8C" w:rsidRDefault="00254EAD" w:rsidP="00254EAD">
            <w:pPr>
              <w:autoSpaceDE w:val="0"/>
              <w:autoSpaceDN w:val="0"/>
              <w:adjustRightInd w:val="0"/>
              <w:jc w:val="center"/>
              <w:rPr>
                <w:rFonts w:cs="Arial"/>
                <w:b/>
                <w:color w:val="000000" w:themeColor="text1"/>
                <w:sz w:val="22"/>
                <w:lang w:val="en-AU" w:eastAsia="en-AU"/>
              </w:rPr>
            </w:pPr>
            <w:r w:rsidRPr="00202F8C">
              <w:rPr>
                <w:rFonts w:cs="Arial"/>
                <w:b/>
                <w:color w:val="000000" w:themeColor="text1"/>
                <w:sz w:val="22"/>
                <w:lang w:val="en-AU" w:eastAsia="en-AU"/>
              </w:rPr>
              <w:t>Design Principles</w:t>
            </w:r>
          </w:p>
        </w:tc>
      </w:tr>
      <w:tr w:rsidR="00254EAD" w:rsidRPr="00802C5B" w14:paraId="137831B8" w14:textId="77777777" w:rsidTr="005232CD">
        <w:trPr>
          <w:trHeight w:val="1502"/>
        </w:trPr>
        <w:tc>
          <w:tcPr>
            <w:tcW w:w="9016" w:type="dxa"/>
          </w:tcPr>
          <w:p w14:paraId="21AC2922" w14:textId="77777777" w:rsidR="00254EAD" w:rsidRPr="00202F8C" w:rsidRDefault="00254EAD" w:rsidP="00254EAD">
            <w:p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“P4 Front fences are low or restricted in height to permit surveillance (as per Clause 5.2.3) and enhance streetscape (as per clause 5.1.2), with appropriate consideration to the need:</w:t>
            </w:r>
          </w:p>
          <w:p w14:paraId="64B2CA9A" w14:textId="77777777" w:rsidR="00254EAD" w:rsidRPr="00202F8C" w:rsidRDefault="00254EAD" w:rsidP="009B6D06">
            <w:pPr>
              <w:pStyle w:val="ListParagraph"/>
              <w:numPr>
                <w:ilvl w:val="0"/>
                <w:numId w:val="54"/>
              </w:num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for attenuation of traffic impacts where the street is designated as a primary or district distributor or integrator arterial; and</w:t>
            </w:r>
          </w:p>
          <w:p w14:paraId="3A135A33" w14:textId="77777777" w:rsidR="00254EAD" w:rsidRPr="00202F8C" w:rsidRDefault="00254EAD" w:rsidP="009B6D06">
            <w:pPr>
              <w:pStyle w:val="ListParagraph"/>
              <w:numPr>
                <w:ilvl w:val="0"/>
                <w:numId w:val="40"/>
              </w:num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 xml:space="preserve">for necessary privacy or noise screening for outdoor living areas where the street is designated as a primary or district distributor or integrator arterial.” </w:t>
            </w:r>
          </w:p>
        </w:tc>
      </w:tr>
      <w:tr w:rsidR="00254EAD" w:rsidRPr="00802C5B" w14:paraId="07FD5EB7" w14:textId="77777777" w:rsidTr="00254EAD">
        <w:trPr>
          <w:trHeight w:val="70"/>
        </w:trPr>
        <w:tc>
          <w:tcPr>
            <w:tcW w:w="9016" w:type="dxa"/>
            <w:shd w:val="clear" w:color="auto" w:fill="D9D9D9" w:themeFill="background1" w:themeFillShade="D9"/>
          </w:tcPr>
          <w:p w14:paraId="0518157F" w14:textId="77777777" w:rsidR="00254EAD" w:rsidRPr="00202F8C" w:rsidRDefault="00254EAD" w:rsidP="00254EAD">
            <w:pPr>
              <w:jc w:val="center"/>
              <w:rPr>
                <w:rFonts w:cs="Arial"/>
                <w:color w:val="000000" w:themeColor="text1"/>
                <w:sz w:val="22"/>
                <w:lang w:val="en-AU"/>
              </w:rPr>
            </w:pPr>
            <w:r w:rsidRPr="00202F8C">
              <w:rPr>
                <w:rFonts w:cs="Arial"/>
                <w:b/>
                <w:color w:val="000000" w:themeColor="text1"/>
                <w:sz w:val="22"/>
                <w:lang w:val="en-AU" w:eastAsia="en-AU"/>
              </w:rPr>
              <w:t>Deemed-to-comply Requirement</w:t>
            </w:r>
          </w:p>
        </w:tc>
      </w:tr>
      <w:tr w:rsidR="00254EAD" w:rsidRPr="00802C5B" w14:paraId="62F8C215" w14:textId="77777777" w:rsidTr="00254EAD">
        <w:trPr>
          <w:trHeight w:val="277"/>
        </w:trPr>
        <w:tc>
          <w:tcPr>
            <w:tcW w:w="9016" w:type="dxa"/>
          </w:tcPr>
          <w:p w14:paraId="1E274117" w14:textId="77777777" w:rsidR="00254EAD" w:rsidRPr="00202F8C" w:rsidRDefault="00254EAD" w:rsidP="00254EAD">
            <w:pPr>
              <w:autoSpaceDE w:val="0"/>
              <w:autoSpaceDN w:val="0"/>
              <w:adjustRightInd w:val="0"/>
              <w:jc w:val="both"/>
              <w:rPr>
                <w:rFonts w:cs="Arial"/>
                <w:color w:val="000000" w:themeColor="text1"/>
                <w:sz w:val="22"/>
                <w:lang w:val="en-AU"/>
              </w:rPr>
            </w:pPr>
            <w:r w:rsidRPr="00202F8C">
              <w:rPr>
                <w:rFonts w:cs="Arial"/>
                <w:color w:val="000000" w:themeColor="text1"/>
                <w:sz w:val="22"/>
                <w:lang w:val="en-AU"/>
              </w:rPr>
              <w:t>The deemed to comply height for a solid wall is 1.2m</w:t>
            </w:r>
          </w:p>
        </w:tc>
      </w:tr>
      <w:tr w:rsidR="00254EAD" w:rsidRPr="00802C5B" w14:paraId="6A27A434" w14:textId="77777777" w:rsidTr="00254EAD">
        <w:trPr>
          <w:trHeight w:val="274"/>
        </w:trPr>
        <w:tc>
          <w:tcPr>
            <w:tcW w:w="9016" w:type="dxa"/>
            <w:shd w:val="clear" w:color="auto" w:fill="D9D9D9" w:themeFill="background1" w:themeFillShade="D9"/>
          </w:tcPr>
          <w:p w14:paraId="7C3A7857" w14:textId="77777777" w:rsidR="00254EAD" w:rsidRPr="00202F8C" w:rsidRDefault="00254EAD" w:rsidP="00254EAD">
            <w:pPr>
              <w:autoSpaceDE w:val="0"/>
              <w:autoSpaceDN w:val="0"/>
              <w:adjustRightInd w:val="0"/>
              <w:jc w:val="center"/>
              <w:rPr>
                <w:rFonts w:cs="Arial"/>
                <w:b/>
                <w:color w:val="000000" w:themeColor="text1"/>
                <w:sz w:val="22"/>
                <w:lang w:val="en-AU" w:eastAsia="en-AU"/>
              </w:rPr>
            </w:pPr>
            <w:r w:rsidRPr="00202F8C">
              <w:rPr>
                <w:rFonts w:cs="Arial"/>
                <w:b/>
                <w:color w:val="000000" w:themeColor="text1"/>
                <w:sz w:val="22"/>
                <w:lang w:val="en-AU" w:eastAsia="en-AU"/>
              </w:rPr>
              <w:t xml:space="preserve">Proposed </w:t>
            </w:r>
          </w:p>
        </w:tc>
      </w:tr>
      <w:tr w:rsidR="00254EAD" w:rsidRPr="00802C5B" w14:paraId="7EA987C5" w14:textId="77777777" w:rsidTr="00254EAD">
        <w:tc>
          <w:tcPr>
            <w:tcW w:w="9016" w:type="dxa"/>
          </w:tcPr>
          <w:p w14:paraId="0DD34FD0" w14:textId="77777777" w:rsidR="00254EAD" w:rsidRPr="00202F8C" w:rsidRDefault="00254EAD" w:rsidP="00254EAD">
            <w:p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Masonry street wall up to 1.8m high.</w:t>
            </w:r>
          </w:p>
        </w:tc>
      </w:tr>
      <w:tr w:rsidR="00254EAD" w:rsidRPr="00802C5B" w14:paraId="1D90EDC8" w14:textId="77777777" w:rsidTr="00254EAD">
        <w:tc>
          <w:tcPr>
            <w:tcW w:w="9016" w:type="dxa"/>
            <w:shd w:val="clear" w:color="auto" w:fill="D9D9D9" w:themeFill="background1" w:themeFillShade="D9"/>
          </w:tcPr>
          <w:p w14:paraId="48CA8D06"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Administration Assessment</w:t>
            </w:r>
          </w:p>
        </w:tc>
      </w:tr>
      <w:tr w:rsidR="00254EAD" w:rsidRPr="00802C5B" w14:paraId="5AF9B733" w14:textId="77777777" w:rsidTr="00254EAD">
        <w:tc>
          <w:tcPr>
            <w:tcW w:w="9016" w:type="dxa"/>
          </w:tcPr>
          <w:p w14:paraId="5BFED9E3"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street fence is consistent with fences within the area, features the desired materials as per LPP - Residential Development and maintains passive surveillance. The section of wall that is over height screens what is likely to be used as an outdoor living area and is supported.</w:t>
            </w:r>
          </w:p>
        </w:tc>
      </w:tr>
    </w:tbl>
    <w:p w14:paraId="50C26D6E" w14:textId="77777777" w:rsidR="00254EAD" w:rsidRDefault="00254EAD" w:rsidP="00254EAD">
      <w:pPr>
        <w:autoSpaceDE w:val="0"/>
        <w:autoSpaceDN w:val="0"/>
        <w:adjustRightInd w:val="0"/>
        <w:jc w:val="both"/>
        <w:rPr>
          <w:rFonts w:cs="Arial"/>
          <w:color w:val="000000" w:themeColor="text1"/>
          <w:szCs w:val="24"/>
          <w:lang w:eastAsia="en-AU"/>
        </w:rPr>
      </w:pPr>
    </w:p>
    <w:p w14:paraId="4DECF6AB" w14:textId="77777777" w:rsidR="00254EAD" w:rsidRPr="00202F8C" w:rsidRDefault="00254EAD" w:rsidP="00254EAD">
      <w:pPr>
        <w:autoSpaceDE w:val="0"/>
        <w:autoSpaceDN w:val="0"/>
        <w:adjustRightInd w:val="0"/>
        <w:jc w:val="both"/>
        <w:rPr>
          <w:rFonts w:cs="Arial"/>
          <w:color w:val="000000" w:themeColor="text1"/>
          <w:szCs w:val="24"/>
          <w:lang w:eastAsia="en-AU"/>
        </w:rPr>
      </w:pPr>
      <w:r w:rsidRPr="00202F8C">
        <w:rPr>
          <w:rFonts w:cs="Arial"/>
          <w:color w:val="000000" w:themeColor="text1"/>
          <w:szCs w:val="24"/>
          <w:lang w:eastAsia="en-AU"/>
        </w:rPr>
        <w:t>Element 5.3.1 – Outdoor living areas</w:t>
      </w:r>
    </w:p>
    <w:tbl>
      <w:tblPr>
        <w:tblStyle w:val="TableGrid"/>
        <w:tblW w:w="0" w:type="auto"/>
        <w:tblLook w:val="04A0" w:firstRow="1" w:lastRow="0" w:firstColumn="1" w:lastColumn="0" w:noHBand="0" w:noVBand="1"/>
      </w:tblPr>
      <w:tblGrid>
        <w:gridCol w:w="8897"/>
      </w:tblGrid>
      <w:tr w:rsidR="00254EAD" w:rsidRPr="00802C5B" w14:paraId="57FDD359" w14:textId="77777777" w:rsidTr="00254EAD">
        <w:tc>
          <w:tcPr>
            <w:tcW w:w="9016" w:type="dxa"/>
            <w:shd w:val="clear" w:color="auto" w:fill="D9D9D9" w:themeFill="background1" w:themeFillShade="D9"/>
          </w:tcPr>
          <w:p w14:paraId="16BFD291" w14:textId="77777777" w:rsidR="00254EAD" w:rsidRPr="00202F8C" w:rsidRDefault="00254EAD" w:rsidP="00254EAD">
            <w:pPr>
              <w:autoSpaceDE w:val="0"/>
              <w:autoSpaceDN w:val="0"/>
              <w:adjustRightInd w:val="0"/>
              <w:jc w:val="center"/>
              <w:rPr>
                <w:rFonts w:cs="Arial"/>
                <w:b/>
                <w:color w:val="000000" w:themeColor="text1"/>
                <w:sz w:val="22"/>
                <w:lang w:val="en-AU" w:eastAsia="en-AU"/>
              </w:rPr>
            </w:pPr>
            <w:r w:rsidRPr="00202F8C">
              <w:rPr>
                <w:rFonts w:cs="Arial"/>
                <w:b/>
                <w:color w:val="000000" w:themeColor="text1"/>
                <w:sz w:val="22"/>
                <w:lang w:val="en-AU" w:eastAsia="en-AU"/>
              </w:rPr>
              <w:t>Design Principles</w:t>
            </w:r>
          </w:p>
        </w:tc>
      </w:tr>
      <w:tr w:rsidR="00254EAD" w:rsidRPr="00802C5B" w14:paraId="60FEF425" w14:textId="77777777" w:rsidTr="00254EAD">
        <w:tc>
          <w:tcPr>
            <w:tcW w:w="9016" w:type="dxa"/>
          </w:tcPr>
          <w:p w14:paraId="3FA1F2E5" w14:textId="77777777" w:rsidR="00254EAD" w:rsidRPr="00202F8C" w:rsidRDefault="00254EAD" w:rsidP="00254EAD">
            <w:p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P1.1 Outdoor living areas which provide spaces:</w:t>
            </w:r>
          </w:p>
          <w:p w14:paraId="42F014CE" w14:textId="77777777" w:rsidR="00254EAD" w:rsidRPr="00202F8C" w:rsidRDefault="00254EAD" w:rsidP="009B6D06">
            <w:pPr>
              <w:pStyle w:val="ListParagraph"/>
              <w:numPr>
                <w:ilvl w:val="0"/>
                <w:numId w:val="40"/>
              </w:num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capable of use in conjunction with a habitable room of the dwelling;</w:t>
            </w:r>
          </w:p>
          <w:p w14:paraId="0F5B05F8" w14:textId="77777777" w:rsidR="00254EAD" w:rsidRPr="00202F8C" w:rsidRDefault="00254EAD" w:rsidP="009B6D06">
            <w:pPr>
              <w:pStyle w:val="ListParagraph"/>
              <w:numPr>
                <w:ilvl w:val="0"/>
                <w:numId w:val="40"/>
              </w:num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open to winter sun and ventilation; and</w:t>
            </w:r>
          </w:p>
          <w:p w14:paraId="3200BA7C" w14:textId="77777777" w:rsidR="00254EAD" w:rsidRPr="00202F8C" w:rsidRDefault="00254EAD" w:rsidP="009B6D06">
            <w:pPr>
              <w:pStyle w:val="ListParagraph"/>
              <w:numPr>
                <w:ilvl w:val="0"/>
                <w:numId w:val="40"/>
              </w:num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optimise use of the northern aspect of the site.</w:t>
            </w:r>
          </w:p>
        </w:tc>
      </w:tr>
      <w:tr w:rsidR="00254EAD" w:rsidRPr="00802C5B" w14:paraId="1F4E84B2" w14:textId="77777777" w:rsidTr="00254EAD">
        <w:tc>
          <w:tcPr>
            <w:tcW w:w="9016" w:type="dxa"/>
            <w:shd w:val="clear" w:color="auto" w:fill="D9D9D9" w:themeFill="background1" w:themeFillShade="D9"/>
          </w:tcPr>
          <w:p w14:paraId="2FE92C20" w14:textId="77777777" w:rsidR="00254EAD" w:rsidRPr="00202F8C" w:rsidRDefault="00254EAD" w:rsidP="00254EAD">
            <w:pPr>
              <w:autoSpaceDE w:val="0"/>
              <w:autoSpaceDN w:val="0"/>
              <w:adjustRightInd w:val="0"/>
              <w:jc w:val="center"/>
              <w:rPr>
                <w:rFonts w:cs="Arial"/>
                <w:b/>
                <w:color w:val="000000" w:themeColor="text1"/>
                <w:sz w:val="22"/>
                <w:lang w:val="en-AU" w:eastAsia="en-AU"/>
              </w:rPr>
            </w:pPr>
            <w:r w:rsidRPr="00202F8C">
              <w:rPr>
                <w:rFonts w:cs="Arial"/>
                <w:b/>
                <w:color w:val="000000" w:themeColor="text1"/>
                <w:sz w:val="22"/>
                <w:lang w:val="en-AU" w:eastAsia="en-AU"/>
              </w:rPr>
              <w:t>Deemed-to-Comply Requirement</w:t>
            </w:r>
          </w:p>
        </w:tc>
      </w:tr>
      <w:tr w:rsidR="00254EAD" w:rsidRPr="00802C5B" w14:paraId="62398283" w14:textId="77777777" w:rsidTr="00254EAD">
        <w:trPr>
          <w:trHeight w:val="1680"/>
        </w:trPr>
        <w:tc>
          <w:tcPr>
            <w:tcW w:w="9016" w:type="dxa"/>
          </w:tcPr>
          <w:p w14:paraId="22455591" w14:textId="77777777" w:rsidR="00254EAD" w:rsidRPr="00202F8C" w:rsidRDefault="00254EAD" w:rsidP="00254EAD">
            <w:p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An outdoor living area is to be provided:</w:t>
            </w:r>
          </w:p>
          <w:p w14:paraId="58F0584B" w14:textId="77777777" w:rsidR="00254EAD" w:rsidRPr="00202F8C" w:rsidRDefault="00254EAD" w:rsidP="009B6D06">
            <w:pPr>
              <w:pStyle w:val="ListParagraph"/>
              <w:numPr>
                <w:ilvl w:val="0"/>
                <w:numId w:val="49"/>
              </w:num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in accordance with Table 1;</w:t>
            </w:r>
          </w:p>
          <w:p w14:paraId="17780D11" w14:textId="77777777" w:rsidR="00254EAD" w:rsidRPr="00202F8C" w:rsidRDefault="00254EAD" w:rsidP="009B6D06">
            <w:pPr>
              <w:pStyle w:val="ListParagraph"/>
              <w:numPr>
                <w:ilvl w:val="0"/>
                <w:numId w:val="49"/>
              </w:numPr>
              <w:autoSpaceDE w:val="0"/>
              <w:autoSpaceDN w:val="0"/>
              <w:adjustRightInd w:val="0"/>
              <w:jc w:val="both"/>
              <w:rPr>
                <w:rFonts w:cs="Arial"/>
                <w:color w:val="000000" w:themeColor="text1"/>
                <w:sz w:val="22"/>
                <w:lang w:val="en-AU" w:eastAsia="en-AU"/>
              </w:rPr>
            </w:pPr>
            <w:r w:rsidRPr="00202F8C">
              <w:rPr>
                <w:rFonts w:cs="Arial"/>
                <w:color w:val="000000" w:themeColor="text1"/>
                <w:sz w:val="22"/>
                <w:lang w:val="en-AU" w:eastAsia="en-AU"/>
              </w:rPr>
              <w:t>behind the street setback area;</w:t>
            </w:r>
          </w:p>
          <w:p w14:paraId="7399F427" w14:textId="77777777" w:rsidR="00254EAD" w:rsidRPr="00202F8C" w:rsidRDefault="00254EAD" w:rsidP="009B6D06">
            <w:pPr>
              <w:pStyle w:val="ListParagraph"/>
              <w:numPr>
                <w:ilvl w:val="0"/>
                <w:numId w:val="49"/>
              </w:numPr>
              <w:autoSpaceDE w:val="0"/>
              <w:autoSpaceDN w:val="0"/>
              <w:adjustRightInd w:val="0"/>
              <w:jc w:val="both"/>
              <w:rPr>
                <w:rFonts w:cs="Arial"/>
                <w:sz w:val="22"/>
              </w:rPr>
            </w:pPr>
            <w:r w:rsidRPr="00202F8C">
              <w:rPr>
                <w:rFonts w:cs="Arial"/>
                <w:sz w:val="22"/>
              </w:rPr>
              <w:t>directly accessible from a habitable room of the dwelling;</w:t>
            </w:r>
          </w:p>
          <w:p w14:paraId="74387819" w14:textId="77777777" w:rsidR="00254EAD" w:rsidRPr="00202F8C" w:rsidRDefault="00254EAD" w:rsidP="009B6D06">
            <w:pPr>
              <w:pStyle w:val="ListParagraph"/>
              <w:numPr>
                <w:ilvl w:val="0"/>
                <w:numId w:val="49"/>
              </w:numPr>
              <w:autoSpaceDE w:val="0"/>
              <w:autoSpaceDN w:val="0"/>
              <w:adjustRightInd w:val="0"/>
              <w:jc w:val="both"/>
              <w:rPr>
                <w:rFonts w:cs="Arial"/>
                <w:sz w:val="22"/>
              </w:rPr>
            </w:pPr>
            <w:r w:rsidRPr="00202F8C">
              <w:rPr>
                <w:rFonts w:cs="Arial"/>
                <w:sz w:val="22"/>
              </w:rPr>
              <w:t>with a minimum length and width dimension of 4m; and</w:t>
            </w:r>
          </w:p>
          <w:p w14:paraId="356441B5" w14:textId="77777777" w:rsidR="00254EAD" w:rsidRPr="00202F8C" w:rsidRDefault="00254EAD" w:rsidP="009B6D06">
            <w:pPr>
              <w:pStyle w:val="ListParagraph"/>
              <w:numPr>
                <w:ilvl w:val="0"/>
                <w:numId w:val="49"/>
              </w:numPr>
              <w:autoSpaceDE w:val="0"/>
              <w:autoSpaceDN w:val="0"/>
              <w:adjustRightInd w:val="0"/>
              <w:jc w:val="both"/>
              <w:rPr>
                <w:rFonts w:cs="Arial"/>
                <w:color w:val="000000" w:themeColor="text1"/>
                <w:sz w:val="22"/>
                <w:lang w:val="en-AU" w:eastAsia="en-AU"/>
              </w:rPr>
            </w:pPr>
            <w:r w:rsidRPr="00202F8C">
              <w:rPr>
                <w:rFonts w:cs="Arial"/>
                <w:sz w:val="22"/>
              </w:rPr>
              <w:t>to have at least two-thirds of the required area without permanent roof cover.</w:t>
            </w:r>
          </w:p>
        </w:tc>
      </w:tr>
      <w:tr w:rsidR="00254EAD" w:rsidRPr="00802C5B" w14:paraId="5AEB2785" w14:textId="77777777" w:rsidTr="00254EAD">
        <w:trPr>
          <w:trHeight w:val="70"/>
        </w:trPr>
        <w:tc>
          <w:tcPr>
            <w:tcW w:w="9016" w:type="dxa"/>
            <w:shd w:val="clear" w:color="auto" w:fill="D9D9D9" w:themeFill="background1" w:themeFillShade="D9"/>
          </w:tcPr>
          <w:p w14:paraId="5350B98D" w14:textId="77777777" w:rsidR="00254EAD" w:rsidRPr="00FE2138" w:rsidRDefault="00254EAD" w:rsidP="00254EAD">
            <w:pPr>
              <w:jc w:val="center"/>
              <w:rPr>
                <w:rFonts w:cs="Arial"/>
                <w:i/>
                <w:color w:val="000000" w:themeColor="text1"/>
                <w:sz w:val="22"/>
                <w:highlight w:val="yellow"/>
                <w:lang w:val="en-AU"/>
              </w:rPr>
            </w:pPr>
            <w:r w:rsidRPr="00FE2138">
              <w:rPr>
                <w:rFonts w:cs="Arial"/>
                <w:b/>
                <w:color w:val="000000" w:themeColor="text1"/>
                <w:sz w:val="22"/>
                <w:lang w:val="en-AU" w:eastAsia="en-AU"/>
              </w:rPr>
              <w:t>Proposed</w:t>
            </w:r>
          </w:p>
        </w:tc>
      </w:tr>
      <w:tr w:rsidR="00254EAD" w:rsidRPr="00802C5B" w14:paraId="6A265656" w14:textId="77777777" w:rsidTr="00254EAD">
        <w:trPr>
          <w:trHeight w:val="1680"/>
        </w:trPr>
        <w:tc>
          <w:tcPr>
            <w:tcW w:w="9016" w:type="dxa"/>
          </w:tcPr>
          <w:p w14:paraId="0A57F63B" w14:textId="77777777" w:rsidR="00254EAD" w:rsidRPr="005232CD"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assessment of the outd</w:t>
            </w:r>
            <w:r w:rsidRPr="005232CD">
              <w:rPr>
                <w:rFonts w:cs="Arial"/>
                <w:color w:val="000000" w:themeColor="text1"/>
                <w:sz w:val="22"/>
                <w:lang w:val="en-AU" w:eastAsia="en-AU"/>
              </w:rPr>
              <w:t>oor living areas is provided in the assessment sheet (see confidential Attachment 2).</w:t>
            </w:r>
          </w:p>
          <w:p w14:paraId="6B8DF1E6"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3F85F4CC"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areas of discretion are as follows:</w:t>
            </w:r>
          </w:p>
          <w:p w14:paraId="110D13D9" w14:textId="77777777" w:rsidR="00254EAD" w:rsidRPr="00FE2138" w:rsidRDefault="00254EAD" w:rsidP="00254EAD">
            <w:pPr>
              <w:autoSpaceDE w:val="0"/>
              <w:autoSpaceDN w:val="0"/>
              <w:adjustRightInd w:val="0"/>
              <w:jc w:val="both"/>
              <w:rPr>
                <w:rFonts w:cs="Arial"/>
                <w:color w:val="000000" w:themeColor="text1"/>
                <w:sz w:val="22"/>
                <w:u w:val="single"/>
                <w:lang w:val="en-AU" w:eastAsia="en-AU"/>
              </w:rPr>
            </w:pPr>
          </w:p>
          <w:p w14:paraId="3DBF283A" w14:textId="77777777" w:rsidR="00254EAD" w:rsidRPr="005232CD" w:rsidRDefault="00254EAD" w:rsidP="00254EAD">
            <w:pPr>
              <w:autoSpaceDE w:val="0"/>
              <w:autoSpaceDN w:val="0"/>
              <w:adjustRightInd w:val="0"/>
              <w:jc w:val="both"/>
              <w:rPr>
                <w:rFonts w:cs="Arial"/>
                <w:color w:val="000000" w:themeColor="text1"/>
                <w:sz w:val="22"/>
                <w:lang w:val="en-AU" w:eastAsia="en-AU"/>
              </w:rPr>
            </w:pPr>
            <w:r w:rsidRPr="005232CD">
              <w:rPr>
                <w:rFonts w:cs="Arial"/>
                <w:color w:val="000000" w:themeColor="text1"/>
                <w:sz w:val="22"/>
                <w:lang w:val="en-AU" w:eastAsia="en-AU"/>
              </w:rPr>
              <w:t>Unit 1</w:t>
            </w:r>
          </w:p>
          <w:p w14:paraId="6976FBFB" w14:textId="77777777" w:rsidR="00254EAD" w:rsidRPr="00FE2138" w:rsidRDefault="00254EAD" w:rsidP="009B6D06">
            <w:pPr>
              <w:pStyle w:val="ListParagraph"/>
              <w:numPr>
                <w:ilvl w:val="0"/>
                <w:numId w:val="46"/>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Located in the front garden</w:t>
            </w:r>
          </w:p>
          <w:p w14:paraId="14ADADE5" w14:textId="77777777" w:rsidR="00254EAD" w:rsidRPr="00FE2138" w:rsidRDefault="00254EAD" w:rsidP="009B6D06">
            <w:pPr>
              <w:pStyle w:val="ListParagraph"/>
              <w:numPr>
                <w:ilvl w:val="0"/>
                <w:numId w:val="46"/>
              </w:numPr>
              <w:autoSpaceDE w:val="0"/>
              <w:autoSpaceDN w:val="0"/>
              <w:adjustRightInd w:val="0"/>
              <w:jc w:val="both"/>
              <w:rPr>
                <w:rFonts w:cs="Arial"/>
                <w:color w:val="000000" w:themeColor="text1"/>
                <w:sz w:val="22"/>
                <w:u w:val="single"/>
                <w:lang w:val="en-AU" w:eastAsia="en-AU"/>
              </w:rPr>
            </w:pPr>
            <w:r w:rsidRPr="00FE2138">
              <w:rPr>
                <w:rFonts w:cs="Arial"/>
                <w:color w:val="000000" w:themeColor="text1"/>
                <w:sz w:val="22"/>
                <w:lang w:val="en-AU" w:eastAsia="en-AU"/>
              </w:rPr>
              <w:t>Minimum dimension 3.28m</w:t>
            </w:r>
          </w:p>
          <w:p w14:paraId="65F4D845" w14:textId="77777777" w:rsidR="00254EAD" w:rsidRPr="00FE2138" w:rsidRDefault="00254EAD" w:rsidP="00254EAD">
            <w:pPr>
              <w:autoSpaceDE w:val="0"/>
              <w:autoSpaceDN w:val="0"/>
              <w:adjustRightInd w:val="0"/>
              <w:jc w:val="both"/>
              <w:rPr>
                <w:rFonts w:cs="Arial"/>
                <w:color w:val="000000" w:themeColor="text1"/>
                <w:sz w:val="22"/>
                <w:u w:val="single"/>
                <w:lang w:val="en-AU" w:eastAsia="en-AU"/>
              </w:rPr>
            </w:pPr>
          </w:p>
          <w:p w14:paraId="7D19C41A" w14:textId="77777777" w:rsidR="00254EAD" w:rsidRPr="005232CD" w:rsidRDefault="00254EAD" w:rsidP="00254EAD">
            <w:pPr>
              <w:autoSpaceDE w:val="0"/>
              <w:autoSpaceDN w:val="0"/>
              <w:adjustRightInd w:val="0"/>
              <w:jc w:val="both"/>
              <w:rPr>
                <w:rFonts w:cs="Arial"/>
                <w:color w:val="000000" w:themeColor="text1"/>
                <w:sz w:val="22"/>
                <w:lang w:val="en-AU" w:eastAsia="en-AU"/>
              </w:rPr>
            </w:pPr>
            <w:r w:rsidRPr="005232CD">
              <w:rPr>
                <w:rFonts w:cs="Arial"/>
                <w:color w:val="000000" w:themeColor="text1"/>
                <w:sz w:val="22"/>
                <w:lang w:val="en-AU" w:eastAsia="en-AU"/>
              </w:rPr>
              <w:t>Unit 2-4</w:t>
            </w:r>
          </w:p>
          <w:p w14:paraId="60850F02" w14:textId="77777777" w:rsidR="00254EAD" w:rsidRPr="00FE2138" w:rsidRDefault="00254EAD" w:rsidP="009B6D06">
            <w:pPr>
              <w:pStyle w:val="ListParagraph"/>
              <w:numPr>
                <w:ilvl w:val="0"/>
                <w:numId w:val="48"/>
              </w:numPr>
              <w:autoSpaceDE w:val="0"/>
              <w:autoSpaceDN w:val="0"/>
              <w:adjustRightInd w:val="0"/>
              <w:jc w:val="both"/>
              <w:rPr>
                <w:rFonts w:cs="Arial"/>
                <w:sz w:val="22"/>
              </w:rPr>
            </w:pPr>
            <w:r w:rsidRPr="00FE2138">
              <w:rPr>
                <w:rFonts w:cs="Arial"/>
                <w:sz w:val="22"/>
              </w:rPr>
              <w:t>3.36m</w:t>
            </w:r>
          </w:p>
          <w:p w14:paraId="6B9D996A" w14:textId="77777777" w:rsidR="00254EAD" w:rsidRPr="00FE2138" w:rsidRDefault="00254EAD" w:rsidP="009B6D06">
            <w:pPr>
              <w:pStyle w:val="ListParagraph"/>
              <w:numPr>
                <w:ilvl w:val="0"/>
                <w:numId w:val="48"/>
              </w:numPr>
              <w:autoSpaceDE w:val="0"/>
              <w:autoSpaceDN w:val="0"/>
              <w:adjustRightInd w:val="0"/>
              <w:jc w:val="both"/>
              <w:rPr>
                <w:rFonts w:cs="Arial"/>
                <w:sz w:val="22"/>
              </w:rPr>
            </w:pPr>
            <w:r w:rsidRPr="00FE2138">
              <w:rPr>
                <w:rFonts w:cs="Arial"/>
                <w:sz w:val="22"/>
              </w:rPr>
              <w:t>45.9% uncovered</w:t>
            </w:r>
          </w:p>
          <w:p w14:paraId="1813619C" w14:textId="77777777" w:rsidR="00254EAD" w:rsidRPr="00FE2138" w:rsidRDefault="00254EAD" w:rsidP="00254EAD">
            <w:pPr>
              <w:autoSpaceDE w:val="0"/>
              <w:autoSpaceDN w:val="0"/>
              <w:adjustRightInd w:val="0"/>
              <w:jc w:val="both"/>
              <w:rPr>
                <w:rFonts w:cs="Arial"/>
                <w:color w:val="000000" w:themeColor="text1"/>
                <w:sz w:val="22"/>
                <w:u w:val="single"/>
                <w:lang w:val="en-AU" w:eastAsia="en-AU"/>
              </w:rPr>
            </w:pPr>
          </w:p>
          <w:p w14:paraId="3A9458F1" w14:textId="77777777" w:rsidR="00254EAD" w:rsidRPr="005232CD" w:rsidRDefault="00254EAD" w:rsidP="00254EAD">
            <w:pPr>
              <w:autoSpaceDE w:val="0"/>
              <w:autoSpaceDN w:val="0"/>
              <w:adjustRightInd w:val="0"/>
              <w:jc w:val="both"/>
              <w:rPr>
                <w:rFonts w:cs="Arial"/>
                <w:color w:val="000000" w:themeColor="text1"/>
                <w:sz w:val="22"/>
                <w:lang w:val="en-AU" w:eastAsia="en-AU"/>
              </w:rPr>
            </w:pPr>
            <w:r w:rsidRPr="005232CD">
              <w:rPr>
                <w:rFonts w:cs="Arial"/>
                <w:color w:val="000000" w:themeColor="text1"/>
                <w:sz w:val="22"/>
                <w:lang w:val="en-AU" w:eastAsia="en-AU"/>
              </w:rPr>
              <w:t>Unit 5</w:t>
            </w:r>
          </w:p>
          <w:p w14:paraId="6824E306" w14:textId="77777777" w:rsidR="00254EAD" w:rsidRPr="00FE2138" w:rsidRDefault="00254EAD" w:rsidP="009B6D06">
            <w:pPr>
              <w:pStyle w:val="ListParagraph"/>
              <w:numPr>
                <w:ilvl w:val="0"/>
                <w:numId w:val="47"/>
              </w:numPr>
              <w:autoSpaceDE w:val="0"/>
              <w:autoSpaceDN w:val="0"/>
              <w:adjustRightInd w:val="0"/>
              <w:jc w:val="both"/>
              <w:rPr>
                <w:rFonts w:cs="Arial"/>
                <w:color w:val="000000" w:themeColor="text1"/>
                <w:sz w:val="22"/>
                <w:u w:val="single"/>
                <w:lang w:val="en-AU" w:eastAsia="en-AU"/>
              </w:rPr>
            </w:pPr>
            <w:r w:rsidRPr="00FE2138">
              <w:rPr>
                <w:rFonts w:cs="Arial"/>
                <w:color w:val="000000" w:themeColor="text1"/>
                <w:sz w:val="22"/>
                <w:lang w:val="en-AU" w:eastAsia="en-AU"/>
              </w:rPr>
              <w:t>Minimum dimension – 2.7m</w:t>
            </w:r>
          </w:p>
        </w:tc>
      </w:tr>
      <w:tr w:rsidR="00254EAD" w:rsidRPr="00802C5B" w14:paraId="19285719" w14:textId="77777777" w:rsidTr="00254EAD">
        <w:tc>
          <w:tcPr>
            <w:tcW w:w="9016" w:type="dxa"/>
            <w:shd w:val="clear" w:color="auto" w:fill="D9D9D9" w:themeFill="background1" w:themeFillShade="D9"/>
          </w:tcPr>
          <w:p w14:paraId="5BCB166E"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Administration Assessment</w:t>
            </w:r>
          </w:p>
        </w:tc>
      </w:tr>
      <w:tr w:rsidR="00254EAD" w:rsidRPr="00802C5B" w14:paraId="71EBCE0F" w14:textId="77777777" w:rsidTr="00254EAD">
        <w:tc>
          <w:tcPr>
            <w:tcW w:w="9016" w:type="dxa"/>
          </w:tcPr>
          <w:p w14:paraId="3BA22B74"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units are considered to meet the design principles for the following reasons:</w:t>
            </w:r>
          </w:p>
          <w:p w14:paraId="5769E505" w14:textId="77777777" w:rsidR="00254EAD" w:rsidRPr="00FE2138" w:rsidRDefault="00254EAD" w:rsidP="009B6D06">
            <w:pPr>
              <w:pStyle w:val="ListParagraph"/>
              <w:numPr>
                <w:ilvl w:val="0"/>
                <w:numId w:val="47"/>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All outdoor living areas can be used in conjunction with the living areas on the ground floor</w:t>
            </w:r>
          </w:p>
          <w:p w14:paraId="1483CF87" w14:textId="77777777" w:rsidR="00254EAD" w:rsidRPr="00FE2138" w:rsidRDefault="00254EAD" w:rsidP="009B6D06">
            <w:pPr>
              <w:pStyle w:val="ListParagraph"/>
              <w:numPr>
                <w:ilvl w:val="0"/>
                <w:numId w:val="47"/>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lastRenderedPageBreak/>
              <w:t>The outdoor living areas are sufficiently open to allow areas of weather protection as well as ventilation and winter sun</w:t>
            </w:r>
          </w:p>
          <w:p w14:paraId="1FBD384D" w14:textId="77777777" w:rsidR="00254EAD" w:rsidRPr="00FE2138" w:rsidRDefault="00254EAD" w:rsidP="009B6D06">
            <w:pPr>
              <w:pStyle w:val="ListParagraph"/>
              <w:numPr>
                <w:ilvl w:val="0"/>
                <w:numId w:val="47"/>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Due to the orientation of the site all outdoor living areas are afforded access to northern light</w:t>
            </w:r>
          </w:p>
          <w:p w14:paraId="392595AD" w14:textId="77777777" w:rsidR="00254EAD" w:rsidRPr="00FE2138" w:rsidRDefault="00254EAD" w:rsidP="009B6D06">
            <w:pPr>
              <w:pStyle w:val="ListParagraph"/>
              <w:numPr>
                <w:ilvl w:val="0"/>
                <w:numId w:val="47"/>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 xml:space="preserve">With respect to Unit 1-5, the shortfalls are considered to be minor in nature and all meet the design principles </w:t>
            </w:r>
          </w:p>
        </w:tc>
      </w:tr>
    </w:tbl>
    <w:p w14:paraId="7E4D08D6" w14:textId="77777777" w:rsidR="00254EAD" w:rsidRDefault="00254EAD" w:rsidP="00254EAD">
      <w:pPr>
        <w:autoSpaceDE w:val="0"/>
        <w:autoSpaceDN w:val="0"/>
        <w:adjustRightInd w:val="0"/>
        <w:jc w:val="both"/>
        <w:rPr>
          <w:rFonts w:cs="Arial"/>
          <w:color w:val="000000" w:themeColor="text1"/>
          <w:szCs w:val="24"/>
          <w:lang w:eastAsia="en-AU"/>
        </w:rPr>
      </w:pPr>
    </w:p>
    <w:p w14:paraId="6C58EF74" w14:textId="77777777" w:rsidR="00254EAD" w:rsidRPr="00202F8C" w:rsidRDefault="00254EAD" w:rsidP="00254EAD">
      <w:pPr>
        <w:autoSpaceDE w:val="0"/>
        <w:autoSpaceDN w:val="0"/>
        <w:adjustRightInd w:val="0"/>
        <w:jc w:val="both"/>
        <w:rPr>
          <w:rFonts w:cs="Arial"/>
          <w:color w:val="000000" w:themeColor="text1"/>
          <w:szCs w:val="24"/>
          <w:lang w:eastAsia="en-AU"/>
        </w:rPr>
      </w:pPr>
      <w:r w:rsidRPr="00202F8C">
        <w:rPr>
          <w:rFonts w:cs="Arial"/>
          <w:color w:val="000000" w:themeColor="text1"/>
          <w:szCs w:val="24"/>
          <w:lang w:eastAsia="en-AU"/>
        </w:rPr>
        <w:t>Element 5.3.2 – Landscaping</w:t>
      </w:r>
    </w:p>
    <w:tbl>
      <w:tblPr>
        <w:tblStyle w:val="TableGrid"/>
        <w:tblW w:w="0" w:type="auto"/>
        <w:tblLook w:val="04A0" w:firstRow="1" w:lastRow="0" w:firstColumn="1" w:lastColumn="0" w:noHBand="0" w:noVBand="1"/>
      </w:tblPr>
      <w:tblGrid>
        <w:gridCol w:w="8897"/>
      </w:tblGrid>
      <w:tr w:rsidR="00254EAD" w:rsidRPr="00802C5B" w14:paraId="7F476D22" w14:textId="77777777" w:rsidTr="00254EAD">
        <w:tc>
          <w:tcPr>
            <w:tcW w:w="9016" w:type="dxa"/>
            <w:shd w:val="clear" w:color="auto" w:fill="D9D9D9" w:themeFill="background1" w:themeFillShade="D9"/>
          </w:tcPr>
          <w:p w14:paraId="2AE71CC5"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Design Principles</w:t>
            </w:r>
          </w:p>
        </w:tc>
      </w:tr>
      <w:tr w:rsidR="00254EAD" w:rsidRPr="00802C5B" w14:paraId="5BEAE5F1" w14:textId="77777777" w:rsidTr="00254EAD">
        <w:tc>
          <w:tcPr>
            <w:tcW w:w="9016" w:type="dxa"/>
          </w:tcPr>
          <w:p w14:paraId="72329AB3" w14:textId="77777777" w:rsidR="00254EAD" w:rsidRPr="00FE2138" w:rsidRDefault="00254EAD" w:rsidP="00254EAD">
            <w:pPr>
              <w:autoSpaceDE w:val="0"/>
              <w:autoSpaceDN w:val="0"/>
              <w:adjustRightInd w:val="0"/>
              <w:jc w:val="both"/>
              <w:rPr>
                <w:rFonts w:cs="Arial"/>
                <w:sz w:val="22"/>
              </w:rPr>
            </w:pPr>
            <w:r w:rsidRPr="00FE2138">
              <w:rPr>
                <w:rFonts w:cs="Arial"/>
                <w:sz w:val="22"/>
              </w:rPr>
              <w:t xml:space="preserve">P2 Landscaping of grouped and multiple dwelling common property and communal open spaces that: </w:t>
            </w:r>
          </w:p>
          <w:p w14:paraId="1A65ADDB" w14:textId="77777777" w:rsidR="00254EAD" w:rsidRPr="00FE2138" w:rsidRDefault="00254EAD" w:rsidP="009B6D06">
            <w:pPr>
              <w:pStyle w:val="ListParagraph"/>
              <w:numPr>
                <w:ilvl w:val="0"/>
                <w:numId w:val="50"/>
              </w:numPr>
              <w:autoSpaceDE w:val="0"/>
              <w:autoSpaceDN w:val="0"/>
              <w:adjustRightInd w:val="0"/>
              <w:jc w:val="both"/>
              <w:rPr>
                <w:rFonts w:cs="Arial"/>
                <w:sz w:val="22"/>
              </w:rPr>
            </w:pPr>
            <w:r w:rsidRPr="00FE2138">
              <w:rPr>
                <w:rFonts w:cs="Arial"/>
                <w:sz w:val="22"/>
              </w:rPr>
              <w:t xml:space="preserve">contribute to the appearance and amenity of the development for the residents; contribute to the streetscape; </w:t>
            </w:r>
          </w:p>
          <w:p w14:paraId="49CB6288" w14:textId="77777777" w:rsidR="00254EAD" w:rsidRPr="00FE2138" w:rsidRDefault="00254EAD" w:rsidP="009B6D06">
            <w:pPr>
              <w:pStyle w:val="ListParagraph"/>
              <w:numPr>
                <w:ilvl w:val="0"/>
                <w:numId w:val="50"/>
              </w:numPr>
              <w:autoSpaceDE w:val="0"/>
              <w:autoSpaceDN w:val="0"/>
              <w:adjustRightInd w:val="0"/>
              <w:jc w:val="both"/>
              <w:rPr>
                <w:rFonts w:cs="Arial"/>
                <w:sz w:val="22"/>
              </w:rPr>
            </w:pPr>
            <w:r w:rsidRPr="00FE2138">
              <w:rPr>
                <w:rFonts w:cs="Arial"/>
                <w:sz w:val="22"/>
              </w:rPr>
              <w:t xml:space="preserve">enhance security and safety for residents; </w:t>
            </w:r>
          </w:p>
          <w:p w14:paraId="1A8FC92F" w14:textId="77777777" w:rsidR="00254EAD" w:rsidRPr="00FE2138" w:rsidRDefault="00254EAD" w:rsidP="009B6D06">
            <w:pPr>
              <w:pStyle w:val="ListParagraph"/>
              <w:numPr>
                <w:ilvl w:val="0"/>
                <w:numId w:val="50"/>
              </w:numPr>
              <w:autoSpaceDE w:val="0"/>
              <w:autoSpaceDN w:val="0"/>
              <w:adjustRightInd w:val="0"/>
              <w:jc w:val="both"/>
              <w:rPr>
                <w:rFonts w:cs="Arial"/>
                <w:sz w:val="22"/>
              </w:rPr>
            </w:pPr>
            <w:r w:rsidRPr="00FE2138">
              <w:rPr>
                <w:rFonts w:cs="Arial"/>
                <w:sz w:val="22"/>
              </w:rPr>
              <w:t xml:space="preserve">provide for microclimate; and </w:t>
            </w:r>
          </w:p>
          <w:p w14:paraId="1925D862" w14:textId="77777777" w:rsidR="00254EAD" w:rsidRPr="00FE2138" w:rsidRDefault="00254EAD" w:rsidP="009B6D06">
            <w:pPr>
              <w:pStyle w:val="ListParagraph"/>
              <w:numPr>
                <w:ilvl w:val="0"/>
                <w:numId w:val="50"/>
              </w:numPr>
              <w:autoSpaceDE w:val="0"/>
              <w:autoSpaceDN w:val="0"/>
              <w:adjustRightInd w:val="0"/>
              <w:jc w:val="both"/>
              <w:rPr>
                <w:rFonts w:cs="Arial"/>
                <w:color w:val="000000" w:themeColor="text1"/>
                <w:sz w:val="22"/>
                <w:lang w:val="en-AU" w:eastAsia="en-AU"/>
              </w:rPr>
            </w:pPr>
            <w:r w:rsidRPr="00FE2138">
              <w:rPr>
                <w:rFonts w:cs="Arial"/>
                <w:sz w:val="22"/>
              </w:rPr>
              <w:t>retain existing trees to maintain a local sense of place.</w:t>
            </w:r>
          </w:p>
        </w:tc>
      </w:tr>
      <w:tr w:rsidR="00254EAD" w:rsidRPr="00802C5B" w14:paraId="32C64DB9" w14:textId="77777777" w:rsidTr="00254EAD">
        <w:tc>
          <w:tcPr>
            <w:tcW w:w="9016" w:type="dxa"/>
            <w:shd w:val="clear" w:color="auto" w:fill="D9D9D9" w:themeFill="background1" w:themeFillShade="D9"/>
          </w:tcPr>
          <w:p w14:paraId="5D842D2F"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t>Deemed-to-Comply Requirement</w:t>
            </w:r>
          </w:p>
        </w:tc>
      </w:tr>
      <w:tr w:rsidR="00254EAD" w:rsidRPr="00802C5B" w14:paraId="18609E12" w14:textId="77777777" w:rsidTr="00254EAD">
        <w:trPr>
          <w:trHeight w:val="1680"/>
        </w:trPr>
        <w:tc>
          <w:tcPr>
            <w:tcW w:w="9016" w:type="dxa"/>
          </w:tcPr>
          <w:p w14:paraId="7CA09063" w14:textId="77777777" w:rsidR="00254EAD" w:rsidRPr="00FE2138" w:rsidRDefault="00254EAD" w:rsidP="00254EAD">
            <w:pPr>
              <w:autoSpaceDE w:val="0"/>
              <w:autoSpaceDN w:val="0"/>
              <w:adjustRightInd w:val="0"/>
              <w:jc w:val="both"/>
              <w:rPr>
                <w:rFonts w:cs="Arial"/>
                <w:sz w:val="22"/>
              </w:rPr>
            </w:pPr>
            <w:r w:rsidRPr="00FE2138">
              <w:rPr>
                <w:rFonts w:cs="Arial"/>
                <w:sz w:val="22"/>
              </w:rPr>
              <w:t xml:space="preserve">C2 Landscaping of grouped and multiple dwelling common property and communal open spaces in accordance with the following: </w:t>
            </w:r>
          </w:p>
          <w:p w14:paraId="36D03288"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sz w:val="22"/>
              </w:rPr>
            </w:pPr>
            <w:r w:rsidRPr="00FE2138">
              <w:rPr>
                <w:rFonts w:cs="Arial"/>
                <w:sz w:val="22"/>
              </w:rPr>
              <w:t xml:space="preserve">the street setback area developed without car parking, except for visitors’ bays, and with a maximum of 50 per cent hard surface; </w:t>
            </w:r>
          </w:p>
          <w:p w14:paraId="6C2F5BF4"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color w:val="000000" w:themeColor="text1"/>
                <w:sz w:val="22"/>
                <w:lang w:val="en-AU" w:eastAsia="en-AU"/>
              </w:rPr>
            </w:pPr>
            <w:r w:rsidRPr="00FE2138">
              <w:rPr>
                <w:rFonts w:cs="Arial"/>
                <w:sz w:val="22"/>
              </w:rPr>
              <w:t xml:space="preserve">separate pedestrian paths providing wheelchair accessibility connecting entries to all buildings with the public footpath and car parking areas; </w:t>
            </w:r>
          </w:p>
          <w:p w14:paraId="6FE78398"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color w:val="000000" w:themeColor="text1"/>
                <w:sz w:val="22"/>
                <w:lang w:val="en-AU" w:eastAsia="en-AU"/>
              </w:rPr>
            </w:pPr>
            <w:r w:rsidRPr="00FE2138">
              <w:rPr>
                <w:rFonts w:cs="Arial"/>
                <w:sz w:val="22"/>
              </w:rPr>
              <w:t xml:space="preserve">landscaping between each six consecutive external car parking spaces to include shade trees; </w:t>
            </w:r>
          </w:p>
          <w:p w14:paraId="1FB0440C"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color w:val="000000" w:themeColor="text1"/>
                <w:sz w:val="22"/>
                <w:lang w:val="en-AU" w:eastAsia="en-AU"/>
              </w:rPr>
            </w:pPr>
            <w:r w:rsidRPr="00FE2138">
              <w:rPr>
                <w:rFonts w:cs="Arial"/>
                <w:sz w:val="22"/>
              </w:rPr>
              <w:t xml:space="preserve">lighting to pathways, and communal open space and car parking areas; </w:t>
            </w:r>
          </w:p>
          <w:p w14:paraId="482F5481"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color w:val="000000" w:themeColor="text1"/>
                <w:sz w:val="22"/>
                <w:lang w:val="en-AU" w:eastAsia="en-AU"/>
              </w:rPr>
            </w:pPr>
            <w:r w:rsidRPr="00FE2138">
              <w:rPr>
                <w:rFonts w:cs="Arial"/>
                <w:sz w:val="22"/>
              </w:rPr>
              <w:t xml:space="preserve">bin storage areas conveniently located and screened from view; </w:t>
            </w:r>
          </w:p>
          <w:p w14:paraId="5AC9B207"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color w:val="000000" w:themeColor="text1"/>
                <w:sz w:val="22"/>
                <w:lang w:val="en-AU" w:eastAsia="en-AU"/>
              </w:rPr>
            </w:pPr>
            <w:r w:rsidRPr="00FE2138">
              <w:rPr>
                <w:rFonts w:cs="Arial"/>
                <w:sz w:val="22"/>
              </w:rPr>
              <w:t xml:space="preserve">trees which are greater than 3m in height shall be retained, in communal open space areas which are provided for the development; </w:t>
            </w:r>
          </w:p>
          <w:p w14:paraId="06BF963B"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color w:val="000000" w:themeColor="text1"/>
                <w:sz w:val="22"/>
                <w:lang w:val="en-AU" w:eastAsia="en-AU"/>
              </w:rPr>
            </w:pPr>
            <w:r w:rsidRPr="00FE2138">
              <w:rPr>
                <w:rFonts w:cs="Arial"/>
                <w:sz w:val="22"/>
              </w:rPr>
              <w:t xml:space="preserve">adequate sight lines for pedestrians and vehicles; </w:t>
            </w:r>
          </w:p>
          <w:p w14:paraId="7EF3072F"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color w:val="000000" w:themeColor="text1"/>
                <w:sz w:val="22"/>
                <w:lang w:val="en-AU" w:eastAsia="en-AU"/>
              </w:rPr>
            </w:pPr>
            <w:r w:rsidRPr="00FE2138">
              <w:rPr>
                <w:rFonts w:cs="Arial"/>
                <w:sz w:val="22"/>
              </w:rPr>
              <w:t xml:space="preserve">clear line of sight between areas designated as communal open space and at least two habitable room windows; </w:t>
            </w:r>
          </w:p>
          <w:p w14:paraId="4C67874A"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color w:val="000000" w:themeColor="text1"/>
                <w:sz w:val="22"/>
                <w:lang w:val="en-AU" w:eastAsia="en-AU"/>
              </w:rPr>
            </w:pPr>
            <w:r w:rsidRPr="00FE2138">
              <w:rPr>
                <w:rFonts w:cs="Arial"/>
                <w:sz w:val="22"/>
              </w:rPr>
              <w:t xml:space="preserve">clothes drying areas which are secure and screened from view; and </w:t>
            </w:r>
          </w:p>
          <w:p w14:paraId="3ABE0D68" w14:textId="77777777" w:rsidR="00254EAD" w:rsidRPr="00FE2138" w:rsidRDefault="00254EAD" w:rsidP="009B6D06">
            <w:pPr>
              <w:pStyle w:val="ListParagraph"/>
              <w:numPr>
                <w:ilvl w:val="0"/>
                <w:numId w:val="51"/>
              </w:numPr>
              <w:autoSpaceDE w:val="0"/>
              <w:autoSpaceDN w:val="0"/>
              <w:adjustRightInd w:val="0"/>
              <w:ind w:left="743" w:hanging="425"/>
              <w:jc w:val="both"/>
              <w:rPr>
                <w:rFonts w:cs="Arial"/>
                <w:color w:val="000000" w:themeColor="text1"/>
                <w:sz w:val="22"/>
                <w:lang w:val="en-AU" w:eastAsia="en-AU"/>
              </w:rPr>
            </w:pPr>
            <w:r w:rsidRPr="00FE2138">
              <w:rPr>
                <w:rFonts w:cs="Arial"/>
                <w:sz w:val="22"/>
              </w:rPr>
              <w:t>unroofed visitors’ car parking spaces to be effectively screened from the street.</w:t>
            </w:r>
          </w:p>
          <w:p w14:paraId="28151B5C"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4CC76453"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sz w:val="22"/>
              </w:rPr>
              <w:t>Draft C3 Single and grouped dwelling developments require a minimum of 20% of the site area as landscaping, measured in accordance with clause 7.2 of this policy.</w:t>
            </w:r>
          </w:p>
        </w:tc>
      </w:tr>
      <w:tr w:rsidR="00254EAD" w:rsidRPr="00802C5B" w14:paraId="131D8932" w14:textId="77777777" w:rsidTr="00254EAD">
        <w:trPr>
          <w:trHeight w:val="70"/>
        </w:trPr>
        <w:tc>
          <w:tcPr>
            <w:tcW w:w="9016" w:type="dxa"/>
            <w:shd w:val="clear" w:color="auto" w:fill="D9D9D9" w:themeFill="background1" w:themeFillShade="D9"/>
          </w:tcPr>
          <w:p w14:paraId="4D9CCAD1" w14:textId="77777777" w:rsidR="00254EAD" w:rsidRPr="00FE2138" w:rsidRDefault="00254EAD" w:rsidP="00254EAD">
            <w:pPr>
              <w:jc w:val="center"/>
              <w:rPr>
                <w:rFonts w:cs="Arial"/>
                <w:iCs/>
                <w:color w:val="000000" w:themeColor="text1"/>
                <w:sz w:val="22"/>
                <w:highlight w:val="yellow"/>
                <w:lang w:val="en-AU"/>
              </w:rPr>
            </w:pPr>
            <w:r w:rsidRPr="00FE2138">
              <w:rPr>
                <w:rFonts w:cs="Arial"/>
                <w:b/>
                <w:color w:val="000000" w:themeColor="text1"/>
                <w:sz w:val="22"/>
                <w:lang w:val="en-AU" w:eastAsia="en-AU"/>
              </w:rPr>
              <w:t>Proposed</w:t>
            </w:r>
          </w:p>
        </w:tc>
      </w:tr>
      <w:tr w:rsidR="00254EAD" w:rsidRPr="00802C5B" w14:paraId="0A02CE45" w14:textId="77777777" w:rsidTr="00254EAD">
        <w:trPr>
          <w:trHeight w:val="1000"/>
        </w:trPr>
        <w:tc>
          <w:tcPr>
            <w:tcW w:w="9016" w:type="dxa"/>
          </w:tcPr>
          <w:p w14:paraId="6F2511C3" w14:textId="77777777" w:rsidR="00254EAD" w:rsidRPr="005232CD" w:rsidRDefault="00254EAD" w:rsidP="00254EAD">
            <w:pPr>
              <w:autoSpaceDE w:val="0"/>
              <w:autoSpaceDN w:val="0"/>
              <w:adjustRightInd w:val="0"/>
              <w:jc w:val="both"/>
              <w:rPr>
                <w:rFonts w:cs="Arial"/>
                <w:color w:val="000000" w:themeColor="text1"/>
                <w:sz w:val="22"/>
                <w:lang w:val="en-AU" w:eastAsia="en-AU"/>
              </w:rPr>
            </w:pPr>
            <w:r w:rsidRPr="005232CD">
              <w:rPr>
                <w:rFonts w:cs="Arial"/>
                <w:color w:val="000000" w:themeColor="text1"/>
                <w:sz w:val="22"/>
                <w:lang w:val="en-AU" w:eastAsia="en-AU"/>
              </w:rPr>
              <w:t>C2</w:t>
            </w:r>
          </w:p>
          <w:p w14:paraId="7C27546E" w14:textId="747E6DD4"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Approximately 46% of street setback area contains hard surface, no car parking bays are proposed</w:t>
            </w:r>
            <w:r w:rsidR="005232CD">
              <w:rPr>
                <w:rFonts w:cs="Arial"/>
                <w:color w:val="000000" w:themeColor="text1"/>
                <w:sz w:val="22"/>
                <w:lang w:val="en-AU" w:eastAsia="en-AU"/>
              </w:rPr>
              <w:t>;</w:t>
            </w:r>
          </w:p>
          <w:p w14:paraId="0BDF0410" w14:textId="31484E69"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No pedestrian path is provided</w:t>
            </w:r>
            <w:r w:rsidR="005232CD">
              <w:rPr>
                <w:rFonts w:cs="Arial"/>
                <w:color w:val="000000" w:themeColor="text1"/>
                <w:sz w:val="22"/>
                <w:lang w:val="en-AU" w:eastAsia="en-AU"/>
              </w:rPr>
              <w:t>;</w:t>
            </w:r>
          </w:p>
          <w:p w14:paraId="05AB9649" w14:textId="3DF4D74E"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No external bays are proposed</w:t>
            </w:r>
            <w:r w:rsidR="005232CD">
              <w:rPr>
                <w:rFonts w:cs="Arial"/>
                <w:color w:val="000000" w:themeColor="text1"/>
                <w:sz w:val="22"/>
                <w:lang w:val="en-AU" w:eastAsia="en-AU"/>
              </w:rPr>
              <w:t>;</w:t>
            </w:r>
          </w:p>
          <w:p w14:paraId="22B1120A" w14:textId="74F497E9"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A lighting plan has not been included but can be addressed by way of condition</w:t>
            </w:r>
            <w:r w:rsidR="005232CD">
              <w:rPr>
                <w:rFonts w:cs="Arial"/>
                <w:color w:val="000000" w:themeColor="text1"/>
                <w:sz w:val="22"/>
                <w:lang w:val="en-AU" w:eastAsia="en-AU"/>
              </w:rPr>
              <w:t>;</w:t>
            </w:r>
          </w:p>
          <w:p w14:paraId="7E0DC0DA" w14:textId="6674B7E8"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bin store is accessible while being screened from view</w:t>
            </w:r>
            <w:r w:rsidR="005232CD">
              <w:rPr>
                <w:rFonts w:cs="Arial"/>
                <w:color w:val="000000" w:themeColor="text1"/>
                <w:sz w:val="22"/>
                <w:lang w:val="en-AU" w:eastAsia="en-AU"/>
              </w:rPr>
              <w:t>;</w:t>
            </w:r>
          </w:p>
          <w:p w14:paraId="70AC6660" w14:textId="26C03FA3"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Two mature trees are retained</w:t>
            </w:r>
            <w:r w:rsidR="005232CD">
              <w:rPr>
                <w:rFonts w:cs="Arial"/>
                <w:color w:val="000000" w:themeColor="text1"/>
                <w:sz w:val="22"/>
                <w:lang w:val="en-AU" w:eastAsia="en-AU"/>
              </w:rPr>
              <w:t>;</w:t>
            </w:r>
          </w:p>
          <w:p w14:paraId="20E06265" w14:textId="38560976"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City’s Technical Services did not cite sightlines as an issue</w:t>
            </w:r>
            <w:r w:rsidR="005232CD">
              <w:rPr>
                <w:rFonts w:cs="Arial"/>
                <w:color w:val="000000" w:themeColor="text1"/>
                <w:sz w:val="22"/>
                <w:lang w:val="en-AU" w:eastAsia="en-AU"/>
              </w:rPr>
              <w:t>;</w:t>
            </w:r>
          </w:p>
          <w:p w14:paraId="5B2B775C" w14:textId="57B5C503"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No communal open space is proposed</w:t>
            </w:r>
            <w:r w:rsidR="005232CD">
              <w:rPr>
                <w:rFonts w:cs="Arial"/>
                <w:color w:val="000000" w:themeColor="text1"/>
                <w:sz w:val="22"/>
                <w:lang w:val="en-AU" w:eastAsia="en-AU"/>
              </w:rPr>
              <w:t>;</w:t>
            </w:r>
          </w:p>
          <w:p w14:paraId="2D8EE6E1" w14:textId="3AEBD719"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There are areas for drying clothes that are screened from view</w:t>
            </w:r>
            <w:r w:rsidR="005232CD">
              <w:rPr>
                <w:rFonts w:cs="Arial"/>
                <w:color w:val="000000" w:themeColor="text1"/>
                <w:sz w:val="22"/>
                <w:lang w:val="en-AU" w:eastAsia="en-AU"/>
              </w:rPr>
              <w:t>; and</w:t>
            </w:r>
          </w:p>
          <w:p w14:paraId="5E3C1323" w14:textId="04A7B4D3" w:rsidR="00254EAD" w:rsidRPr="00FE2138" w:rsidRDefault="00254EAD" w:rsidP="009B6D06">
            <w:pPr>
              <w:pStyle w:val="ListParagraph"/>
              <w:numPr>
                <w:ilvl w:val="0"/>
                <w:numId w:val="52"/>
              </w:num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No visitor bays are proposed</w:t>
            </w:r>
            <w:r w:rsidR="005232CD">
              <w:rPr>
                <w:rFonts w:cs="Arial"/>
                <w:color w:val="000000" w:themeColor="text1"/>
                <w:sz w:val="22"/>
                <w:lang w:val="en-AU" w:eastAsia="en-AU"/>
              </w:rPr>
              <w:t>.</w:t>
            </w:r>
          </w:p>
          <w:p w14:paraId="41B717E8" w14:textId="77777777" w:rsidR="00254EAD" w:rsidRPr="00FE2138" w:rsidRDefault="00254EAD" w:rsidP="00254EAD">
            <w:pPr>
              <w:autoSpaceDE w:val="0"/>
              <w:autoSpaceDN w:val="0"/>
              <w:adjustRightInd w:val="0"/>
              <w:jc w:val="both"/>
              <w:rPr>
                <w:rFonts w:cs="Arial"/>
                <w:color w:val="000000" w:themeColor="text1"/>
                <w:sz w:val="22"/>
                <w:lang w:val="en-AU" w:eastAsia="en-AU"/>
              </w:rPr>
            </w:pPr>
          </w:p>
          <w:p w14:paraId="281CF23B" w14:textId="77777777" w:rsidR="00254EAD" w:rsidRPr="005232CD" w:rsidRDefault="00254EAD" w:rsidP="00254EAD">
            <w:pPr>
              <w:autoSpaceDE w:val="0"/>
              <w:autoSpaceDN w:val="0"/>
              <w:adjustRightInd w:val="0"/>
              <w:jc w:val="both"/>
              <w:rPr>
                <w:rFonts w:cs="Arial"/>
                <w:color w:val="000000" w:themeColor="text1"/>
                <w:sz w:val="22"/>
                <w:lang w:val="en-AU" w:eastAsia="en-AU"/>
              </w:rPr>
            </w:pPr>
            <w:r w:rsidRPr="005232CD">
              <w:rPr>
                <w:rFonts w:cs="Arial"/>
                <w:color w:val="000000" w:themeColor="text1"/>
                <w:sz w:val="22"/>
                <w:lang w:val="en-AU" w:eastAsia="en-AU"/>
              </w:rPr>
              <w:t>C3</w:t>
            </w:r>
          </w:p>
          <w:p w14:paraId="798577D4" w14:textId="30D0B4DB" w:rsidR="00254EAD" w:rsidRPr="000A3D60" w:rsidRDefault="00254EAD" w:rsidP="000A3D60">
            <w:pPr>
              <w:pStyle w:val="ListParagraph"/>
              <w:numPr>
                <w:ilvl w:val="0"/>
                <w:numId w:val="95"/>
              </w:numPr>
              <w:autoSpaceDE w:val="0"/>
              <w:autoSpaceDN w:val="0"/>
              <w:adjustRightInd w:val="0"/>
              <w:jc w:val="both"/>
              <w:rPr>
                <w:rFonts w:cs="Arial"/>
                <w:sz w:val="22"/>
              </w:rPr>
            </w:pPr>
            <w:r w:rsidRPr="000A3D60">
              <w:rPr>
                <w:rFonts w:cs="Arial"/>
                <w:sz w:val="22"/>
              </w:rPr>
              <w:t>Lot 1</w:t>
            </w:r>
            <w:r w:rsidR="005232CD" w:rsidRPr="000A3D60">
              <w:rPr>
                <w:rFonts w:cs="Arial"/>
                <w:sz w:val="22"/>
              </w:rPr>
              <w:t xml:space="preserve"> </w:t>
            </w:r>
            <w:r w:rsidRPr="000A3D60">
              <w:rPr>
                <w:rFonts w:cs="Arial"/>
                <w:sz w:val="22"/>
              </w:rPr>
              <w:t>= 17.36%</w:t>
            </w:r>
          </w:p>
          <w:p w14:paraId="1052FB47" w14:textId="51B703DC" w:rsidR="00254EAD" w:rsidRPr="000A3D60" w:rsidRDefault="00254EAD" w:rsidP="000A3D60">
            <w:pPr>
              <w:pStyle w:val="ListParagraph"/>
              <w:numPr>
                <w:ilvl w:val="0"/>
                <w:numId w:val="95"/>
              </w:numPr>
              <w:autoSpaceDE w:val="0"/>
              <w:autoSpaceDN w:val="0"/>
              <w:adjustRightInd w:val="0"/>
              <w:jc w:val="both"/>
              <w:rPr>
                <w:rFonts w:cs="Arial"/>
                <w:sz w:val="22"/>
              </w:rPr>
            </w:pPr>
            <w:r w:rsidRPr="000A3D60">
              <w:rPr>
                <w:rFonts w:cs="Arial"/>
                <w:sz w:val="22"/>
              </w:rPr>
              <w:t>Lot 2</w:t>
            </w:r>
            <w:r w:rsidR="005232CD" w:rsidRPr="000A3D60">
              <w:rPr>
                <w:rFonts w:cs="Arial"/>
                <w:sz w:val="22"/>
              </w:rPr>
              <w:t xml:space="preserve"> </w:t>
            </w:r>
            <w:r w:rsidRPr="000A3D60">
              <w:rPr>
                <w:rFonts w:cs="Arial"/>
                <w:sz w:val="22"/>
              </w:rPr>
              <w:t>= 8.8%</w:t>
            </w:r>
          </w:p>
          <w:p w14:paraId="5A7E7EA0" w14:textId="751BE1A4" w:rsidR="00254EAD" w:rsidRPr="000A3D60" w:rsidRDefault="00254EAD" w:rsidP="000A3D60">
            <w:pPr>
              <w:pStyle w:val="ListParagraph"/>
              <w:numPr>
                <w:ilvl w:val="0"/>
                <w:numId w:val="95"/>
              </w:numPr>
              <w:autoSpaceDE w:val="0"/>
              <w:autoSpaceDN w:val="0"/>
              <w:adjustRightInd w:val="0"/>
              <w:jc w:val="both"/>
              <w:rPr>
                <w:rFonts w:cs="Arial"/>
                <w:sz w:val="22"/>
              </w:rPr>
            </w:pPr>
            <w:r w:rsidRPr="000A3D60">
              <w:rPr>
                <w:rFonts w:cs="Arial"/>
                <w:sz w:val="22"/>
              </w:rPr>
              <w:t>Lot 3</w:t>
            </w:r>
            <w:r w:rsidR="005232CD" w:rsidRPr="000A3D60">
              <w:rPr>
                <w:rFonts w:cs="Arial"/>
                <w:sz w:val="22"/>
              </w:rPr>
              <w:t xml:space="preserve"> </w:t>
            </w:r>
            <w:r w:rsidRPr="000A3D60">
              <w:rPr>
                <w:rFonts w:cs="Arial"/>
                <w:sz w:val="22"/>
              </w:rPr>
              <w:t>= 8.8%</w:t>
            </w:r>
          </w:p>
          <w:p w14:paraId="41CCA3EE" w14:textId="49AC3ECC" w:rsidR="00254EAD" w:rsidRPr="000A3D60" w:rsidRDefault="00254EAD" w:rsidP="000A3D60">
            <w:pPr>
              <w:pStyle w:val="ListParagraph"/>
              <w:numPr>
                <w:ilvl w:val="0"/>
                <w:numId w:val="95"/>
              </w:numPr>
              <w:autoSpaceDE w:val="0"/>
              <w:autoSpaceDN w:val="0"/>
              <w:adjustRightInd w:val="0"/>
              <w:jc w:val="both"/>
              <w:rPr>
                <w:rFonts w:cs="Arial"/>
                <w:sz w:val="22"/>
              </w:rPr>
            </w:pPr>
            <w:r w:rsidRPr="000A3D60">
              <w:rPr>
                <w:rFonts w:cs="Arial"/>
                <w:sz w:val="22"/>
              </w:rPr>
              <w:t>Lot 4</w:t>
            </w:r>
            <w:r w:rsidR="005232CD" w:rsidRPr="000A3D60">
              <w:rPr>
                <w:rFonts w:cs="Arial"/>
                <w:sz w:val="22"/>
              </w:rPr>
              <w:t xml:space="preserve"> </w:t>
            </w:r>
            <w:r w:rsidRPr="000A3D60">
              <w:rPr>
                <w:rFonts w:cs="Arial"/>
                <w:sz w:val="22"/>
              </w:rPr>
              <w:t>= 8.9%</w:t>
            </w:r>
          </w:p>
          <w:p w14:paraId="62B9B933" w14:textId="30FB3C05" w:rsidR="00254EAD" w:rsidRPr="000A3D60" w:rsidRDefault="00254EAD" w:rsidP="000A3D60">
            <w:pPr>
              <w:pStyle w:val="ListParagraph"/>
              <w:numPr>
                <w:ilvl w:val="0"/>
                <w:numId w:val="95"/>
              </w:numPr>
              <w:autoSpaceDE w:val="0"/>
              <w:autoSpaceDN w:val="0"/>
              <w:adjustRightInd w:val="0"/>
              <w:jc w:val="both"/>
              <w:rPr>
                <w:rFonts w:cs="Arial"/>
                <w:color w:val="000000" w:themeColor="text1"/>
                <w:sz w:val="22"/>
                <w:lang w:val="en-AU" w:eastAsia="en-AU"/>
              </w:rPr>
            </w:pPr>
            <w:r w:rsidRPr="000A3D60">
              <w:rPr>
                <w:rFonts w:cs="Arial"/>
                <w:sz w:val="22"/>
              </w:rPr>
              <w:t>Lot 5</w:t>
            </w:r>
            <w:r w:rsidR="005232CD" w:rsidRPr="000A3D60">
              <w:rPr>
                <w:rFonts w:cs="Arial"/>
                <w:sz w:val="22"/>
              </w:rPr>
              <w:t xml:space="preserve"> </w:t>
            </w:r>
            <w:r w:rsidRPr="000A3D60">
              <w:rPr>
                <w:rFonts w:cs="Arial"/>
                <w:sz w:val="22"/>
              </w:rPr>
              <w:t>=</w:t>
            </w:r>
            <w:r w:rsidR="005232CD" w:rsidRPr="000A3D60">
              <w:rPr>
                <w:rFonts w:cs="Arial"/>
                <w:sz w:val="22"/>
              </w:rPr>
              <w:t xml:space="preserve"> </w:t>
            </w:r>
            <w:r w:rsidRPr="000A3D60">
              <w:rPr>
                <w:rFonts w:cs="Arial"/>
                <w:sz w:val="22"/>
              </w:rPr>
              <w:t>12.67%</w:t>
            </w:r>
            <w:r w:rsidRPr="000A3D60">
              <w:rPr>
                <w:rFonts w:cs="Arial"/>
                <w:color w:val="000000" w:themeColor="text1"/>
                <w:sz w:val="22"/>
                <w:lang w:val="en-AU" w:eastAsia="en-AU"/>
              </w:rPr>
              <w:t xml:space="preserve"> </w:t>
            </w:r>
          </w:p>
        </w:tc>
      </w:tr>
      <w:tr w:rsidR="00254EAD" w:rsidRPr="00802C5B" w14:paraId="7E40466C" w14:textId="77777777" w:rsidTr="00254EAD">
        <w:tc>
          <w:tcPr>
            <w:tcW w:w="9016" w:type="dxa"/>
            <w:shd w:val="clear" w:color="auto" w:fill="D9D9D9" w:themeFill="background1" w:themeFillShade="D9"/>
          </w:tcPr>
          <w:p w14:paraId="28AFE065" w14:textId="77777777" w:rsidR="00254EAD" w:rsidRPr="00FE2138" w:rsidRDefault="00254EAD" w:rsidP="00254EAD">
            <w:pPr>
              <w:autoSpaceDE w:val="0"/>
              <w:autoSpaceDN w:val="0"/>
              <w:adjustRightInd w:val="0"/>
              <w:jc w:val="center"/>
              <w:rPr>
                <w:rFonts w:cs="Arial"/>
                <w:b/>
                <w:color w:val="000000" w:themeColor="text1"/>
                <w:sz w:val="22"/>
                <w:lang w:val="en-AU" w:eastAsia="en-AU"/>
              </w:rPr>
            </w:pPr>
            <w:r w:rsidRPr="00FE2138">
              <w:rPr>
                <w:rFonts w:cs="Arial"/>
                <w:b/>
                <w:color w:val="000000" w:themeColor="text1"/>
                <w:sz w:val="22"/>
                <w:lang w:val="en-AU" w:eastAsia="en-AU"/>
              </w:rPr>
              <w:lastRenderedPageBreak/>
              <w:t>Administration Assessment</w:t>
            </w:r>
          </w:p>
        </w:tc>
      </w:tr>
      <w:tr w:rsidR="00254EAD" w:rsidRPr="00802C5B" w14:paraId="2E1AF7D7" w14:textId="77777777" w:rsidTr="00254EAD">
        <w:tc>
          <w:tcPr>
            <w:tcW w:w="9016" w:type="dxa"/>
          </w:tcPr>
          <w:p w14:paraId="02DAA53C" w14:textId="77777777" w:rsidR="00254EAD" w:rsidRPr="00FE2138" w:rsidRDefault="00254EAD" w:rsidP="00254EAD">
            <w:pPr>
              <w:autoSpaceDE w:val="0"/>
              <w:autoSpaceDN w:val="0"/>
              <w:adjustRightInd w:val="0"/>
              <w:jc w:val="both"/>
              <w:rPr>
                <w:rFonts w:cs="Arial"/>
                <w:color w:val="000000" w:themeColor="text1"/>
                <w:sz w:val="22"/>
                <w:lang w:val="en-AU" w:eastAsia="en-AU"/>
              </w:rPr>
            </w:pPr>
            <w:r w:rsidRPr="00FE2138">
              <w:rPr>
                <w:rFonts w:cs="Arial"/>
                <w:color w:val="000000" w:themeColor="text1"/>
                <w:sz w:val="22"/>
                <w:lang w:val="en-AU" w:eastAsia="en-AU"/>
              </w:rPr>
              <w:t>The development is considered to meet design principle P2 for the following reasons:</w:t>
            </w:r>
          </w:p>
          <w:p w14:paraId="190195FD" w14:textId="77777777" w:rsidR="00254EAD" w:rsidRPr="00FE2138" w:rsidRDefault="00254EAD" w:rsidP="009B6D06">
            <w:pPr>
              <w:pStyle w:val="ListParagraph"/>
              <w:numPr>
                <w:ilvl w:val="0"/>
                <w:numId w:val="53"/>
              </w:numPr>
              <w:autoSpaceDE w:val="0"/>
              <w:autoSpaceDN w:val="0"/>
              <w:adjustRightInd w:val="0"/>
              <w:ind w:left="589"/>
              <w:jc w:val="both"/>
              <w:rPr>
                <w:rFonts w:cs="Arial"/>
                <w:color w:val="000000" w:themeColor="text1"/>
                <w:sz w:val="22"/>
                <w:lang w:val="en-AU" w:eastAsia="en-AU"/>
              </w:rPr>
            </w:pPr>
            <w:r w:rsidRPr="00FE2138">
              <w:rPr>
                <w:rFonts w:cs="Arial"/>
                <w:color w:val="000000" w:themeColor="text1"/>
                <w:sz w:val="22"/>
                <w:lang w:val="en-AU" w:eastAsia="en-AU"/>
              </w:rPr>
              <w:t>The proposed street setback is larger than prescribed allowing for a greater area of landscaping and the retention of a mature tree, which help to contribute to the streetscape and overall amenity.</w:t>
            </w:r>
          </w:p>
          <w:p w14:paraId="6CE3BE50" w14:textId="77777777" w:rsidR="00254EAD" w:rsidRPr="00FE2138" w:rsidRDefault="00254EAD" w:rsidP="009B6D06">
            <w:pPr>
              <w:pStyle w:val="ListParagraph"/>
              <w:numPr>
                <w:ilvl w:val="0"/>
                <w:numId w:val="53"/>
              </w:numPr>
              <w:autoSpaceDE w:val="0"/>
              <w:autoSpaceDN w:val="0"/>
              <w:adjustRightInd w:val="0"/>
              <w:ind w:left="589"/>
              <w:jc w:val="both"/>
              <w:rPr>
                <w:rFonts w:cs="Arial"/>
                <w:color w:val="000000" w:themeColor="text1"/>
                <w:sz w:val="22"/>
                <w:lang w:val="en-AU" w:eastAsia="en-AU"/>
              </w:rPr>
            </w:pPr>
            <w:r w:rsidRPr="00FE2138">
              <w:rPr>
                <w:rFonts w:cs="Arial"/>
                <w:color w:val="000000" w:themeColor="text1"/>
                <w:sz w:val="22"/>
                <w:lang w:val="en-AU" w:eastAsia="en-AU"/>
              </w:rPr>
              <w:t>The development proposal maintains safety and security by limiting areas of concealment.</w:t>
            </w:r>
          </w:p>
          <w:p w14:paraId="7808E4C4" w14:textId="77777777" w:rsidR="00254EAD" w:rsidRPr="00FE2138" w:rsidRDefault="00254EAD" w:rsidP="009B6D06">
            <w:pPr>
              <w:pStyle w:val="ListParagraph"/>
              <w:numPr>
                <w:ilvl w:val="0"/>
                <w:numId w:val="53"/>
              </w:numPr>
              <w:autoSpaceDE w:val="0"/>
              <w:autoSpaceDN w:val="0"/>
              <w:adjustRightInd w:val="0"/>
              <w:ind w:left="589"/>
              <w:jc w:val="both"/>
              <w:rPr>
                <w:rFonts w:cs="Arial"/>
                <w:color w:val="000000" w:themeColor="text1"/>
                <w:sz w:val="22"/>
                <w:lang w:val="en-AU" w:eastAsia="en-AU"/>
              </w:rPr>
            </w:pPr>
            <w:r w:rsidRPr="00FE2138">
              <w:rPr>
                <w:rFonts w:cs="Arial"/>
                <w:color w:val="000000" w:themeColor="text1"/>
                <w:sz w:val="22"/>
                <w:lang w:val="en-AU" w:eastAsia="en-AU"/>
              </w:rPr>
              <w:t>The retention of existing trees will provide shade to the front garden and outlook for internal facing dwellings.</w:t>
            </w:r>
          </w:p>
          <w:p w14:paraId="083D2E04" w14:textId="77777777" w:rsidR="00254EAD" w:rsidRPr="00FE2138" w:rsidRDefault="00254EAD" w:rsidP="009B6D06">
            <w:pPr>
              <w:pStyle w:val="ListParagraph"/>
              <w:numPr>
                <w:ilvl w:val="0"/>
                <w:numId w:val="53"/>
              </w:numPr>
              <w:autoSpaceDE w:val="0"/>
              <w:autoSpaceDN w:val="0"/>
              <w:adjustRightInd w:val="0"/>
              <w:ind w:left="589"/>
              <w:jc w:val="both"/>
              <w:rPr>
                <w:rFonts w:cs="Arial"/>
                <w:color w:val="000000" w:themeColor="text1"/>
                <w:sz w:val="22"/>
                <w:lang w:val="en-AU" w:eastAsia="en-AU"/>
              </w:rPr>
            </w:pPr>
            <w:r w:rsidRPr="00FE2138">
              <w:rPr>
                <w:rFonts w:cs="Arial"/>
                <w:color w:val="000000" w:themeColor="text1"/>
                <w:sz w:val="22"/>
                <w:lang w:val="en-AU" w:eastAsia="en-AU"/>
              </w:rPr>
              <w:t>There is uncertainty as to whether draft C3 provision will be supported by the WAPC.</w:t>
            </w:r>
          </w:p>
        </w:tc>
      </w:tr>
    </w:tbl>
    <w:p w14:paraId="5BA2C946" w14:textId="77777777" w:rsidR="00254EAD" w:rsidRPr="00C321E7" w:rsidRDefault="00254EAD" w:rsidP="00254EAD">
      <w:pPr>
        <w:jc w:val="both"/>
        <w:rPr>
          <w:rFonts w:cs="Arial"/>
          <w:color w:val="000000" w:themeColor="text1"/>
          <w:szCs w:val="24"/>
        </w:rPr>
      </w:pPr>
    </w:p>
    <w:p w14:paraId="0F1057ED" w14:textId="240AE15E" w:rsidR="00254EAD" w:rsidRDefault="00254EAD" w:rsidP="00254EAD">
      <w:pPr>
        <w:ind w:left="720" w:hanging="720"/>
        <w:jc w:val="both"/>
        <w:rPr>
          <w:rFonts w:cs="Arial"/>
          <w:b/>
          <w:color w:val="000000" w:themeColor="text1"/>
          <w:szCs w:val="24"/>
        </w:rPr>
      </w:pPr>
      <w:r w:rsidRPr="00FA61CE">
        <w:rPr>
          <w:rFonts w:cs="Arial"/>
          <w:b/>
          <w:color w:val="000000" w:themeColor="text1"/>
          <w:szCs w:val="24"/>
        </w:rPr>
        <w:t>6.</w:t>
      </w:r>
      <w:r w:rsidR="005232CD">
        <w:rPr>
          <w:rFonts w:cs="Arial"/>
          <w:b/>
          <w:color w:val="000000" w:themeColor="text1"/>
          <w:szCs w:val="24"/>
        </w:rPr>
        <w:t>3</w:t>
      </w:r>
      <w:r w:rsidRPr="00FA61CE">
        <w:rPr>
          <w:rFonts w:cs="Arial"/>
          <w:b/>
          <w:color w:val="000000" w:themeColor="text1"/>
          <w:szCs w:val="24"/>
        </w:rPr>
        <w:t>.3</w:t>
      </w:r>
      <w:r w:rsidRPr="00FA61CE">
        <w:rPr>
          <w:rFonts w:cs="Arial"/>
          <w:b/>
          <w:color w:val="000000" w:themeColor="text1"/>
          <w:szCs w:val="24"/>
        </w:rPr>
        <w:tab/>
        <w:t xml:space="preserve">Local Planning Policy </w:t>
      </w:r>
      <w:r>
        <w:rPr>
          <w:rFonts w:cs="Arial"/>
          <w:b/>
          <w:color w:val="000000" w:themeColor="text1"/>
          <w:szCs w:val="24"/>
        </w:rPr>
        <w:t>–</w:t>
      </w:r>
      <w:r w:rsidRPr="00FA61CE">
        <w:rPr>
          <w:rFonts w:cs="Arial"/>
          <w:b/>
          <w:color w:val="000000" w:themeColor="text1"/>
          <w:szCs w:val="24"/>
        </w:rPr>
        <w:t xml:space="preserve"> </w:t>
      </w:r>
      <w:r>
        <w:rPr>
          <w:rFonts w:cs="Arial"/>
          <w:b/>
          <w:color w:val="000000" w:themeColor="text1"/>
          <w:szCs w:val="24"/>
        </w:rPr>
        <w:t xml:space="preserve">Waste Management </w:t>
      </w:r>
    </w:p>
    <w:p w14:paraId="1DE0FC42" w14:textId="77777777" w:rsidR="00FE2138" w:rsidRPr="00C321E7" w:rsidRDefault="00FE2138" w:rsidP="00254EAD">
      <w:pPr>
        <w:ind w:left="720" w:hanging="720"/>
        <w:jc w:val="both"/>
        <w:rPr>
          <w:rFonts w:cs="Arial"/>
          <w:b/>
          <w:color w:val="000000" w:themeColor="text1"/>
          <w:szCs w:val="24"/>
        </w:rPr>
      </w:pPr>
    </w:p>
    <w:p w14:paraId="0109DC3E" w14:textId="77777777" w:rsidR="00254EAD" w:rsidRPr="00C321E7" w:rsidRDefault="00254EAD" w:rsidP="00254EAD">
      <w:pPr>
        <w:autoSpaceDE w:val="0"/>
        <w:autoSpaceDN w:val="0"/>
        <w:adjustRightInd w:val="0"/>
        <w:jc w:val="both"/>
        <w:rPr>
          <w:rFonts w:cs="Arial"/>
          <w:color w:val="000000" w:themeColor="text1"/>
          <w:szCs w:val="24"/>
          <w:lang w:eastAsia="en-AU"/>
        </w:rPr>
      </w:pPr>
      <w:r>
        <w:rPr>
          <w:rFonts w:cs="Arial"/>
          <w:color w:val="000000" w:themeColor="text1"/>
          <w:szCs w:val="24"/>
          <w:lang w:eastAsia="en-AU"/>
        </w:rPr>
        <w:t>The application was sent to the Coordinator of Waste who has assessed the proposal against LPP – Waste Management and has approved the waste management plan.</w:t>
      </w:r>
    </w:p>
    <w:p w14:paraId="7252F263" w14:textId="77777777" w:rsidR="00254EAD" w:rsidRPr="00C321E7" w:rsidRDefault="00254EAD" w:rsidP="00254EAD">
      <w:pPr>
        <w:jc w:val="both"/>
        <w:rPr>
          <w:rFonts w:cs="Arial"/>
          <w:color w:val="000000" w:themeColor="text1"/>
          <w:szCs w:val="24"/>
        </w:rPr>
      </w:pPr>
    </w:p>
    <w:p w14:paraId="7329C530" w14:textId="77777777" w:rsidR="00254EAD" w:rsidRPr="00C321E7" w:rsidRDefault="00254EAD" w:rsidP="0003424C">
      <w:pPr>
        <w:pStyle w:val="ListParagraph"/>
        <w:numPr>
          <w:ilvl w:val="0"/>
          <w:numId w:val="72"/>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247EA62B" w14:textId="77777777" w:rsidR="00254EAD" w:rsidRPr="00C321E7" w:rsidRDefault="00254EAD" w:rsidP="00254EAD">
      <w:pPr>
        <w:jc w:val="both"/>
        <w:rPr>
          <w:rFonts w:cs="Arial"/>
          <w:b/>
          <w:color w:val="000000" w:themeColor="text1"/>
          <w:szCs w:val="28"/>
        </w:rPr>
      </w:pPr>
    </w:p>
    <w:p w14:paraId="29B99078" w14:textId="77777777" w:rsidR="00254EAD" w:rsidRPr="00C321E7" w:rsidRDefault="00254EAD" w:rsidP="00254EAD">
      <w:pPr>
        <w:jc w:val="both"/>
        <w:rPr>
          <w:rFonts w:cs="Arial"/>
          <w:i/>
          <w:color w:val="000000" w:themeColor="text1"/>
          <w:szCs w:val="24"/>
        </w:rPr>
      </w:pPr>
      <w:r w:rsidRPr="00591C80">
        <w:rPr>
          <w:rFonts w:cs="Arial"/>
          <w:iCs/>
          <w:color w:val="000000" w:themeColor="text1"/>
          <w:szCs w:val="24"/>
        </w:rPr>
        <w:t xml:space="preserve">The development is considered good example of a grouped dwelling development </w:t>
      </w:r>
      <w:r>
        <w:rPr>
          <w:rFonts w:cs="Arial"/>
          <w:iCs/>
          <w:color w:val="000000" w:themeColor="text1"/>
          <w:szCs w:val="24"/>
        </w:rPr>
        <w:t>that</w:t>
      </w:r>
      <w:r w:rsidRPr="00591C80">
        <w:rPr>
          <w:rFonts w:cs="Arial"/>
          <w:iCs/>
          <w:color w:val="000000" w:themeColor="text1"/>
          <w:szCs w:val="24"/>
        </w:rPr>
        <w:t xml:space="preserve"> features high quality materials and sufficient landscaping. The changes made through the application process have improved the streetscape presentation and </w:t>
      </w:r>
      <w:r>
        <w:rPr>
          <w:rFonts w:cs="Arial"/>
          <w:iCs/>
          <w:color w:val="000000" w:themeColor="text1"/>
          <w:szCs w:val="24"/>
        </w:rPr>
        <w:t xml:space="preserve">the application </w:t>
      </w:r>
      <w:r w:rsidRPr="00591C80">
        <w:rPr>
          <w:rFonts w:cs="Arial"/>
          <w:iCs/>
          <w:color w:val="000000" w:themeColor="text1"/>
          <w:szCs w:val="24"/>
        </w:rPr>
        <w:t>now meet</w:t>
      </w:r>
      <w:r>
        <w:rPr>
          <w:rFonts w:cs="Arial"/>
          <w:iCs/>
          <w:color w:val="000000" w:themeColor="text1"/>
          <w:szCs w:val="24"/>
        </w:rPr>
        <w:t>s all relevant</w:t>
      </w:r>
      <w:r w:rsidRPr="00591C80">
        <w:rPr>
          <w:rFonts w:cs="Arial"/>
          <w:iCs/>
          <w:color w:val="000000" w:themeColor="text1"/>
          <w:szCs w:val="24"/>
        </w:rPr>
        <w:t xml:space="preserve"> design principles.</w:t>
      </w:r>
      <w:r>
        <w:rPr>
          <w:rFonts w:cs="Arial"/>
          <w:iCs/>
          <w:color w:val="000000" w:themeColor="text1"/>
          <w:szCs w:val="24"/>
        </w:rPr>
        <w:t xml:space="preserve"> </w:t>
      </w:r>
      <w:r w:rsidRPr="00591C80">
        <w:rPr>
          <w:rFonts w:cs="Arial"/>
          <w:iCs/>
          <w:color w:val="000000" w:themeColor="text1"/>
          <w:szCs w:val="24"/>
        </w:rPr>
        <w:t xml:space="preserve"> On balance, the development will positively contribute to the Residential R60 coded area and is recommended for approval. </w:t>
      </w:r>
    </w:p>
    <w:p w14:paraId="6788B982" w14:textId="77777777" w:rsidR="00254EAD" w:rsidRPr="00844172" w:rsidRDefault="00254EAD" w:rsidP="00C23DEF">
      <w:pPr>
        <w:jc w:val="both"/>
        <w:rPr>
          <w:rFonts w:cs="Arial"/>
          <w:iCs/>
          <w:color w:val="000000" w:themeColor="text1"/>
          <w:szCs w:val="24"/>
          <w:highlight w:val="yellow"/>
        </w:rPr>
      </w:pPr>
    </w:p>
    <w:p w14:paraId="5A34EA3D" w14:textId="4B78ACC6" w:rsidR="00C23DEF" w:rsidRDefault="00C23DEF">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C23DEF" w:rsidRPr="00C321E7" w14:paraId="16C5B323" w14:textId="77777777" w:rsidTr="00C23DEF">
        <w:tc>
          <w:tcPr>
            <w:tcW w:w="1872" w:type="dxa"/>
            <w:tcBorders>
              <w:bottom w:val="single" w:sz="4" w:space="0" w:color="auto"/>
              <w:right w:val="nil"/>
            </w:tcBorders>
            <w:shd w:val="clear" w:color="auto" w:fill="auto"/>
          </w:tcPr>
          <w:p w14:paraId="090FB4A8" w14:textId="22BC2A05" w:rsidR="00C23DEF" w:rsidRPr="00C321E7" w:rsidRDefault="00C23DEF" w:rsidP="00C23DEF">
            <w:pPr>
              <w:keepNext/>
              <w:keepLines/>
              <w:jc w:val="both"/>
              <w:outlineLvl w:val="0"/>
              <w:rPr>
                <w:rFonts w:eastAsia="Times New Roman" w:cs="Arial"/>
                <w:b/>
                <w:bCs/>
                <w:color w:val="000000" w:themeColor="text1"/>
                <w:sz w:val="28"/>
                <w:szCs w:val="28"/>
              </w:rPr>
            </w:pPr>
            <w:bookmarkStart w:id="8" w:name="_Toc44762980"/>
            <w:r w:rsidRPr="00C321E7">
              <w:rPr>
                <w:rFonts w:eastAsia="Times New Roman" w:cs="Arial"/>
                <w:b/>
                <w:bCs/>
                <w:color w:val="000000" w:themeColor="text1"/>
                <w:sz w:val="28"/>
                <w:szCs w:val="28"/>
              </w:rPr>
              <w:lastRenderedPageBreak/>
              <w:t>PD</w:t>
            </w:r>
            <w:r w:rsidR="005232CD">
              <w:rPr>
                <w:rFonts w:eastAsia="Times New Roman" w:cs="Arial"/>
                <w:b/>
                <w:bCs/>
                <w:color w:val="000000" w:themeColor="text1"/>
                <w:sz w:val="28"/>
                <w:szCs w:val="28"/>
              </w:rPr>
              <w:t>34</w:t>
            </w:r>
            <w:r w:rsidRPr="00C321E7">
              <w:rPr>
                <w:rFonts w:eastAsia="Times New Roman" w:cs="Arial"/>
                <w:b/>
                <w:bCs/>
                <w:color w:val="000000" w:themeColor="text1"/>
                <w:sz w:val="28"/>
                <w:szCs w:val="28"/>
              </w:rPr>
              <w:t>.</w:t>
            </w:r>
            <w:r w:rsidR="00B565B9">
              <w:rPr>
                <w:rFonts w:eastAsia="Times New Roman" w:cs="Arial"/>
                <w:b/>
                <w:bCs/>
                <w:color w:val="000000" w:themeColor="text1"/>
                <w:sz w:val="28"/>
                <w:szCs w:val="28"/>
              </w:rPr>
              <w:t>20</w:t>
            </w:r>
            <w:bookmarkEnd w:id="8"/>
          </w:p>
        </w:tc>
        <w:tc>
          <w:tcPr>
            <w:tcW w:w="6776" w:type="dxa"/>
            <w:tcBorders>
              <w:left w:val="nil"/>
              <w:bottom w:val="single" w:sz="4" w:space="0" w:color="auto"/>
            </w:tcBorders>
            <w:shd w:val="clear" w:color="auto" w:fill="auto"/>
          </w:tcPr>
          <w:p w14:paraId="3A9239F1" w14:textId="6AB065A4" w:rsidR="00C23DEF" w:rsidRPr="00C321E7" w:rsidRDefault="0036237B" w:rsidP="00C23DEF">
            <w:pPr>
              <w:keepNext/>
              <w:keepLines/>
              <w:jc w:val="both"/>
              <w:outlineLvl w:val="0"/>
              <w:rPr>
                <w:rFonts w:eastAsia="Times New Roman" w:cs="Arial"/>
                <w:b/>
                <w:bCs/>
                <w:color w:val="000000" w:themeColor="text1"/>
                <w:sz w:val="28"/>
                <w:szCs w:val="28"/>
              </w:rPr>
            </w:pPr>
            <w:bookmarkStart w:id="9" w:name="_Toc44762981"/>
            <w:r>
              <w:rPr>
                <w:rFonts w:eastAsia="Times New Roman" w:cs="Arial"/>
                <w:b/>
                <w:bCs/>
                <w:color w:val="000000" w:themeColor="text1"/>
                <w:sz w:val="28"/>
                <w:szCs w:val="28"/>
              </w:rPr>
              <w:t xml:space="preserve">No. </w:t>
            </w:r>
            <w:r w:rsidR="00254EAD" w:rsidRPr="00254EAD">
              <w:rPr>
                <w:rFonts w:eastAsia="Times New Roman" w:cs="Arial"/>
                <w:b/>
                <w:bCs/>
                <w:color w:val="000000" w:themeColor="text1"/>
                <w:sz w:val="28"/>
                <w:szCs w:val="28"/>
              </w:rPr>
              <w:t>92 Smyth Road, Nedlands</w:t>
            </w:r>
            <w:r w:rsidR="00254EAD">
              <w:rPr>
                <w:rFonts w:eastAsia="Times New Roman" w:cs="Arial"/>
                <w:b/>
                <w:bCs/>
                <w:color w:val="000000" w:themeColor="text1"/>
                <w:sz w:val="28"/>
                <w:szCs w:val="28"/>
              </w:rPr>
              <w:t xml:space="preserve"> - </w:t>
            </w:r>
            <w:r w:rsidR="00254EAD" w:rsidRPr="00254EAD">
              <w:rPr>
                <w:rFonts w:eastAsia="Times New Roman" w:cs="Arial"/>
                <w:b/>
                <w:bCs/>
                <w:color w:val="000000" w:themeColor="text1"/>
                <w:sz w:val="28"/>
                <w:szCs w:val="28"/>
              </w:rPr>
              <w:t>5 Two</w:t>
            </w:r>
            <w:r w:rsidR="00254EAD">
              <w:rPr>
                <w:rFonts w:eastAsia="Times New Roman" w:cs="Arial"/>
                <w:b/>
                <w:bCs/>
                <w:color w:val="000000" w:themeColor="text1"/>
                <w:sz w:val="28"/>
                <w:szCs w:val="28"/>
              </w:rPr>
              <w:t xml:space="preserve"> </w:t>
            </w:r>
            <w:r w:rsidR="00254EAD" w:rsidRPr="00254EAD">
              <w:rPr>
                <w:rFonts w:eastAsia="Times New Roman" w:cs="Arial"/>
                <w:b/>
                <w:bCs/>
                <w:color w:val="000000" w:themeColor="text1"/>
                <w:sz w:val="28"/>
                <w:szCs w:val="28"/>
              </w:rPr>
              <w:t>Storey Grouped Dwellings</w:t>
            </w:r>
            <w:bookmarkEnd w:id="9"/>
          </w:p>
        </w:tc>
      </w:tr>
      <w:tr w:rsidR="00C23DEF" w:rsidRPr="00C321E7" w14:paraId="7EABF58C" w14:textId="77777777" w:rsidTr="00C23DEF">
        <w:tc>
          <w:tcPr>
            <w:tcW w:w="8648" w:type="dxa"/>
            <w:gridSpan w:val="2"/>
            <w:tcBorders>
              <w:left w:val="nil"/>
              <w:right w:val="nil"/>
            </w:tcBorders>
            <w:shd w:val="clear" w:color="auto" w:fill="auto"/>
          </w:tcPr>
          <w:p w14:paraId="3975FE5D" w14:textId="77777777" w:rsidR="00C23DEF" w:rsidRPr="00C321E7" w:rsidRDefault="00C23DEF" w:rsidP="00C23DEF">
            <w:pPr>
              <w:jc w:val="both"/>
              <w:rPr>
                <w:rFonts w:cs="Arial"/>
                <w:color w:val="000000" w:themeColor="text1"/>
                <w:highlight w:val="yellow"/>
              </w:rPr>
            </w:pPr>
          </w:p>
        </w:tc>
      </w:tr>
      <w:tr w:rsidR="00254EAD" w:rsidRPr="00C321E7" w14:paraId="20E742E8" w14:textId="77777777" w:rsidTr="00C23DEF">
        <w:tc>
          <w:tcPr>
            <w:tcW w:w="1872" w:type="dxa"/>
            <w:shd w:val="clear" w:color="auto" w:fill="auto"/>
          </w:tcPr>
          <w:p w14:paraId="25F7EBCE"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331DFFB3" w14:textId="6256F314" w:rsidR="00254EAD" w:rsidRPr="001616FF" w:rsidRDefault="00254EAD" w:rsidP="00254EAD">
            <w:pPr>
              <w:jc w:val="both"/>
              <w:rPr>
                <w:rFonts w:cs="Arial"/>
                <w:iCs/>
                <w:color w:val="000000" w:themeColor="text1"/>
                <w:szCs w:val="24"/>
              </w:rPr>
            </w:pPr>
            <w:r w:rsidRPr="00BE3CC5">
              <w:rPr>
                <w:rFonts w:cs="Arial"/>
                <w:iCs/>
                <w:szCs w:val="24"/>
              </w:rPr>
              <w:t>14 July 2020</w:t>
            </w:r>
          </w:p>
        </w:tc>
      </w:tr>
      <w:tr w:rsidR="00254EAD" w:rsidRPr="00C321E7" w14:paraId="327F07DC" w14:textId="77777777" w:rsidTr="00C23DEF">
        <w:tc>
          <w:tcPr>
            <w:tcW w:w="1872" w:type="dxa"/>
            <w:shd w:val="clear" w:color="auto" w:fill="auto"/>
          </w:tcPr>
          <w:p w14:paraId="62FE7FB1"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58759918" w14:textId="3CB830BD" w:rsidR="00254EAD" w:rsidRPr="001616FF" w:rsidRDefault="00254EAD" w:rsidP="00254EAD">
            <w:pPr>
              <w:jc w:val="both"/>
              <w:rPr>
                <w:rFonts w:cs="Arial"/>
                <w:iCs/>
                <w:color w:val="000000" w:themeColor="text1"/>
                <w:szCs w:val="24"/>
              </w:rPr>
            </w:pPr>
            <w:r w:rsidRPr="00BE3CC5">
              <w:rPr>
                <w:rFonts w:cs="Arial"/>
                <w:iCs/>
                <w:szCs w:val="24"/>
              </w:rPr>
              <w:t>28 July 2020</w:t>
            </w:r>
          </w:p>
        </w:tc>
      </w:tr>
      <w:tr w:rsidR="00254EAD" w:rsidRPr="00C321E7" w14:paraId="0C9E5A35" w14:textId="77777777" w:rsidTr="00C23DEF">
        <w:tc>
          <w:tcPr>
            <w:tcW w:w="1872" w:type="dxa"/>
            <w:shd w:val="clear" w:color="auto" w:fill="auto"/>
          </w:tcPr>
          <w:p w14:paraId="4E5D4A1A"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6BF0B6B6" w14:textId="0132A0C6" w:rsidR="00254EAD" w:rsidRPr="001616FF" w:rsidRDefault="00254EAD" w:rsidP="00254EAD">
            <w:pPr>
              <w:jc w:val="both"/>
              <w:rPr>
                <w:rFonts w:cs="Arial"/>
                <w:iCs/>
                <w:color w:val="000000" w:themeColor="text1"/>
                <w:szCs w:val="24"/>
              </w:rPr>
            </w:pPr>
            <w:r w:rsidRPr="00BE3CC5">
              <w:rPr>
                <w:rFonts w:cs="Arial"/>
                <w:iCs/>
                <w:szCs w:val="24"/>
              </w:rPr>
              <w:t xml:space="preserve">Peter Fryer Design </w:t>
            </w:r>
          </w:p>
        </w:tc>
      </w:tr>
      <w:tr w:rsidR="00254EAD" w:rsidRPr="00C321E7" w14:paraId="1DFCF5D5" w14:textId="77777777" w:rsidTr="00C23DEF">
        <w:tc>
          <w:tcPr>
            <w:tcW w:w="1872" w:type="dxa"/>
            <w:shd w:val="clear" w:color="auto" w:fill="auto"/>
          </w:tcPr>
          <w:p w14:paraId="31F760EC"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Landowner</w:t>
            </w:r>
          </w:p>
        </w:tc>
        <w:tc>
          <w:tcPr>
            <w:tcW w:w="6776" w:type="dxa"/>
            <w:shd w:val="clear" w:color="auto" w:fill="auto"/>
          </w:tcPr>
          <w:p w14:paraId="7A4E0404" w14:textId="0E4E84CE" w:rsidR="00254EAD" w:rsidRPr="001616FF" w:rsidRDefault="00254EAD" w:rsidP="00254EAD">
            <w:pPr>
              <w:jc w:val="both"/>
              <w:rPr>
                <w:rFonts w:cs="Arial"/>
                <w:color w:val="000000" w:themeColor="text1"/>
                <w:szCs w:val="24"/>
              </w:rPr>
            </w:pPr>
            <w:r w:rsidRPr="00BE3CC5">
              <w:rPr>
                <w:rFonts w:cs="Arial"/>
                <w:szCs w:val="24"/>
              </w:rPr>
              <w:t>Allure Property Group WA</w:t>
            </w:r>
          </w:p>
        </w:tc>
      </w:tr>
      <w:tr w:rsidR="00254EAD" w:rsidRPr="00C321E7" w14:paraId="15BC894C" w14:textId="77777777" w:rsidTr="00C23DEF">
        <w:tc>
          <w:tcPr>
            <w:tcW w:w="1872" w:type="dxa"/>
            <w:shd w:val="clear" w:color="auto" w:fill="auto"/>
          </w:tcPr>
          <w:p w14:paraId="0C6FA0E8"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317CA46C" w14:textId="1FEC3129" w:rsidR="00254EAD" w:rsidRPr="00C321E7" w:rsidRDefault="00254EAD" w:rsidP="00254EAD">
            <w:pPr>
              <w:jc w:val="both"/>
              <w:rPr>
                <w:rFonts w:cs="Arial"/>
                <w:color w:val="000000" w:themeColor="text1"/>
                <w:szCs w:val="24"/>
              </w:rPr>
            </w:pPr>
            <w:r w:rsidRPr="00BE3CC5">
              <w:rPr>
                <w:rFonts w:cs="Arial"/>
                <w:szCs w:val="24"/>
              </w:rPr>
              <w:t xml:space="preserve">Peter Mickleson – Director Planning &amp; Development </w:t>
            </w:r>
          </w:p>
        </w:tc>
      </w:tr>
      <w:tr w:rsidR="00254EAD" w:rsidRPr="00C321E7" w14:paraId="5B119E0E" w14:textId="77777777" w:rsidTr="00C23DEF">
        <w:tc>
          <w:tcPr>
            <w:tcW w:w="1872" w:type="dxa"/>
            <w:shd w:val="clear" w:color="auto" w:fill="auto"/>
          </w:tcPr>
          <w:p w14:paraId="7CEBD5B6" w14:textId="77777777" w:rsidR="00254EAD" w:rsidRPr="00C321E7" w:rsidRDefault="00254EAD" w:rsidP="00254EAD">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4326C37E" w14:textId="77777777" w:rsidR="00254EAD" w:rsidRPr="00BE3CC5" w:rsidRDefault="00254EAD" w:rsidP="00254EAD">
            <w:pPr>
              <w:jc w:val="both"/>
              <w:rPr>
                <w:rFonts w:cs="Arial"/>
                <w:szCs w:val="24"/>
              </w:rPr>
            </w:pPr>
            <w:r w:rsidRPr="00BE3CC5">
              <w:rPr>
                <w:rFonts w:cs="Arial"/>
                <w:szCs w:val="24"/>
              </w:rPr>
              <w:t xml:space="preserve">Nil </w:t>
            </w:r>
          </w:p>
          <w:p w14:paraId="6087F6BD" w14:textId="77777777" w:rsidR="00254EAD" w:rsidRPr="00C321E7" w:rsidRDefault="00254EAD" w:rsidP="00254EAD">
            <w:pPr>
              <w:jc w:val="both"/>
              <w:rPr>
                <w:rFonts w:cs="Arial"/>
                <w:color w:val="000000" w:themeColor="text1"/>
                <w:szCs w:val="24"/>
              </w:rPr>
            </w:pPr>
          </w:p>
        </w:tc>
      </w:tr>
      <w:tr w:rsidR="00254EAD" w:rsidRPr="00C321E7" w14:paraId="5D98943C" w14:textId="77777777" w:rsidTr="00C23DEF">
        <w:tc>
          <w:tcPr>
            <w:tcW w:w="1872" w:type="dxa"/>
            <w:shd w:val="clear" w:color="auto" w:fill="auto"/>
          </w:tcPr>
          <w:p w14:paraId="4DE9606B"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Report Type</w:t>
            </w:r>
          </w:p>
          <w:p w14:paraId="0D24C0D7" w14:textId="77777777" w:rsidR="00254EAD" w:rsidRPr="00614A2A" w:rsidRDefault="00254EAD" w:rsidP="00254EAD">
            <w:pPr>
              <w:jc w:val="both"/>
              <w:rPr>
                <w:rFonts w:cs="Arial"/>
                <w:b/>
                <w:color w:val="000000" w:themeColor="text1"/>
                <w:szCs w:val="24"/>
              </w:rPr>
            </w:pPr>
          </w:p>
          <w:p w14:paraId="5606B505" w14:textId="77777777" w:rsidR="00254EAD" w:rsidRPr="00614A2A" w:rsidRDefault="00254EAD" w:rsidP="00254EAD">
            <w:pPr>
              <w:jc w:val="both"/>
              <w:rPr>
                <w:rFonts w:cs="Arial"/>
                <w:b/>
                <w:color w:val="000000" w:themeColor="text1"/>
                <w:szCs w:val="24"/>
              </w:rPr>
            </w:pPr>
          </w:p>
          <w:p w14:paraId="5A5B7481" w14:textId="77777777" w:rsidR="00254EAD" w:rsidRPr="00614A2A" w:rsidRDefault="00254EAD" w:rsidP="00254EAD">
            <w:pPr>
              <w:jc w:val="both"/>
              <w:rPr>
                <w:rFonts w:cs="Arial"/>
                <w:color w:val="000000" w:themeColor="text1"/>
                <w:szCs w:val="24"/>
              </w:rPr>
            </w:pPr>
            <w:r w:rsidRPr="00614A2A">
              <w:rPr>
                <w:rFonts w:cs="Arial"/>
                <w:color w:val="000000" w:themeColor="text1"/>
                <w:szCs w:val="24"/>
              </w:rPr>
              <w:t>Quasi-Judicial</w:t>
            </w:r>
          </w:p>
          <w:p w14:paraId="01916417" w14:textId="77777777" w:rsidR="00254EAD" w:rsidRPr="00614A2A" w:rsidRDefault="00254EAD" w:rsidP="00254EAD">
            <w:pPr>
              <w:jc w:val="both"/>
              <w:rPr>
                <w:rFonts w:cs="Arial"/>
                <w:b/>
                <w:color w:val="000000" w:themeColor="text1"/>
                <w:szCs w:val="24"/>
              </w:rPr>
            </w:pPr>
          </w:p>
          <w:p w14:paraId="78BBB849" w14:textId="77777777" w:rsidR="00254EAD" w:rsidRPr="00614A2A" w:rsidRDefault="00254EAD" w:rsidP="00254EAD">
            <w:pPr>
              <w:autoSpaceDE w:val="0"/>
              <w:autoSpaceDN w:val="0"/>
              <w:adjustRightInd w:val="0"/>
              <w:jc w:val="both"/>
              <w:rPr>
                <w:rFonts w:cs="Arial"/>
                <w:color w:val="000000" w:themeColor="text1"/>
                <w:szCs w:val="24"/>
              </w:rPr>
            </w:pPr>
          </w:p>
        </w:tc>
        <w:tc>
          <w:tcPr>
            <w:tcW w:w="6776" w:type="dxa"/>
            <w:shd w:val="clear" w:color="auto" w:fill="auto"/>
            <w:vAlign w:val="center"/>
          </w:tcPr>
          <w:p w14:paraId="5433AD9F" w14:textId="2F7B1CEC" w:rsidR="00254EAD" w:rsidRPr="000A3D60" w:rsidRDefault="00254EAD" w:rsidP="00254EAD">
            <w:pPr>
              <w:autoSpaceDE w:val="0"/>
              <w:autoSpaceDN w:val="0"/>
              <w:adjustRightInd w:val="0"/>
              <w:jc w:val="both"/>
              <w:rPr>
                <w:rFonts w:cs="Arial"/>
                <w:iCs/>
              </w:rPr>
            </w:pPr>
            <w:r w:rsidRPr="000A3D60">
              <w:rPr>
                <w:rFonts w:cs="Arial"/>
                <w:iCs/>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254EAD" w:rsidRPr="00C321E7" w14:paraId="547F3183" w14:textId="77777777" w:rsidTr="00C23DEF">
        <w:tc>
          <w:tcPr>
            <w:tcW w:w="1872" w:type="dxa"/>
            <w:shd w:val="clear" w:color="auto" w:fill="auto"/>
          </w:tcPr>
          <w:p w14:paraId="417BBC15"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42EB35E4" w14:textId="68E7FE41" w:rsidR="00254EAD" w:rsidRPr="000A3D60" w:rsidRDefault="00254EAD" w:rsidP="00254EAD">
            <w:pPr>
              <w:jc w:val="both"/>
              <w:rPr>
                <w:rFonts w:cs="Arial"/>
                <w:iCs/>
                <w:color w:val="000000" w:themeColor="text1"/>
                <w:szCs w:val="24"/>
              </w:rPr>
            </w:pPr>
            <w:r w:rsidRPr="000A3D60">
              <w:rPr>
                <w:rFonts w:cs="Arial"/>
                <w:iCs/>
                <w:szCs w:val="24"/>
              </w:rPr>
              <w:t xml:space="preserve">DA20-44804 </w:t>
            </w:r>
          </w:p>
        </w:tc>
      </w:tr>
      <w:tr w:rsidR="00254EAD" w:rsidRPr="00C321E7" w14:paraId="63D7E965" w14:textId="77777777" w:rsidTr="00C23DEF">
        <w:tc>
          <w:tcPr>
            <w:tcW w:w="1872" w:type="dxa"/>
            <w:tcBorders>
              <w:bottom w:val="single" w:sz="4" w:space="0" w:color="auto"/>
            </w:tcBorders>
            <w:shd w:val="clear" w:color="auto" w:fill="auto"/>
          </w:tcPr>
          <w:p w14:paraId="2E9B4595"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15C93A8D" w14:textId="1FC1A216" w:rsidR="00254EAD" w:rsidRPr="000A3D60" w:rsidRDefault="00254EAD" w:rsidP="00254EAD">
            <w:pPr>
              <w:jc w:val="both"/>
              <w:rPr>
                <w:rFonts w:cs="Arial"/>
                <w:iCs/>
                <w:color w:val="000000" w:themeColor="text1"/>
                <w:szCs w:val="24"/>
              </w:rPr>
            </w:pPr>
            <w:r w:rsidRPr="000A3D60">
              <w:rPr>
                <w:rFonts w:cs="Arial"/>
                <w:iCs/>
                <w:szCs w:val="24"/>
              </w:rPr>
              <w:t>PD29.20 – 23 June 2020 - Local Planning Policy: Smyth Road, Gordon Street and Langham Street Laneway and Built Form Requirements</w:t>
            </w:r>
          </w:p>
        </w:tc>
      </w:tr>
      <w:tr w:rsidR="00254EAD" w:rsidRPr="00C321E7" w14:paraId="75E4DC78" w14:textId="77777777" w:rsidTr="00C23DEF">
        <w:tc>
          <w:tcPr>
            <w:tcW w:w="1872" w:type="dxa"/>
            <w:tcBorders>
              <w:bottom w:val="single" w:sz="4" w:space="0" w:color="auto"/>
            </w:tcBorders>
            <w:shd w:val="clear" w:color="auto" w:fill="auto"/>
          </w:tcPr>
          <w:p w14:paraId="6D21AE0B" w14:textId="77777777" w:rsidR="00254EAD" w:rsidRPr="00C321E7" w:rsidRDefault="00254EAD" w:rsidP="00254EAD">
            <w:pPr>
              <w:jc w:val="both"/>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shd w:val="clear" w:color="auto" w:fill="auto"/>
          </w:tcPr>
          <w:p w14:paraId="6273F065" w14:textId="77777777" w:rsidR="00254EAD" w:rsidRPr="00BE3CC5" w:rsidRDefault="00254EAD" w:rsidP="00254EAD">
            <w:pPr>
              <w:jc w:val="both"/>
              <w:rPr>
                <w:rFonts w:cs="Arial"/>
                <w:iCs/>
              </w:rPr>
            </w:pPr>
            <w:r w:rsidRPr="00BE3CC5">
              <w:rPr>
                <w:rFonts w:cs="Arial"/>
                <w:iCs/>
              </w:rPr>
              <w:t>In accordance with the City’s Instrument of Delegation, Council</w:t>
            </w:r>
          </w:p>
          <w:p w14:paraId="14DA3AB2" w14:textId="77777777" w:rsidR="00254EAD" w:rsidRPr="00BE3CC5" w:rsidRDefault="00254EAD" w:rsidP="00254EAD">
            <w:pPr>
              <w:jc w:val="both"/>
              <w:rPr>
                <w:rFonts w:cs="Arial"/>
                <w:iCs/>
              </w:rPr>
            </w:pPr>
            <w:r w:rsidRPr="00BE3CC5">
              <w:rPr>
                <w:rFonts w:cs="Arial"/>
                <w:iCs/>
              </w:rPr>
              <w:t>is required to determine the application due to the number of</w:t>
            </w:r>
          </w:p>
          <w:p w14:paraId="401EBA7B" w14:textId="130A76A3" w:rsidR="00254EAD" w:rsidRPr="000D70AF" w:rsidRDefault="00254EAD" w:rsidP="00254EAD">
            <w:pPr>
              <w:jc w:val="both"/>
              <w:rPr>
                <w:rFonts w:cs="Arial"/>
                <w:iCs/>
                <w:color w:val="000000" w:themeColor="text1"/>
              </w:rPr>
            </w:pPr>
            <w:r w:rsidRPr="00BE3CC5">
              <w:rPr>
                <w:rFonts w:cs="Arial"/>
                <w:iCs/>
              </w:rPr>
              <w:t>dwellings and an objection being received</w:t>
            </w:r>
          </w:p>
        </w:tc>
      </w:tr>
      <w:tr w:rsidR="00254EAD" w:rsidRPr="00C321E7" w14:paraId="2890557E" w14:textId="77777777" w:rsidTr="00C23DEF">
        <w:tc>
          <w:tcPr>
            <w:tcW w:w="1872" w:type="dxa"/>
            <w:shd w:val="clear" w:color="auto" w:fill="auto"/>
            <w:vAlign w:val="center"/>
          </w:tcPr>
          <w:p w14:paraId="67EAD4FD" w14:textId="77777777" w:rsidR="00254EAD" w:rsidRPr="00C321E7" w:rsidRDefault="00254EAD" w:rsidP="00254EAD">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36F9CF3E" w14:textId="137618FE" w:rsidR="00254EAD" w:rsidRPr="002A2D29" w:rsidRDefault="00254EAD" w:rsidP="00254EAD">
            <w:pPr>
              <w:rPr>
                <w:rFonts w:cs="Arial"/>
                <w:color w:val="000000" w:themeColor="text1"/>
                <w:szCs w:val="24"/>
              </w:rPr>
            </w:pPr>
            <w:r w:rsidRPr="00BE3CC5">
              <w:rPr>
                <w:rFonts w:cs="Arial"/>
                <w:szCs w:val="24"/>
              </w:rPr>
              <w:t>Nil</w:t>
            </w:r>
          </w:p>
        </w:tc>
      </w:tr>
      <w:tr w:rsidR="00254EAD" w:rsidRPr="00C321E7" w14:paraId="694AC1EB" w14:textId="77777777" w:rsidTr="00C23DEF">
        <w:tc>
          <w:tcPr>
            <w:tcW w:w="1872" w:type="dxa"/>
            <w:tcBorders>
              <w:bottom w:val="single" w:sz="4" w:space="0" w:color="auto"/>
            </w:tcBorders>
            <w:shd w:val="clear" w:color="auto" w:fill="auto"/>
            <w:vAlign w:val="center"/>
          </w:tcPr>
          <w:p w14:paraId="442C7FB1" w14:textId="77777777" w:rsidR="00254EAD" w:rsidRPr="00C321E7" w:rsidRDefault="00254EAD" w:rsidP="00254EAD">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34A99095" w14:textId="77777777" w:rsidR="00254EAD" w:rsidRPr="00BE3CC5" w:rsidRDefault="00254EAD" w:rsidP="009B6D06">
            <w:pPr>
              <w:pStyle w:val="ListParagraph"/>
              <w:numPr>
                <w:ilvl w:val="3"/>
                <w:numId w:val="58"/>
              </w:numPr>
              <w:ind w:hanging="502"/>
              <w:rPr>
                <w:rFonts w:cs="Arial"/>
                <w:szCs w:val="24"/>
              </w:rPr>
            </w:pPr>
            <w:r w:rsidRPr="00BE3CC5">
              <w:rPr>
                <w:rFonts w:cs="Arial"/>
                <w:szCs w:val="24"/>
              </w:rPr>
              <w:t>Plans</w:t>
            </w:r>
          </w:p>
          <w:p w14:paraId="681C6278" w14:textId="77777777" w:rsidR="00254EAD" w:rsidRPr="00BE3CC5" w:rsidRDefault="00254EAD" w:rsidP="009B6D06">
            <w:pPr>
              <w:numPr>
                <w:ilvl w:val="3"/>
                <w:numId w:val="58"/>
              </w:numPr>
              <w:ind w:hanging="502"/>
              <w:rPr>
                <w:rFonts w:cs="Arial"/>
                <w:szCs w:val="24"/>
              </w:rPr>
            </w:pPr>
            <w:r w:rsidRPr="00BE3CC5">
              <w:rPr>
                <w:rFonts w:cs="Arial"/>
                <w:szCs w:val="24"/>
              </w:rPr>
              <w:t>Landscaping Plan</w:t>
            </w:r>
          </w:p>
          <w:p w14:paraId="23FA743B" w14:textId="77777777" w:rsidR="00254EAD" w:rsidRPr="00BE3CC5" w:rsidRDefault="00254EAD" w:rsidP="009B6D06">
            <w:pPr>
              <w:numPr>
                <w:ilvl w:val="3"/>
                <w:numId w:val="58"/>
              </w:numPr>
              <w:ind w:hanging="502"/>
              <w:rPr>
                <w:rFonts w:cs="Arial"/>
                <w:szCs w:val="24"/>
              </w:rPr>
            </w:pPr>
            <w:r w:rsidRPr="00BE3CC5">
              <w:rPr>
                <w:rFonts w:cs="Arial"/>
                <w:szCs w:val="24"/>
              </w:rPr>
              <w:t>Waste Management Plan</w:t>
            </w:r>
          </w:p>
          <w:p w14:paraId="517AA64D" w14:textId="5A49BEB8" w:rsidR="00254EAD" w:rsidRPr="002A2D29" w:rsidRDefault="00254EAD" w:rsidP="009B6D06">
            <w:pPr>
              <w:numPr>
                <w:ilvl w:val="3"/>
                <w:numId w:val="58"/>
              </w:numPr>
              <w:ind w:hanging="502"/>
              <w:rPr>
                <w:rFonts w:cs="Arial"/>
                <w:color w:val="000000" w:themeColor="text1"/>
                <w:szCs w:val="24"/>
              </w:rPr>
            </w:pPr>
            <w:r w:rsidRPr="00BE3CC5">
              <w:rPr>
                <w:rFonts w:cs="Arial"/>
                <w:szCs w:val="24"/>
              </w:rPr>
              <w:t>Submissions</w:t>
            </w:r>
          </w:p>
        </w:tc>
      </w:tr>
    </w:tbl>
    <w:p w14:paraId="73FE4E6D" w14:textId="77777777" w:rsidR="00C23DEF" w:rsidRPr="00C321E7" w:rsidRDefault="00C23DEF" w:rsidP="00C23DEF">
      <w:pPr>
        <w:jc w:val="both"/>
        <w:rPr>
          <w:rFonts w:cs="Arial"/>
          <w:color w:val="000000" w:themeColor="text1"/>
          <w:szCs w:val="32"/>
        </w:rPr>
      </w:pPr>
    </w:p>
    <w:p w14:paraId="7E13A7AD" w14:textId="77777777" w:rsidR="00C23DEF" w:rsidRPr="00C321E7" w:rsidRDefault="00C23DEF" w:rsidP="0003424C">
      <w:pPr>
        <w:pStyle w:val="ListParagraph"/>
        <w:numPr>
          <w:ilvl w:val="0"/>
          <w:numId w:val="75"/>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53149042" w14:textId="77777777" w:rsidR="00C23DEF" w:rsidRPr="00844172" w:rsidRDefault="00C23DEF" w:rsidP="00202F8C">
      <w:pPr>
        <w:jc w:val="both"/>
        <w:rPr>
          <w:rFonts w:cs="Arial"/>
          <w:iCs/>
          <w:color w:val="000000" w:themeColor="text1"/>
          <w:szCs w:val="24"/>
          <w:highlight w:val="yellow"/>
        </w:rPr>
      </w:pPr>
    </w:p>
    <w:p w14:paraId="114585B0" w14:textId="77777777" w:rsidR="00254EAD" w:rsidRDefault="00254EAD" w:rsidP="00202F8C">
      <w:pPr>
        <w:jc w:val="both"/>
        <w:rPr>
          <w:rFonts w:cs="Arial"/>
          <w:iCs/>
          <w:color w:val="000000" w:themeColor="text1"/>
          <w:szCs w:val="24"/>
        </w:rPr>
      </w:pPr>
      <w:r>
        <w:rPr>
          <w:rFonts w:cs="Arial"/>
          <w:iCs/>
          <w:color w:val="000000" w:themeColor="text1"/>
          <w:szCs w:val="24"/>
        </w:rPr>
        <w:t xml:space="preserve">The purpose of this report is for Council to determine a Development Application received on the 10 February 2020, for the proposed development of five two-storey grouped dwellings with a laneway located at No.92 Smyth Road, Nedlands. </w:t>
      </w:r>
    </w:p>
    <w:p w14:paraId="33266191" w14:textId="77777777" w:rsidR="00254EAD" w:rsidRDefault="00254EAD" w:rsidP="00202F8C">
      <w:pPr>
        <w:jc w:val="both"/>
        <w:rPr>
          <w:rFonts w:cs="Arial"/>
          <w:iCs/>
          <w:color w:val="000000" w:themeColor="text1"/>
          <w:szCs w:val="24"/>
        </w:rPr>
      </w:pPr>
    </w:p>
    <w:p w14:paraId="6279CD18" w14:textId="649D7181" w:rsidR="00254EAD" w:rsidRDefault="00254EAD" w:rsidP="00202F8C">
      <w:pPr>
        <w:jc w:val="both"/>
        <w:rPr>
          <w:rFonts w:cs="Arial"/>
          <w:iCs/>
          <w:color w:val="000000" w:themeColor="text1"/>
          <w:szCs w:val="24"/>
        </w:rPr>
      </w:pPr>
      <w:r w:rsidRPr="00A90C50">
        <w:rPr>
          <w:rFonts w:cs="Arial"/>
          <w:iCs/>
          <w:color w:val="000000" w:themeColor="text1"/>
          <w:szCs w:val="24"/>
        </w:rPr>
        <w:t xml:space="preserve">The subject property is located within the </w:t>
      </w:r>
      <w:r>
        <w:rPr>
          <w:rFonts w:cs="Arial"/>
          <w:iCs/>
          <w:color w:val="000000" w:themeColor="text1"/>
          <w:szCs w:val="24"/>
        </w:rPr>
        <w:t>area affected by the</w:t>
      </w:r>
      <w:r w:rsidRPr="00A90C50">
        <w:rPr>
          <w:rFonts w:cs="Arial"/>
          <w:iCs/>
          <w:color w:val="000000" w:themeColor="text1"/>
          <w:szCs w:val="24"/>
        </w:rPr>
        <w:t xml:space="preserve"> </w:t>
      </w:r>
      <w:r w:rsidRPr="00F13749">
        <w:rPr>
          <w:rFonts w:cs="Arial"/>
          <w:iCs/>
          <w:color w:val="000000" w:themeColor="text1"/>
          <w:szCs w:val="24"/>
        </w:rPr>
        <w:t>recently adopted</w:t>
      </w:r>
      <w:r w:rsidRPr="00A90C50">
        <w:rPr>
          <w:rFonts w:cs="Arial"/>
          <w:iCs/>
          <w:color w:val="000000" w:themeColor="text1"/>
          <w:szCs w:val="24"/>
        </w:rPr>
        <w:t xml:space="preserve"> Local Planning </w:t>
      </w:r>
      <w:r>
        <w:rPr>
          <w:rFonts w:cs="Arial"/>
          <w:iCs/>
          <w:color w:val="000000" w:themeColor="text1"/>
          <w:szCs w:val="24"/>
        </w:rPr>
        <w:t>Policy</w:t>
      </w:r>
      <w:r w:rsidRPr="00A90C50">
        <w:rPr>
          <w:rFonts w:cs="Arial"/>
          <w:iCs/>
          <w:color w:val="000000" w:themeColor="text1"/>
          <w:szCs w:val="24"/>
        </w:rPr>
        <w:t>: Smyth Road, Gordon Street and Langham Street Laneway and Built Form Requirements</w:t>
      </w:r>
      <w:r>
        <w:rPr>
          <w:rFonts w:cs="Arial"/>
          <w:iCs/>
          <w:color w:val="000000" w:themeColor="text1"/>
          <w:szCs w:val="24"/>
        </w:rPr>
        <w:t xml:space="preserve">. </w:t>
      </w:r>
      <w:r w:rsidR="00202F8C">
        <w:rPr>
          <w:rFonts w:cs="Arial"/>
          <w:iCs/>
          <w:color w:val="000000" w:themeColor="text1"/>
          <w:szCs w:val="24"/>
        </w:rPr>
        <w:t>This has</w:t>
      </w:r>
      <w:r>
        <w:rPr>
          <w:rFonts w:cs="Arial"/>
          <w:iCs/>
          <w:color w:val="000000" w:themeColor="text1"/>
          <w:szCs w:val="24"/>
        </w:rPr>
        <w:t xml:space="preserve"> been created as a mechanism to enable the ceding of land and construction of a laneway, in order to avoid undesirable development of a multiple crossovers and vehicular dominated streetscapes. The applicant has proposed five grouped dwellings with a laneway which responds to this Policy. </w:t>
      </w:r>
    </w:p>
    <w:p w14:paraId="75BDEE41" w14:textId="77777777" w:rsidR="00254EAD" w:rsidRDefault="00254EAD" w:rsidP="00202F8C">
      <w:pPr>
        <w:jc w:val="both"/>
        <w:rPr>
          <w:rFonts w:cs="Arial"/>
          <w:iCs/>
          <w:color w:val="000000" w:themeColor="text1"/>
          <w:szCs w:val="24"/>
        </w:rPr>
      </w:pPr>
    </w:p>
    <w:p w14:paraId="126A19F8" w14:textId="77777777" w:rsidR="00254EAD" w:rsidRDefault="00254EAD" w:rsidP="00202F8C">
      <w:pPr>
        <w:jc w:val="both"/>
        <w:rPr>
          <w:rFonts w:cs="Arial"/>
          <w:iCs/>
          <w:color w:val="000000" w:themeColor="text1"/>
          <w:szCs w:val="24"/>
        </w:rPr>
      </w:pPr>
      <w:r w:rsidRPr="00EE5679">
        <w:rPr>
          <w:rFonts w:cs="Arial"/>
          <w:iCs/>
          <w:color w:val="000000" w:themeColor="text1"/>
          <w:szCs w:val="24"/>
        </w:rPr>
        <w:t xml:space="preserve">The application was also advertised to adjoining </w:t>
      </w:r>
      <w:r>
        <w:rPr>
          <w:rFonts w:cs="Arial"/>
          <w:iCs/>
          <w:color w:val="000000" w:themeColor="text1"/>
          <w:szCs w:val="24"/>
        </w:rPr>
        <w:t>land owners and occupiers</w:t>
      </w:r>
      <w:r w:rsidRPr="00EE5679">
        <w:rPr>
          <w:rFonts w:cs="Arial"/>
          <w:iCs/>
          <w:color w:val="000000" w:themeColor="text1"/>
          <w:szCs w:val="24"/>
        </w:rPr>
        <w:t xml:space="preserve"> in accordance with the City’s Local Planning Policy – Consultation of Planning Proposals due to </w:t>
      </w:r>
      <w:r>
        <w:rPr>
          <w:rFonts w:cs="Arial"/>
          <w:iCs/>
          <w:color w:val="000000" w:themeColor="text1"/>
          <w:szCs w:val="24"/>
        </w:rPr>
        <w:t xml:space="preserve">the need to consider the application against the design principles for </w:t>
      </w:r>
      <w:r w:rsidRPr="00EE5679">
        <w:rPr>
          <w:rFonts w:cs="Arial"/>
          <w:iCs/>
          <w:color w:val="000000" w:themeColor="text1"/>
          <w:szCs w:val="24"/>
        </w:rPr>
        <w:t xml:space="preserve">site works, landscaping and visitor car parking bays. At the close of the advertising period </w:t>
      </w:r>
      <w:r>
        <w:rPr>
          <w:rFonts w:cs="Arial"/>
          <w:iCs/>
          <w:color w:val="000000" w:themeColor="text1"/>
          <w:szCs w:val="24"/>
        </w:rPr>
        <w:t>2</w:t>
      </w:r>
      <w:r w:rsidRPr="00EE5679">
        <w:rPr>
          <w:rFonts w:cs="Arial"/>
          <w:iCs/>
          <w:color w:val="000000" w:themeColor="text1"/>
          <w:szCs w:val="24"/>
        </w:rPr>
        <w:t xml:space="preserve"> submissions </w:t>
      </w:r>
      <w:r>
        <w:rPr>
          <w:rFonts w:cs="Arial"/>
          <w:iCs/>
          <w:color w:val="000000" w:themeColor="text1"/>
          <w:szCs w:val="24"/>
        </w:rPr>
        <w:t xml:space="preserve">had been received objecting to the development with respect to height, bulk and scale and visual privacy. </w:t>
      </w:r>
    </w:p>
    <w:p w14:paraId="5488946F" w14:textId="5E83FA0A" w:rsidR="00254EAD" w:rsidRDefault="00254EAD" w:rsidP="00202F8C">
      <w:pPr>
        <w:jc w:val="both"/>
        <w:rPr>
          <w:rFonts w:cs="Arial"/>
          <w:iCs/>
          <w:color w:val="000000" w:themeColor="text1"/>
          <w:szCs w:val="24"/>
        </w:rPr>
      </w:pPr>
      <w:r>
        <w:rPr>
          <w:rFonts w:cs="Arial"/>
          <w:iCs/>
          <w:color w:val="000000" w:themeColor="text1"/>
          <w:szCs w:val="24"/>
        </w:rPr>
        <w:lastRenderedPageBreak/>
        <w:t xml:space="preserve">It is recommended that the application be approved by Council as it is considered to satisfy both the design principles </w:t>
      </w:r>
      <w:r w:rsidR="00202F8C">
        <w:rPr>
          <w:rFonts w:cs="Arial"/>
          <w:iCs/>
          <w:color w:val="000000" w:themeColor="text1"/>
          <w:szCs w:val="24"/>
        </w:rPr>
        <w:t>of</w:t>
      </w:r>
      <w:r>
        <w:rPr>
          <w:rFonts w:cs="Arial"/>
          <w:iCs/>
          <w:color w:val="000000" w:themeColor="text1"/>
          <w:szCs w:val="24"/>
        </w:rPr>
        <w:t xml:space="preserve"> the Residential Design Codes (R-Codes) and is in line with Council’s recently adopted Local Planning Policy which is considered to set a desirable precedent within the locality.</w:t>
      </w:r>
    </w:p>
    <w:p w14:paraId="16B34483" w14:textId="77777777" w:rsidR="00254EAD" w:rsidRPr="00C321E7" w:rsidRDefault="00254EAD" w:rsidP="00202F8C">
      <w:pPr>
        <w:jc w:val="both"/>
        <w:rPr>
          <w:rFonts w:cs="Arial"/>
          <w:color w:val="000000" w:themeColor="text1"/>
          <w:szCs w:val="24"/>
        </w:rPr>
      </w:pPr>
    </w:p>
    <w:p w14:paraId="7658156D" w14:textId="77777777" w:rsidR="00254EAD" w:rsidRPr="00C321E7" w:rsidRDefault="00254EAD" w:rsidP="0003424C">
      <w:pPr>
        <w:pStyle w:val="ListParagraph"/>
        <w:numPr>
          <w:ilvl w:val="0"/>
          <w:numId w:val="75"/>
        </w:numPr>
        <w:ind w:left="709" w:hanging="709"/>
        <w:jc w:val="both"/>
        <w:rPr>
          <w:rFonts w:cs="Arial"/>
          <w:b/>
          <w:color w:val="000000" w:themeColor="text1"/>
          <w:sz w:val="28"/>
          <w:szCs w:val="28"/>
        </w:rPr>
      </w:pPr>
      <w:r w:rsidRPr="00C321E7">
        <w:rPr>
          <w:rFonts w:cs="Arial"/>
          <w:b/>
          <w:color w:val="000000" w:themeColor="text1"/>
          <w:sz w:val="28"/>
          <w:szCs w:val="28"/>
        </w:rPr>
        <w:t>Recommendation to Committee</w:t>
      </w:r>
    </w:p>
    <w:p w14:paraId="2C3AED83" w14:textId="77777777" w:rsidR="00254EAD" w:rsidRPr="00C321E7" w:rsidRDefault="00254EAD" w:rsidP="00202F8C">
      <w:pPr>
        <w:jc w:val="both"/>
        <w:rPr>
          <w:rFonts w:cs="Arial"/>
          <w:color w:val="000000" w:themeColor="text1"/>
          <w:szCs w:val="24"/>
        </w:rPr>
      </w:pPr>
    </w:p>
    <w:p w14:paraId="6BB67841" w14:textId="328D82B4" w:rsidR="00254EAD" w:rsidRDefault="00254EAD" w:rsidP="00202F8C">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w:t>
      </w:r>
      <w:r>
        <w:rPr>
          <w:rFonts w:cs="Arial"/>
          <w:b/>
          <w:color w:val="000000" w:themeColor="text1"/>
          <w:szCs w:val="24"/>
        </w:rPr>
        <w:t>received</w:t>
      </w:r>
      <w:r w:rsidRPr="00844172">
        <w:rPr>
          <w:rFonts w:cs="Arial"/>
          <w:b/>
          <w:color w:val="000000" w:themeColor="text1"/>
          <w:szCs w:val="24"/>
        </w:rPr>
        <w:t xml:space="preserve"> </w:t>
      </w:r>
      <w:r>
        <w:rPr>
          <w:rFonts w:cs="Arial"/>
          <w:b/>
          <w:color w:val="000000" w:themeColor="text1"/>
          <w:szCs w:val="24"/>
        </w:rPr>
        <w:t xml:space="preserve">10 February 2020 </w:t>
      </w:r>
      <w:r w:rsidR="000A3D60">
        <w:rPr>
          <w:rFonts w:cs="Arial"/>
          <w:b/>
          <w:color w:val="000000" w:themeColor="text1"/>
          <w:szCs w:val="24"/>
        </w:rPr>
        <w:t>with</w:t>
      </w:r>
      <w:r>
        <w:rPr>
          <w:rFonts w:cs="Arial"/>
          <w:b/>
          <w:color w:val="000000" w:themeColor="text1"/>
          <w:szCs w:val="24"/>
        </w:rPr>
        <w:t xml:space="preserve"> </w:t>
      </w:r>
      <w:r w:rsidR="000A3D60">
        <w:rPr>
          <w:rFonts w:cs="Arial"/>
          <w:b/>
          <w:color w:val="000000" w:themeColor="text1"/>
          <w:szCs w:val="24"/>
        </w:rPr>
        <w:t>amended</w:t>
      </w:r>
      <w:r>
        <w:rPr>
          <w:rFonts w:cs="Arial"/>
          <w:b/>
          <w:color w:val="000000" w:themeColor="text1"/>
          <w:szCs w:val="24"/>
        </w:rPr>
        <w:t xml:space="preserve"> plans dated 28 April 2020 and 15 June 2020 for five (5) </w:t>
      </w:r>
      <w:r w:rsidR="00202F8C">
        <w:rPr>
          <w:rFonts w:cs="Arial"/>
          <w:b/>
          <w:color w:val="000000" w:themeColor="text1"/>
          <w:szCs w:val="24"/>
        </w:rPr>
        <w:t>t</w:t>
      </w:r>
      <w:r>
        <w:rPr>
          <w:rFonts w:cs="Arial"/>
          <w:b/>
          <w:color w:val="000000" w:themeColor="text1"/>
          <w:szCs w:val="24"/>
        </w:rPr>
        <w:t>wo</w:t>
      </w:r>
      <w:r w:rsidR="00202F8C">
        <w:rPr>
          <w:rFonts w:cs="Arial"/>
          <w:b/>
          <w:color w:val="000000" w:themeColor="text1"/>
          <w:szCs w:val="24"/>
        </w:rPr>
        <w:t xml:space="preserve"> s</w:t>
      </w:r>
      <w:r>
        <w:rPr>
          <w:rFonts w:cs="Arial"/>
          <w:b/>
          <w:color w:val="000000" w:themeColor="text1"/>
          <w:szCs w:val="24"/>
        </w:rPr>
        <w:t xml:space="preserve">torey </w:t>
      </w:r>
      <w:r w:rsidR="00202F8C">
        <w:rPr>
          <w:rFonts w:cs="Arial"/>
          <w:b/>
          <w:color w:val="000000" w:themeColor="text1"/>
          <w:szCs w:val="24"/>
        </w:rPr>
        <w:t>g</w:t>
      </w:r>
      <w:r>
        <w:rPr>
          <w:rFonts w:cs="Arial"/>
          <w:b/>
          <w:color w:val="000000" w:themeColor="text1"/>
          <w:szCs w:val="24"/>
        </w:rPr>
        <w:t xml:space="preserve">rouped </w:t>
      </w:r>
      <w:r w:rsidR="00202F8C">
        <w:rPr>
          <w:rFonts w:cs="Arial"/>
          <w:b/>
          <w:color w:val="000000" w:themeColor="text1"/>
          <w:szCs w:val="24"/>
        </w:rPr>
        <w:t>d</w:t>
      </w:r>
      <w:r>
        <w:rPr>
          <w:rFonts w:cs="Arial"/>
          <w:b/>
          <w:color w:val="000000" w:themeColor="text1"/>
          <w:szCs w:val="24"/>
        </w:rPr>
        <w:t>wellings at Lot 17 (No.92) Smyth Road, Nedlands, subject to the following conditions and advice notes:</w:t>
      </w:r>
    </w:p>
    <w:p w14:paraId="52304242" w14:textId="77777777" w:rsidR="00254EAD" w:rsidRDefault="00254EAD" w:rsidP="00202F8C">
      <w:pPr>
        <w:jc w:val="both"/>
        <w:rPr>
          <w:rFonts w:cs="Arial"/>
          <w:color w:val="000000" w:themeColor="text1"/>
          <w:szCs w:val="24"/>
        </w:rPr>
      </w:pPr>
    </w:p>
    <w:p w14:paraId="206AC681" w14:textId="77777777" w:rsidR="00254EAD" w:rsidRPr="00344075" w:rsidRDefault="00254EAD" w:rsidP="0003424C">
      <w:pPr>
        <w:pStyle w:val="ListParagraph"/>
        <w:numPr>
          <w:ilvl w:val="0"/>
          <w:numId w:val="76"/>
        </w:numPr>
        <w:ind w:left="567" w:hanging="567"/>
        <w:jc w:val="both"/>
        <w:rPr>
          <w:rFonts w:cs="Arial"/>
          <w:b/>
          <w:color w:val="000000" w:themeColor="text1"/>
          <w:szCs w:val="24"/>
        </w:rPr>
      </w:pPr>
      <w:r w:rsidRPr="001558BE">
        <w:rPr>
          <w:rFonts w:cs="Arial"/>
          <w:b/>
          <w:color w:val="000000" w:themeColor="text1"/>
          <w:szCs w:val="24"/>
        </w:rPr>
        <w:t>This approval is for a ‘</w:t>
      </w:r>
      <w:r>
        <w:rPr>
          <w:rFonts w:cs="Arial"/>
          <w:b/>
          <w:color w:val="000000" w:themeColor="text1"/>
          <w:szCs w:val="24"/>
        </w:rPr>
        <w:t xml:space="preserve">Residential’ land </w:t>
      </w:r>
      <w:r w:rsidRPr="001558BE">
        <w:rPr>
          <w:rFonts w:cs="Arial"/>
          <w:b/>
          <w:color w:val="000000" w:themeColor="text1"/>
          <w:szCs w:val="24"/>
        </w:rPr>
        <w:t>use as defined under the City’s Local Planning Scheme No.3 and the subject land may</w:t>
      </w:r>
      <w:r>
        <w:rPr>
          <w:rFonts w:cs="Arial"/>
          <w:b/>
          <w:color w:val="000000" w:themeColor="text1"/>
          <w:szCs w:val="24"/>
        </w:rPr>
        <w:t xml:space="preserve"> </w:t>
      </w:r>
      <w:r w:rsidRPr="001558BE">
        <w:rPr>
          <w:rFonts w:cs="Arial"/>
          <w:b/>
          <w:color w:val="000000" w:themeColor="text1"/>
          <w:szCs w:val="24"/>
        </w:rPr>
        <w:t>not be used for any other use without prior approval of the City.</w:t>
      </w:r>
    </w:p>
    <w:p w14:paraId="3B4E0540" w14:textId="77777777" w:rsidR="00254EAD" w:rsidRDefault="00254EAD" w:rsidP="00202F8C">
      <w:pPr>
        <w:pStyle w:val="ListParagraph"/>
        <w:ind w:left="567" w:hanging="567"/>
        <w:jc w:val="both"/>
        <w:rPr>
          <w:rFonts w:cs="Arial"/>
          <w:b/>
          <w:color w:val="000000" w:themeColor="text1"/>
          <w:szCs w:val="24"/>
        </w:rPr>
      </w:pPr>
    </w:p>
    <w:p w14:paraId="3B2C3F8B" w14:textId="77777777" w:rsidR="00254EAD" w:rsidRPr="000A403E" w:rsidRDefault="00254EAD" w:rsidP="0003424C">
      <w:pPr>
        <w:pStyle w:val="ListParagraph"/>
        <w:numPr>
          <w:ilvl w:val="0"/>
          <w:numId w:val="76"/>
        </w:numPr>
        <w:ind w:left="567" w:hanging="567"/>
        <w:jc w:val="both"/>
        <w:rPr>
          <w:rFonts w:eastAsiaTheme="minorEastAsia"/>
          <w:b/>
          <w:color w:val="000000" w:themeColor="text1"/>
          <w:szCs w:val="24"/>
        </w:rPr>
      </w:pPr>
      <w:r w:rsidRPr="63372EDD">
        <w:rPr>
          <w:rFonts w:cs="Arial"/>
          <w:b/>
          <w:bCs/>
          <w:szCs w:val="24"/>
        </w:rPr>
        <w:t xml:space="preserve">Pursuant to clause 32.3 of </w:t>
      </w:r>
      <w:r w:rsidRPr="45106860">
        <w:rPr>
          <w:rFonts w:cs="Arial"/>
          <w:b/>
          <w:bCs/>
          <w:szCs w:val="24"/>
        </w:rPr>
        <w:t xml:space="preserve">the </w:t>
      </w:r>
      <w:r w:rsidRPr="11EF261C">
        <w:rPr>
          <w:rFonts w:cs="Arial"/>
          <w:b/>
          <w:bCs/>
          <w:szCs w:val="24"/>
        </w:rPr>
        <w:t>City’s Local Planning</w:t>
      </w:r>
      <w:r w:rsidRPr="4BA1C394">
        <w:rPr>
          <w:rFonts w:cs="Arial"/>
          <w:b/>
          <w:bCs/>
          <w:szCs w:val="24"/>
        </w:rPr>
        <w:t xml:space="preserve"> Scheme No. 3</w:t>
      </w:r>
      <w:r w:rsidRPr="63372EDD">
        <w:rPr>
          <w:rFonts w:cs="Arial"/>
          <w:b/>
          <w:bCs/>
          <w:szCs w:val="24"/>
        </w:rPr>
        <w:t>, the</w:t>
      </w:r>
      <w:r w:rsidRPr="00B52F3E">
        <w:rPr>
          <w:rFonts w:cs="Arial"/>
          <w:b/>
          <w:bCs/>
          <w:szCs w:val="24"/>
        </w:rPr>
        <w:t xml:space="preserve"> </w:t>
      </w:r>
      <w:r w:rsidRPr="000A403E">
        <w:rPr>
          <w:rFonts w:cs="Arial"/>
          <w:b/>
          <w:bCs/>
          <w:szCs w:val="24"/>
        </w:rPr>
        <w:t xml:space="preserve">proposed laneway shown on the approved Site Plan, dated 15 June 2020 (Sheet 1 of 4), is to be ceded to the local government free of cost and constructed to the satisfaction of the local government, </w:t>
      </w:r>
      <w:r w:rsidRPr="00F13749">
        <w:rPr>
          <w:rFonts w:cs="Arial"/>
          <w:b/>
          <w:szCs w:val="24"/>
        </w:rPr>
        <w:t>prior to the occupation of the development</w:t>
      </w:r>
      <w:r w:rsidRPr="000A403E">
        <w:rPr>
          <w:rFonts w:cs="Arial"/>
          <w:b/>
          <w:bCs/>
          <w:szCs w:val="24"/>
        </w:rPr>
        <w:t xml:space="preserve">.  </w:t>
      </w:r>
    </w:p>
    <w:p w14:paraId="2B8E826D" w14:textId="77777777" w:rsidR="00254EAD" w:rsidRPr="000A403E" w:rsidRDefault="00254EAD" w:rsidP="00202F8C">
      <w:pPr>
        <w:pStyle w:val="ListParagraph"/>
        <w:ind w:left="567" w:hanging="567"/>
        <w:rPr>
          <w:rFonts w:cs="Arial"/>
          <w:b/>
          <w:bCs/>
          <w:color w:val="000000" w:themeColor="text1"/>
          <w:szCs w:val="24"/>
        </w:rPr>
      </w:pPr>
    </w:p>
    <w:p w14:paraId="152E5BA7" w14:textId="77777777" w:rsidR="00254EAD" w:rsidRPr="000A403E" w:rsidRDefault="00254EAD" w:rsidP="0003424C">
      <w:pPr>
        <w:pStyle w:val="ListParagraph"/>
        <w:numPr>
          <w:ilvl w:val="0"/>
          <w:numId w:val="76"/>
        </w:numPr>
        <w:ind w:left="567" w:hanging="567"/>
        <w:jc w:val="both"/>
        <w:rPr>
          <w:rFonts w:cs="Arial"/>
          <w:b/>
          <w:color w:val="000000" w:themeColor="text1"/>
          <w:szCs w:val="24"/>
        </w:rPr>
      </w:pPr>
      <w:r w:rsidRPr="000A403E">
        <w:rPr>
          <w:rFonts w:cs="Arial"/>
          <w:b/>
          <w:color w:val="000000" w:themeColor="text1"/>
          <w:szCs w:val="24"/>
        </w:rPr>
        <w:t xml:space="preserve">The laneway shall be constructed and drained to the specification and satisfaction of the City of Nedlands prior to the </w:t>
      </w:r>
      <w:r w:rsidRPr="00F13749">
        <w:rPr>
          <w:rFonts w:cs="Arial"/>
          <w:b/>
          <w:color w:val="000000" w:themeColor="text1"/>
          <w:szCs w:val="24"/>
        </w:rPr>
        <w:t>occupation of the development</w:t>
      </w:r>
      <w:r w:rsidRPr="000A403E">
        <w:rPr>
          <w:rFonts w:cs="Arial"/>
          <w:b/>
          <w:color w:val="000000" w:themeColor="text1"/>
          <w:szCs w:val="24"/>
        </w:rPr>
        <w:t>.</w:t>
      </w:r>
    </w:p>
    <w:p w14:paraId="2E7ED728" w14:textId="77777777" w:rsidR="00254EAD" w:rsidRPr="000A403E" w:rsidRDefault="00254EAD" w:rsidP="00202F8C">
      <w:pPr>
        <w:pStyle w:val="ListParagraph"/>
        <w:ind w:left="567" w:hanging="567"/>
        <w:rPr>
          <w:rFonts w:cs="Arial"/>
          <w:b/>
          <w:color w:val="000000" w:themeColor="text1"/>
          <w:szCs w:val="24"/>
        </w:rPr>
      </w:pPr>
    </w:p>
    <w:p w14:paraId="5310E9EE" w14:textId="77777777" w:rsidR="00254EAD" w:rsidRPr="000A403E" w:rsidRDefault="00254EAD" w:rsidP="0003424C">
      <w:pPr>
        <w:pStyle w:val="ListParagraph"/>
        <w:numPr>
          <w:ilvl w:val="0"/>
          <w:numId w:val="76"/>
        </w:numPr>
        <w:ind w:left="567" w:hanging="567"/>
        <w:jc w:val="both"/>
        <w:rPr>
          <w:rFonts w:cs="Arial"/>
          <w:b/>
          <w:color w:val="000000" w:themeColor="text1"/>
          <w:szCs w:val="24"/>
        </w:rPr>
      </w:pPr>
      <w:r w:rsidRPr="000A403E" w:rsidDel="005D2AAE">
        <w:rPr>
          <w:rFonts w:cs="Arial"/>
          <w:b/>
          <w:color w:val="000000" w:themeColor="text1"/>
          <w:szCs w:val="24"/>
        </w:rPr>
        <w:t>The laneway</w:t>
      </w:r>
      <w:r w:rsidRPr="000A403E">
        <w:rPr>
          <w:rFonts w:cs="Arial"/>
          <w:b/>
          <w:color w:val="000000" w:themeColor="text1"/>
          <w:szCs w:val="24"/>
        </w:rPr>
        <w:t xml:space="preserve"> shall include the installation of lighting infrastructure at the cost of the owner, to the specification and satisfaction of the City.  </w:t>
      </w:r>
    </w:p>
    <w:p w14:paraId="4AEB257A" w14:textId="77777777" w:rsidR="00254EAD" w:rsidRPr="000A403E" w:rsidRDefault="00254EAD" w:rsidP="00202F8C">
      <w:pPr>
        <w:pStyle w:val="ListParagraph"/>
        <w:ind w:left="567" w:hanging="567"/>
        <w:rPr>
          <w:rFonts w:cs="Arial"/>
          <w:b/>
          <w:color w:val="000000" w:themeColor="text1"/>
          <w:szCs w:val="24"/>
        </w:rPr>
      </w:pPr>
    </w:p>
    <w:p w14:paraId="3A09A73E" w14:textId="77777777" w:rsidR="00254EAD" w:rsidRPr="00F13749" w:rsidRDefault="00254EAD" w:rsidP="0003424C">
      <w:pPr>
        <w:pStyle w:val="ListParagraph"/>
        <w:numPr>
          <w:ilvl w:val="0"/>
          <w:numId w:val="76"/>
        </w:numPr>
        <w:ind w:left="567" w:hanging="567"/>
        <w:jc w:val="both"/>
        <w:rPr>
          <w:rFonts w:cs="Arial"/>
          <w:b/>
          <w:color w:val="000000" w:themeColor="text1"/>
          <w:szCs w:val="24"/>
        </w:rPr>
      </w:pPr>
      <w:r w:rsidRPr="00F13749">
        <w:rPr>
          <w:rFonts w:cs="Arial"/>
          <w:b/>
          <w:color w:val="000000" w:themeColor="text1"/>
          <w:szCs w:val="24"/>
        </w:rPr>
        <w:t>Prior to the occupation of development, semi-mature trees (with a minimum height of 2.4m and species and pot size to be specified by the City) are to be planted in the laneway</w:t>
      </w:r>
      <w:r>
        <w:rPr>
          <w:rFonts w:cs="Arial"/>
          <w:b/>
          <w:color w:val="000000" w:themeColor="text1"/>
          <w:szCs w:val="24"/>
        </w:rPr>
        <w:t xml:space="preserve"> to the satisfaction of the City</w:t>
      </w:r>
      <w:r w:rsidRPr="00F13749">
        <w:rPr>
          <w:rFonts w:cs="Arial"/>
          <w:b/>
          <w:color w:val="000000" w:themeColor="text1"/>
          <w:szCs w:val="24"/>
        </w:rPr>
        <w:t xml:space="preserve"> and maintained by the owner for a minimum of 2 years from the commencement of  occupation</w:t>
      </w:r>
      <w:r>
        <w:rPr>
          <w:rFonts w:cs="Arial"/>
          <w:b/>
          <w:color w:val="000000" w:themeColor="text1"/>
          <w:szCs w:val="24"/>
        </w:rPr>
        <w:t>.</w:t>
      </w:r>
      <w:r w:rsidRPr="00F13749">
        <w:rPr>
          <w:rFonts w:cs="Arial"/>
          <w:b/>
          <w:color w:val="000000" w:themeColor="text1"/>
          <w:szCs w:val="24"/>
        </w:rPr>
        <w:t>. Where a tree dies within the two-year establishment period, the tree shall be replaced at the owner’s cost.</w:t>
      </w:r>
    </w:p>
    <w:p w14:paraId="1F61BAE9" w14:textId="77777777" w:rsidR="00254EAD" w:rsidRPr="000A403E" w:rsidRDefault="00254EAD" w:rsidP="00202F8C">
      <w:pPr>
        <w:pStyle w:val="ListParagraph"/>
        <w:ind w:left="567" w:hanging="567"/>
        <w:rPr>
          <w:rFonts w:cs="Arial"/>
          <w:b/>
          <w:color w:val="000000" w:themeColor="text1"/>
          <w:szCs w:val="24"/>
        </w:rPr>
      </w:pPr>
    </w:p>
    <w:p w14:paraId="034C37C4" w14:textId="77777777" w:rsidR="00254EAD" w:rsidRPr="00F13749" w:rsidRDefault="00254EAD" w:rsidP="0003424C">
      <w:pPr>
        <w:pStyle w:val="ListParagraph"/>
        <w:numPr>
          <w:ilvl w:val="0"/>
          <w:numId w:val="76"/>
        </w:numPr>
        <w:ind w:left="567" w:hanging="567"/>
        <w:jc w:val="both"/>
        <w:rPr>
          <w:rFonts w:cs="Arial"/>
          <w:b/>
          <w:color w:val="000000" w:themeColor="text1"/>
          <w:szCs w:val="24"/>
        </w:rPr>
      </w:pPr>
      <w:r w:rsidRPr="000A403E">
        <w:rPr>
          <w:rFonts w:cs="Arial"/>
          <w:b/>
          <w:color w:val="000000" w:themeColor="text1"/>
          <w:szCs w:val="24"/>
        </w:rPr>
        <w:t xml:space="preserve">Prior to the issue of a Building Permit, a revised Waste Management Plan for the development shall be submitted to and approved by the City. Waste Management for the development </w:t>
      </w:r>
      <w:r>
        <w:rPr>
          <w:rFonts w:cs="Arial"/>
          <w:b/>
          <w:color w:val="000000" w:themeColor="text1"/>
          <w:szCs w:val="24"/>
        </w:rPr>
        <w:t>to</w:t>
      </w:r>
      <w:r w:rsidRPr="000A403E">
        <w:rPr>
          <w:rFonts w:cs="Arial"/>
          <w:b/>
          <w:color w:val="000000" w:themeColor="text1"/>
          <w:szCs w:val="24"/>
        </w:rPr>
        <w:t xml:space="preserve"> comply with the approved Waste Management Plan to the satisfaction of the City. </w:t>
      </w:r>
    </w:p>
    <w:p w14:paraId="1E0419BF" w14:textId="77777777" w:rsidR="00254EAD" w:rsidRPr="00F25A90" w:rsidRDefault="00254EAD" w:rsidP="00202F8C">
      <w:pPr>
        <w:ind w:left="567" w:hanging="567"/>
        <w:jc w:val="both"/>
        <w:rPr>
          <w:rFonts w:cs="Arial"/>
          <w:b/>
          <w:color w:val="000000" w:themeColor="text1"/>
          <w:szCs w:val="24"/>
        </w:rPr>
      </w:pPr>
    </w:p>
    <w:p w14:paraId="1E5C6911" w14:textId="77777777" w:rsidR="00254EAD" w:rsidRPr="00F13749" w:rsidRDefault="00254EAD" w:rsidP="0003424C">
      <w:pPr>
        <w:pStyle w:val="ListParagraph"/>
        <w:numPr>
          <w:ilvl w:val="0"/>
          <w:numId w:val="76"/>
        </w:numPr>
        <w:ind w:left="567" w:hanging="567"/>
        <w:jc w:val="both"/>
        <w:rPr>
          <w:rFonts w:cs="Arial"/>
          <w:b/>
          <w:color w:val="000000" w:themeColor="text1"/>
          <w:szCs w:val="24"/>
        </w:rPr>
      </w:pPr>
      <w:r>
        <w:rPr>
          <w:rFonts w:cs="Arial"/>
          <w:b/>
          <w:color w:val="000000" w:themeColor="text1"/>
          <w:szCs w:val="24"/>
        </w:rPr>
        <w:t xml:space="preserve">Prior to the issue of a Building Permit, a revised Landscaping Plan for the development shall be submitted to and approved by the City. </w:t>
      </w:r>
      <w:r w:rsidRPr="00030FA4">
        <w:rPr>
          <w:rFonts w:cs="Arial"/>
          <w:b/>
          <w:color w:val="000000" w:themeColor="text1"/>
          <w:szCs w:val="24"/>
        </w:rPr>
        <w:t xml:space="preserve">Landscaping shall be installed and maintained in accordance with the approved </w:t>
      </w:r>
      <w:r>
        <w:rPr>
          <w:rFonts w:cs="Arial"/>
          <w:b/>
          <w:color w:val="000000" w:themeColor="text1"/>
          <w:szCs w:val="24"/>
        </w:rPr>
        <w:t>L</w:t>
      </w:r>
      <w:r w:rsidRPr="00030FA4">
        <w:rPr>
          <w:rFonts w:cs="Arial"/>
          <w:b/>
          <w:color w:val="000000" w:themeColor="text1"/>
          <w:szCs w:val="24"/>
        </w:rPr>
        <w:t xml:space="preserve">andscaping </w:t>
      </w:r>
      <w:r>
        <w:rPr>
          <w:rFonts w:cs="Arial"/>
          <w:b/>
          <w:color w:val="000000" w:themeColor="text1"/>
          <w:szCs w:val="24"/>
        </w:rPr>
        <w:t>P</w:t>
      </w:r>
      <w:r w:rsidRPr="00030FA4">
        <w:rPr>
          <w:rFonts w:cs="Arial"/>
          <w:b/>
          <w:color w:val="000000" w:themeColor="text1"/>
          <w:szCs w:val="24"/>
        </w:rPr>
        <w:t>lan, or any modifications approved thereto, for the lifetime of the development ther</w:t>
      </w:r>
      <w:r w:rsidRPr="00F13749">
        <w:rPr>
          <w:rFonts w:cs="Arial"/>
          <w:b/>
          <w:color w:val="000000" w:themeColor="text1"/>
          <w:szCs w:val="24"/>
        </w:rPr>
        <w:t>eafter, to the satisfaction of the City.</w:t>
      </w:r>
    </w:p>
    <w:p w14:paraId="5A376FE4" w14:textId="77777777" w:rsidR="00254EAD" w:rsidRPr="00F25A90" w:rsidRDefault="00254EAD" w:rsidP="00202F8C">
      <w:pPr>
        <w:pStyle w:val="ListParagraph"/>
        <w:ind w:left="567" w:hanging="567"/>
        <w:rPr>
          <w:rFonts w:cs="Arial"/>
          <w:b/>
          <w:color w:val="000000" w:themeColor="text1"/>
          <w:szCs w:val="24"/>
        </w:rPr>
      </w:pPr>
    </w:p>
    <w:p w14:paraId="1BCC58F2" w14:textId="77777777" w:rsidR="00254EAD" w:rsidRDefault="00254EAD" w:rsidP="0003424C">
      <w:pPr>
        <w:pStyle w:val="ListParagraph"/>
        <w:numPr>
          <w:ilvl w:val="0"/>
          <w:numId w:val="76"/>
        </w:numPr>
        <w:ind w:left="567" w:hanging="567"/>
        <w:jc w:val="both"/>
        <w:rPr>
          <w:rFonts w:cs="Arial"/>
          <w:b/>
          <w:color w:val="000000" w:themeColor="text1"/>
          <w:szCs w:val="24"/>
        </w:rPr>
      </w:pPr>
      <w:r w:rsidRPr="000868DA">
        <w:rPr>
          <w:rFonts w:cs="Arial"/>
          <w:b/>
          <w:color w:val="000000" w:themeColor="text1"/>
          <w:szCs w:val="24"/>
        </w:rPr>
        <w:t>All stormwater generated from the development shall be contained on site.</w:t>
      </w:r>
    </w:p>
    <w:p w14:paraId="097CEA99" w14:textId="77777777" w:rsidR="00254EAD" w:rsidRPr="000868DA" w:rsidRDefault="00254EAD" w:rsidP="00202F8C">
      <w:pPr>
        <w:pStyle w:val="ListParagraph"/>
        <w:ind w:left="567" w:hanging="567"/>
        <w:rPr>
          <w:rFonts w:cs="Arial"/>
          <w:b/>
          <w:color w:val="000000" w:themeColor="text1"/>
          <w:szCs w:val="24"/>
        </w:rPr>
      </w:pPr>
    </w:p>
    <w:p w14:paraId="1840A948" w14:textId="77777777" w:rsidR="00254EAD" w:rsidRDefault="00254EAD" w:rsidP="0003424C">
      <w:pPr>
        <w:pStyle w:val="ListParagraph"/>
        <w:numPr>
          <w:ilvl w:val="0"/>
          <w:numId w:val="76"/>
        </w:numPr>
        <w:ind w:left="567" w:hanging="567"/>
        <w:jc w:val="both"/>
        <w:rPr>
          <w:rFonts w:cs="Arial"/>
          <w:b/>
          <w:color w:val="000000" w:themeColor="text1"/>
          <w:szCs w:val="24"/>
        </w:rPr>
      </w:pPr>
      <w:r w:rsidRPr="000868DA">
        <w:rPr>
          <w:rFonts w:cs="Arial"/>
          <w:b/>
          <w:color w:val="000000" w:themeColor="text1"/>
          <w:szCs w:val="24"/>
        </w:rPr>
        <w:t>All footings and structures shall be constructed wholly inside the site boundaries of the property’s Certificate of Title.</w:t>
      </w:r>
    </w:p>
    <w:p w14:paraId="03AADD64" w14:textId="77777777" w:rsidR="00254EAD" w:rsidRPr="000868DA" w:rsidRDefault="00254EAD" w:rsidP="00202F8C">
      <w:pPr>
        <w:pStyle w:val="ListParagraph"/>
        <w:ind w:left="567" w:hanging="567"/>
        <w:rPr>
          <w:rFonts w:cs="Arial"/>
          <w:b/>
          <w:color w:val="000000" w:themeColor="text1"/>
          <w:szCs w:val="24"/>
        </w:rPr>
      </w:pPr>
    </w:p>
    <w:p w14:paraId="4CFBFB93" w14:textId="77777777" w:rsidR="00254EAD" w:rsidRDefault="00254EAD" w:rsidP="0003424C">
      <w:pPr>
        <w:pStyle w:val="ListParagraph"/>
        <w:numPr>
          <w:ilvl w:val="0"/>
          <w:numId w:val="76"/>
        </w:numPr>
        <w:ind w:left="567" w:hanging="567"/>
        <w:jc w:val="both"/>
        <w:rPr>
          <w:rFonts w:cs="Arial"/>
          <w:b/>
          <w:color w:val="000000" w:themeColor="text1"/>
          <w:szCs w:val="24"/>
        </w:rPr>
      </w:pPr>
      <w:r w:rsidRPr="000868DA">
        <w:rPr>
          <w:rFonts w:cs="Arial"/>
          <w:b/>
          <w:color w:val="000000" w:themeColor="text1"/>
          <w:szCs w:val="24"/>
        </w:rPr>
        <w:lastRenderedPageBreak/>
        <w:t xml:space="preserve">Prior to occupation of the development all fencing/visual privacy screens and obscure glass panels to major openings and unenclosed active habitable areas as annotated on the approved plans shall be screened in accordance with the Residential Design Codes by either;   </w:t>
      </w:r>
    </w:p>
    <w:p w14:paraId="79EF23B8" w14:textId="77777777" w:rsidR="00254EAD" w:rsidRPr="000868DA" w:rsidRDefault="00254EAD" w:rsidP="00202F8C">
      <w:pPr>
        <w:pStyle w:val="ListParagraph"/>
        <w:ind w:left="567" w:hanging="567"/>
        <w:rPr>
          <w:rFonts w:cs="Arial"/>
          <w:b/>
          <w:color w:val="000000" w:themeColor="text1"/>
          <w:szCs w:val="24"/>
        </w:rPr>
      </w:pPr>
    </w:p>
    <w:p w14:paraId="663A4A92" w14:textId="1B21B016" w:rsidR="00254EAD" w:rsidRDefault="00254EAD" w:rsidP="009B6D06">
      <w:pPr>
        <w:pStyle w:val="ListParagraph"/>
        <w:numPr>
          <w:ilvl w:val="1"/>
          <w:numId w:val="59"/>
        </w:numPr>
        <w:ind w:left="993" w:hanging="426"/>
        <w:jc w:val="both"/>
        <w:rPr>
          <w:rFonts w:cs="Arial"/>
          <w:b/>
          <w:color w:val="000000" w:themeColor="text1"/>
          <w:szCs w:val="24"/>
        </w:rPr>
      </w:pPr>
      <w:r w:rsidRPr="000868DA">
        <w:rPr>
          <w:rFonts w:cs="Arial"/>
          <w:b/>
          <w:color w:val="000000" w:themeColor="text1"/>
          <w:szCs w:val="24"/>
        </w:rPr>
        <w:t>fixed obscured or translucent glass to a height of 1.60 metres above finished floor level</w:t>
      </w:r>
      <w:r w:rsidR="00273BEB">
        <w:rPr>
          <w:rFonts w:cs="Arial"/>
          <w:b/>
          <w:color w:val="000000" w:themeColor="text1"/>
          <w:szCs w:val="24"/>
        </w:rPr>
        <w:t>;</w:t>
      </w:r>
    </w:p>
    <w:p w14:paraId="654B9F46" w14:textId="0C35F41E" w:rsidR="00254EAD" w:rsidRDefault="00254EAD" w:rsidP="009B6D06">
      <w:pPr>
        <w:pStyle w:val="ListParagraph"/>
        <w:numPr>
          <w:ilvl w:val="1"/>
          <w:numId w:val="59"/>
        </w:numPr>
        <w:ind w:left="993" w:hanging="426"/>
        <w:jc w:val="both"/>
        <w:rPr>
          <w:rFonts w:cs="Arial"/>
          <w:b/>
          <w:color w:val="000000" w:themeColor="text1"/>
          <w:szCs w:val="24"/>
        </w:rPr>
      </w:pPr>
      <w:r w:rsidRPr="000868DA">
        <w:rPr>
          <w:rFonts w:cs="Arial"/>
          <w:b/>
          <w:color w:val="000000" w:themeColor="text1"/>
          <w:szCs w:val="24"/>
        </w:rPr>
        <w:t>Timber screens, external blinds, window hoods and shutters to a height of 1.6m above finished floor level that are at least 75% obscure</w:t>
      </w:r>
      <w:r>
        <w:rPr>
          <w:rFonts w:cs="Arial"/>
          <w:b/>
          <w:color w:val="000000" w:themeColor="text1"/>
          <w:szCs w:val="24"/>
        </w:rPr>
        <w:t>;</w:t>
      </w:r>
    </w:p>
    <w:p w14:paraId="212A3146" w14:textId="77777777" w:rsidR="00254EAD" w:rsidRDefault="00254EAD" w:rsidP="009B6D06">
      <w:pPr>
        <w:pStyle w:val="ListParagraph"/>
        <w:numPr>
          <w:ilvl w:val="1"/>
          <w:numId w:val="59"/>
        </w:numPr>
        <w:ind w:left="993" w:hanging="426"/>
        <w:jc w:val="both"/>
        <w:rPr>
          <w:rFonts w:cs="Arial"/>
          <w:b/>
          <w:color w:val="000000" w:themeColor="text1"/>
          <w:szCs w:val="24"/>
        </w:rPr>
      </w:pPr>
      <w:r w:rsidRPr="000868DA">
        <w:rPr>
          <w:rFonts w:cs="Arial"/>
          <w:b/>
          <w:color w:val="000000" w:themeColor="text1"/>
          <w:szCs w:val="24"/>
        </w:rPr>
        <w:t xml:space="preserve">A minimum sill height of 1.60 metres as determined from the internal floor level; or </w:t>
      </w:r>
    </w:p>
    <w:p w14:paraId="6AB11308" w14:textId="77777777" w:rsidR="00254EAD" w:rsidRDefault="00254EAD" w:rsidP="009B6D06">
      <w:pPr>
        <w:pStyle w:val="ListParagraph"/>
        <w:numPr>
          <w:ilvl w:val="1"/>
          <w:numId w:val="59"/>
        </w:numPr>
        <w:ind w:left="993" w:hanging="426"/>
        <w:jc w:val="both"/>
        <w:rPr>
          <w:rFonts w:cs="Arial"/>
          <w:b/>
          <w:color w:val="000000" w:themeColor="text1"/>
          <w:szCs w:val="24"/>
        </w:rPr>
      </w:pPr>
      <w:r w:rsidRPr="000868DA">
        <w:rPr>
          <w:rFonts w:cs="Arial"/>
          <w:b/>
          <w:color w:val="000000" w:themeColor="text1"/>
          <w:szCs w:val="24"/>
        </w:rPr>
        <w:t>an alternative method of screening approved by the City of Nedlands.</w:t>
      </w:r>
    </w:p>
    <w:p w14:paraId="26341A7C" w14:textId="77777777" w:rsidR="00254EAD" w:rsidRPr="00BB6519" w:rsidRDefault="00254EAD" w:rsidP="00202F8C">
      <w:pPr>
        <w:ind w:left="567" w:hanging="567"/>
        <w:jc w:val="both"/>
        <w:rPr>
          <w:rFonts w:cs="Arial"/>
          <w:b/>
          <w:color w:val="000000" w:themeColor="text1"/>
          <w:szCs w:val="24"/>
        </w:rPr>
      </w:pPr>
    </w:p>
    <w:p w14:paraId="37E8D533" w14:textId="77777777" w:rsidR="00254EAD" w:rsidRPr="001558BE" w:rsidRDefault="00254EAD" w:rsidP="00202F8C">
      <w:pPr>
        <w:pStyle w:val="ListParagraph"/>
        <w:ind w:left="567"/>
        <w:jc w:val="both"/>
        <w:rPr>
          <w:rFonts w:cs="Arial"/>
          <w:b/>
          <w:color w:val="000000" w:themeColor="text1"/>
          <w:szCs w:val="24"/>
        </w:rPr>
      </w:pPr>
      <w:r w:rsidRPr="00BB6519">
        <w:rPr>
          <w:rFonts w:cs="Arial"/>
          <w:b/>
          <w:color w:val="000000" w:themeColor="text1"/>
          <w:szCs w:val="24"/>
        </w:rPr>
        <w:t>The required screening shall be thereafter maintained to the satisfaction of the City of Nedlands.</w:t>
      </w:r>
    </w:p>
    <w:p w14:paraId="7A47CA4F" w14:textId="77777777" w:rsidR="00254EAD" w:rsidRDefault="00254EAD" w:rsidP="00202F8C">
      <w:pPr>
        <w:ind w:left="567" w:hanging="567"/>
        <w:jc w:val="both"/>
        <w:rPr>
          <w:rFonts w:cs="Arial"/>
          <w:b/>
          <w:color w:val="000000" w:themeColor="text1"/>
          <w:szCs w:val="24"/>
        </w:rPr>
      </w:pPr>
    </w:p>
    <w:p w14:paraId="2F292F2A" w14:textId="77777777" w:rsidR="00254EAD" w:rsidRDefault="00254EAD" w:rsidP="0003424C">
      <w:pPr>
        <w:pStyle w:val="ListParagraph"/>
        <w:numPr>
          <w:ilvl w:val="0"/>
          <w:numId w:val="76"/>
        </w:numPr>
        <w:ind w:left="567" w:hanging="567"/>
        <w:jc w:val="both"/>
        <w:rPr>
          <w:rFonts w:cs="Arial"/>
          <w:b/>
          <w:color w:val="000000" w:themeColor="text1"/>
          <w:szCs w:val="24"/>
        </w:rPr>
      </w:pPr>
      <w:r w:rsidRPr="00BB6519">
        <w:rPr>
          <w:rFonts w:cs="Arial"/>
          <w:b/>
          <w:color w:val="000000" w:themeColor="text1"/>
          <w:szCs w:val="24"/>
        </w:rPr>
        <w:t xml:space="preserve">Prior to occupation of the development the finish of the parapet walls is to be finished externally to the same standard as the rest of the development or in: </w:t>
      </w:r>
    </w:p>
    <w:p w14:paraId="5A03187A" w14:textId="77777777" w:rsidR="00254EAD" w:rsidRDefault="00254EAD" w:rsidP="00202F8C">
      <w:pPr>
        <w:pStyle w:val="ListParagraph"/>
        <w:ind w:left="567" w:hanging="567"/>
        <w:jc w:val="both"/>
        <w:rPr>
          <w:rFonts w:cs="Arial"/>
          <w:b/>
          <w:color w:val="000000" w:themeColor="text1"/>
          <w:szCs w:val="24"/>
        </w:rPr>
      </w:pPr>
    </w:p>
    <w:p w14:paraId="43CEDF54" w14:textId="77777777" w:rsidR="00254EAD" w:rsidRDefault="00254EAD" w:rsidP="009B6D06">
      <w:pPr>
        <w:pStyle w:val="ListParagraph"/>
        <w:numPr>
          <w:ilvl w:val="0"/>
          <w:numId w:val="60"/>
        </w:numPr>
        <w:ind w:left="993" w:hanging="426"/>
        <w:jc w:val="both"/>
        <w:rPr>
          <w:rFonts w:cs="Arial"/>
          <w:b/>
          <w:color w:val="000000" w:themeColor="text1"/>
          <w:szCs w:val="24"/>
        </w:rPr>
      </w:pPr>
      <w:r w:rsidRPr="00BB6519">
        <w:rPr>
          <w:rFonts w:cs="Arial"/>
          <w:b/>
          <w:color w:val="000000" w:themeColor="text1"/>
          <w:szCs w:val="24"/>
        </w:rPr>
        <w:t xml:space="preserve">Face brick; </w:t>
      </w:r>
    </w:p>
    <w:p w14:paraId="725A7FA4" w14:textId="77777777" w:rsidR="00254EAD" w:rsidRDefault="00254EAD" w:rsidP="009B6D06">
      <w:pPr>
        <w:pStyle w:val="ListParagraph"/>
        <w:numPr>
          <w:ilvl w:val="0"/>
          <w:numId w:val="60"/>
        </w:numPr>
        <w:ind w:left="993" w:hanging="426"/>
        <w:jc w:val="both"/>
        <w:rPr>
          <w:rFonts w:cs="Arial"/>
          <w:b/>
          <w:color w:val="000000" w:themeColor="text1"/>
          <w:szCs w:val="24"/>
        </w:rPr>
      </w:pPr>
      <w:r w:rsidRPr="00BB6519">
        <w:rPr>
          <w:rFonts w:cs="Arial"/>
          <w:b/>
          <w:color w:val="000000" w:themeColor="text1"/>
          <w:szCs w:val="24"/>
        </w:rPr>
        <w:t>Painted render</w:t>
      </w:r>
      <w:r>
        <w:rPr>
          <w:rFonts w:cs="Arial"/>
          <w:b/>
          <w:color w:val="000000" w:themeColor="text1"/>
          <w:szCs w:val="24"/>
        </w:rPr>
        <w:t xml:space="preserve">; </w:t>
      </w:r>
    </w:p>
    <w:p w14:paraId="14DFA686" w14:textId="77777777" w:rsidR="00254EAD" w:rsidRDefault="00254EAD" w:rsidP="009B6D06">
      <w:pPr>
        <w:pStyle w:val="ListParagraph"/>
        <w:numPr>
          <w:ilvl w:val="0"/>
          <w:numId w:val="60"/>
        </w:numPr>
        <w:ind w:left="993" w:hanging="426"/>
        <w:jc w:val="both"/>
        <w:rPr>
          <w:rFonts w:cs="Arial"/>
          <w:b/>
          <w:color w:val="000000" w:themeColor="text1"/>
          <w:szCs w:val="24"/>
        </w:rPr>
      </w:pPr>
      <w:r w:rsidRPr="00BB6519">
        <w:rPr>
          <w:rFonts w:cs="Arial"/>
          <w:b/>
          <w:color w:val="000000" w:themeColor="text1"/>
          <w:szCs w:val="24"/>
        </w:rPr>
        <w:t xml:space="preserve">Painted brickwork; or </w:t>
      </w:r>
    </w:p>
    <w:p w14:paraId="6304248A" w14:textId="77777777" w:rsidR="00254EAD" w:rsidRPr="00BB6519" w:rsidRDefault="00254EAD" w:rsidP="009B6D06">
      <w:pPr>
        <w:pStyle w:val="ListParagraph"/>
        <w:numPr>
          <w:ilvl w:val="0"/>
          <w:numId w:val="60"/>
        </w:numPr>
        <w:ind w:left="993" w:hanging="426"/>
        <w:jc w:val="both"/>
        <w:rPr>
          <w:rFonts w:cs="Arial"/>
          <w:b/>
          <w:color w:val="000000" w:themeColor="text1"/>
          <w:szCs w:val="24"/>
        </w:rPr>
      </w:pPr>
      <w:r w:rsidRPr="00BB6519">
        <w:rPr>
          <w:rFonts w:cs="Arial"/>
          <w:b/>
          <w:color w:val="000000" w:themeColor="text1"/>
          <w:szCs w:val="24"/>
        </w:rPr>
        <w:t xml:space="preserve">Other clean material as specified on the approved plans; </w:t>
      </w:r>
    </w:p>
    <w:p w14:paraId="30FAB560" w14:textId="77777777" w:rsidR="00254EAD" w:rsidRDefault="00254EAD" w:rsidP="00202F8C">
      <w:pPr>
        <w:ind w:left="567" w:hanging="567"/>
        <w:jc w:val="both"/>
        <w:rPr>
          <w:rFonts w:cs="Arial"/>
          <w:b/>
          <w:color w:val="000000" w:themeColor="text1"/>
          <w:szCs w:val="24"/>
        </w:rPr>
      </w:pPr>
    </w:p>
    <w:p w14:paraId="1D0CE54A" w14:textId="336F8855" w:rsidR="00254EAD" w:rsidRPr="00BB6519" w:rsidRDefault="00254EAD" w:rsidP="00202F8C">
      <w:pPr>
        <w:ind w:left="567" w:hanging="567"/>
        <w:jc w:val="both"/>
        <w:rPr>
          <w:rFonts w:cs="Arial"/>
          <w:b/>
          <w:color w:val="000000" w:themeColor="text1"/>
          <w:szCs w:val="24"/>
        </w:rPr>
      </w:pPr>
      <w:r w:rsidRPr="00BB6519">
        <w:rPr>
          <w:rFonts w:cs="Arial"/>
          <w:b/>
          <w:color w:val="000000" w:themeColor="text1"/>
          <w:szCs w:val="24"/>
        </w:rPr>
        <w:t xml:space="preserve"> </w:t>
      </w:r>
      <w:r w:rsidR="00202F8C">
        <w:rPr>
          <w:rFonts w:cs="Arial"/>
          <w:b/>
          <w:color w:val="000000" w:themeColor="text1"/>
          <w:szCs w:val="24"/>
        </w:rPr>
        <w:tab/>
      </w:r>
      <w:r w:rsidRPr="00BB6519">
        <w:rPr>
          <w:rFonts w:cs="Arial"/>
          <w:b/>
          <w:color w:val="000000" w:themeColor="text1"/>
          <w:szCs w:val="24"/>
        </w:rPr>
        <w:t>And maintained thereafter to the satisfaction of the City of Nedlands</w:t>
      </w:r>
    </w:p>
    <w:p w14:paraId="12C51151" w14:textId="77777777" w:rsidR="00254EAD" w:rsidRDefault="00254EAD" w:rsidP="00202F8C">
      <w:pPr>
        <w:ind w:left="567" w:hanging="567"/>
        <w:jc w:val="both"/>
        <w:rPr>
          <w:rFonts w:cs="Arial"/>
          <w:b/>
          <w:color w:val="000000" w:themeColor="text1"/>
          <w:szCs w:val="24"/>
        </w:rPr>
      </w:pPr>
    </w:p>
    <w:p w14:paraId="2D360434" w14:textId="77777777" w:rsidR="00254EAD" w:rsidRPr="00FA61CE" w:rsidRDefault="00254EAD" w:rsidP="0003424C">
      <w:pPr>
        <w:pStyle w:val="ListParagraph"/>
        <w:numPr>
          <w:ilvl w:val="0"/>
          <w:numId w:val="76"/>
        </w:numPr>
        <w:ind w:left="567" w:hanging="567"/>
        <w:jc w:val="both"/>
        <w:rPr>
          <w:rFonts w:cs="Arial"/>
          <w:b/>
          <w:color w:val="000000" w:themeColor="text1"/>
          <w:szCs w:val="24"/>
        </w:rPr>
      </w:pPr>
      <w:r w:rsidRPr="004E5B98">
        <w:rPr>
          <w:rFonts w:cs="Arial"/>
          <w:b/>
          <w:color w:val="000000" w:themeColor="text1"/>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of the City</w:t>
      </w:r>
      <w:r>
        <w:rPr>
          <w:rFonts w:cs="Arial"/>
          <w:b/>
          <w:color w:val="000000" w:themeColor="text1"/>
          <w:szCs w:val="24"/>
        </w:rPr>
        <w:t>.</w:t>
      </w:r>
    </w:p>
    <w:p w14:paraId="0C4C0613" w14:textId="77777777" w:rsidR="00254EAD" w:rsidRDefault="00254EAD" w:rsidP="00202F8C">
      <w:pPr>
        <w:pStyle w:val="ListParagraph"/>
        <w:ind w:left="567" w:hanging="567"/>
        <w:jc w:val="both"/>
        <w:rPr>
          <w:rFonts w:cs="Arial"/>
          <w:b/>
          <w:color w:val="000000" w:themeColor="text1"/>
          <w:szCs w:val="24"/>
        </w:rPr>
      </w:pPr>
    </w:p>
    <w:p w14:paraId="5B91CFCE" w14:textId="77777777" w:rsidR="00254EAD" w:rsidRDefault="00254EAD" w:rsidP="0003424C">
      <w:pPr>
        <w:pStyle w:val="ListParagraph"/>
        <w:numPr>
          <w:ilvl w:val="0"/>
          <w:numId w:val="76"/>
        </w:numPr>
        <w:ind w:left="567" w:hanging="567"/>
        <w:jc w:val="both"/>
        <w:rPr>
          <w:rFonts w:cs="Arial"/>
          <w:b/>
          <w:color w:val="000000" w:themeColor="text1"/>
          <w:szCs w:val="24"/>
        </w:rPr>
      </w:pPr>
      <w:r w:rsidRPr="004E5B98">
        <w:rPr>
          <w:rFonts w:cs="Arial"/>
          <w:b/>
          <w:color w:val="000000" w:themeColor="text1"/>
          <w:szCs w:val="24"/>
        </w:rPr>
        <w:t>Prior to the construction or demolition works, a Construction Management Plan shall be submitted to the satisfaction of the City of Nedlands. The approved Construction shall be observed at all times throughout the construction process to the satisfaction of the City</w:t>
      </w:r>
      <w:r>
        <w:rPr>
          <w:rFonts w:cs="Arial"/>
          <w:b/>
          <w:color w:val="000000" w:themeColor="text1"/>
          <w:szCs w:val="24"/>
        </w:rPr>
        <w:t>.</w:t>
      </w:r>
    </w:p>
    <w:p w14:paraId="03DE07ED" w14:textId="77777777" w:rsidR="00254EAD" w:rsidRPr="004E5B98" w:rsidRDefault="00254EAD" w:rsidP="00202F8C">
      <w:pPr>
        <w:pStyle w:val="ListParagraph"/>
        <w:ind w:left="567" w:hanging="567"/>
        <w:rPr>
          <w:rFonts w:cs="Arial"/>
          <w:b/>
          <w:color w:val="000000" w:themeColor="text1"/>
          <w:szCs w:val="24"/>
        </w:rPr>
      </w:pPr>
    </w:p>
    <w:p w14:paraId="77E2CCC3" w14:textId="77777777" w:rsidR="00254EAD" w:rsidRDefault="00254EAD" w:rsidP="0003424C">
      <w:pPr>
        <w:pStyle w:val="ListParagraph"/>
        <w:numPr>
          <w:ilvl w:val="0"/>
          <w:numId w:val="76"/>
        </w:numPr>
        <w:ind w:left="567" w:hanging="567"/>
        <w:jc w:val="both"/>
        <w:rPr>
          <w:rFonts w:cs="Arial"/>
          <w:b/>
          <w:color w:val="000000" w:themeColor="text1"/>
          <w:szCs w:val="24"/>
        </w:rPr>
      </w:pPr>
      <w:r w:rsidRPr="004E5B98">
        <w:rPr>
          <w:rFonts w:cs="Arial"/>
          <w:b/>
          <w:color w:val="000000" w:themeColor="text1"/>
          <w:szCs w:val="24"/>
        </w:rPr>
        <w:t>Prior to the occupation of the development a lighting plan is to be implemented and maintained for the duration of the development to the satisfaction of the City.</w:t>
      </w:r>
    </w:p>
    <w:p w14:paraId="52D6417C" w14:textId="77777777" w:rsidR="00254EAD" w:rsidRPr="004E5B98" w:rsidRDefault="00254EAD" w:rsidP="00202F8C">
      <w:pPr>
        <w:pStyle w:val="ListParagraph"/>
        <w:ind w:left="567" w:hanging="567"/>
        <w:rPr>
          <w:rFonts w:cs="Arial"/>
          <w:b/>
          <w:color w:val="000000" w:themeColor="text1"/>
          <w:szCs w:val="24"/>
        </w:rPr>
      </w:pPr>
    </w:p>
    <w:p w14:paraId="009B1A93" w14:textId="77777777" w:rsidR="00254EAD" w:rsidRDefault="00254EAD" w:rsidP="0003424C">
      <w:pPr>
        <w:pStyle w:val="ListParagraph"/>
        <w:numPr>
          <w:ilvl w:val="0"/>
          <w:numId w:val="76"/>
        </w:numPr>
        <w:ind w:left="567" w:hanging="567"/>
        <w:jc w:val="both"/>
        <w:rPr>
          <w:rFonts w:cs="Arial"/>
          <w:b/>
          <w:color w:val="000000" w:themeColor="text1"/>
          <w:szCs w:val="24"/>
        </w:rPr>
      </w:pPr>
      <w:r w:rsidRPr="006A1CBA">
        <w:rPr>
          <w:rFonts w:cs="Arial"/>
          <w:b/>
          <w:color w:val="000000" w:themeColor="text1"/>
          <w:szCs w:val="24"/>
        </w:rPr>
        <w:t>The development shall at all times comply with the application and the approved plans, subject to any modifications required as a consequence of any condition(s) of this approval.</w:t>
      </w:r>
    </w:p>
    <w:p w14:paraId="59573BCA" w14:textId="77777777" w:rsidR="00254EAD" w:rsidRPr="006A1CBA" w:rsidRDefault="00254EAD" w:rsidP="00202F8C">
      <w:pPr>
        <w:ind w:left="567" w:hanging="567"/>
        <w:jc w:val="both"/>
        <w:rPr>
          <w:rFonts w:cs="Arial"/>
          <w:b/>
          <w:color w:val="000000" w:themeColor="text1"/>
          <w:szCs w:val="24"/>
        </w:rPr>
      </w:pPr>
    </w:p>
    <w:p w14:paraId="029D8BAE" w14:textId="77777777" w:rsidR="00254EAD" w:rsidRPr="00C321E7" w:rsidRDefault="00254EAD" w:rsidP="0003424C">
      <w:pPr>
        <w:pStyle w:val="ListParagraph"/>
        <w:numPr>
          <w:ilvl w:val="0"/>
          <w:numId w:val="76"/>
        </w:numPr>
        <w:ind w:left="567" w:hanging="567"/>
        <w:jc w:val="both"/>
        <w:rPr>
          <w:rFonts w:cs="Arial"/>
          <w:b/>
          <w:color w:val="000000" w:themeColor="text1"/>
          <w:szCs w:val="24"/>
        </w:rPr>
      </w:pPr>
      <w:r w:rsidRPr="006A1CBA">
        <w:rPr>
          <w:rFonts w:cs="Arial"/>
          <w:b/>
          <w:color w:val="000000" w:themeColor="text1"/>
          <w:szCs w:val="24"/>
        </w:rPr>
        <w:t xml:space="preserve"> </w:t>
      </w:r>
      <w:r>
        <w:rPr>
          <w:rFonts w:cs="Arial"/>
          <w:b/>
          <w:color w:val="000000" w:themeColor="text1"/>
          <w:szCs w:val="24"/>
        </w:rPr>
        <w:t>Th</w:t>
      </w:r>
      <w:r w:rsidRPr="006A1CBA">
        <w:rPr>
          <w:rFonts w:cs="Arial"/>
          <w:b/>
          <w:color w:val="000000" w:themeColor="text1"/>
          <w:szCs w:val="24"/>
        </w:rPr>
        <w:t>is decision constitutes planning approval only and is valid for a period of four years from the date of approval. If the subject development is not substantially commenced within the four-year period, the approval shall lapse and be of no further effect.</w:t>
      </w:r>
    </w:p>
    <w:p w14:paraId="7104423D" w14:textId="77777777" w:rsidR="00254EAD" w:rsidRPr="00C321E7" w:rsidRDefault="00254EAD" w:rsidP="00202F8C">
      <w:pPr>
        <w:jc w:val="both"/>
        <w:rPr>
          <w:rFonts w:cs="Arial"/>
          <w:color w:val="000000" w:themeColor="text1"/>
          <w:szCs w:val="24"/>
        </w:rPr>
      </w:pPr>
    </w:p>
    <w:p w14:paraId="48DA362A" w14:textId="77777777" w:rsidR="009B6D06" w:rsidRDefault="009B6D06">
      <w:pPr>
        <w:spacing w:after="160" w:line="259" w:lineRule="auto"/>
        <w:contextualSpacing w:val="0"/>
        <w:rPr>
          <w:rFonts w:eastAsia="Times New Roman" w:cs="Arial"/>
          <w:b/>
          <w:color w:val="000000" w:themeColor="text1"/>
          <w:szCs w:val="24"/>
        </w:rPr>
      </w:pPr>
      <w:r>
        <w:rPr>
          <w:rFonts w:eastAsia="Times New Roman" w:cs="Arial"/>
          <w:b/>
          <w:color w:val="000000" w:themeColor="text1"/>
          <w:szCs w:val="24"/>
        </w:rPr>
        <w:br w:type="page"/>
      </w:r>
    </w:p>
    <w:p w14:paraId="4B6E088F" w14:textId="73B02DCE" w:rsidR="00254EAD" w:rsidRPr="00C321E7" w:rsidRDefault="00254EAD" w:rsidP="00202F8C">
      <w:pPr>
        <w:jc w:val="both"/>
        <w:rPr>
          <w:rFonts w:eastAsia="Times New Roman" w:cs="Arial"/>
          <w:b/>
          <w:color w:val="000000" w:themeColor="text1"/>
          <w:szCs w:val="24"/>
        </w:rPr>
      </w:pPr>
      <w:r w:rsidRPr="00C321E7">
        <w:rPr>
          <w:rFonts w:eastAsia="Times New Roman" w:cs="Arial"/>
          <w:b/>
          <w:color w:val="000000" w:themeColor="text1"/>
          <w:szCs w:val="24"/>
        </w:rPr>
        <w:lastRenderedPageBreak/>
        <w:t>Advice Notes specific to this proposal:</w:t>
      </w:r>
    </w:p>
    <w:p w14:paraId="574B442B" w14:textId="77777777" w:rsidR="00254EAD" w:rsidRPr="00C321E7" w:rsidRDefault="00254EAD" w:rsidP="00202F8C">
      <w:pPr>
        <w:jc w:val="both"/>
        <w:rPr>
          <w:rFonts w:cs="Arial"/>
          <w:color w:val="000000" w:themeColor="text1"/>
          <w:szCs w:val="24"/>
        </w:rPr>
      </w:pPr>
    </w:p>
    <w:p w14:paraId="7D8306E0" w14:textId="77777777" w:rsidR="00254EAD" w:rsidRPr="00ED10EE" w:rsidRDefault="00254EAD" w:rsidP="0003424C">
      <w:pPr>
        <w:pStyle w:val="ListParagraph"/>
        <w:numPr>
          <w:ilvl w:val="0"/>
          <w:numId w:val="77"/>
        </w:numPr>
        <w:ind w:left="567" w:hanging="567"/>
        <w:jc w:val="both"/>
        <w:rPr>
          <w:rFonts w:eastAsiaTheme="minorEastAsia"/>
          <w:b/>
          <w:color w:val="000000" w:themeColor="text1"/>
          <w:szCs w:val="24"/>
        </w:rPr>
      </w:pPr>
      <w:r w:rsidRPr="54875C98">
        <w:rPr>
          <w:rFonts w:cs="Arial"/>
          <w:b/>
          <w:bCs/>
          <w:szCs w:val="24"/>
        </w:rPr>
        <w:t xml:space="preserve">The owner and the applicant is advised that in relation to Condition 2, the proposed laneway shown on the approved Site Plan, dated 15 June 2020 (Sheet 1 of 4), is to be ceded free of cost pursuant to Section </w:t>
      </w:r>
      <w:r w:rsidRPr="54875C98">
        <w:rPr>
          <w:rFonts w:cs="Arial"/>
          <w:b/>
          <w:bCs/>
          <w:i/>
          <w:iCs/>
          <w:szCs w:val="24"/>
        </w:rPr>
        <w:t xml:space="preserve">152 </w:t>
      </w:r>
      <w:r w:rsidRPr="00F13749">
        <w:rPr>
          <w:rFonts w:cs="Arial"/>
          <w:b/>
          <w:szCs w:val="24"/>
        </w:rPr>
        <w:t>of</w:t>
      </w:r>
      <w:r w:rsidRPr="54875C98">
        <w:rPr>
          <w:rFonts w:cs="Arial"/>
          <w:b/>
          <w:bCs/>
          <w:i/>
          <w:iCs/>
          <w:szCs w:val="24"/>
        </w:rPr>
        <w:t xml:space="preserve"> the Planning and Development Act 2005</w:t>
      </w:r>
      <w:r w:rsidRPr="54875C98">
        <w:rPr>
          <w:rFonts w:cs="Arial"/>
          <w:b/>
          <w:bCs/>
          <w:szCs w:val="24"/>
        </w:rPr>
        <w:t>.</w:t>
      </w:r>
    </w:p>
    <w:p w14:paraId="26ABB6BD" w14:textId="77777777" w:rsidR="00254EAD" w:rsidRDefault="00254EAD" w:rsidP="009B6D06">
      <w:pPr>
        <w:pStyle w:val="ListParagraph"/>
        <w:ind w:left="567" w:hanging="567"/>
        <w:jc w:val="both"/>
        <w:rPr>
          <w:rFonts w:eastAsiaTheme="minorEastAsia"/>
          <w:b/>
          <w:color w:val="000000" w:themeColor="text1"/>
          <w:szCs w:val="24"/>
        </w:rPr>
      </w:pPr>
    </w:p>
    <w:p w14:paraId="248E31C6" w14:textId="77777777" w:rsidR="00254EAD" w:rsidRPr="00D23115" w:rsidRDefault="00254EAD" w:rsidP="0003424C">
      <w:pPr>
        <w:pStyle w:val="ListParagraph"/>
        <w:numPr>
          <w:ilvl w:val="0"/>
          <w:numId w:val="77"/>
        </w:numPr>
        <w:ind w:left="567" w:hanging="567"/>
        <w:jc w:val="both"/>
        <w:rPr>
          <w:rFonts w:cs="Arial"/>
          <w:b/>
          <w:color w:val="000000" w:themeColor="text1"/>
          <w:szCs w:val="24"/>
        </w:rPr>
      </w:pPr>
      <w:r w:rsidRPr="00812B72">
        <w:rPr>
          <w:rFonts w:cs="Arial"/>
          <w:b/>
          <w:color w:val="000000" w:themeColor="text1"/>
          <w:szCs w:val="24"/>
        </w:rPr>
        <w:t xml:space="preserve">The </w:t>
      </w:r>
      <w:r w:rsidRPr="00D23115">
        <w:rPr>
          <w:rFonts w:cs="Arial"/>
          <w:b/>
          <w:color w:val="000000" w:themeColor="text1"/>
          <w:szCs w:val="24"/>
        </w:rPr>
        <w:t xml:space="preserve">owner and applicant is advised that in relation to Condition </w:t>
      </w:r>
      <w:r w:rsidRPr="00F13749">
        <w:rPr>
          <w:rFonts w:cs="Arial"/>
          <w:b/>
          <w:color w:val="000000" w:themeColor="text1"/>
          <w:szCs w:val="24"/>
        </w:rPr>
        <w:t>6,</w:t>
      </w:r>
      <w:r w:rsidRPr="00812B72">
        <w:rPr>
          <w:rFonts w:cs="Arial"/>
          <w:b/>
          <w:color w:val="000000" w:themeColor="text1"/>
          <w:szCs w:val="24"/>
        </w:rPr>
        <w:t xml:space="preserve"> </w:t>
      </w:r>
      <w:r>
        <w:rPr>
          <w:rFonts w:cs="Arial"/>
          <w:b/>
          <w:color w:val="000000" w:themeColor="text1"/>
          <w:szCs w:val="24"/>
        </w:rPr>
        <w:t>a</w:t>
      </w:r>
      <w:r w:rsidRPr="00812B72">
        <w:rPr>
          <w:rFonts w:cs="Arial"/>
          <w:b/>
          <w:color w:val="000000" w:themeColor="text1"/>
          <w:szCs w:val="24"/>
        </w:rPr>
        <w:t xml:space="preserve"> revised Waste Management Plan </w:t>
      </w:r>
      <w:r>
        <w:rPr>
          <w:rFonts w:cs="Arial"/>
          <w:b/>
          <w:color w:val="000000" w:themeColor="text1"/>
          <w:szCs w:val="24"/>
        </w:rPr>
        <w:t xml:space="preserve">is required </w:t>
      </w:r>
      <w:r w:rsidRPr="00D23115">
        <w:rPr>
          <w:rFonts w:cs="Arial"/>
          <w:b/>
          <w:color w:val="000000" w:themeColor="text1"/>
          <w:szCs w:val="24"/>
        </w:rPr>
        <w:t>to address:</w:t>
      </w:r>
    </w:p>
    <w:p w14:paraId="7E184CD9" w14:textId="77777777" w:rsidR="00254EAD" w:rsidRPr="00C321E7" w:rsidRDefault="00254EAD" w:rsidP="00202F8C">
      <w:pPr>
        <w:jc w:val="both"/>
        <w:rPr>
          <w:rFonts w:cs="Arial"/>
          <w:b/>
          <w:color w:val="000000" w:themeColor="text1"/>
          <w:szCs w:val="24"/>
        </w:rPr>
      </w:pPr>
    </w:p>
    <w:p w14:paraId="05490B75" w14:textId="77777777" w:rsidR="00254EAD" w:rsidRDefault="00254EAD" w:rsidP="0003424C">
      <w:pPr>
        <w:pStyle w:val="ListParagraph"/>
        <w:numPr>
          <w:ilvl w:val="1"/>
          <w:numId w:val="76"/>
        </w:numPr>
        <w:jc w:val="both"/>
      </w:pPr>
      <w:r w:rsidRPr="00030FA4">
        <w:rPr>
          <w:rFonts w:cs="Arial"/>
          <w:b/>
          <w:color w:val="000000" w:themeColor="text1"/>
          <w:szCs w:val="24"/>
        </w:rPr>
        <w:t xml:space="preserve">Waste management </w:t>
      </w:r>
      <w:r>
        <w:rPr>
          <w:rFonts w:cs="Arial"/>
          <w:b/>
          <w:color w:val="000000" w:themeColor="text1"/>
          <w:szCs w:val="24"/>
        </w:rPr>
        <w:t>in the event that through-access is achieved between No.92 Smyth Road and No.</w:t>
      </w:r>
      <w:r w:rsidRPr="00F13749">
        <w:rPr>
          <w:rFonts w:cs="Arial"/>
          <w:b/>
          <w:color w:val="000000" w:themeColor="text1"/>
          <w:szCs w:val="24"/>
        </w:rPr>
        <w:t>33 Langham Street, Nedlands.</w:t>
      </w:r>
    </w:p>
    <w:p w14:paraId="5E494D43" w14:textId="77777777" w:rsidR="00254EAD" w:rsidRPr="00C321E7" w:rsidRDefault="00254EAD" w:rsidP="00202F8C">
      <w:pPr>
        <w:pStyle w:val="ListParagraph"/>
        <w:ind w:left="1080"/>
        <w:jc w:val="both"/>
        <w:rPr>
          <w:rFonts w:cs="Arial"/>
          <w:b/>
          <w:color w:val="000000" w:themeColor="text1"/>
          <w:szCs w:val="24"/>
        </w:rPr>
      </w:pPr>
    </w:p>
    <w:p w14:paraId="3D25E14D" w14:textId="77777777" w:rsidR="00254EAD" w:rsidRPr="00821DD3" w:rsidRDefault="00254EAD" w:rsidP="0003424C">
      <w:pPr>
        <w:pStyle w:val="ListParagraph"/>
        <w:numPr>
          <w:ilvl w:val="0"/>
          <w:numId w:val="77"/>
        </w:numPr>
        <w:ind w:left="567" w:hanging="567"/>
        <w:jc w:val="both"/>
        <w:rPr>
          <w:rFonts w:cs="Arial"/>
          <w:b/>
          <w:color w:val="000000" w:themeColor="text1"/>
          <w:szCs w:val="24"/>
        </w:rPr>
      </w:pPr>
      <w:r>
        <w:rPr>
          <w:rFonts w:cs="Arial"/>
          <w:b/>
          <w:color w:val="000000" w:themeColor="text1"/>
          <w:szCs w:val="24"/>
        </w:rPr>
        <w:t xml:space="preserve">The owner and applicant </w:t>
      </w:r>
      <w:r w:rsidRPr="00821DD3">
        <w:rPr>
          <w:rFonts w:cs="Arial"/>
          <w:b/>
          <w:color w:val="000000" w:themeColor="text1"/>
          <w:szCs w:val="24"/>
        </w:rPr>
        <w:t xml:space="preserve">is advised that in relation to Condition </w:t>
      </w:r>
      <w:r>
        <w:rPr>
          <w:rFonts w:cs="Arial"/>
          <w:b/>
          <w:color w:val="000000" w:themeColor="text1"/>
          <w:szCs w:val="24"/>
        </w:rPr>
        <w:t>7</w:t>
      </w:r>
      <w:r w:rsidRPr="00821DD3">
        <w:rPr>
          <w:rFonts w:cs="Arial"/>
          <w:b/>
          <w:color w:val="000000" w:themeColor="text1"/>
          <w:szCs w:val="24"/>
        </w:rPr>
        <w:t xml:space="preserve">, </w:t>
      </w:r>
      <w:r>
        <w:rPr>
          <w:rFonts w:cs="Arial"/>
          <w:b/>
          <w:color w:val="000000" w:themeColor="text1"/>
          <w:szCs w:val="24"/>
        </w:rPr>
        <w:t>a</w:t>
      </w:r>
      <w:r w:rsidRPr="00821DD3">
        <w:rPr>
          <w:rFonts w:cs="Arial"/>
          <w:b/>
          <w:color w:val="000000" w:themeColor="text1"/>
          <w:szCs w:val="24"/>
        </w:rPr>
        <w:t xml:space="preserve"> revised </w:t>
      </w:r>
      <w:r>
        <w:rPr>
          <w:rFonts w:cs="Arial"/>
          <w:b/>
          <w:color w:val="000000" w:themeColor="text1"/>
          <w:szCs w:val="24"/>
        </w:rPr>
        <w:t>Landscaping Plan</w:t>
      </w:r>
      <w:r w:rsidRPr="00821DD3">
        <w:rPr>
          <w:rFonts w:cs="Arial"/>
          <w:b/>
          <w:color w:val="000000" w:themeColor="text1"/>
          <w:szCs w:val="24"/>
        </w:rPr>
        <w:t xml:space="preserve"> </w:t>
      </w:r>
      <w:r>
        <w:rPr>
          <w:rFonts w:cs="Arial"/>
          <w:b/>
          <w:color w:val="000000" w:themeColor="text1"/>
          <w:szCs w:val="24"/>
        </w:rPr>
        <w:t xml:space="preserve">is required </w:t>
      </w:r>
      <w:r w:rsidRPr="00821DD3">
        <w:rPr>
          <w:rFonts w:cs="Arial"/>
          <w:b/>
          <w:color w:val="000000" w:themeColor="text1"/>
          <w:szCs w:val="24"/>
        </w:rPr>
        <w:t>to:</w:t>
      </w:r>
    </w:p>
    <w:p w14:paraId="71411844" w14:textId="77777777" w:rsidR="00254EAD" w:rsidRPr="00C321E7" w:rsidRDefault="00254EAD" w:rsidP="00202F8C">
      <w:pPr>
        <w:jc w:val="both"/>
        <w:rPr>
          <w:rFonts w:cs="Arial"/>
          <w:b/>
          <w:color w:val="000000" w:themeColor="text1"/>
          <w:szCs w:val="24"/>
        </w:rPr>
      </w:pPr>
    </w:p>
    <w:p w14:paraId="694CEBFA" w14:textId="77777777" w:rsidR="00254EAD" w:rsidRPr="000A403E" w:rsidRDefault="00254EAD" w:rsidP="009B6D06">
      <w:pPr>
        <w:pStyle w:val="ListParagraph"/>
        <w:numPr>
          <w:ilvl w:val="0"/>
          <w:numId w:val="67"/>
        </w:numPr>
        <w:jc w:val="both"/>
        <w:rPr>
          <w:rFonts w:cs="Arial"/>
          <w:b/>
          <w:color w:val="000000" w:themeColor="text1"/>
          <w:szCs w:val="24"/>
        </w:rPr>
      </w:pPr>
      <w:r w:rsidRPr="00F13749">
        <w:rPr>
          <w:rFonts w:cs="Arial"/>
          <w:b/>
          <w:color w:val="000000" w:themeColor="text1"/>
          <w:szCs w:val="24"/>
        </w:rPr>
        <w:t>Relocate plant type number 4 (Pyrus Calleryana Pear) to within the laneway, to the satisfaction of the City.</w:t>
      </w:r>
    </w:p>
    <w:p w14:paraId="4705B8A7" w14:textId="77777777" w:rsidR="00254EAD" w:rsidRPr="00812B72" w:rsidRDefault="00254EAD" w:rsidP="00202F8C">
      <w:pPr>
        <w:pStyle w:val="ListParagraph"/>
        <w:ind w:left="1080"/>
        <w:jc w:val="both"/>
      </w:pPr>
    </w:p>
    <w:p w14:paraId="4189A88C" w14:textId="773CD0D7" w:rsidR="00254EAD" w:rsidRDefault="00254EAD" w:rsidP="0003424C">
      <w:pPr>
        <w:pStyle w:val="ListParagraph"/>
        <w:numPr>
          <w:ilvl w:val="0"/>
          <w:numId w:val="77"/>
        </w:numPr>
        <w:ind w:left="567" w:hanging="567"/>
        <w:jc w:val="both"/>
        <w:rPr>
          <w:rFonts w:cs="Arial"/>
          <w:b/>
          <w:color w:val="000000" w:themeColor="text1"/>
          <w:szCs w:val="24"/>
        </w:rPr>
      </w:pPr>
      <w:r w:rsidRPr="0003641B">
        <w:rPr>
          <w:rFonts w:cs="Arial"/>
          <w:b/>
          <w:color w:val="000000" w:themeColor="text1"/>
          <w:szCs w:val="24"/>
        </w:rPr>
        <w:t xml:space="preserve">The </w:t>
      </w:r>
      <w:r>
        <w:rPr>
          <w:rFonts w:cs="Arial"/>
          <w:b/>
          <w:color w:val="000000" w:themeColor="text1"/>
          <w:szCs w:val="24"/>
        </w:rPr>
        <w:t>owner</w:t>
      </w:r>
      <w:r w:rsidRPr="0003641B">
        <w:rPr>
          <w:rFonts w:cs="Arial"/>
          <w:b/>
          <w:color w:val="000000" w:themeColor="text1"/>
          <w:szCs w:val="24"/>
        </w:rPr>
        <w:t xml:space="preserve"> </w:t>
      </w:r>
      <w:r>
        <w:rPr>
          <w:rFonts w:cs="Arial"/>
          <w:b/>
          <w:color w:val="000000" w:themeColor="text1"/>
          <w:szCs w:val="24"/>
        </w:rPr>
        <w:t>and the</w:t>
      </w:r>
      <w:r w:rsidRPr="0003641B">
        <w:rPr>
          <w:rFonts w:cs="Arial"/>
          <w:b/>
          <w:color w:val="000000" w:themeColor="text1"/>
          <w:szCs w:val="24"/>
        </w:rPr>
        <w:t xml:space="preserve"> applicant is advised that in relation to Condition </w:t>
      </w:r>
      <w:r>
        <w:rPr>
          <w:rFonts w:cs="Arial"/>
          <w:b/>
          <w:color w:val="000000" w:themeColor="text1"/>
          <w:szCs w:val="24"/>
        </w:rPr>
        <w:t>13</w:t>
      </w:r>
      <w:r w:rsidRPr="0003641B">
        <w:rPr>
          <w:rFonts w:cs="Arial"/>
          <w:b/>
          <w:color w:val="000000" w:themeColor="text1"/>
          <w:szCs w:val="24"/>
        </w:rPr>
        <w:t xml:space="preserve"> the Construction Management Plan is to address but is not limited to the following matter</w:t>
      </w:r>
      <w:r w:rsidR="009B6D06">
        <w:rPr>
          <w:rFonts w:cs="Arial"/>
          <w:b/>
          <w:color w:val="000000" w:themeColor="text1"/>
          <w:szCs w:val="24"/>
        </w:rPr>
        <w:t>s:</w:t>
      </w:r>
    </w:p>
    <w:p w14:paraId="5913E072" w14:textId="77777777" w:rsidR="00254EAD" w:rsidRDefault="00254EAD" w:rsidP="00202F8C">
      <w:pPr>
        <w:pStyle w:val="ListParagraph"/>
        <w:ind w:left="567"/>
        <w:jc w:val="both"/>
        <w:rPr>
          <w:rFonts w:cs="Arial"/>
          <w:b/>
          <w:color w:val="000000" w:themeColor="text1"/>
          <w:szCs w:val="24"/>
        </w:rPr>
      </w:pPr>
    </w:p>
    <w:p w14:paraId="6A964A3B" w14:textId="77777777" w:rsidR="00254EAD" w:rsidRDefault="00254EAD" w:rsidP="009B6D06">
      <w:pPr>
        <w:pStyle w:val="ListParagraph"/>
        <w:numPr>
          <w:ilvl w:val="0"/>
          <w:numId w:val="61"/>
        </w:numPr>
        <w:ind w:hanging="229"/>
        <w:jc w:val="both"/>
        <w:rPr>
          <w:rFonts w:cs="Arial"/>
          <w:b/>
          <w:color w:val="000000" w:themeColor="text1"/>
          <w:szCs w:val="24"/>
        </w:rPr>
      </w:pPr>
      <w:r>
        <w:rPr>
          <w:rFonts w:cs="Arial"/>
          <w:b/>
          <w:color w:val="000000" w:themeColor="text1"/>
          <w:szCs w:val="24"/>
        </w:rPr>
        <w:t>C</w:t>
      </w:r>
      <w:r w:rsidRPr="00474FC4">
        <w:rPr>
          <w:rFonts w:cs="Arial"/>
          <w:b/>
          <w:color w:val="000000" w:themeColor="text1"/>
          <w:szCs w:val="24"/>
        </w:rPr>
        <w:t xml:space="preserve">onstruction operating hours; </w:t>
      </w:r>
    </w:p>
    <w:p w14:paraId="22AAAAF4"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Contact details of essential site personnel; </w:t>
      </w:r>
    </w:p>
    <w:p w14:paraId="086D0D3D"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Noise control and vibration management; </w:t>
      </w:r>
    </w:p>
    <w:p w14:paraId="5AA19248"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Dust, sand and sediment management; </w:t>
      </w:r>
    </w:p>
    <w:p w14:paraId="0375CC0C"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Stormwater and sediment control; </w:t>
      </w:r>
    </w:p>
    <w:p w14:paraId="59218D73"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Traffic and access management; </w:t>
      </w:r>
    </w:p>
    <w:p w14:paraId="773C4B3E"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Protection of infrastructure and street trees within the road reserve and adjoining properties; </w:t>
      </w:r>
    </w:p>
    <w:p w14:paraId="5F1F7AE3"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Dilapidation report of adjoining properties;</w:t>
      </w:r>
    </w:p>
    <w:p w14:paraId="55BA4FEC"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Security fencing around construction sites; </w:t>
      </w:r>
    </w:p>
    <w:p w14:paraId="6798FB6E"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Site deliveries; </w:t>
      </w:r>
    </w:p>
    <w:p w14:paraId="72F29DF9"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Waste management and materials re-use</w:t>
      </w:r>
      <w:r>
        <w:rPr>
          <w:rFonts w:cs="Arial"/>
          <w:b/>
          <w:color w:val="000000" w:themeColor="text1"/>
          <w:szCs w:val="24"/>
        </w:rPr>
        <w:t>;</w:t>
      </w:r>
    </w:p>
    <w:p w14:paraId="60A352B0" w14:textId="777777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Parking arrangements for contractors and subcontractors; </w:t>
      </w:r>
    </w:p>
    <w:p w14:paraId="74A8263E" w14:textId="4C0D1077"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 xml:space="preserve">Consultation plan with nearby properties; </w:t>
      </w:r>
      <w:r w:rsidR="009B6D06">
        <w:rPr>
          <w:rFonts w:cs="Arial"/>
          <w:b/>
          <w:color w:val="000000" w:themeColor="text1"/>
          <w:szCs w:val="24"/>
        </w:rPr>
        <w:t>and</w:t>
      </w:r>
    </w:p>
    <w:p w14:paraId="71CFFF79" w14:textId="51378511" w:rsidR="00254EAD" w:rsidRDefault="00254EAD" w:rsidP="009B6D06">
      <w:pPr>
        <w:pStyle w:val="ListParagraph"/>
        <w:numPr>
          <w:ilvl w:val="0"/>
          <w:numId w:val="61"/>
        </w:numPr>
        <w:ind w:hanging="229"/>
        <w:jc w:val="both"/>
        <w:rPr>
          <w:rFonts w:cs="Arial"/>
          <w:b/>
          <w:color w:val="000000" w:themeColor="text1"/>
          <w:szCs w:val="24"/>
        </w:rPr>
      </w:pPr>
      <w:r w:rsidRPr="00474FC4">
        <w:rPr>
          <w:rFonts w:cs="Arial"/>
          <w:b/>
          <w:color w:val="000000" w:themeColor="text1"/>
          <w:szCs w:val="24"/>
        </w:rPr>
        <w:t>Complaint procedure</w:t>
      </w:r>
      <w:r w:rsidR="009B6D06">
        <w:rPr>
          <w:rFonts w:cs="Arial"/>
          <w:b/>
          <w:color w:val="000000" w:themeColor="text1"/>
          <w:szCs w:val="24"/>
        </w:rPr>
        <w:t>.</w:t>
      </w:r>
    </w:p>
    <w:p w14:paraId="5388B4F9" w14:textId="77777777" w:rsidR="00254EAD" w:rsidRDefault="00254EAD" w:rsidP="00202F8C">
      <w:pPr>
        <w:jc w:val="both"/>
        <w:rPr>
          <w:rFonts w:cs="Arial"/>
          <w:b/>
          <w:color w:val="000000" w:themeColor="text1"/>
          <w:szCs w:val="24"/>
        </w:rPr>
      </w:pPr>
    </w:p>
    <w:p w14:paraId="3E93A393" w14:textId="77777777" w:rsidR="00254EAD" w:rsidRDefault="00254EAD" w:rsidP="0003424C">
      <w:pPr>
        <w:pStyle w:val="ListParagraph"/>
        <w:numPr>
          <w:ilvl w:val="0"/>
          <w:numId w:val="77"/>
        </w:numPr>
        <w:ind w:left="567" w:hanging="567"/>
        <w:jc w:val="both"/>
        <w:rPr>
          <w:rFonts w:cs="Arial"/>
          <w:b/>
          <w:color w:val="000000" w:themeColor="text1"/>
          <w:szCs w:val="24"/>
        </w:rPr>
      </w:pPr>
      <w:r w:rsidRPr="00D67AA9">
        <w:rPr>
          <w:rFonts w:cs="Arial"/>
          <w:b/>
          <w:color w:val="000000" w:themeColor="text1"/>
          <w:szCs w:val="24"/>
        </w:rPr>
        <w:t>Any development in the nature-strip (verge), including footpaths, will require a Nature Strip Works Application (NSWA) to be lodged with, and approved by, the City's Technical Services department, prior to commencing construction.</w:t>
      </w:r>
    </w:p>
    <w:p w14:paraId="40F7268E" w14:textId="77777777" w:rsidR="00254EAD" w:rsidRDefault="00254EAD" w:rsidP="009B6D06">
      <w:pPr>
        <w:pStyle w:val="ListParagraph"/>
        <w:ind w:left="567"/>
        <w:jc w:val="both"/>
        <w:rPr>
          <w:rFonts w:cs="Arial"/>
          <w:b/>
          <w:color w:val="000000" w:themeColor="text1"/>
          <w:szCs w:val="24"/>
        </w:rPr>
      </w:pPr>
    </w:p>
    <w:p w14:paraId="648EDB7E" w14:textId="77777777" w:rsidR="00254EAD" w:rsidRDefault="00254EAD" w:rsidP="0003424C">
      <w:pPr>
        <w:pStyle w:val="ListParagraph"/>
        <w:numPr>
          <w:ilvl w:val="0"/>
          <w:numId w:val="77"/>
        </w:numPr>
        <w:ind w:left="567" w:hanging="567"/>
        <w:jc w:val="both"/>
        <w:rPr>
          <w:rFonts w:cs="Arial"/>
          <w:b/>
          <w:color w:val="000000" w:themeColor="text1"/>
          <w:szCs w:val="24"/>
        </w:rPr>
      </w:pPr>
      <w:r w:rsidRPr="00D67AA9">
        <w:rPr>
          <w:rFonts w:cs="Arial"/>
          <w:b/>
          <w:color w:val="000000" w:themeColor="text1"/>
          <w:szCs w:val="24"/>
        </w:rPr>
        <w:t xml:space="preserve">Where parts of the existing dwelling/building and structures are to be demolished, a demolition permit is required prior to demolition works occurring. All works are required to comply with relevant statutory provisions. </w:t>
      </w:r>
    </w:p>
    <w:p w14:paraId="57875CAB" w14:textId="77777777" w:rsidR="00254EAD" w:rsidRPr="00D67AA9" w:rsidRDefault="00254EAD" w:rsidP="009B6D06">
      <w:pPr>
        <w:pStyle w:val="ListParagraph"/>
        <w:ind w:left="567"/>
        <w:jc w:val="both"/>
        <w:rPr>
          <w:rFonts w:cs="Arial"/>
          <w:b/>
          <w:color w:val="000000" w:themeColor="text1"/>
          <w:szCs w:val="24"/>
        </w:rPr>
      </w:pPr>
    </w:p>
    <w:p w14:paraId="7EFAFB89" w14:textId="77777777" w:rsidR="00254EAD" w:rsidRDefault="00254EAD" w:rsidP="0003424C">
      <w:pPr>
        <w:pStyle w:val="ListParagraph"/>
        <w:numPr>
          <w:ilvl w:val="0"/>
          <w:numId w:val="77"/>
        </w:numPr>
        <w:ind w:left="567" w:hanging="567"/>
        <w:jc w:val="both"/>
        <w:rPr>
          <w:rFonts w:cs="Arial"/>
          <w:b/>
          <w:color w:val="000000" w:themeColor="text1"/>
          <w:szCs w:val="24"/>
        </w:rPr>
      </w:pPr>
      <w:r w:rsidRPr="00D67AA9">
        <w:rPr>
          <w:rFonts w:cs="Arial"/>
          <w:b/>
          <w:color w:val="000000" w:themeColor="text1"/>
          <w:szCs w:val="24"/>
        </w:rPr>
        <w:t>Prior to selecting a location for an air-conditioner, the applicant is advised to consult the online fairair noise calculator at www.fairair.com.au and use this as guide to prevent noise affecting neighbouring properties Prior to installing mechanical equipment, the applicant is advised to consult neighbours, and if necessary, take measures to suppress noise.</w:t>
      </w:r>
    </w:p>
    <w:p w14:paraId="1C5DE39F" w14:textId="77777777" w:rsidR="00254EAD" w:rsidRPr="00C321E7" w:rsidRDefault="00254EAD" w:rsidP="0003424C">
      <w:pPr>
        <w:pStyle w:val="ListParagraph"/>
        <w:numPr>
          <w:ilvl w:val="0"/>
          <w:numId w:val="75"/>
        </w:numPr>
        <w:ind w:left="709" w:hanging="709"/>
        <w:jc w:val="both"/>
        <w:rPr>
          <w:rFonts w:cs="Arial"/>
          <w:b/>
          <w:color w:val="000000" w:themeColor="text1"/>
          <w:sz w:val="28"/>
          <w:szCs w:val="28"/>
        </w:rPr>
      </w:pPr>
      <w:r w:rsidRPr="00C321E7">
        <w:rPr>
          <w:rFonts w:cs="Arial"/>
          <w:b/>
          <w:color w:val="000000" w:themeColor="text1"/>
          <w:sz w:val="28"/>
          <w:szCs w:val="28"/>
        </w:rPr>
        <w:lastRenderedPageBreak/>
        <w:t>Background</w:t>
      </w:r>
    </w:p>
    <w:p w14:paraId="58F20475" w14:textId="77777777" w:rsidR="00254EAD" w:rsidRPr="00C321E7" w:rsidRDefault="00254EAD" w:rsidP="00202F8C">
      <w:pPr>
        <w:jc w:val="both"/>
        <w:rPr>
          <w:rFonts w:cs="Arial"/>
          <w:color w:val="000000" w:themeColor="text1"/>
        </w:rPr>
      </w:pPr>
    </w:p>
    <w:p w14:paraId="57A1D119" w14:textId="77777777" w:rsidR="00254EAD" w:rsidRPr="00C321E7" w:rsidRDefault="00254EAD" w:rsidP="00202F8C">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75DF88B1" w14:textId="77777777" w:rsidR="00254EAD" w:rsidRPr="00C321E7" w:rsidRDefault="00254EAD" w:rsidP="00202F8C">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4849"/>
        <w:gridCol w:w="3940"/>
      </w:tblGrid>
      <w:tr w:rsidR="00254EAD" w:rsidRPr="00C321E7" w14:paraId="2FB9B095" w14:textId="77777777" w:rsidTr="009B6D06">
        <w:tc>
          <w:tcPr>
            <w:tcW w:w="4849" w:type="dxa"/>
            <w:vAlign w:val="center"/>
          </w:tcPr>
          <w:p w14:paraId="1B8BDBA0" w14:textId="77777777" w:rsidR="00254EAD" w:rsidRPr="00C321E7" w:rsidRDefault="00254EAD" w:rsidP="00254EAD">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940" w:type="dxa"/>
            <w:vAlign w:val="center"/>
          </w:tcPr>
          <w:p w14:paraId="5F753D33" w14:textId="77777777" w:rsidR="00254EAD" w:rsidRPr="00C321E7" w:rsidRDefault="00254EAD" w:rsidP="00254EAD">
            <w:pPr>
              <w:spacing w:line="276" w:lineRule="auto"/>
              <w:rPr>
                <w:rFonts w:cs="Arial"/>
                <w:color w:val="000000" w:themeColor="text1"/>
                <w:szCs w:val="24"/>
                <w:lang w:val="en-AU"/>
              </w:rPr>
            </w:pPr>
            <w:r>
              <w:rPr>
                <w:rFonts w:cs="Arial"/>
                <w:color w:val="000000" w:themeColor="text1"/>
                <w:szCs w:val="24"/>
                <w:lang w:val="en-AU"/>
              </w:rPr>
              <w:t xml:space="preserve">Urban </w:t>
            </w:r>
          </w:p>
        </w:tc>
      </w:tr>
      <w:tr w:rsidR="00254EAD" w:rsidRPr="00C321E7" w14:paraId="3FB37961" w14:textId="77777777" w:rsidTr="009B6D06">
        <w:tc>
          <w:tcPr>
            <w:tcW w:w="4849" w:type="dxa"/>
            <w:vAlign w:val="center"/>
          </w:tcPr>
          <w:p w14:paraId="01B822EB"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Local Planning Scheme Zone</w:t>
            </w:r>
          </w:p>
        </w:tc>
        <w:tc>
          <w:tcPr>
            <w:tcW w:w="3940" w:type="dxa"/>
            <w:vAlign w:val="center"/>
          </w:tcPr>
          <w:p w14:paraId="10203C3C"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 xml:space="preserve">Residential </w:t>
            </w:r>
          </w:p>
        </w:tc>
      </w:tr>
      <w:tr w:rsidR="00254EAD" w:rsidRPr="00C321E7" w14:paraId="6A300FDB" w14:textId="77777777" w:rsidTr="009B6D06">
        <w:tc>
          <w:tcPr>
            <w:tcW w:w="4849" w:type="dxa"/>
            <w:vAlign w:val="center"/>
          </w:tcPr>
          <w:p w14:paraId="634455D4"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R-Code</w:t>
            </w:r>
          </w:p>
        </w:tc>
        <w:tc>
          <w:tcPr>
            <w:tcW w:w="3940" w:type="dxa"/>
            <w:vAlign w:val="center"/>
          </w:tcPr>
          <w:p w14:paraId="4F9D8CD1"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R60</w:t>
            </w:r>
          </w:p>
        </w:tc>
      </w:tr>
      <w:tr w:rsidR="00254EAD" w:rsidRPr="00C321E7" w14:paraId="69EC5853" w14:textId="77777777" w:rsidTr="009B6D06">
        <w:tc>
          <w:tcPr>
            <w:tcW w:w="4849" w:type="dxa"/>
            <w:vAlign w:val="center"/>
          </w:tcPr>
          <w:p w14:paraId="50DD2DE8" w14:textId="77777777" w:rsidR="00254EAD" w:rsidRPr="00C321E7" w:rsidRDefault="00254EAD" w:rsidP="00254EAD">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940" w:type="dxa"/>
            <w:vAlign w:val="center"/>
          </w:tcPr>
          <w:p w14:paraId="503705F5" w14:textId="77777777" w:rsidR="00254EAD" w:rsidRPr="00C321E7" w:rsidRDefault="00254EAD" w:rsidP="00254EAD">
            <w:pPr>
              <w:spacing w:line="276" w:lineRule="auto"/>
              <w:rPr>
                <w:rFonts w:cs="Arial"/>
                <w:color w:val="000000" w:themeColor="text1"/>
                <w:szCs w:val="24"/>
                <w:lang w:val="en-AU"/>
              </w:rPr>
            </w:pPr>
            <w:r>
              <w:rPr>
                <w:rFonts w:cs="Arial"/>
                <w:color w:val="000000" w:themeColor="text1"/>
                <w:szCs w:val="24"/>
                <w:lang w:val="en-AU"/>
              </w:rPr>
              <w:t>908m</w:t>
            </w:r>
            <w:r w:rsidRPr="00F13749">
              <w:rPr>
                <w:rFonts w:cs="Arial"/>
                <w:color w:val="000000" w:themeColor="text1"/>
                <w:szCs w:val="24"/>
                <w:vertAlign w:val="superscript"/>
                <w:lang w:val="en-AU"/>
              </w:rPr>
              <w:t>2</w:t>
            </w:r>
          </w:p>
        </w:tc>
      </w:tr>
      <w:tr w:rsidR="00254EAD" w:rsidRPr="00C321E7" w14:paraId="36681B12" w14:textId="77777777" w:rsidTr="009B6D06">
        <w:tc>
          <w:tcPr>
            <w:tcW w:w="4849" w:type="dxa"/>
            <w:vAlign w:val="center"/>
          </w:tcPr>
          <w:p w14:paraId="2B055D91"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Additional Use</w:t>
            </w:r>
          </w:p>
        </w:tc>
        <w:tc>
          <w:tcPr>
            <w:tcW w:w="3940" w:type="dxa"/>
            <w:vAlign w:val="center"/>
          </w:tcPr>
          <w:p w14:paraId="07E34F5B" w14:textId="77777777" w:rsidR="00254EAD" w:rsidRPr="00D73F64" w:rsidRDefault="00254EAD" w:rsidP="00254EAD">
            <w:pPr>
              <w:rPr>
                <w:rFonts w:cs="Arial"/>
                <w:color w:val="000000" w:themeColor="text1"/>
                <w:szCs w:val="24"/>
                <w:lang w:val="en-AU"/>
              </w:rPr>
            </w:pPr>
            <w:r w:rsidRPr="00D73F64">
              <w:rPr>
                <w:rFonts w:cs="Arial"/>
                <w:iCs/>
                <w:color w:val="000000" w:themeColor="text1"/>
                <w:szCs w:val="24"/>
                <w:lang w:val="en-AU"/>
              </w:rPr>
              <w:t>No</w:t>
            </w:r>
          </w:p>
        </w:tc>
      </w:tr>
      <w:tr w:rsidR="00254EAD" w:rsidRPr="00C321E7" w14:paraId="7954C2B8" w14:textId="77777777" w:rsidTr="009B6D06">
        <w:tc>
          <w:tcPr>
            <w:tcW w:w="4849" w:type="dxa"/>
            <w:vAlign w:val="center"/>
          </w:tcPr>
          <w:p w14:paraId="52E3402E"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Special Use</w:t>
            </w:r>
          </w:p>
        </w:tc>
        <w:tc>
          <w:tcPr>
            <w:tcW w:w="3940" w:type="dxa"/>
            <w:vAlign w:val="center"/>
          </w:tcPr>
          <w:p w14:paraId="7321F8DA" w14:textId="77777777" w:rsidR="00254EAD" w:rsidRPr="00D73F64" w:rsidRDefault="00254EAD" w:rsidP="00254EAD">
            <w:pPr>
              <w:rPr>
                <w:rFonts w:cs="Arial"/>
                <w:color w:val="000000" w:themeColor="text1"/>
                <w:szCs w:val="24"/>
                <w:lang w:val="en-AU"/>
              </w:rPr>
            </w:pPr>
            <w:r w:rsidRPr="00D73F64">
              <w:rPr>
                <w:rFonts w:cs="Arial"/>
                <w:iCs/>
                <w:color w:val="000000" w:themeColor="text1"/>
                <w:szCs w:val="24"/>
                <w:lang w:val="en-AU"/>
              </w:rPr>
              <w:t>No</w:t>
            </w:r>
          </w:p>
        </w:tc>
      </w:tr>
      <w:tr w:rsidR="00254EAD" w:rsidRPr="00C321E7" w14:paraId="016F9E6C" w14:textId="77777777" w:rsidTr="009B6D06">
        <w:tc>
          <w:tcPr>
            <w:tcW w:w="4849" w:type="dxa"/>
            <w:vAlign w:val="center"/>
          </w:tcPr>
          <w:p w14:paraId="43BF130A"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Local Development Plan</w:t>
            </w:r>
          </w:p>
        </w:tc>
        <w:tc>
          <w:tcPr>
            <w:tcW w:w="3940" w:type="dxa"/>
            <w:vAlign w:val="center"/>
          </w:tcPr>
          <w:p w14:paraId="144A4CC3"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 xml:space="preserve">No </w:t>
            </w:r>
          </w:p>
        </w:tc>
      </w:tr>
      <w:tr w:rsidR="00254EAD" w:rsidRPr="00C321E7" w14:paraId="738DA47F" w14:textId="77777777" w:rsidTr="009B6D06">
        <w:tc>
          <w:tcPr>
            <w:tcW w:w="4849" w:type="dxa"/>
            <w:vAlign w:val="center"/>
          </w:tcPr>
          <w:p w14:paraId="321D56F3"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Structure Plan</w:t>
            </w:r>
          </w:p>
        </w:tc>
        <w:tc>
          <w:tcPr>
            <w:tcW w:w="3940" w:type="dxa"/>
            <w:vAlign w:val="center"/>
          </w:tcPr>
          <w:p w14:paraId="2A9D6738" w14:textId="77777777" w:rsidR="00254EAD" w:rsidRPr="00C321E7" w:rsidRDefault="00254EAD" w:rsidP="00254EAD">
            <w:pPr>
              <w:rPr>
                <w:rFonts w:cs="Arial"/>
                <w:color w:val="000000" w:themeColor="text1"/>
                <w:szCs w:val="24"/>
                <w:lang w:val="en-AU"/>
              </w:rPr>
            </w:pPr>
            <w:r>
              <w:rPr>
                <w:rFonts w:cs="Arial"/>
                <w:color w:val="000000" w:themeColor="text1"/>
                <w:szCs w:val="24"/>
                <w:lang w:val="en-AU"/>
              </w:rPr>
              <w:t xml:space="preserve">No </w:t>
            </w:r>
          </w:p>
        </w:tc>
      </w:tr>
      <w:tr w:rsidR="00254EAD" w:rsidRPr="00C321E7" w14:paraId="5BBB1CC7" w14:textId="77777777" w:rsidTr="009B6D06">
        <w:tc>
          <w:tcPr>
            <w:tcW w:w="4849" w:type="dxa"/>
            <w:vAlign w:val="center"/>
          </w:tcPr>
          <w:p w14:paraId="1BEC99D5"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Land Use</w:t>
            </w:r>
          </w:p>
        </w:tc>
        <w:tc>
          <w:tcPr>
            <w:tcW w:w="3940" w:type="dxa"/>
            <w:vAlign w:val="center"/>
          </w:tcPr>
          <w:p w14:paraId="5ED63BA5" w14:textId="77777777" w:rsidR="00254EAD" w:rsidRPr="00C321E7" w:rsidRDefault="00254EAD" w:rsidP="00254EAD">
            <w:pPr>
              <w:rPr>
                <w:rFonts w:cs="Arial"/>
                <w:color w:val="000000" w:themeColor="text1"/>
                <w:szCs w:val="24"/>
                <w:lang w:val="en-AU"/>
              </w:rPr>
            </w:pPr>
            <w:r w:rsidRPr="00D67AA9">
              <w:rPr>
                <w:rFonts w:cs="Arial"/>
                <w:color w:val="000000" w:themeColor="text1"/>
                <w:szCs w:val="24"/>
                <w:lang w:val="en-AU"/>
              </w:rPr>
              <w:t xml:space="preserve">Residential (Grouped Dwelling) </w:t>
            </w:r>
          </w:p>
        </w:tc>
      </w:tr>
      <w:tr w:rsidR="00254EAD" w:rsidRPr="00C321E7" w14:paraId="5E493FDD" w14:textId="77777777" w:rsidTr="009B6D06">
        <w:tc>
          <w:tcPr>
            <w:tcW w:w="4849" w:type="dxa"/>
            <w:vAlign w:val="center"/>
          </w:tcPr>
          <w:p w14:paraId="344BF774" w14:textId="77777777" w:rsidR="00254EAD" w:rsidRPr="00C321E7" w:rsidRDefault="00254EAD" w:rsidP="00254EAD">
            <w:pPr>
              <w:rPr>
                <w:rFonts w:cs="Arial"/>
                <w:b/>
                <w:color w:val="000000" w:themeColor="text1"/>
                <w:szCs w:val="24"/>
                <w:lang w:val="en-AU"/>
              </w:rPr>
            </w:pPr>
            <w:r w:rsidRPr="00C321E7">
              <w:rPr>
                <w:rFonts w:cs="Arial"/>
                <w:b/>
                <w:color w:val="000000" w:themeColor="text1"/>
                <w:szCs w:val="24"/>
                <w:lang w:val="en-AU"/>
              </w:rPr>
              <w:t>Use Class</w:t>
            </w:r>
          </w:p>
        </w:tc>
        <w:tc>
          <w:tcPr>
            <w:tcW w:w="3940" w:type="dxa"/>
            <w:vAlign w:val="center"/>
          </w:tcPr>
          <w:p w14:paraId="6160EBF7" w14:textId="77777777" w:rsidR="00254EAD" w:rsidRPr="00D67AA9" w:rsidRDefault="00254EAD" w:rsidP="00254EAD">
            <w:pPr>
              <w:rPr>
                <w:rFonts w:cs="Arial"/>
                <w:color w:val="000000" w:themeColor="text1"/>
                <w:szCs w:val="24"/>
                <w:lang w:val="en-AU"/>
              </w:rPr>
            </w:pPr>
            <w:r w:rsidRPr="00D67AA9">
              <w:rPr>
                <w:rFonts w:cs="Arial"/>
                <w:color w:val="000000" w:themeColor="text1"/>
                <w:szCs w:val="24"/>
                <w:lang w:val="en-AU"/>
              </w:rPr>
              <w:t xml:space="preserve">Residential (Grouped Dwelling) – “P” use  </w:t>
            </w:r>
          </w:p>
        </w:tc>
      </w:tr>
    </w:tbl>
    <w:p w14:paraId="3B23F905" w14:textId="77777777" w:rsidR="00254EAD" w:rsidRPr="00844172" w:rsidRDefault="00254EAD" w:rsidP="00254EAD">
      <w:pPr>
        <w:jc w:val="both"/>
        <w:rPr>
          <w:rFonts w:cs="Arial"/>
          <w:color w:val="000000" w:themeColor="text1"/>
          <w:szCs w:val="28"/>
        </w:rPr>
      </w:pPr>
    </w:p>
    <w:p w14:paraId="6E1518B1" w14:textId="77777777" w:rsidR="00254EAD" w:rsidRPr="00844172" w:rsidRDefault="00254EAD" w:rsidP="00254EAD">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3A614360" w14:textId="77777777" w:rsidR="00254EAD" w:rsidRPr="00844172" w:rsidRDefault="00254EAD" w:rsidP="00254EAD">
      <w:pPr>
        <w:jc w:val="both"/>
        <w:rPr>
          <w:rFonts w:cs="Arial"/>
          <w:color w:val="000000" w:themeColor="text1"/>
          <w:szCs w:val="28"/>
        </w:rPr>
      </w:pPr>
    </w:p>
    <w:p w14:paraId="40628421" w14:textId="77777777" w:rsidR="00254EAD" w:rsidRDefault="00254EAD" w:rsidP="00254EAD">
      <w:pPr>
        <w:jc w:val="both"/>
        <w:rPr>
          <w:rFonts w:cs="Arial"/>
          <w:color w:val="000000" w:themeColor="text1"/>
          <w:szCs w:val="28"/>
        </w:rPr>
      </w:pPr>
      <w:r w:rsidRPr="00652950">
        <w:rPr>
          <w:rFonts w:cs="Arial"/>
          <w:color w:val="000000" w:themeColor="text1"/>
          <w:szCs w:val="28"/>
        </w:rPr>
        <w:t>The</w:t>
      </w:r>
      <w:r>
        <w:rPr>
          <w:rFonts w:cs="Arial"/>
          <w:color w:val="000000" w:themeColor="text1"/>
          <w:szCs w:val="28"/>
        </w:rPr>
        <w:t xml:space="preserve"> subject lot is located at the corner of Smyth Road to the west and Gordon Street to the north, in the suburb of Nedlands. The subject property is located within </w:t>
      </w:r>
      <w:r w:rsidRPr="00464015">
        <w:rPr>
          <w:rFonts w:cs="Arial"/>
          <w:color w:val="000000" w:themeColor="text1"/>
          <w:szCs w:val="28"/>
        </w:rPr>
        <w:t>a transitional density area</w:t>
      </w:r>
      <w:r>
        <w:rPr>
          <w:rFonts w:cs="Arial"/>
          <w:color w:val="000000" w:themeColor="text1"/>
          <w:szCs w:val="28"/>
        </w:rPr>
        <w:t xml:space="preserve"> (R60)</w:t>
      </w:r>
      <w:r w:rsidRPr="00464015">
        <w:rPr>
          <w:rFonts w:cs="Arial"/>
          <w:color w:val="000000" w:themeColor="text1"/>
          <w:szCs w:val="28"/>
        </w:rPr>
        <w:t xml:space="preserve"> </w:t>
      </w:r>
      <w:r>
        <w:rPr>
          <w:rFonts w:cs="Arial"/>
          <w:color w:val="000000" w:themeColor="text1"/>
          <w:szCs w:val="28"/>
        </w:rPr>
        <w:t>which</w:t>
      </w:r>
      <w:r w:rsidRPr="00464015">
        <w:rPr>
          <w:rFonts w:cs="Arial"/>
          <w:color w:val="000000" w:themeColor="text1"/>
          <w:szCs w:val="28"/>
        </w:rPr>
        <w:t xml:space="preserve"> interface</w:t>
      </w:r>
      <w:r>
        <w:rPr>
          <w:rFonts w:cs="Arial"/>
          <w:color w:val="000000" w:themeColor="text1"/>
          <w:szCs w:val="28"/>
        </w:rPr>
        <w:t>s</w:t>
      </w:r>
      <w:r w:rsidRPr="00464015">
        <w:rPr>
          <w:rFonts w:cs="Arial"/>
          <w:color w:val="000000" w:themeColor="text1"/>
          <w:szCs w:val="28"/>
        </w:rPr>
        <w:t xml:space="preserve"> with</w:t>
      </w:r>
      <w:r>
        <w:rPr>
          <w:rFonts w:cs="Arial"/>
          <w:color w:val="000000" w:themeColor="text1"/>
          <w:szCs w:val="28"/>
        </w:rPr>
        <w:t xml:space="preserve"> </w:t>
      </w:r>
      <w:r w:rsidRPr="00464015">
        <w:rPr>
          <w:rFonts w:cs="Arial"/>
          <w:color w:val="000000" w:themeColor="text1"/>
          <w:szCs w:val="28"/>
        </w:rPr>
        <w:t xml:space="preserve">lower coded (R12.5) residential </w:t>
      </w:r>
      <w:r>
        <w:rPr>
          <w:rFonts w:cs="Arial"/>
          <w:color w:val="000000" w:themeColor="text1"/>
          <w:szCs w:val="28"/>
        </w:rPr>
        <w:t xml:space="preserve">properties </w:t>
      </w:r>
      <w:r w:rsidRPr="00464015">
        <w:rPr>
          <w:rFonts w:cs="Arial"/>
          <w:color w:val="000000" w:themeColor="text1"/>
          <w:szCs w:val="28"/>
        </w:rPr>
        <w:t>located on the northern side of Gordon Street.</w:t>
      </w:r>
      <w:r>
        <w:rPr>
          <w:rFonts w:cs="Arial"/>
          <w:color w:val="000000" w:themeColor="text1"/>
          <w:szCs w:val="28"/>
        </w:rPr>
        <w:t xml:space="preserve"> </w:t>
      </w:r>
    </w:p>
    <w:p w14:paraId="1E73C00E" w14:textId="77777777" w:rsidR="00254EAD" w:rsidRDefault="00254EAD" w:rsidP="00254EAD">
      <w:pPr>
        <w:jc w:val="both"/>
        <w:rPr>
          <w:rFonts w:cs="Arial"/>
          <w:color w:val="000000" w:themeColor="text1"/>
          <w:szCs w:val="28"/>
        </w:rPr>
      </w:pPr>
    </w:p>
    <w:p w14:paraId="599B994C" w14:textId="77777777" w:rsidR="00254EAD" w:rsidRPr="002118D3" w:rsidRDefault="00254EAD" w:rsidP="00254EAD">
      <w:pPr>
        <w:jc w:val="both"/>
        <w:rPr>
          <w:color w:val="000000" w:themeColor="text1"/>
        </w:rPr>
      </w:pPr>
      <w:r>
        <w:rPr>
          <w:noProof/>
        </w:rPr>
        <w:drawing>
          <wp:inline distT="0" distB="0" distL="0" distR="0" wp14:anchorId="4D5B8A06" wp14:editId="4BCAD608">
            <wp:extent cx="5429250" cy="3589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4198" cy="3599709"/>
                    </a:xfrm>
                    <a:prstGeom prst="rect">
                      <a:avLst/>
                    </a:prstGeom>
                  </pic:spPr>
                </pic:pic>
              </a:graphicData>
            </a:graphic>
          </wp:inline>
        </w:drawing>
      </w:r>
    </w:p>
    <w:p w14:paraId="4154EC00" w14:textId="77777777" w:rsidR="00254EAD" w:rsidRDefault="00254EAD" w:rsidP="00254EAD">
      <w:pPr>
        <w:jc w:val="both"/>
        <w:rPr>
          <w:rFonts w:cs="Arial"/>
          <w:color w:val="000000" w:themeColor="text1"/>
          <w:szCs w:val="28"/>
        </w:rPr>
      </w:pPr>
    </w:p>
    <w:p w14:paraId="71EE8B59" w14:textId="77777777" w:rsidR="00254EAD" w:rsidRDefault="00254EAD" w:rsidP="00254EAD">
      <w:pPr>
        <w:jc w:val="both"/>
        <w:rPr>
          <w:rFonts w:cs="Arial"/>
          <w:color w:val="000000" w:themeColor="text1"/>
          <w:szCs w:val="28"/>
        </w:rPr>
      </w:pPr>
      <w:r w:rsidRPr="00C45025">
        <w:rPr>
          <w:rFonts w:cs="Arial"/>
          <w:color w:val="000000" w:themeColor="text1"/>
          <w:szCs w:val="28"/>
        </w:rPr>
        <w:t>It is noted that No.92 &amp; 94 Smyth Road and No.33 &amp; 35 Langham Road is located within an area which has been identified to c</w:t>
      </w:r>
      <w:r>
        <w:rPr>
          <w:rFonts w:cs="Arial"/>
          <w:color w:val="000000" w:themeColor="text1"/>
          <w:szCs w:val="28"/>
        </w:rPr>
        <w:t>ede</w:t>
      </w:r>
      <w:r w:rsidRPr="00C45025">
        <w:rPr>
          <w:rFonts w:cs="Arial"/>
          <w:color w:val="000000" w:themeColor="text1"/>
          <w:szCs w:val="28"/>
        </w:rPr>
        <w:t xml:space="preserve"> and construct a laneway in accordance with the Scheme </w:t>
      </w:r>
      <w:r>
        <w:rPr>
          <w:rFonts w:cs="Arial"/>
          <w:color w:val="000000" w:themeColor="text1"/>
          <w:szCs w:val="28"/>
        </w:rPr>
        <w:t xml:space="preserve">provisions and recently adopted Local Planning Policy – </w:t>
      </w:r>
    </w:p>
    <w:p w14:paraId="6764BCE2" w14:textId="77777777" w:rsidR="00254EAD" w:rsidRDefault="00254EAD" w:rsidP="00254EAD">
      <w:pPr>
        <w:jc w:val="both"/>
        <w:rPr>
          <w:rFonts w:cs="Arial"/>
          <w:iCs/>
          <w:color w:val="000000" w:themeColor="text1"/>
          <w:szCs w:val="24"/>
        </w:rPr>
      </w:pPr>
      <w:r w:rsidRPr="00A90C50">
        <w:rPr>
          <w:rFonts w:cs="Arial"/>
          <w:iCs/>
          <w:color w:val="000000" w:themeColor="text1"/>
          <w:szCs w:val="24"/>
        </w:rPr>
        <w:t>Smyth Road, Gordon Street and Langham Street Laneway and Built Form Requirements</w:t>
      </w:r>
      <w:r>
        <w:rPr>
          <w:rFonts w:cs="Arial"/>
          <w:iCs/>
          <w:color w:val="000000" w:themeColor="text1"/>
          <w:szCs w:val="24"/>
        </w:rPr>
        <w:t xml:space="preserve">. </w:t>
      </w:r>
    </w:p>
    <w:p w14:paraId="1EAF0524" w14:textId="7C0320F7" w:rsidR="009B6D06" w:rsidRDefault="009B6D06">
      <w:pPr>
        <w:spacing w:after="160" w:line="259" w:lineRule="auto"/>
        <w:contextualSpacing w:val="0"/>
        <w:rPr>
          <w:rFonts w:cs="Arial"/>
          <w:b/>
          <w:iCs/>
          <w:color w:val="000000" w:themeColor="text1"/>
          <w:szCs w:val="24"/>
        </w:rPr>
      </w:pPr>
      <w:r>
        <w:rPr>
          <w:rFonts w:cs="Arial"/>
          <w:b/>
          <w:iCs/>
          <w:color w:val="000000" w:themeColor="text1"/>
          <w:szCs w:val="24"/>
        </w:rPr>
        <w:br w:type="page"/>
      </w:r>
    </w:p>
    <w:p w14:paraId="3B650427" w14:textId="77777777" w:rsidR="00254EAD" w:rsidRPr="00844172" w:rsidRDefault="00254EAD" w:rsidP="0003424C">
      <w:pPr>
        <w:pStyle w:val="ListParagraph"/>
        <w:numPr>
          <w:ilvl w:val="0"/>
          <w:numId w:val="75"/>
        </w:numPr>
        <w:ind w:left="709" w:hanging="709"/>
        <w:jc w:val="both"/>
        <w:rPr>
          <w:rFonts w:cs="Arial"/>
          <w:b/>
          <w:iCs/>
          <w:color w:val="000000" w:themeColor="text1"/>
          <w:szCs w:val="24"/>
        </w:rPr>
      </w:pPr>
      <w:r w:rsidRPr="00844172">
        <w:rPr>
          <w:rFonts w:cs="Arial"/>
          <w:b/>
          <w:iCs/>
          <w:color w:val="000000" w:themeColor="text1"/>
          <w:sz w:val="28"/>
          <w:szCs w:val="32"/>
        </w:rPr>
        <w:lastRenderedPageBreak/>
        <w:t>Application Details</w:t>
      </w:r>
    </w:p>
    <w:p w14:paraId="2D5D3059" w14:textId="77777777" w:rsidR="00254EAD" w:rsidRPr="00844172" w:rsidRDefault="00254EAD" w:rsidP="00254EAD">
      <w:pPr>
        <w:jc w:val="both"/>
        <w:rPr>
          <w:rFonts w:cs="Arial"/>
          <w:iCs/>
          <w:color w:val="000000" w:themeColor="text1"/>
          <w:szCs w:val="24"/>
        </w:rPr>
      </w:pPr>
    </w:p>
    <w:p w14:paraId="6B149A8D" w14:textId="77777777" w:rsidR="00254EAD" w:rsidRDefault="00254EAD" w:rsidP="00254EAD">
      <w:pPr>
        <w:jc w:val="both"/>
        <w:rPr>
          <w:rFonts w:cs="Arial"/>
          <w:noProof/>
          <w:color w:val="000000" w:themeColor="text1"/>
          <w:szCs w:val="24"/>
        </w:rPr>
      </w:pPr>
      <w:r w:rsidRPr="00EA225E">
        <w:rPr>
          <w:rFonts w:cs="Arial"/>
          <w:noProof/>
          <w:color w:val="000000" w:themeColor="text1"/>
          <w:szCs w:val="24"/>
        </w:rPr>
        <w:t xml:space="preserve">The City received a development application in February 2020 for four (4) Grouped Dwellings at No.92 Smyth Road, Nedlands </w:t>
      </w:r>
      <w:r>
        <w:rPr>
          <w:rFonts w:cs="Arial"/>
          <w:noProof/>
          <w:color w:val="000000" w:themeColor="text1"/>
          <w:szCs w:val="24"/>
        </w:rPr>
        <w:t>comprising of individual</w:t>
      </w:r>
      <w:r w:rsidRPr="00EA225E">
        <w:rPr>
          <w:rFonts w:cs="Arial"/>
          <w:noProof/>
          <w:color w:val="000000" w:themeColor="text1"/>
          <w:szCs w:val="24"/>
        </w:rPr>
        <w:t xml:space="preserve"> crossovers to</w:t>
      </w:r>
      <w:r>
        <w:rPr>
          <w:rFonts w:cs="Arial"/>
          <w:noProof/>
          <w:color w:val="000000" w:themeColor="text1"/>
          <w:szCs w:val="24"/>
        </w:rPr>
        <w:t xml:space="preserve"> each dwelling via</w:t>
      </w:r>
      <w:r w:rsidRPr="00EA225E">
        <w:rPr>
          <w:rFonts w:cs="Arial"/>
          <w:noProof/>
          <w:color w:val="000000" w:themeColor="text1"/>
          <w:szCs w:val="24"/>
        </w:rPr>
        <w:t xml:space="preserve"> Gordon Street. Significant concerns were raised by Administration at lodgement as the application would pose an undesirable streetscape outcome on Gordon Stree</w:t>
      </w:r>
      <w:r>
        <w:rPr>
          <w:rFonts w:cs="Arial"/>
          <w:noProof/>
          <w:color w:val="000000" w:themeColor="text1"/>
          <w:szCs w:val="24"/>
        </w:rPr>
        <w:t xml:space="preserve">t and at the time, not in line with the draft Policy. </w:t>
      </w:r>
    </w:p>
    <w:p w14:paraId="1079F35C" w14:textId="77777777" w:rsidR="00254EAD" w:rsidRDefault="00254EAD" w:rsidP="00254EAD">
      <w:pPr>
        <w:jc w:val="both"/>
        <w:rPr>
          <w:rFonts w:cs="Arial"/>
          <w:noProof/>
          <w:color w:val="000000" w:themeColor="text1"/>
          <w:szCs w:val="24"/>
        </w:rPr>
      </w:pPr>
    </w:p>
    <w:p w14:paraId="3179C5B2" w14:textId="77777777" w:rsidR="00254EAD" w:rsidRPr="00ED3282" w:rsidRDefault="00254EAD" w:rsidP="00254EAD">
      <w:pPr>
        <w:jc w:val="both"/>
        <w:rPr>
          <w:rFonts w:cs="Arial"/>
          <w:iCs/>
          <w:color w:val="000000" w:themeColor="text1"/>
          <w:szCs w:val="24"/>
        </w:rPr>
      </w:pPr>
      <w:r>
        <w:rPr>
          <w:rFonts w:cs="Arial"/>
          <w:noProof/>
          <w:color w:val="000000" w:themeColor="text1"/>
          <w:szCs w:val="24"/>
        </w:rPr>
        <w:t xml:space="preserve">Administration has been working with the applicant to </w:t>
      </w:r>
      <w:r w:rsidRPr="00EA225E">
        <w:rPr>
          <w:rFonts w:cs="Arial"/>
          <w:noProof/>
          <w:color w:val="000000" w:themeColor="text1"/>
          <w:szCs w:val="24"/>
        </w:rPr>
        <w:t xml:space="preserve">amend </w:t>
      </w:r>
      <w:r>
        <w:rPr>
          <w:rFonts w:cs="Arial"/>
          <w:noProof/>
          <w:color w:val="000000" w:themeColor="text1"/>
          <w:szCs w:val="24"/>
        </w:rPr>
        <w:t>their plans to address the adopted Local Planning Policy</w:t>
      </w:r>
      <w:r w:rsidRPr="00ED3282">
        <w:rPr>
          <w:rFonts w:cs="Arial"/>
          <w:iCs/>
          <w:color w:val="000000" w:themeColor="text1"/>
          <w:szCs w:val="24"/>
        </w:rPr>
        <w:t xml:space="preserve"> </w:t>
      </w:r>
      <w:r>
        <w:rPr>
          <w:rFonts w:cs="Arial"/>
          <w:iCs/>
          <w:color w:val="000000" w:themeColor="text1"/>
          <w:szCs w:val="24"/>
        </w:rPr>
        <w:t xml:space="preserve">which has been created as a mechanism to enable the ceding of land and construction of a laneway, in order to avoid undesirable development of a number of crossovers. </w:t>
      </w:r>
      <w:r>
        <w:rPr>
          <w:rFonts w:cs="Arial"/>
          <w:noProof/>
          <w:color w:val="000000" w:themeColor="text1"/>
          <w:szCs w:val="24"/>
        </w:rPr>
        <w:t>The proposal now been modified to include:</w:t>
      </w:r>
    </w:p>
    <w:p w14:paraId="27A21D20" w14:textId="77777777" w:rsidR="00254EAD" w:rsidRDefault="00254EAD" w:rsidP="00254EAD">
      <w:pPr>
        <w:jc w:val="both"/>
        <w:rPr>
          <w:rFonts w:cs="Arial"/>
          <w:noProof/>
          <w:color w:val="000000" w:themeColor="text1"/>
          <w:szCs w:val="24"/>
        </w:rPr>
      </w:pPr>
    </w:p>
    <w:p w14:paraId="114417D7" w14:textId="389F461E" w:rsidR="00254EAD" w:rsidRDefault="00254EAD" w:rsidP="009B6D06">
      <w:pPr>
        <w:pStyle w:val="ListParagraph"/>
        <w:numPr>
          <w:ilvl w:val="0"/>
          <w:numId w:val="65"/>
        </w:numPr>
        <w:jc w:val="both"/>
        <w:rPr>
          <w:rFonts w:cs="Arial"/>
          <w:noProof/>
          <w:color w:val="000000" w:themeColor="text1"/>
          <w:szCs w:val="24"/>
        </w:rPr>
      </w:pPr>
      <w:r>
        <w:rPr>
          <w:rFonts w:cs="Arial"/>
          <w:noProof/>
          <w:color w:val="000000" w:themeColor="text1"/>
          <w:szCs w:val="24"/>
        </w:rPr>
        <w:t>Five (5) two</w:t>
      </w:r>
      <w:r w:rsidR="009B6D06">
        <w:rPr>
          <w:rFonts w:cs="Arial"/>
          <w:noProof/>
          <w:color w:val="000000" w:themeColor="text1"/>
          <w:szCs w:val="24"/>
        </w:rPr>
        <w:t xml:space="preserve"> </w:t>
      </w:r>
      <w:r>
        <w:rPr>
          <w:rFonts w:cs="Arial"/>
          <w:noProof/>
          <w:color w:val="000000" w:themeColor="text1"/>
          <w:szCs w:val="24"/>
        </w:rPr>
        <w:t>storey terraced styled dwellings which have a northern orientation to Gordon Street;</w:t>
      </w:r>
    </w:p>
    <w:p w14:paraId="2162F854" w14:textId="77777777" w:rsidR="00254EAD" w:rsidRDefault="00254EAD" w:rsidP="009B6D06">
      <w:pPr>
        <w:pStyle w:val="ListParagraph"/>
        <w:numPr>
          <w:ilvl w:val="0"/>
          <w:numId w:val="65"/>
        </w:numPr>
        <w:jc w:val="both"/>
        <w:rPr>
          <w:rFonts w:cs="Arial"/>
          <w:noProof/>
          <w:color w:val="000000" w:themeColor="text1"/>
          <w:szCs w:val="24"/>
        </w:rPr>
      </w:pPr>
      <w:r>
        <w:rPr>
          <w:rFonts w:cs="Arial"/>
          <w:noProof/>
          <w:color w:val="000000" w:themeColor="text1"/>
          <w:szCs w:val="24"/>
        </w:rPr>
        <w:t>Vehicle access is consolidated and provided via Smyth Road which includes the ceding and construction of a laneway to the rear of the site;</w:t>
      </w:r>
    </w:p>
    <w:p w14:paraId="0854ED4A" w14:textId="77777777" w:rsidR="00254EAD" w:rsidRDefault="00254EAD" w:rsidP="009B6D06">
      <w:pPr>
        <w:pStyle w:val="ListParagraph"/>
        <w:numPr>
          <w:ilvl w:val="0"/>
          <w:numId w:val="65"/>
        </w:numPr>
        <w:jc w:val="both"/>
        <w:rPr>
          <w:rFonts w:cs="Arial"/>
          <w:noProof/>
          <w:color w:val="000000" w:themeColor="text1"/>
          <w:szCs w:val="24"/>
        </w:rPr>
      </w:pPr>
      <w:r w:rsidRPr="00CA0CB9">
        <w:rPr>
          <w:rFonts w:cs="Arial"/>
          <w:noProof/>
          <w:color w:val="000000" w:themeColor="text1"/>
          <w:szCs w:val="24"/>
        </w:rPr>
        <w:t>A new pedestrian pathway to the dwellings are proposed which</w:t>
      </w:r>
      <w:r>
        <w:rPr>
          <w:rFonts w:cs="Arial"/>
          <w:noProof/>
          <w:color w:val="000000" w:themeColor="text1"/>
          <w:szCs w:val="24"/>
        </w:rPr>
        <w:t xml:space="preserve"> </w:t>
      </w:r>
      <w:r w:rsidRPr="00CA0CB9">
        <w:rPr>
          <w:rFonts w:cs="Arial"/>
          <w:noProof/>
          <w:color w:val="000000" w:themeColor="text1"/>
          <w:szCs w:val="24"/>
        </w:rPr>
        <w:t>delineate the entry to each dwelling</w:t>
      </w:r>
      <w:r>
        <w:rPr>
          <w:rFonts w:cs="Arial"/>
          <w:noProof/>
          <w:color w:val="000000" w:themeColor="text1"/>
          <w:szCs w:val="24"/>
        </w:rPr>
        <w:t xml:space="preserve">, with an additional entry via the rear laneway; and </w:t>
      </w:r>
    </w:p>
    <w:p w14:paraId="09E6A32B" w14:textId="77777777" w:rsidR="00254EAD" w:rsidRPr="00113636" w:rsidRDefault="00254EAD" w:rsidP="009B6D06">
      <w:pPr>
        <w:pStyle w:val="ListParagraph"/>
        <w:numPr>
          <w:ilvl w:val="0"/>
          <w:numId w:val="65"/>
        </w:numPr>
        <w:jc w:val="both"/>
        <w:rPr>
          <w:rFonts w:cs="Arial"/>
          <w:noProof/>
          <w:color w:val="000000" w:themeColor="text1"/>
          <w:szCs w:val="24"/>
        </w:rPr>
      </w:pPr>
      <w:r>
        <w:rPr>
          <w:rFonts w:cs="Arial"/>
          <w:noProof/>
          <w:color w:val="000000" w:themeColor="text1"/>
          <w:szCs w:val="24"/>
        </w:rPr>
        <w:t>Landscaping proposed within the front and rear setbacks</w:t>
      </w:r>
    </w:p>
    <w:p w14:paraId="700E628A" w14:textId="77777777" w:rsidR="00254EAD" w:rsidRPr="00844172" w:rsidRDefault="00254EAD" w:rsidP="00254EAD">
      <w:pPr>
        <w:rPr>
          <w:rFonts w:cs="Arial"/>
          <w:color w:val="000000" w:themeColor="text1"/>
          <w:szCs w:val="28"/>
        </w:rPr>
      </w:pPr>
    </w:p>
    <w:p w14:paraId="72E731A1" w14:textId="77777777" w:rsidR="00254EAD" w:rsidRPr="00844172" w:rsidRDefault="00254EAD" w:rsidP="0003424C">
      <w:pPr>
        <w:pStyle w:val="ListParagraph"/>
        <w:numPr>
          <w:ilvl w:val="0"/>
          <w:numId w:val="75"/>
        </w:numPr>
        <w:ind w:left="709" w:hanging="709"/>
        <w:rPr>
          <w:rFonts w:cs="Arial"/>
          <w:b/>
          <w:color w:val="000000" w:themeColor="text1"/>
          <w:sz w:val="28"/>
          <w:szCs w:val="28"/>
        </w:rPr>
      </w:pPr>
      <w:r w:rsidRPr="00844172">
        <w:rPr>
          <w:rFonts w:cs="Arial"/>
          <w:b/>
          <w:color w:val="000000" w:themeColor="text1"/>
          <w:sz w:val="28"/>
          <w:szCs w:val="32"/>
        </w:rPr>
        <w:t>Consultation</w:t>
      </w:r>
    </w:p>
    <w:p w14:paraId="2A67E41A" w14:textId="77777777" w:rsidR="00254EAD" w:rsidRPr="00C321E7" w:rsidRDefault="00254EAD" w:rsidP="00254EAD">
      <w:pPr>
        <w:jc w:val="both"/>
        <w:rPr>
          <w:rFonts w:cs="Arial"/>
          <w:color w:val="000000" w:themeColor="text1"/>
          <w:szCs w:val="24"/>
        </w:rPr>
      </w:pPr>
    </w:p>
    <w:p w14:paraId="6EA68199" w14:textId="77777777" w:rsidR="00254EAD" w:rsidRPr="00C321E7" w:rsidRDefault="00254EAD" w:rsidP="00254EAD">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04C6C7B7" w14:textId="77777777" w:rsidR="00254EAD" w:rsidRPr="00C321E7" w:rsidRDefault="00254EAD" w:rsidP="00254EAD">
      <w:pPr>
        <w:jc w:val="both"/>
        <w:rPr>
          <w:rFonts w:cs="Arial"/>
          <w:color w:val="000000" w:themeColor="text1"/>
          <w:szCs w:val="24"/>
        </w:rPr>
      </w:pPr>
    </w:p>
    <w:p w14:paraId="58E87824" w14:textId="76D96070" w:rsidR="00254EAD" w:rsidRPr="00C321E7" w:rsidRDefault="00254EAD" w:rsidP="009B6D06">
      <w:pPr>
        <w:pStyle w:val="ListParagraph"/>
        <w:numPr>
          <w:ilvl w:val="0"/>
          <w:numId w:val="15"/>
        </w:numPr>
        <w:ind w:left="709" w:hanging="425"/>
        <w:jc w:val="both"/>
        <w:rPr>
          <w:rFonts w:cs="Arial"/>
          <w:color w:val="000000" w:themeColor="text1"/>
          <w:szCs w:val="24"/>
        </w:rPr>
      </w:pPr>
      <w:r>
        <w:rPr>
          <w:rFonts w:cs="Arial"/>
          <w:color w:val="000000" w:themeColor="text1"/>
          <w:szCs w:val="24"/>
        </w:rPr>
        <w:t>Landscaping</w:t>
      </w:r>
      <w:r w:rsidR="00273BEB">
        <w:rPr>
          <w:rFonts w:cs="Arial"/>
          <w:color w:val="000000" w:themeColor="text1"/>
          <w:szCs w:val="24"/>
        </w:rPr>
        <w:t>;</w:t>
      </w:r>
    </w:p>
    <w:p w14:paraId="6955F3EA" w14:textId="6EAD5D72" w:rsidR="00254EAD" w:rsidRDefault="00254EAD" w:rsidP="009B6D06">
      <w:pPr>
        <w:pStyle w:val="ListParagraph"/>
        <w:numPr>
          <w:ilvl w:val="0"/>
          <w:numId w:val="15"/>
        </w:numPr>
        <w:ind w:left="709" w:hanging="425"/>
        <w:jc w:val="both"/>
        <w:rPr>
          <w:rFonts w:cs="Arial"/>
          <w:color w:val="000000" w:themeColor="text1"/>
          <w:szCs w:val="24"/>
        </w:rPr>
      </w:pPr>
      <w:r>
        <w:rPr>
          <w:rFonts w:cs="Arial"/>
          <w:color w:val="000000" w:themeColor="text1"/>
          <w:szCs w:val="24"/>
        </w:rPr>
        <w:t>Visitor Parking</w:t>
      </w:r>
      <w:r w:rsidR="00273BEB">
        <w:rPr>
          <w:rFonts w:cs="Arial"/>
          <w:color w:val="000000" w:themeColor="text1"/>
          <w:szCs w:val="24"/>
        </w:rPr>
        <w:t>; and</w:t>
      </w:r>
    </w:p>
    <w:p w14:paraId="217B34FF" w14:textId="0BE6CC0A" w:rsidR="00254EAD" w:rsidRPr="00C321E7" w:rsidRDefault="00254EAD" w:rsidP="009B6D06">
      <w:pPr>
        <w:pStyle w:val="ListParagraph"/>
        <w:numPr>
          <w:ilvl w:val="0"/>
          <w:numId w:val="15"/>
        </w:numPr>
        <w:ind w:left="709" w:hanging="425"/>
        <w:jc w:val="both"/>
        <w:rPr>
          <w:rFonts w:cs="Arial"/>
          <w:color w:val="000000" w:themeColor="text1"/>
          <w:szCs w:val="24"/>
        </w:rPr>
      </w:pPr>
      <w:r>
        <w:rPr>
          <w:rFonts w:cs="Arial"/>
          <w:color w:val="000000" w:themeColor="text1"/>
          <w:szCs w:val="24"/>
        </w:rPr>
        <w:t>Site Works &amp; Retaining Walls</w:t>
      </w:r>
      <w:r w:rsidR="00273BEB">
        <w:rPr>
          <w:rFonts w:cs="Arial"/>
          <w:color w:val="000000" w:themeColor="text1"/>
          <w:szCs w:val="24"/>
        </w:rPr>
        <w:t>.</w:t>
      </w:r>
    </w:p>
    <w:p w14:paraId="0EACDE13" w14:textId="77777777" w:rsidR="00254EAD" w:rsidRPr="001E1844" w:rsidRDefault="00254EAD" w:rsidP="00254EAD">
      <w:pPr>
        <w:pStyle w:val="ListParagraph"/>
        <w:ind w:left="567"/>
        <w:jc w:val="both"/>
        <w:rPr>
          <w:rFonts w:cs="Arial"/>
          <w:color w:val="000000" w:themeColor="text1"/>
          <w:szCs w:val="24"/>
        </w:rPr>
      </w:pPr>
    </w:p>
    <w:p w14:paraId="18D044AA" w14:textId="2CBBC216" w:rsidR="00254EAD" w:rsidRDefault="00254EAD" w:rsidP="00254EAD">
      <w:pPr>
        <w:jc w:val="both"/>
        <w:rPr>
          <w:rFonts w:cs="Arial"/>
          <w:color w:val="000000" w:themeColor="text1"/>
          <w:szCs w:val="24"/>
        </w:rPr>
      </w:pPr>
      <w:r>
        <w:rPr>
          <w:rFonts w:cs="Arial"/>
          <w:color w:val="000000" w:themeColor="text1"/>
          <w:szCs w:val="24"/>
        </w:rPr>
        <w:t>Consequently, t</w:t>
      </w:r>
      <w:r w:rsidRPr="00C321E7">
        <w:rPr>
          <w:rFonts w:cs="Arial"/>
          <w:color w:val="000000" w:themeColor="text1"/>
          <w:szCs w:val="24"/>
        </w:rPr>
        <w:t xml:space="preserve">he development application </w:t>
      </w:r>
      <w:r w:rsidR="009B6D06" w:rsidRPr="00C321E7">
        <w:rPr>
          <w:rFonts w:cs="Arial"/>
          <w:color w:val="000000" w:themeColor="text1"/>
          <w:szCs w:val="24"/>
        </w:rPr>
        <w:t>was advertised</w:t>
      </w:r>
      <w:r w:rsidRPr="00C321E7">
        <w:rPr>
          <w:rFonts w:cs="Arial"/>
          <w:color w:val="000000" w:themeColor="text1"/>
          <w:szCs w:val="24"/>
        </w:rPr>
        <w:t xml:space="preserve">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w:t>
      </w:r>
      <w:r w:rsidRPr="00A21A15">
        <w:rPr>
          <w:rFonts w:cs="Arial"/>
          <w:color w:val="000000" w:themeColor="text1"/>
          <w:szCs w:val="24"/>
        </w:rPr>
        <w:t>5 occupiers/landowners. At the close of the advertising period 2 submission</w:t>
      </w:r>
      <w:r>
        <w:rPr>
          <w:rFonts w:cs="Arial"/>
          <w:color w:val="000000" w:themeColor="text1"/>
          <w:szCs w:val="24"/>
        </w:rPr>
        <w:t>s</w:t>
      </w:r>
      <w:r w:rsidRPr="00A21A15">
        <w:rPr>
          <w:rFonts w:cs="Arial"/>
          <w:color w:val="000000" w:themeColor="text1"/>
          <w:szCs w:val="24"/>
        </w:rPr>
        <w:t xml:space="preserve"> </w:t>
      </w:r>
      <w:r>
        <w:rPr>
          <w:rFonts w:cs="Arial"/>
          <w:color w:val="000000" w:themeColor="text1"/>
          <w:szCs w:val="24"/>
        </w:rPr>
        <w:t>had been</w:t>
      </w:r>
      <w:r w:rsidRPr="00A21A15">
        <w:rPr>
          <w:rFonts w:cs="Arial"/>
          <w:color w:val="000000" w:themeColor="text1"/>
          <w:szCs w:val="24"/>
        </w:rPr>
        <w:t xml:space="preserve"> received.</w:t>
      </w:r>
    </w:p>
    <w:p w14:paraId="08E6E55C" w14:textId="77777777" w:rsidR="00254EAD" w:rsidRDefault="00254EAD" w:rsidP="00254EAD">
      <w:pPr>
        <w:jc w:val="both"/>
        <w:rPr>
          <w:rFonts w:cs="Arial"/>
          <w:color w:val="000000" w:themeColor="text1"/>
          <w:szCs w:val="24"/>
        </w:rPr>
      </w:pPr>
    </w:p>
    <w:p w14:paraId="1CF9A55C" w14:textId="77777777" w:rsidR="00254EAD" w:rsidRPr="00C321E7" w:rsidRDefault="00254EAD" w:rsidP="00254EAD">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304970F9" w14:textId="77777777" w:rsidR="00254EAD" w:rsidRPr="00C321E7" w:rsidRDefault="00254EAD" w:rsidP="00254EAD">
      <w:pPr>
        <w:jc w:val="both"/>
        <w:rPr>
          <w:rFonts w:cs="Arial"/>
          <w:color w:val="000000" w:themeColor="text1"/>
          <w:szCs w:val="24"/>
        </w:rPr>
      </w:pPr>
    </w:p>
    <w:tbl>
      <w:tblPr>
        <w:tblStyle w:val="TableGrid"/>
        <w:tblW w:w="8926" w:type="dxa"/>
        <w:tblLook w:val="04A0" w:firstRow="1" w:lastRow="0" w:firstColumn="1" w:lastColumn="0" w:noHBand="0" w:noVBand="1"/>
      </w:tblPr>
      <w:tblGrid>
        <w:gridCol w:w="3539"/>
        <w:gridCol w:w="5387"/>
      </w:tblGrid>
      <w:tr w:rsidR="00254EAD" w14:paraId="0942E969" w14:textId="77777777" w:rsidTr="009B6D06">
        <w:tc>
          <w:tcPr>
            <w:tcW w:w="3539" w:type="dxa"/>
            <w:shd w:val="clear" w:color="auto" w:fill="D9D9D9" w:themeFill="background1" w:themeFillShade="D9"/>
          </w:tcPr>
          <w:p w14:paraId="0C7FBCED" w14:textId="77777777" w:rsidR="00254EAD" w:rsidRPr="009B6D06" w:rsidRDefault="00254EAD" w:rsidP="00254EAD">
            <w:pPr>
              <w:jc w:val="center"/>
              <w:rPr>
                <w:rFonts w:cs="Arial"/>
                <w:b/>
                <w:color w:val="000000" w:themeColor="text1"/>
                <w:sz w:val="22"/>
                <w:lang w:val="en-AU"/>
              </w:rPr>
            </w:pPr>
            <w:r w:rsidRPr="009B6D06">
              <w:rPr>
                <w:rFonts w:cs="Arial"/>
                <w:b/>
                <w:color w:val="000000" w:themeColor="text1"/>
                <w:sz w:val="22"/>
                <w:lang w:val="en-AU"/>
              </w:rPr>
              <w:t>Submission</w:t>
            </w:r>
          </w:p>
        </w:tc>
        <w:tc>
          <w:tcPr>
            <w:tcW w:w="5387" w:type="dxa"/>
            <w:shd w:val="clear" w:color="auto" w:fill="D9D9D9" w:themeFill="background1" w:themeFillShade="D9"/>
          </w:tcPr>
          <w:p w14:paraId="1B7F99FB" w14:textId="77777777" w:rsidR="00254EAD" w:rsidRPr="009B6D06" w:rsidRDefault="00254EAD" w:rsidP="00254EAD">
            <w:pPr>
              <w:jc w:val="center"/>
              <w:rPr>
                <w:rFonts w:cs="Arial"/>
                <w:b/>
                <w:color w:val="000000" w:themeColor="text1"/>
                <w:sz w:val="22"/>
                <w:lang w:val="en-AU"/>
              </w:rPr>
            </w:pPr>
            <w:r w:rsidRPr="009B6D06">
              <w:rPr>
                <w:rFonts w:cs="Arial"/>
                <w:b/>
                <w:color w:val="000000" w:themeColor="text1"/>
                <w:sz w:val="22"/>
                <w:lang w:val="en-AU"/>
              </w:rPr>
              <w:t>Officer Response</w:t>
            </w:r>
          </w:p>
        </w:tc>
      </w:tr>
      <w:tr w:rsidR="00254EAD" w14:paraId="58FF1E3D" w14:textId="77777777" w:rsidTr="009B6D06">
        <w:tc>
          <w:tcPr>
            <w:tcW w:w="3539" w:type="dxa"/>
          </w:tcPr>
          <w:p w14:paraId="67010F99" w14:textId="77777777" w:rsidR="00254EAD" w:rsidRPr="009B6D06" w:rsidRDefault="00254EAD" w:rsidP="00254EAD">
            <w:pPr>
              <w:jc w:val="both"/>
              <w:rPr>
                <w:rFonts w:cs="Arial"/>
                <w:color w:val="000000" w:themeColor="text1"/>
                <w:sz w:val="22"/>
                <w:lang w:val="en-AU"/>
              </w:rPr>
            </w:pPr>
            <w:r w:rsidRPr="009B6D06">
              <w:rPr>
                <w:rFonts w:cs="Arial"/>
                <w:color w:val="000000" w:themeColor="text1"/>
                <w:sz w:val="22"/>
                <w:lang w:val="en-AU"/>
              </w:rPr>
              <w:t xml:space="preserve">Visual Privacy and overlooking </w:t>
            </w:r>
          </w:p>
          <w:p w14:paraId="2EC0521A" w14:textId="77777777" w:rsidR="00254EAD" w:rsidRPr="009B6D06" w:rsidRDefault="00254EAD" w:rsidP="00254EAD">
            <w:pPr>
              <w:jc w:val="both"/>
              <w:rPr>
                <w:rFonts w:cs="Arial"/>
                <w:color w:val="000000" w:themeColor="text1"/>
                <w:sz w:val="22"/>
                <w:lang w:val="en-AU"/>
              </w:rPr>
            </w:pPr>
          </w:p>
          <w:p w14:paraId="231A6A0B" w14:textId="77777777" w:rsidR="00254EAD" w:rsidRPr="009B6D06" w:rsidRDefault="00254EAD" w:rsidP="00254EAD">
            <w:pPr>
              <w:jc w:val="both"/>
              <w:rPr>
                <w:rFonts w:cs="Arial"/>
                <w:b/>
                <w:bCs/>
                <w:color w:val="000000" w:themeColor="text1"/>
                <w:sz w:val="22"/>
                <w:highlight w:val="yellow"/>
                <w:lang w:val="en-AU"/>
              </w:rPr>
            </w:pPr>
            <w:r w:rsidRPr="009B6D06">
              <w:rPr>
                <w:rFonts w:cs="Arial"/>
                <w:b/>
                <w:bCs/>
                <w:color w:val="000000" w:themeColor="text1"/>
                <w:sz w:val="22"/>
                <w:lang w:val="en-AU"/>
              </w:rPr>
              <w:t xml:space="preserve">2 submissions </w:t>
            </w:r>
          </w:p>
        </w:tc>
        <w:tc>
          <w:tcPr>
            <w:tcW w:w="5387" w:type="dxa"/>
          </w:tcPr>
          <w:p w14:paraId="4762DD1F" w14:textId="77777777" w:rsidR="00254EAD" w:rsidRPr="009B6D06" w:rsidRDefault="00254EAD" w:rsidP="00254EAD">
            <w:pPr>
              <w:jc w:val="both"/>
              <w:rPr>
                <w:rFonts w:cs="Arial"/>
                <w:b/>
                <w:bCs/>
                <w:color w:val="000000" w:themeColor="text1"/>
                <w:sz w:val="22"/>
                <w:lang w:val="en-AU"/>
              </w:rPr>
            </w:pPr>
            <w:r w:rsidRPr="009B6D06">
              <w:rPr>
                <w:rFonts w:cs="Arial"/>
                <w:b/>
                <w:bCs/>
                <w:color w:val="000000" w:themeColor="text1"/>
                <w:sz w:val="22"/>
                <w:lang w:val="en-AU"/>
              </w:rPr>
              <w:t>Not Supported</w:t>
            </w:r>
          </w:p>
          <w:p w14:paraId="36C9BFC9" w14:textId="77777777" w:rsidR="00254EAD" w:rsidRPr="009B6D06" w:rsidRDefault="00254EAD" w:rsidP="00254EAD">
            <w:pPr>
              <w:jc w:val="both"/>
              <w:rPr>
                <w:rFonts w:cs="Arial"/>
                <w:b/>
                <w:bCs/>
                <w:color w:val="000000" w:themeColor="text1"/>
                <w:sz w:val="22"/>
                <w:highlight w:val="yellow"/>
                <w:lang w:val="en-AU"/>
              </w:rPr>
            </w:pPr>
          </w:p>
          <w:p w14:paraId="74CF4D78" w14:textId="77777777" w:rsidR="00254EAD" w:rsidRPr="009B6D06" w:rsidRDefault="00254EAD" w:rsidP="00254EAD">
            <w:pPr>
              <w:jc w:val="both"/>
              <w:rPr>
                <w:rFonts w:cs="Arial"/>
                <w:color w:val="000000" w:themeColor="text1"/>
                <w:sz w:val="22"/>
                <w:lang w:val="en-AU"/>
              </w:rPr>
            </w:pPr>
            <w:r w:rsidRPr="009B6D06">
              <w:rPr>
                <w:rFonts w:cs="Arial"/>
                <w:color w:val="000000" w:themeColor="text1"/>
                <w:sz w:val="22"/>
                <w:lang w:val="en-AU"/>
              </w:rPr>
              <w:t xml:space="preserve">All windows from habitable rooms are appropriately designed to be setback from the lot boundaries in a manner compliant with the deemed-to-comply provisions of  clause 5.4.1 of the R-Codes, without the need for permanent screening or high sill heights. </w:t>
            </w:r>
          </w:p>
          <w:p w14:paraId="4FDBF16C" w14:textId="77777777" w:rsidR="00254EAD" w:rsidRPr="009B6D06" w:rsidRDefault="00254EAD" w:rsidP="00254EAD">
            <w:pPr>
              <w:jc w:val="both"/>
              <w:rPr>
                <w:rFonts w:cs="Arial"/>
                <w:color w:val="000000" w:themeColor="text1"/>
                <w:sz w:val="22"/>
                <w:lang w:val="en-AU"/>
              </w:rPr>
            </w:pPr>
          </w:p>
          <w:p w14:paraId="2B1B7FB5" w14:textId="302E4538" w:rsidR="00254EAD" w:rsidRPr="00273BEB" w:rsidRDefault="00254EAD" w:rsidP="00254EAD">
            <w:pPr>
              <w:jc w:val="both"/>
              <w:rPr>
                <w:rFonts w:cs="Arial"/>
                <w:color w:val="000000" w:themeColor="text1"/>
                <w:sz w:val="22"/>
                <w:lang w:val="en-AU"/>
              </w:rPr>
            </w:pPr>
            <w:r w:rsidRPr="009B6D06">
              <w:rPr>
                <w:rFonts w:cs="Arial"/>
                <w:color w:val="000000" w:themeColor="text1"/>
                <w:sz w:val="22"/>
                <w:lang w:val="en-AU"/>
              </w:rPr>
              <w:t xml:space="preserve">As the visual privacy arrangements for the development meeting the deemed-to-comply provisions of the R-Codes, the application cannot be refused on visual privacy grounds. </w:t>
            </w:r>
          </w:p>
        </w:tc>
      </w:tr>
      <w:tr w:rsidR="00254EAD" w14:paraId="176FBF93" w14:textId="77777777" w:rsidTr="009B6D06">
        <w:tc>
          <w:tcPr>
            <w:tcW w:w="3539" w:type="dxa"/>
          </w:tcPr>
          <w:p w14:paraId="4E38020B" w14:textId="77777777" w:rsidR="00254EAD" w:rsidRPr="009B6D06" w:rsidRDefault="00254EAD" w:rsidP="00254EAD">
            <w:pPr>
              <w:jc w:val="both"/>
              <w:rPr>
                <w:rFonts w:cs="Arial"/>
                <w:color w:val="000000" w:themeColor="text1"/>
                <w:sz w:val="22"/>
                <w:lang w:val="en-AU"/>
              </w:rPr>
            </w:pPr>
            <w:r w:rsidRPr="009B6D06">
              <w:rPr>
                <w:rFonts w:cs="Arial"/>
                <w:color w:val="000000" w:themeColor="text1"/>
                <w:sz w:val="22"/>
                <w:lang w:val="en-AU"/>
              </w:rPr>
              <w:t xml:space="preserve">The design of the development is considered basic and will reduce </w:t>
            </w:r>
            <w:r w:rsidRPr="009B6D06">
              <w:rPr>
                <w:rFonts w:cs="Arial"/>
                <w:color w:val="000000" w:themeColor="text1"/>
                <w:sz w:val="22"/>
                <w:lang w:val="en-AU"/>
              </w:rPr>
              <w:lastRenderedPageBreak/>
              <w:t xml:space="preserve">the overall appearance of Smyth Road. </w:t>
            </w:r>
          </w:p>
          <w:p w14:paraId="55B351D0" w14:textId="77777777" w:rsidR="00254EAD" w:rsidRPr="009B6D06" w:rsidRDefault="00254EAD" w:rsidP="00254EAD">
            <w:pPr>
              <w:jc w:val="both"/>
              <w:rPr>
                <w:rFonts w:cs="Arial"/>
                <w:color w:val="000000" w:themeColor="text1"/>
                <w:sz w:val="22"/>
                <w:highlight w:val="yellow"/>
                <w:lang w:val="en-AU"/>
              </w:rPr>
            </w:pPr>
          </w:p>
          <w:p w14:paraId="5B566F07" w14:textId="77777777" w:rsidR="00254EAD" w:rsidRPr="009B6D06" w:rsidRDefault="00254EAD" w:rsidP="00254EAD">
            <w:pPr>
              <w:jc w:val="both"/>
              <w:rPr>
                <w:rFonts w:cs="Arial"/>
                <w:color w:val="000000" w:themeColor="text1"/>
                <w:sz w:val="22"/>
                <w:highlight w:val="yellow"/>
                <w:lang w:val="en-AU"/>
              </w:rPr>
            </w:pPr>
          </w:p>
        </w:tc>
        <w:tc>
          <w:tcPr>
            <w:tcW w:w="5387" w:type="dxa"/>
          </w:tcPr>
          <w:p w14:paraId="1DEE50E9" w14:textId="77777777" w:rsidR="00254EAD" w:rsidRPr="009B6D06" w:rsidRDefault="00254EAD" w:rsidP="00254EAD">
            <w:pPr>
              <w:jc w:val="both"/>
              <w:rPr>
                <w:rFonts w:cs="Arial"/>
                <w:b/>
                <w:bCs/>
                <w:color w:val="000000" w:themeColor="text1"/>
                <w:sz w:val="22"/>
                <w:lang w:val="en-AU"/>
              </w:rPr>
            </w:pPr>
            <w:r w:rsidRPr="009B6D06">
              <w:rPr>
                <w:rFonts w:cs="Arial"/>
                <w:b/>
                <w:bCs/>
                <w:color w:val="000000" w:themeColor="text1"/>
                <w:sz w:val="22"/>
                <w:lang w:val="en-AU"/>
              </w:rPr>
              <w:lastRenderedPageBreak/>
              <w:t>Not Supported</w:t>
            </w:r>
          </w:p>
          <w:p w14:paraId="5AA2CDAA" w14:textId="77777777" w:rsidR="00254EAD" w:rsidRPr="009B6D06" w:rsidRDefault="00254EAD" w:rsidP="00254EAD">
            <w:pPr>
              <w:jc w:val="both"/>
              <w:rPr>
                <w:rFonts w:cs="Arial"/>
                <w:color w:val="000000" w:themeColor="text1"/>
                <w:sz w:val="22"/>
                <w:highlight w:val="yellow"/>
                <w:lang w:val="en-AU"/>
              </w:rPr>
            </w:pPr>
          </w:p>
          <w:p w14:paraId="78094A2E" w14:textId="5F08567A" w:rsidR="00254EAD" w:rsidRPr="009B6D06" w:rsidRDefault="00254EAD" w:rsidP="00254EAD">
            <w:pPr>
              <w:jc w:val="both"/>
              <w:rPr>
                <w:rFonts w:cs="Arial"/>
                <w:bCs/>
                <w:color w:val="000000" w:themeColor="text1"/>
                <w:sz w:val="22"/>
                <w:lang w:val="en-AU"/>
              </w:rPr>
            </w:pPr>
            <w:r w:rsidRPr="009B6D06">
              <w:rPr>
                <w:rFonts w:cs="Arial"/>
                <w:sz w:val="22"/>
              </w:rPr>
              <w:lastRenderedPageBreak/>
              <w:t xml:space="preserve">Contrasting renders and materials, multiple openings facing the street and varying roof heights add visual interest to the design which is complementary to the locality. </w:t>
            </w:r>
          </w:p>
        </w:tc>
      </w:tr>
      <w:tr w:rsidR="00254EAD" w14:paraId="72952229" w14:textId="77777777" w:rsidTr="009B6D06">
        <w:tc>
          <w:tcPr>
            <w:tcW w:w="3539" w:type="dxa"/>
          </w:tcPr>
          <w:p w14:paraId="35151D6E" w14:textId="77777777" w:rsidR="00254EAD" w:rsidRPr="009B6D06" w:rsidRDefault="00254EAD" w:rsidP="00254EAD">
            <w:pPr>
              <w:jc w:val="both"/>
              <w:rPr>
                <w:rFonts w:cs="Arial"/>
                <w:color w:val="000000" w:themeColor="text1"/>
                <w:sz w:val="22"/>
                <w:lang w:val="en-AU"/>
              </w:rPr>
            </w:pPr>
            <w:r w:rsidRPr="009B6D06">
              <w:rPr>
                <w:rFonts w:cs="Arial"/>
                <w:color w:val="000000" w:themeColor="text1"/>
                <w:sz w:val="22"/>
                <w:lang w:val="en-AU"/>
              </w:rPr>
              <w:lastRenderedPageBreak/>
              <w:t>Minimal landscaping contributed by the number of dwellings and laneway</w:t>
            </w:r>
          </w:p>
          <w:p w14:paraId="0616D331" w14:textId="77777777" w:rsidR="00254EAD" w:rsidRPr="009B6D06" w:rsidRDefault="00254EAD" w:rsidP="00254EAD">
            <w:pPr>
              <w:jc w:val="both"/>
              <w:rPr>
                <w:rFonts w:cs="Arial"/>
                <w:color w:val="000000" w:themeColor="text1"/>
                <w:sz w:val="22"/>
                <w:lang w:val="en-AU"/>
              </w:rPr>
            </w:pPr>
          </w:p>
        </w:tc>
        <w:tc>
          <w:tcPr>
            <w:tcW w:w="5387" w:type="dxa"/>
          </w:tcPr>
          <w:p w14:paraId="34B0A431" w14:textId="77777777" w:rsidR="00254EAD" w:rsidRPr="009B6D06" w:rsidRDefault="00254EAD" w:rsidP="00254EAD">
            <w:pPr>
              <w:jc w:val="both"/>
              <w:rPr>
                <w:rFonts w:cs="Arial"/>
                <w:b/>
                <w:bCs/>
                <w:color w:val="000000" w:themeColor="text1"/>
                <w:sz w:val="22"/>
                <w:lang w:val="en-AU"/>
              </w:rPr>
            </w:pPr>
            <w:r w:rsidRPr="009B6D06">
              <w:rPr>
                <w:rFonts w:cs="Arial"/>
                <w:b/>
                <w:bCs/>
                <w:color w:val="000000" w:themeColor="text1"/>
                <w:sz w:val="22"/>
                <w:lang w:val="en-AU"/>
              </w:rPr>
              <w:t>Not Supported</w:t>
            </w:r>
          </w:p>
          <w:p w14:paraId="7797B7C6" w14:textId="77777777" w:rsidR="00254EAD" w:rsidRPr="009B6D06" w:rsidRDefault="00254EAD" w:rsidP="00254EAD">
            <w:pPr>
              <w:jc w:val="both"/>
              <w:rPr>
                <w:rFonts w:cs="Arial"/>
                <w:b/>
                <w:bCs/>
                <w:color w:val="000000" w:themeColor="text1"/>
                <w:sz w:val="22"/>
                <w:lang w:val="en-AU"/>
              </w:rPr>
            </w:pPr>
          </w:p>
          <w:p w14:paraId="416248F1" w14:textId="5DEA688D" w:rsidR="00254EAD" w:rsidRPr="009B6D06" w:rsidRDefault="00254EAD" w:rsidP="00254EAD">
            <w:pPr>
              <w:jc w:val="both"/>
              <w:rPr>
                <w:rFonts w:cs="Arial"/>
                <w:color w:val="000000" w:themeColor="text1"/>
                <w:sz w:val="22"/>
                <w:lang w:val="en-AU"/>
              </w:rPr>
            </w:pPr>
            <w:r w:rsidRPr="009B6D06">
              <w:rPr>
                <w:rFonts w:cs="Arial"/>
                <w:color w:val="000000" w:themeColor="text1"/>
                <w:sz w:val="22"/>
                <w:lang w:val="en-AU"/>
              </w:rPr>
              <w:t>On average, the development proposes in excess of 20% landscaping and is in line with the location and type of species recommended under the Smyth Road, Gordon Street and Langham Street Laneway and Built Form Policy requirements. This includes species within the primary street and the rear. In addition, t</w:t>
            </w:r>
            <w:r w:rsidRPr="009B6D06">
              <w:rPr>
                <w:rFonts w:cs="Arial"/>
                <w:bCs/>
                <w:color w:val="000000" w:themeColor="text1"/>
                <w:sz w:val="22"/>
                <w:lang w:val="en-AU"/>
              </w:rPr>
              <w:t>he removal of 5 crossovers, with the implementation of a rear laneway is on balance considered a desirable precedent for the locality.</w:t>
            </w:r>
          </w:p>
        </w:tc>
      </w:tr>
      <w:tr w:rsidR="00254EAD" w14:paraId="5578F618" w14:textId="77777777" w:rsidTr="009B6D06">
        <w:tc>
          <w:tcPr>
            <w:tcW w:w="3539" w:type="dxa"/>
          </w:tcPr>
          <w:p w14:paraId="5E4C6C37" w14:textId="77777777" w:rsidR="00254EAD" w:rsidRPr="009B6D06" w:rsidRDefault="00254EAD" w:rsidP="00254EAD">
            <w:pPr>
              <w:jc w:val="both"/>
              <w:rPr>
                <w:rFonts w:cs="Arial"/>
                <w:color w:val="000000" w:themeColor="text1"/>
                <w:sz w:val="22"/>
                <w:lang w:val="en-AU"/>
              </w:rPr>
            </w:pPr>
            <w:r w:rsidRPr="009B6D06">
              <w:rPr>
                <w:rFonts w:cs="Arial"/>
                <w:color w:val="000000" w:themeColor="text1"/>
                <w:sz w:val="22"/>
                <w:lang w:val="en-AU"/>
              </w:rPr>
              <w:t xml:space="preserve">The number and type of units is not line with the single family dwelling character of Smyth Road. </w:t>
            </w:r>
          </w:p>
          <w:p w14:paraId="34E0546B" w14:textId="77777777" w:rsidR="00254EAD" w:rsidRPr="009B6D06" w:rsidRDefault="00254EAD" w:rsidP="00254EAD">
            <w:pPr>
              <w:jc w:val="both"/>
              <w:rPr>
                <w:rFonts w:cs="Arial"/>
                <w:color w:val="000000" w:themeColor="text1"/>
                <w:sz w:val="22"/>
                <w:lang w:val="en-AU"/>
              </w:rPr>
            </w:pPr>
          </w:p>
        </w:tc>
        <w:tc>
          <w:tcPr>
            <w:tcW w:w="5387" w:type="dxa"/>
          </w:tcPr>
          <w:p w14:paraId="1D136FEE" w14:textId="77777777" w:rsidR="00254EAD" w:rsidRPr="009B6D06" w:rsidRDefault="00254EAD" w:rsidP="00254EAD">
            <w:pPr>
              <w:jc w:val="both"/>
              <w:rPr>
                <w:rFonts w:cs="Arial"/>
                <w:b/>
                <w:bCs/>
                <w:color w:val="000000" w:themeColor="text1"/>
                <w:sz w:val="22"/>
                <w:lang w:val="en-AU"/>
              </w:rPr>
            </w:pPr>
            <w:r w:rsidRPr="009B6D06">
              <w:rPr>
                <w:rFonts w:cs="Arial"/>
                <w:b/>
                <w:bCs/>
                <w:color w:val="000000" w:themeColor="text1"/>
                <w:sz w:val="22"/>
                <w:lang w:val="en-AU"/>
              </w:rPr>
              <w:t>Not Supported</w:t>
            </w:r>
          </w:p>
          <w:p w14:paraId="0DB9B5E3" w14:textId="77777777" w:rsidR="00254EAD" w:rsidRPr="009B6D06" w:rsidRDefault="00254EAD" w:rsidP="00254EAD">
            <w:pPr>
              <w:jc w:val="both"/>
              <w:rPr>
                <w:rFonts w:cs="Arial"/>
                <w:bCs/>
                <w:color w:val="000000" w:themeColor="text1"/>
                <w:sz w:val="22"/>
                <w:lang w:val="en-AU"/>
              </w:rPr>
            </w:pPr>
          </w:p>
          <w:p w14:paraId="28837053" w14:textId="77777777" w:rsidR="00254EAD" w:rsidRPr="009B6D06" w:rsidRDefault="00254EAD" w:rsidP="00254EAD">
            <w:pPr>
              <w:jc w:val="both"/>
              <w:rPr>
                <w:rFonts w:cs="Arial"/>
                <w:color w:val="000000" w:themeColor="text1"/>
                <w:sz w:val="22"/>
                <w:lang w:val="en-AU"/>
              </w:rPr>
            </w:pPr>
            <w:r w:rsidRPr="009B6D06">
              <w:rPr>
                <w:rFonts w:cs="Arial"/>
                <w:bCs/>
                <w:color w:val="000000" w:themeColor="text1"/>
                <w:sz w:val="22"/>
                <w:lang w:val="en-AU"/>
              </w:rPr>
              <w:t>The built form is considered to be sympathetic to its surrounding development and consistent with an R60 coded area.</w:t>
            </w:r>
            <w:r w:rsidRPr="009B6D06">
              <w:rPr>
                <w:rFonts w:cs="Arial"/>
                <w:color w:val="000000" w:themeColor="text1"/>
                <w:sz w:val="22"/>
                <w:lang w:val="en-AU"/>
              </w:rPr>
              <w:t xml:space="preserve"> It is noted that the 908m² site could accommodate up to 6 grouped dwellings or 8-10 multiple dwellings in accordance with the requirements for R60. </w:t>
            </w:r>
          </w:p>
        </w:tc>
      </w:tr>
    </w:tbl>
    <w:p w14:paraId="1C85DDAC" w14:textId="77777777" w:rsidR="00254EAD" w:rsidRPr="00C321E7" w:rsidRDefault="00254EAD" w:rsidP="00254EAD">
      <w:pPr>
        <w:jc w:val="both"/>
        <w:rPr>
          <w:rFonts w:cs="Arial"/>
          <w:color w:val="000000" w:themeColor="text1"/>
          <w:szCs w:val="24"/>
        </w:rPr>
      </w:pPr>
    </w:p>
    <w:p w14:paraId="5695D8FD" w14:textId="77777777" w:rsidR="00254EAD" w:rsidRPr="00CC69BE" w:rsidRDefault="00254EAD" w:rsidP="00254EAD">
      <w:pPr>
        <w:jc w:val="both"/>
        <w:rPr>
          <w:rFonts w:cs="Arial"/>
          <w:iCs/>
          <w:color w:val="000000" w:themeColor="text1"/>
          <w:szCs w:val="24"/>
        </w:rPr>
      </w:pPr>
      <w:r w:rsidRPr="00CC69BE">
        <w:rPr>
          <w:rFonts w:cs="Arial"/>
          <w:iCs/>
          <w:color w:val="000000" w:themeColor="text1"/>
          <w:szCs w:val="24"/>
        </w:rPr>
        <w:t>Note: A full copy of all relevant consultation feedback received by the City has been given to the Councillors prior to the Council meeting.</w:t>
      </w:r>
    </w:p>
    <w:p w14:paraId="4DB24304" w14:textId="77777777" w:rsidR="00254EAD" w:rsidRPr="00C321E7" w:rsidRDefault="00254EAD" w:rsidP="00254EAD">
      <w:pPr>
        <w:jc w:val="both"/>
        <w:rPr>
          <w:rFonts w:cs="Arial"/>
          <w:color w:val="000000" w:themeColor="text1"/>
          <w:szCs w:val="24"/>
        </w:rPr>
      </w:pPr>
    </w:p>
    <w:p w14:paraId="4AC1D9E0" w14:textId="77777777" w:rsidR="00254EAD" w:rsidRPr="00844172" w:rsidRDefault="00254EAD" w:rsidP="0003424C">
      <w:pPr>
        <w:pStyle w:val="ListParagraph"/>
        <w:numPr>
          <w:ilvl w:val="0"/>
          <w:numId w:val="75"/>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09D05606" w14:textId="77777777" w:rsidR="00254EAD" w:rsidRPr="00844172" w:rsidRDefault="00254EAD" w:rsidP="00254EAD">
      <w:pPr>
        <w:jc w:val="both"/>
        <w:rPr>
          <w:rFonts w:cs="Arial"/>
          <w:color w:val="000000" w:themeColor="text1"/>
          <w:szCs w:val="24"/>
        </w:rPr>
      </w:pPr>
    </w:p>
    <w:p w14:paraId="1880CA05" w14:textId="77777777" w:rsidR="00254EAD" w:rsidRPr="00844172" w:rsidRDefault="00254EAD" w:rsidP="00254EAD">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1FD2F13E" w14:textId="77777777" w:rsidR="00254EAD" w:rsidRPr="00844172" w:rsidRDefault="00254EAD" w:rsidP="00254EAD">
      <w:pPr>
        <w:jc w:val="both"/>
        <w:rPr>
          <w:rFonts w:cs="Arial"/>
          <w:b/>
          <w:color w:val="000000" w:themeColor="text1"/>
          <w:szCs w:val="24"/>
        </w:rPr>
      </w:pPr>
    </w:p>
    <w:p w14:paraId="7A7D9FAD" w14:textId="77777777" w:rsidR="00254EAD" w:rsidRPr="00C321E7" w:rsidRDefault="00254EAD" w:rsidP="00254EAD">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Where relevant, these matters are discussed in the following sections.</w:t>
      </w:r>
    </w:p>
    <w:p w14:paraId="4063ACFA" w14:textId="77777777" w:rsidR="00254EAD" w:rsidRPr="00C321E7" w:rsidRDefault="00254EAD" w:rsidP="00254EAD">
      <w:pPr>
        <w:jc w:val="both"/>
        <w:rPr>
          <w:rFonts w:cs="Arial"/>
          <w:color w:val="000000" w:themeColor="text1"/>
          <w:szCs w:val="24"/>
        </w:rPr>
      </w:pPr>
    </w:p>
    <w:p w14:paraId="4AEFD9D9" w14:textId="77777777" w:rsidR="00254EAD" w:rsidRPr="00844172" w:rsidRDefault="00254EAD" w:rsidP="00254EAD">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w:t>
      </w:r>
      <w:r w:rsidRPr="00844172">
        <w:rPr>
          <w:rFonts w:cs="Arial"/>
          <w:color w:val="000000" w:themeColor="text1"/>
          <w:szCs w:val="24"/>
        </w:rPr>
        <w:t xml:space="preserve"> the potential impact it will have on the local amenity.</w:t>
      </w:r>
    </w:p>
    <w:p w14:paraId="6E852A4D" w14:textId="77777777" w:rsidR="00254EAD" w:rsidRPr="00844172" w:rsidRDefault="00254EAD" w:rsidP="00254EAD">
      <w:pPr>
        <w:jc w:val="both"/>
        <w:rPr>
          <w:rFonts w:cs="Arial"/>
          <w:color w:val="000000" w:themeColor="text1"/>
          <w:szCs w:val="24"/>
        </w:rPr>
      </w:pPr>
    </w:p>
    <w:p w14:paraId="05B4CF53" w14:textId="21DDC9AA" w:rsidR="00254EAD" w:rsidRDefault="00254EAD" w:rsidP="00254EAD">
      <w:pPr>
        <w:ind w:left="567" w:hanging="567"/>
        <w:jc w:val="both"/>
        <w:rPr>
          <w:rFonts w:cs="Arial"/>
          <w:b/>
          <w:color w:val="000000" w:themeColor="text1"/>
          <w:szCs w:val="24"/>
        </w:rPr>
      </w:pPr>
      <w:r w:rsidRPr="00844172">
        <w:rPr>
          <w:rFonts w:cs="Arial"/>
          <w:b/>
          <w:color w:val="000000" w:themeColor="text1"/>
          <w:szCs w:val="24"/>
        </w:rPr>
        <w:t>6.2</w:t>
      </w:r>
      <w:r w:rsidR="009B6D06">
        <w:rPr>
          <w:rFonts w:cs="Arial"/>
          <w:b/>
          <w:color w:val="000000" w:themeColor="text1"/>
          <w:szCs w:val="24"/>
        </w:rPr>
        <w:tab/>
      </w:r>
      <w:r>
        <w:rPr>
          <w:rFonts w:cs="Arial"/>
          <w:b/>
          <w:color w:val="000000" w:themeColor="text1"/>
          <w:szCs w:val="24"/>
        </w:rPr>
        <w:t>Scheme Provisions</w:t>
      </w:r>
    </w:p>
    <w:p w14:paraId="048266AB" w14:textId="77777777" w:rsidR="00254EAD" w:rsidRDefault="00254EAD" w:rsidP="00254EAD">
      <w:pPr>
        <w:ind w:left="567" w:hanging="567"/>
        <w:jc w:val="both"/>
        <w:rPr>
          <w:rFonts w:cs="Arial"/>
          <w:b/>
          <w:color w:val="000000" w:themeColor="text1"/>
          <w:szCs w:val="24"/>
        </w:rPr>
      </w:pPr>
    </w:p>
    <w:p w14:paraId="19A9547D" w14:textId="72E9E2C3" w:rsidR="00254EAD" w:rsidRPr="00730303" w:rsidRDefault="00254EAD" w:rsidP="009B6D06">
      <w:pPr>
        <w:ind w:left="709" w:hanging="709"/>
        <w:jc w:val="both"/>
        <w:rPr>
          <w:rFonts w:cs="Arial"/>
          <w:b/>
          <w:color w:val="000000" w:themeColor="text1"/>
          <w:szCs w:val="24"/>
        </w:rPr>
      </w:pPr>
      <w:r>
        <w:rPr>
          <w:rFonts w:cs="Arial"/>
          <w:b/>
          <w:color w:val="000000" w:themeColor="text1"/>
          <w:szCs w:val="24"/>
        </w:rPr>
        <w:t>6.2.1</w:t>
      </w:r>
      <w:r w:rsidR="009B6D06">
        <w:rPr>
          <w:rFonts w:cs="Arial"/>
          <w:b/>
          <w:color w:val="000000" w:themeColor="text1"/>
          <w:szCs w:val="24"/>
        </w:rPr>
        <w:tab/>
      </w:r>
      <w:r w:rsidRPr="00730303">
        <w:rPr>
          <w:rFonts w:cs="Arial"/>
          <w:b/>
          <w:color w:val="000000" w:themeColor="text1"/>
          <w:szCs w:val="24"/>
        </w:rPr>
        <w:t xml:space="preserve">Current </w:t>
      </w:r>
      <w:r>
        <w:rPr>
          <w:rFonts w:cs="Arial"/>
          <w:b/>
          <w:color w:val="000000" w:themeColor="text1"/>
          <w:szCs w:val="24"/>
        </w:rPr>
        <w:t xml:space="preserve">Local Planning </w:t>
      </w:r>
      <w:r w:rsidRPr="00730303">
        <w:rPr>
          <w:rFonts w:cs="Arial"/>
          <w:b/>
          <w:color w:val="000000" w:themeColor="text1"/>
          <w:szCs w:val="24"/>
        </w:rPr>
        <w:t>Scheme Provisions</w:t>
      </w:r>
    </w:p>
    <w:p w14:paraId="101AF2E4" w14:textId="77777777" w:rsidR="00254EAD" w:rsidRPr="005060F0" w:rsidRDefault="00254EAD" w:rsidP="00254EAD">
      <w:pPr>
        <w:jc w:val="both"/>
        <w:rPr>
          <w:rFonts w:cs="Arial"/>
          <w:b/>
          <w:color w:val="000000" w:themeColor="text1"/>
          <w:szCs w:val="24"/>
        </w:rPr>
      </w:pPr>
    </w:p>
    <w:p w14:paraId="74E4C022" w14:textId="77777777" w:rsidR="00254EAD" w:rsidRPr="009B6D06" w:rsidRDefault="00254EAD" w:rsidP="00254EAD">
      <w:pPr>
        <w:jc w:val="both"/>
        <w:rPr>
          <w:rFonts w:cs="Arial"/>
          <w:bCs/>
          <w:color w:val="000000" w:themeColor="text1"/>
          <w:szCs w:val="24"/>
        </w:rPr>
      </w:pPr>
      <w:r>
        <w:rPr>
          <w:rFonts w:cs="Arial"/>
          <w:bCs/>
          <w:color w:val="000000" w:themeColor="text1"/>
          <w:szCs w:val="24"/>
        </w:rPr>
        <w:t xml:space="preserve">The trigger to cede and construct a laneway is clause 32.3 (1) of the City’s Local Planning Scheme No.3 </w:t>
      </w:r>
      <w:r w:rsidRPr="009B6D06">
        <w:rPr>
          <w:rFonts w:cs="Arial"/>
          <w:bCs/>
          <w:color w:val="000000" w:themeColor="text1"/>
          <w:szCs w:val="24"/>
        </w:rPr>
        <w:t xml:space="preserve">which requires - </w:t>
      </w:r>
    </w:p>
    <w:p w14:paraId="06ABD81C" w14:textId="77777777" w:rsidR="00254EAD" w:rsidRPr="009B6D06" w:rsidRDefault="00254EAD" w:rsidP="00254EAD">
      <w:pPr>
        <w:jc w:val="both"/>
        <w:rPr>
          <w:rFonts w:cs="Arial"/>
          <w:bCs/>
          <w:color w:val="000000" w:themeColor="text1"/>
          <w:szCs w:val="24"/>
        </w:rPr>
      </w:pPr>
    </w:p>
    <w:p w14:paraId="098E521D" w14:textId="77777777" w:rsidR="00254EAD" w:rsidRPr="009B6D06" w:rsidRDefault="00254EAD" w:rsidP="00254EAD">
      <w:pPr>
        <w:jc w:val="both"/>
        <w:rPr>
          <w:rFonts w:cs="Arial"/>
          <w:bCs/>
          <w:color w:val="000000" w:themeColor="text1"/>
          <w:szCs w:val="24"/>
        </w:rPr>
      </w:pPr>
      <w:r w:rsidRPr="009B6D06">
        <w:rPr>
          <w:rFonts w:cs="Arial"/>
          <w:bCs/>
          <w:color w:val="000000" w:themeColor="text1"/>
          <w:szCs w:val="24"/>
        </w:rPr>
        <w:t xml:space="preserve">‘the owner of land affected by a right of way or laneway identified by the Scheme or, a structure plan, local development plan, activity centre plan or local planning policy is to, at the time of developing or subdividing the land:  </w:t>
      </w:r>
    </w:p>
    <w:p w14:paraId="33F0CEE5" w14:textId="77777777" w:rsidR="00254EAD" w:rsidRPr="009B6D06" w:rsidRDefault="00254EAD" w:rsidP="00254EAD">
      <w:pPr>
        <w:ind w:left="567" w:hanging="567"/>
        <w:jc w:val="both"/>
        <w:rPr>
          <w:rFonts w:cs="Arial"/>
          <w:bCs/>
          <w:color w:val="000000" w:themeColor="text1"/>
          <w:szCs w:val="24"/>
        </w:rPr>
      </w:pPr>
    </w:p>
    <w:p w14:paraId="383DEF0C" w14:textId="77777777" w:rsidR="00254EAD" w:rsidRPr="009B6D06" w:rsidRDefault="00254EAD" w:rsidP="009B6D06">
      <w:pPr>
        <w:pStyle w:val="ListParagraph"/>
        <w:numPr>
          <w:ilvl w:val="0"/>
          <w:numId w:val="64"/>
        </w:numPr>
        <w:jc w:val="both"/>
        <w:rPr>
          <w:rFonts w:cs="Arial"/>
          <w:bCs/>
          <w:color w:val="000000" w:themeColor="text1"/>
          <w:szCs w:val="24"/>
        </w:rPr>
      </w:pPr>
      <w:r w:rsidRPr="009B6D06">
        <w:rPr>
          <w:rFonts w:cs="Arial"/>
          <w:bCs/>
          <w:color w:val="000000" w:themeColor="text1"/>
          <w:szCs w:val="24"/>
        </w:rPr>
        <w:t xml:space="preserve">Cede to the local government free of cost that part of the land affected by the right-of-way or laneway; and </w:t>
      </w:r>
    </w:p>
    <w:p w14:paraId="3B08809E" w14:textId="77777777" w:rsidR="00254EAD" w:rsidRPr="009B6D06" w:rsidRDefault="00254EAD" w:rsidP="00254EAD">
      <w:pPr>
        <w:ind w:left="360"/>
        <w:jc w:val="both"/>
        <w:rPr>
          <w:rFonts w:cs="Arial"/>
          <w:bCs/>
          <w:color w:val="000000" w:themeColor="text1"/>
          <w:szCs w:val="24"/>
        </w:rPr>
      </w:pPr>
    </w:p>
    <w:p w14:paraId="503AFE65" w14:textId="77777777" w:rsidR="00254EAD" w:rsidRPr="009B6D06" w:rsidRDefault="00254EAD" w:rsidP="009B6D06">
      <w:pPr>
        <w:pStyle w:val="ListParagraph"/>
        <w:numPr>
          <w:ilvl w:val="0"/>
          <w:numId w:val="64"/>
        </w:numPr>
        <w:jc w:val="both"/>
        <w:rPr>
          <w:rFonts w:cs="Arial"/>
          <w:bCs/>
          <w:color w:val="000000" w:themeColor="text1"/>
          <w:szCs w:val="24"/>
        </w:rPr>
      </w:pPr>
      <w:r w:rsidRPr="009B6D06">
        <w:rPr>
          <w:rFonts w:cs="Arial"/>
          <w:bCs/>
          <w:color w:val="000000" w:themeColor="text1"/>
          <w:szCs w:val="24"/>
        </w:rPr>
        <w:lastRenderedPageBreak/>
        <w:t>Construct the relevant section of the right-of-way or laneway to the satisfaction of the local government</w:t>
      </w:r>
    </w:p>
    <w:p w14:paraId="023E5019" w14:textId="77777777" w:rsidR="00254EAD" w:rsidRPr="009B6D06" w:rsidRDefault="00254EAD" w:rsidP="00254EAD">
      <w:pPr>
        <w:jc w:val="both"/>
        <w:rPr>
          <w:rFonts w:cs="Arial"/>
          <w:bCs/>
          <w:color w:val="000000" w:themeColor="text1"/>
          <w:szCs w:val="24"/>
        </w:rPr>
      </w:pPr>
    </w:p>
    <w:p w14:paraId="2B9375AC" w14:textId="77777777" w:rsidR="00254EAD" w:rsidRPr="009B6D06" w:rsidRDefault="00254EAD" w:rsidP="00254EAD">
      <w:pPr>
        <w:jc w:val="both"/>
        <w:rPr>
          <w:rFonts w:cs="Arial"/>
          <w:bCs/>
          <w:color w:val="000000" w:themeColor="text1"/>
          <w:szCs w:val="24"/>
        </w:rPr>
      </w:pPr>
      <w:r w:rsidRPr="009B6D06">
        <w:rPr>
          <w:rFonts w:cs="Arial"/>
          <w:bCs/>
          <w:color w:val="000000" w:themeColor="text1"/>
          <w:szCs w:val="24"/>
        </w:rPr>
        <w:t xml:space="preserve">Each landowner is required to construct the portion of the laneway in accordance with clause 32.3(1)(b) that is ceded from the parent lot and is to be constructed and drained to the City’s specifications, prior to the creation of new titles (as a result of subdivision) or the occupation of the new development (as a result of development approval). </w:t>
      </w:r>
    </w:p>
    <w:p w14:paraId="53160FDE" w14:textId="77777777" w:rsidR="00254EAD" w:rsidRPr="009B6D06" w:rsidRDefault="00254EAD" w:rsidP="00254EAD">
      <w:pPr>
        <w:jc w:val="both"/>
        <w:rPr>
          <w:rFonts w:cs="Arial"/>
          <w:color w:val="000000" w:themeColor="text1"/>
          <w:szCs w:val="24"/>
        </w:rPr>
      </w:pPr>
    </w:p>
    <w:p w14:paraId="106B93F7" w14:textId="77777777" w:rsidR="00254EAD" w:rsidRDefault="00254EAD" w:rsidP="00254EAD">
      <w:pPr>
        <w:jc w:val="both"/>
        <w:rPr>
          <w:rFonts w:cs="Arial"/>
          <w:bCs/>
          <w:iCs/>
          <w:color w:val="000000" w:themeColor="text1"/>
          <w:szCs w:val="24"/>
        </w:rPr>
      </w:pPr>
      <w:r w:rsidRPr="009B6D06">
        <w:rPr>
          <w:rFonts w:cs="Arial"/>
          <w:color w:val="000000" w:themeColor="text1"/>
          <w:szCs w:val="24"/>
        </w:rPr>
        <w:t>As there is also an adopted local planning policy (Smyth Road, Gordon Street and Langham Street Laneway and</w:t>
      </w:r>
      <w:r w:rsidRPr="00A468B6">
        <w:rPr>
          <w:rFonts w:cs="Arial"/>
          <w:iCs/>
          <w:color w:val="000000" w:themeColor="text1"/>
          <w:szCs w:val="24"/>
        </w:rPr>
        <w:t xml:space="preserve"> Built Form Requirements), this provides the City the ability under clause 32.3 (1) and (2) to require the ceding and construction of the right-of-way (laneway) at the applicant’s expense and maintained by the City. As such, </w:t>
      </w:r>
      <w:r w:rsidRPr="00A468B6">
        <w:rPr>
          <w:rFonts w:cs="Arial"/>
          <w:bCs/>
          <w:iCs/>
          <w:color w:val="000000" w:themeColor="text1"/>
          <w:szCs w:val="24"/>
        </w:rPr>
        <w:t xml:space="preserve">Conditions 2-4 is recommended to be included as a condition of planning approval </w:t>
      </w:r>
      <w:r w:rsidRPr="00F13749">
        <w:rPr>
          <w:rFonts w:cs="Arial"/>
          <w:bCs/>
          <w:iCs/>
          <w:color w:val="000000" w:themeColor="text1"/>
          <w:szCs w:val="24"/>
        </w:rPr>
        <w:t xml:space="preserve">to </w:t>
      </w:r>
      <w:r w:rsidRPr="00A468B6">
        <w:rPr>
          <w:rFonts w:cs="Arial"/>
          <w:bCs/>
          <w:iCs/>
          <w:color w:val="000000" w:themeColor="text1"/>
          <w:szCs w:val="24"/>
        </w:rPr>
        <w:t>facilitate this process.</w:t>
      </w:r>
      <w:r>
        <w:rPr>
          <w:rFonts w:cs="Arial"/>
          <w:bCs/>
          <w:iCs/>
          <w:color w:val="000000" w:themeColor="text1"/>
          <w:szCs w:val="24"/>
        </w:rPr>
        <w:t xml:space="preserve"> </w:t>
      </w:r>
    </w:p>
    <w:p w14:paraId="64CE11BB" w14:textId="77777777" w:rsidR="00254EAD" w:rsidRPr="00357034" w:rsidRDefault="00254EAD" w:rsidP="00254EAD">
      <w:pPr>
        <w:jc w:val="both"/>
        <w:rPr>
          <w:rFonts w:cs="Arial"/>
          <w:iCs/>
          <w:color w:val="000000" w:themeColor="text1"/>
          <w:szCs w:val="24"/>
        </w:rPr>
      </w:pPr>
    </w:p>
    <w:p w14:paraId="508B23ED" w14:textId="2DA61DA7" w:rsidR="00254EAD" w:rsidRDefault="00254EAD" w:rsidP="00254EAD">
      <w:pPr>
        <w:jc w:val="both"/>
        <w:rPr>
          <w:rFonts w:cs="Arial"/>
          <w:b/>
          <w:color w:val="000000" w:themeColor="text1"/>
          <w:szCs w:val="24"/>
        </w:rPr>
      </w:pPr>
      <w:r>
        <w:rPr>
          <w:rFonts w:cs="Arial"/>
          <w:b/>
          <w:color w:val="000000" w:themeColor="text1"/>
          <w:szCs w:val="24"/>
        </w:rPr>
        <w:t>6.2.</w:t>
      </w:r>
      <w:r w:rsidR="009B6D06">
        <w:rPr>
          <w:rFonts w:cs="Arial"/>
          <w:b/>
          <w:color w:val="000000" w:themeColor="text1"/>
          <w:szCs w:val="24"/>
        </w:rPr>
        <w:t>2</w:t>
      </w:r>
      <w:r w:rsidR="009B6D06">
        <w:rPr>
          <w:rFonts w:cs="Arial"/>
          <w:b/>
          <w:color w:val="000000" w:themeColor="text1"/>
          <w:szCs w:val="24"/>
        </w:rPr>
        <w:tab/>
      </w:r>
      <w:r>
        <w:rPr>
          <w:rFonts w:cs="Arial"/>
          <w:b/>
          <w:color w:val="000000" w:themeColor="text1"/>
          <w:szCs w:val="24"/>
        </w:rPr>
        <w:t>Proposed Scheme Amendment No.6</w:t>
      </w:r>
    </w:p>
    <w:p w14:paraId="04EE11A5" w14:textId="77777777" w:rsidR="00254EAD" w:rsidRDefault="00254EAD" w:rsidP="00254EAD">
      <w:pPr>
        <w:jc w:val="both"/>
        <w:rPr>
          <w:rFonts w:cs="Arial"/>
          <w:b/>
          <w:color w:val="000000" w:themeColor="text1"/>
          <w:szCs w:val="24"/>
        </w:rPr>
      </w:pPr>
    </w:p>
    <w:p w14:paraId="3C27928D" w14:textId="5349D086" w:rsidR="00254EAD" w:rsidRDefault="00254EAD" w:rsidP="00254EAD">
      <w:pPr>
        <w:jc w:val="both"/>
        <w:rPr>
          <w:rFonts w:cs="Arial"/>
          <w:bCs/>
          <w:color w:val="000000" w:themeColor="text1"/>
          <w:szCs w:val="24"/>
        </w:rPr>
      </w:pPr>
      <w:r>
        <w:rPr>
          <w:rFonts w:cs="Arial"/>
          <w:bCs/>
          <w:color w:val="000000" w:themeColor="text1"/>
          <w:szCs w:val="24"/>
        </w:rPr>
        <w:t xml:space="preserve">Council on 26 May 2020 </w:t>
      </w:r>
      <w:r w:rsidR="009B6D06">
        <w:rPr>
          <w:rFonts w:cs="Arial"/>
          <w:bCs/>
          <w:color w:val="000000" w:themeColor="text1"/>
          <w:szCs w:val="24"/>
        </w:rPr>
        <w:t>initiated</w:t>
      </w:r>
      <w:r>
        <w:rPr>
          <w:rFonts w:cs="Arial"/>
          <w:bCs/>
          <w:color w:val="000000" w:themeColor="text1"/>
          <w:szCs w:val="24"/>
        </w:rPr>
        <w:t>, for the purposes of advertising, a proposed standard scheme amendment, which aims to amend clause 32.3 by modifying clause (1) and adding a new clause (3).</w:t>
      </w:r>
    </w:p>
    <w:p w14:paraId="552DFA1F" w14:textId="77777777" w:rsidR="00254EAD" w:rsidRDefault="00254EAD" w:rsidP="00254EAD">
      <w:pPr>
        <w:jc w:val="both"/>
        <w:rPr>
          <w:rFonts w:cs="Arial"/>
          <w:bCs/>
          <w:color w:val="000000" w:themeColor="text1"/>
          <w:szCs w:val="24"/>
        </w:rPr>
      </w:pPr>
    </w:p>
    <w:p w14:paraId="5FE15B5D" w14:textId="4D3135FB" w:rsidR="00254EAD" w:rsidRDefault="00254EAD" w:rsidP="00254EAD">
      <w:pPr>
        <w:jc w:val="both"/>
        <w:rPr>
          <w:rFonts w:cs="Arial"/>
          <w:bCs/>
          <w:color w:val="000000" w:themeColor="text1"/>
          <w:szCs w:val="24"/>
        </w:rPr>
      </w:pPr>
      <w:r>
        <w:rPr>
          <w:rFonts w:cs="Arial"/>
          <w:bCs/>
          <w:color w:val="000000" w:themeColor="text1"/>
          <w:szCs w:val="24"/>
        </w:rPr>
        <w:t xml:space="preserve">The </w:t>
      </w:r>
      <w:r w:rsidR="009B6D06">
        <w:rPr>
          <w:rFonts w:cs="Arial"/>
          <w:bCs/>
          <w:color w:val="000000" w:themeColor="text1"/>
          <w:szCs w:val="24"/>
        </w:rPr>
        <w:t>initiated</w:t>
      </w:r>
      <w:r w:rsidRPr="003D2DD5">
        <w:rPr>
          <w:rFonts w:cs="Arial"/>
          <w:bCs/>
          <w:color w:val="000000" w:themeColor="text1"/>
          <w:szCs w:val="24"/>
        </w:rPr>
        <w:t xml:space="preserve"> Scheme Amendment </w:t>
      </w:r>
      <w:r>
        <w:rPr>
          <w:rFonts w:cs="Arial"/>
          <w:bCs/>
          <w:color w:val="000000" w:themeColor="text1"/>
          <w:szCs w:val="24"/>
        </w:rPr>
        <w:t>No.</w:t>
      </w:r>
      <w:r w:rsidRPr="003D2DD5">
        <w:rPr>
          <w:rFonts w:cs="Arial"/>
          <w:bCs/>
          <w:color w:val="000000" w:themeColor="text1"/>
          <w:szCs w:val="24"/>
        </w:rPr>
        <w:t xml:space="preserve">6 is informed by legal advice and reinforces the City’s desire to consolidate access where the land identified by the </w:t>
      </w:r>
      <w:r>
        <w:rPr>
          <w:rFonts w:cs="Arial"/>
          <w:bCs/>
          <w:color w:val="000000" w:themeColor="text1"/>
          <w:szCs w:val="24"/>
        </w:rPr>
        <w:t>S</w:t>
      </w:r>
      <w:r w:rsidRPr="003D2DD5">
        <w:rPr>
          <w:rFonts w:cs="Arial"/>
          <w:bCs/>
          <w:color w:val="000000" w:themeColor="text1"/>
          <w:szCs w:val="24"/>
        </w:rPr>
        <w:t xml:space="preserve">cheme, structure plan, local development plan, activity centre plan or local planning policy is affected by and benefits from the provision of a right-of-way or laneway. The modified wording provides more clarity and consistency to the existing scheme provision. It seeks to strengthen the connection between the requirement for the ceding of land free of cost to create a laneway and the public benefit derived from the laneway in a fair and reasonable manner.  </w:t>
      </w:r>
    </w:p>
    <w:p w14:paraId="637AF266" w14:textId="77777777" w:rsidR="00254EAD" w:rsidRPr="00537B2C" w:rsidRDefault="00254EAD" w:rsidP="00254EAD">
      <w:pPr>
        <w:jc w:val="both"/>
        <w:rPr>
          <w:rFonts w:cs="Arial"/>
          <w:bCs/>
          <w:color w:val="000000" w:themeColor="text1"/>
          <w:szCs w:val="24"/>
        </w:rPr>
      </w:pPr>
    </w:p>
    <w:p w14:paraId="7EB2174E" w14:textId="77777777" w:rsidR="00254EAD" w:rsidRDefault="00254EAD" w:rsidP="00254EAD">
      <w:pPr>
        <w:ind w:left="567" w:hanging="567"/>
        <w:jc w:val="both"/>
        <w:rPr>
          <w:rFonts w:cs="Arial"/>
          <w:b/>
          <w:color w:val="000000" w:themeColor="text1"/>
        </w:rPr>
      </w:pPr>
      <w:r w:rsidRPr="00844172">
        <w:rPr>
          <w:rFonts w:cs="Arial"/>
          <w:b/>
          <w:color w:val="000000" w:themeColor="text1"/>
          <w:szCs w:val="24"/>
        </w:rPr>
        <w:t>6.</w:t>
      </w:r>
      <w:r>
        <w:rPr>
          <w:rFonts w:cs="Arial"/>
          <w:b/>
          <w:color w:val="000000" w:themeColor="text1"/>
          <w:szCs w:val="24"/>
        </w:rPr>
        <w:t>3</w:t>
      </w:r>
      <w:r w:rsidRPr="00844172">
        <w:rPr>
          <w:rFonts w:cs="Arial"/>
          <w:b/>
          <w:color w:val="000000" w:themeColor="text1"/>
          <w:szCs w:val="24"/>
        </w:rPr>
        <w:tab/>
      </w:r>
      <w:r>
        <w:rPr>
          <w:rFonts w:cs="Arial"/>
          <w:b/>
          <w:color w:val="000000" w:themeColor="text1"/>
        </w:rPr>
        <w:t>Policy Consideration</w:t>
      </w:r>
    </w:p>
    <w:p w14:paraId="11350CE4" w14:textId="77777777" w:rsidR="00254EAD" w:rsidRDefault="00254EAD" w:rsidP="00254EAD">
      <w:pPr>
        <w:ind w:left="567" w:hanging="567"/>
        <w:jc w:val="both"/>
        <w:rPr>
          <w:rFonts w:cs="Arial"/>
          <w:b/>
          <w:color w:val="000000" w:themeColor="text1"/>
        </w:rPr>
      </w:pPr>
    </w:p>
    <w:p w14:paraId="3B3C3C8D" w14:textId="761E00D9" w:rsidR="00254EAD" w:rsidRDefault="00254EAD" w:rsidP="009B6D06">
      <w:pPr>
        <w:ind w:left="709" w:hanging="709"/>
        <w:jc w:val="both"/>
        <w:rPr>
          <w:rFonts w:cs="Arial"/>
          <w:b/>
          <w:color w:val="000000" w:themeColor="text1"/>
        </w:rPr>
      </w:pPr>
      <w:r>
        <w:rPr>
          <w:rFonts w:cs="Arial"/>
          <w:b/>
          <w:color w:val="000000" w:themeColor="text1"/>
        </w:rPr>
        <w:t>6.3.1</w:t>
      </w:r>
      <w:r w:rsidR="009B6D06">
        <w:rPr>
          <w:rFonts w:cs="Arial"/>
          <w:b/>
          <w:color w:val="000000" w:themeColor="text1"/>
        </w:rPr>
        <w:tab/>
      </w:r>
      <w:r>
        <w:rPr>
          <w:rFonts w:cs="Arial"/>
          <w:b/>
          <w:color w:val="000000" w:themeColor="text1"/>
        </w:rPr>
        <w:t xml:space="preserve">Design of the Built Environment (State Planning Policy 7.0) </w:t>
      </w:r>
    </w:p>
    <w:p w14:paraId="10EBD022" w14:textId="77777777" w:rsidR="00254EAD" w:rsidRDefault="00254EAD" w:rsidP="00254EAD">
      <w:pPr>
        <w:ind w:left="567" w:hanging="567"/>
        <w:jc w:val="both"/>
        <w:rPr>
          <w:rFonts w:cs="Arial"/>
          <w:b/>
          <w:color w:val="000000" w:themeColor="text1"/>
        </w:rPr>
      </w:pPr>
    </w:p>
    <w:tbl>
      <w:tblPr>
        <w:tblStyle w:val="TableGrid"/>
        <w:tblW w:w="0" w:type="auto"/>
        <w:tblInd w:w="-5" w:type="dxa"/>
        <w:tblLook w:val="04A0" w:firstRow="1" w:lastRow="0" w:firstColumn="1" w:lastColumn="0" w:noHBand="0" w:noVBand="1"/>
      </w:tblPr>
      <w:tblGrid>
        <w:gridCol w:w="3544"/>
        <w:gridCol w:w="5358"/>
      </w:tblGrid>
      <w:tr w:rsidR="00254EAD" w14:paraId="3F8E8773" w14:textId="77777777" w:rsidTr="009B6D06">
        <w:tc>
          <w:tcPr>
            <w:tcW w:w="3544" w:type="dxa"/>
            <w:shd w:val="clear" w:color="auto" w:fill="D9D9D9" w:themeFill="background1" w:themeFillShade="D9"/>
          </w:tcPr>
          <w:p w14:paraId="419C52D6" w14:textId="77777777" w:rsidR="00254EAD" w:rsidRPr="009B6D06" w:rsidRDefault="00254EAD" w:rsidP="00254EAD">
            <w:pPr>
              <w:jc w:val="both"/>
              <w:rPr>
                <w:rFonts w:cs="Arial"/>
                <w:b/>
                <w:color w:val="000000" w:themeColor="text1"/>
                <w:sz w:val="22"/>
                <w:lang w:val="en-AU"/>
              </w:rPr>
            </w:pPr>
            <w:r w:rsidRPr="009B6D06">
              <w:rPr>
                <w:rFonts w:cs="Arial"/>
                <w:b/>
                <w:color w:val="000000" w:themeColor="text1"/>
                <w:sz w:val="22"/>
                <w:lang w:val="en-AU"/>
              </w:rPr>
              <w:t>Design Principle</w:t>
            </w:r>
          </w:p>
        </w:tc>
        <w:tc>
          <w:tcPr>
            <w:tcW w:w="5358" w:type="dxa"/>
            <w:shd w:val="clear" w:color="auto" w:fill="D9D9D9" w:themeFill="background1" w:themeFillShade="D9"/>
          </w:tcPr>
          <w:p w14:paraId="2522B535" w14:textId="77777777" w:rsidR="00254EAD" w:rsidRPr="009B6D06" w:rsidRDefault="00254EAD" w:rsidP="00254EAD">
            <w:pPr>
              <w:jc w:val="both"/>
              <w:rPr>
                <w:rFonts w:cs="Arial"/>
                <w:b/>
                <w:color w:val="000000" w:themeColor="text1"/>
                <w:sz w:val="22"/>
                <w:lang w:val="en-AU"/>
              </w:rPr>
            </w:pPr>
            <w:r w:rsidRPr="009B6D06">
              <w:rPr>
                <w:rFonts w:cs="Arial"/>
                <w:b/>
                <w:color w:val="000000" w:themeColor="text1"/>
                <w:sz w:val="22"/>
                <w:lang w:val="en-AU"/>
              </w:rPr>
              <w:t xml:space="preserve">Officer Comment </w:t>
            </w:r>
          </w:p>
        </w:tc>
      </w:tr>
      <w:tr w:rsidR="00254EAD" w14:paraId="3CB54B7F" w14:textId="77777777" w:rsidTr="009B6D06">
        <w:tc>
          <w:tcPr>
            <w:tcW w:w="3544" w:type="dxa"/>
          </w:tcPr>
          <w:p w14:paraId="59EF0E68"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t xml:space="preserve">Context and Character </w:t>
            </w:r>
          </w:p>
        </w:tc>
        <w:tc>
          <w:tcPr>
            <w:tcW w:w="5358" w:type="dxa"/>
          </w:tcPr>
          <w:p w14:paraId="43089E7F" w14:textId="77777777" w:rsidR="00254EAD" w:rsidRPr="009B6D06" w:rsidRDefault="00254EAD" w:rsidP="00254EAD">
            <w:pPr>
              <w:jc w:val="both"/>
              <w:rPr>
                <w:rFonts w:cs="Arial"/>
                <w:b/>
                <w:color w:val="000000" w:themeColor="text1"/>
                <w:sz w:val="22"/>
                <w:lang w:val="en-AU"/>
              </w:rPr>
            </w:pPr>
            <w:r w:rsidRPr="009B6D06">
              <w:rPr>
                <w:rFonts w:cs="Arial"/>
                <w:bCs/>
                <w:color w:val="000000" w:themeColor="text1"/>
                <w:sz w:val="22"/>
                <w:lang w:val="en-AU"/>
              </w:rPr>
              <w:t xml:space="preserve">The built form is considered to be sympathetic to its surrounding development and the expectation for an R60 coded area. The removal of 5 crossovers, with the implementation of a rear laneway is considered a desirable precedent for the locality. </w:t>
            </w:r>
          </w:p>
        </w:tc>
      </w:tr>
      <w:tr w:rsidR="00254EAD" w14:paraId="44113224" w14:textId="77777777" w:rsidTr="009B6D06">
        <w:tc>
          <w:tcPr>
            <w:tcW w:w="3544" w:type="dxa"/>
          </w:tcPr>
          <w:p w14:paraId="121E2D6B"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t xml:space="preserve">Landscape Quality </w:t>
            </w:r>
          </w:p>
        </w:tc>
        <w:tc>
          <w:tcPr>
            <w:tcW w:w="5358" w:type="dxa"/>
          </w:tcPr>
          <w:p w14:paraId="4C03AD03" w14:textId="27CA0B18" w:rsidR="00254EAD" w:rsidRPr="009B6D06" w:rsidRDefault="009B6D06" w:rsidP="00254EAD">
            <w:pPr>
              <w:jc w:val="both"/>
              <w:rPr>
                <w:rFonts w:cs="Arial"/>
                <w:bCs/>
                <w:color w:val="000000" w:themeColor="text1"/>
                <w:sz w:val="22"/>
                <w:lang w:val="en-AU"/>
              </w:rPr>
            </w:pPr>
            <w:r w:rsidRPr="009B6D06">
              <w:rPr>
                <w:rFonts w:cs="Arial"/>
                <w:bCs/>
                <w:color w:val="000000" w:themeColor="text1"/>
                <w:sz w:val="22"/>
                <w:lang w:val="en-AU"/>
              </w:rPr>
              <w:t>This development</w:t>
            </w:r>
            <w:r w:rsidR="00254EAD" w:rsidRPr="009B6D06">
              <w:rPr>
                <w:rFonts w:cs="Arial"/>
                <w:bCs/>
                <w:color w:val="000000" w:themeColor="text1"/>
                <w:sz w:val="22"/>
                <w:lang w:val="en-AU"/>
              </w:rPr>
              <w:t xml:space="preserve"> guided by the adopted Policy encourages landscaping throughout the site both within the primary street setback area and the rear of the site. </w:t>
            </w:r>
            <w:r w:rsidR="00254EAD" w:rsidRPr="009B6D06">
              <w:rPr>
                <w:rFonts w:cs="Arial"/>
                <w:iCs/>
                <w:color w:val="000000" w:themeColor="text1"/>
                <w:sz w:val="22"/>
                <w:lang w:val="en-AU" w:eastAsia="en-AU"/>
              </w:rPr>
              <w:t xml:space="preserve">Particularly within the front setback area the type of vegetation proposed includes a number of mature feature trees (such as Capital Pear, Chinese Tallow and Crepe Myrtle) which is considered to be sympathetic and enhances the area. These are in line with the selection of species provided by the City. </w:t>
            </w:r>
          </w:p>
        </w:tc>
      </w:tr>
      <w:tr w:rsidR="00254EAD" w14:paraId="55C02926" w14:textId="77777777" w:rsidTr="009B6D06">
        <w:tc>
          <w:tcPr>
            <w:tcW w:w="3544" w:type="dxa"/>
          </w:tcPr>
          <w:p w14:paraId="62BD780D"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t>Built Form and Scale</w:t>
            </w:r>
          </w:p>
        </w:tc>
        <w:tc>
          <w:tcPr>
            <w:tcW w:w="5358" w:type="dxa"/>
          </w:tcPr>
          <w:p w14:paraId="14E5FA4D" w14:textId="2AB0AD49" w:rsidR="00254EAD" w:rsidRPr="009B6D06" w:rsidRDefault="00254EAD" w:rsidP="00254EAD">
            <w:pPr>
              <w:jc w:val="both"/>
              <w:rPr>
                <w:rFonts w:cs="Arial"/>
                <w:sz w:val="22"/>
              </w:rPr>
            </w:pPr>
            <w:r w:rsidRPr="009B6D06">
              <w:rPr>
                <w:rFonts w:cs="Arial"/>
                <w:sz w:val="22"/>
              </w:rPr>
              <w:t xml:space="preserve">The proposed grouped dwellings built form is not considered to negatively impact the surrounding properties by way of overshadowing, under-provision of open space or being over height. As such, its built </w:t>
            </w:r>
            <w:r w:rsidRPr="009B6D06">
              <w:rPr>
                <w:rFonts w:cs="Arial"/>
                <w:sz w:val="22"/>
              </w:rPr>
              <w:lastRenderedPageBreak/>
              <w:t>form and scale is considered acceptable in its context.</w:t>
            </w:r>
          </w:p>
        </w:tc>
      </w:tr>
      <w:tr w:rsidR="00254EAD" w14:paraId="7FB33B3F" w14:textId="77777777" w:rsidTr="009B6D06">
        <w:tc>
          <w:tcPr>
            <w:tcW w:w="3544" w:type="dxa"/>
          </w:tcPr>
          <w:p w14:paraId="47F77417"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lastRenderedPageBreak/>
              <w:t xml:space="preserve">Functionality and Build Quality </w:t>
            </w:r>
          </w:p>
        </w:tc>
        <w:tc>
          <w:tcPr>
            <w:tcW w:w="5358" w:type="dxa"/>
          </w:tcPr>
          <w:p w14:paraId="7B2D75A9" w14:textId="77777777" w:rsidR="00254EAD" w:rsidRPr="009B6D06" w:rsidRDefault="00254EAD" w:rsidP="00254EAD">
            <w:pPr>
              <w:jc w:val="both"/>
              <w:rPr>
                <w:rFonts w:cs="Arial"/>
                <w:bCs/>
                <w:color w:val="000000" w:themeColor="text1"/>
                <w:sz w:val="22"/>
                <w:lang w:val="en-AU"/>
              </w:rPr>
            </w:pPr>
            <w:r w:rsidRPr="009B6D06">
              <w:rPr>
                <w:rFonts w:cs="Arial"/>
                <w:bCs/>
                <w:color w:val="000000" w:themeColor="text1"/>
                <w:sz w:val="22"/>
                <w:lang w:val="en-AU"/>
              </w:rPr>
              <w:t xml:space="preserve">The level of finish of the build proposes a </w:t>
            </w:r>
          </w:p>
          <w:p w14:paraId="39B8C03A" w14:textId="5864B640" w:rsidR="00254EAD" w:rsidRPr="009B6D06" w:rsidRDefault="00254EAD" w:rsidP="00254EAD">
            <w:pPr>
              <w:jc w:val="both"/>
              <w:rPr>
                <w:rFonts w:cs="Arial"/>
                <w:bCs/>
                <w:color w:val="000000" w:themeColor="text1"/>
                <w:sz w:val="22"/>
                <w:lang w:val="en-AU"/>
              </w:rPr>
            </w:pPr>
            <w:r w:rsidRPr="009B6D06">
              <w:rPr>
                <w:rFonts w:cs="Arial"/>
                <w:bCs/>
                <w:color w:val="000000" w:themeColor="text1"/>
                <w:sz w:val="22"/>
                <w:lang w:val="en-AU"/>
              </w:rPr>
              <w:t>mix of materials and provides a well detailed build and well-designed living spaces.</w:t>
            </w:r>
          </w:p>
        </w:tc>
      </w:tr>
      <w:tr w:rsidR="00254EAD" w14:paraId="336ECBB1" w14:textId="77777777" w:rsidTr="009B6D06">
        <w:tc>
          <w:tcPr>
            <w:tcW w:w="3544" w:type="dxa"/>
          </w:tcPr>
          <w:p w14:paraId="19F4D959"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t xml:space="preserve">Sustainability </w:t>
            </w:r>
          </w:p>
        </w:tc>
        <w:tc>
          <w:tcPr>
            <w:tcW w:w="5358" w:type="dxa"/>
          </w:tcPr>
          <w:p w14:paraId="5FF41FA4" w14:textId="25877372" w:rsidR="00254EAD" w:rsidRPr="009B6D06" w:rsidRDefault="00254EAD" w:rsidP="00254EAD">
            <w:pPr>
              <w:jc w:val="both"/>
              <w:rPr>
                <w:rFonts w:cs="Arial"/>
                <w:b/>
                <w:color w:val="000000" w:themeColor="text1"/>
                <w:sz w:val="22"/>
                <w:lang w:val="en-AU"/>
              </w:rPr>
            </w:pPr>
            <w:r w:rsidRPr="009B6D06">
              <w:rPr>
                <w:rFonts w:cs="Arial"/>
                <w:sz w:val="22"/>
              </w:rPr>
              <w:t>North facing outdoor living areas and design is supported as it maximises the northern aspect of the site.</w:t>
            </w:r>
          </w:p>
        </w:tc>
      </w:tr>
      <w:tr w:rsidR="00254EAD" w14:paraId="5E3F9D5E" w14:textId="77777777" w:rsidTr="009B6D06">
        <w:tc>
          <w:tcPr>
            <w:tcW w:w="3544" w:type="dxa"/>
          </w:tcPr>
          <w:p w14:paraId="3C891B78"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t xml:space="preserve">Amenity </w:t>
            </w:r>
          </w:p>
        </w:tc>
        <w:tc>
          <w:tcPr>
            <w:tcW w:w="5358" w:type="dxa"/>
          </w:tcPr>
          <w:p w14:paraId="6DDD4F7F" w14:textId="75DC7528" w:rsidR="00254EAD" w:rsidRPr="009B6D06" w:rsidRDefault="00254EAD" w:rsidP="00254EAD">
            <w:pPr>
              <w:jc w:val="both"/>
              <w:rPr>
                <w:rFonts w:cs="Arial"/>
                <w:sz w:val="22"/>
              </w:rPr>
            </w:pPr>
            <w:r w:rsidRPr="009B6D06">
              <w:rPr>
                <w:rFonts w:cs="Arial"/>
                <w:sz w:val="22"/>
              </w:rPr>
              <w:t>Based on the design elements, the landscaping quality, built form and scale provides for an improved built form to that of the existing dwelling which is in a poor condition. The design of the dwellings, with landscaping to soften the built form and consolidated access to the rear is considered to enhance the amenity of the locality and is not considered to negatively impact the public realm.</w:t>
            </w:r>
          </w:p>
        </w:tc>
      </w:tr>
      <w:tr w:rsidR="00254EAD" w14:paraId="1D180E55" w14:textId="77777777" w:rsidTr="009B6D06">
        <w:tc>
          <w:tcPr>
            <w:tcW w:w="3544" w:type="dxa"/>
          </w:tcPr>
          <w:p w14:paraId="4984FE15"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t xml:space="preserve">Legibility </w:t>
            </w:r>
          </w:p>
        </w:tc>
        <w:tc>
          <w:tcPr>
            <w:tcW w:w="5358" w:type="dxa"/>
          </w:tcPr>
          <w:p w14:paraId="3B85F516" w14:textId="05B7A8E8" w:rsidR="00254EAD" w:rsidRPr="009B6D06" w:rsidRDefault="00254EAD" w:rsidP="00254EAD">
            <w:pPr>
              <w:jc w:val="both"/>
              <w:rPr>
                <w:rFonts w:cs="Arial"/>
                <w:bCs/>
                <w:color w:val="000000" w:themeColor="text1"/>
                <w:sz w:val="22"/>
                <w:lang w:val="en-AU"/>
              </w:rPr>
            </w:pPr>
            <w:r w:rsidRPr="009B6D06">
              <w:rPr>
                <w:rFonts w:cs="Arial"/>
                <w:bCs/>
                <w:color w:val="000000" w:themeColor="text1"/>
                <w:sz w:val="22"/>
                <w:lang w:val="en-AU"/>
              </w:rPr>
              <w:t>The design provides for a clear and definable pedestrian path to the primary street boundary and the rear of the laneway. A combination of lifts and stairs have been provided to the site.</w:t>
            </w:r>
          </w:p>
        </w:tc>
      </w:tr>
      <w:tr w:rsidR="00254EAD" w14:paraId="5E589BEE" w14:textId="77777777" w:rsidTr="009B6D06">
        <w:tc>
          <w:tcPr>
            <w:tcW w:w="3544" w:type="dxa"/>
          </w:tcPr>
          <w:p w14:paraId="3EEA9557"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t xml:space="preserve">Safety </w:t>
            </w:r>
          </w:p>
        </w:tc>
        <w:tc>
          <w:tcPr>
            <w:tcW w:w="5358" w:type="dxa"/>
          </w:tcPr>
          <w:p w14:paraId="0D10F376" w14:textId="2022F7FE" w:rsidR="00254EAD" w:rsidRPr="009B6D06" w:rsidRDefault="00254EAD" w:rsidP="00254EAD">
            <w:pPr>
              <w:jc w:val="both"/>
              <w:rPr>
                <w:rFonts w:cs="Arial"/>
                <w:bCs/>
                <w:color w:val="000000" w:themeColor="text1"/>
                <w:sz w:val="22"/>
                <w:lang w:val="en-AU"/>
              </w:rPr>
            </w:pPr>
            <w:r w:rsidRPr="009B6D06">
              <w:rPr>
                <w:rFonts w:cs="Arial"/>
                <w:bCs/>
                <w:color w:val="000000" w:themeColor="text1"/>
                <w:sz w:val="22"/>
                <w:lang w:val="en-AU"/>
              </w:rPr>
              <w:t xml:space="preserve">Major openings </w:t>
            </w:r>
            <w:r w:rsidR="00EE67ED" w:rsidRPr="009B6D06">
              <w:rPr>
                <w:rFonts w:cs="Arial"/>
                <w:bCs/>
                <w:color w:val="000000" w:themeColor="text1"/>
                <w:sz w:val="22"/>
                <w:lang w:val="en-AU"/>
              </w:rPr>
              <w:t>face the</w:t>
            </w:r>
            <w:r w:rsidRPr="009B6D06">
              <w:rPr>
                <w:rFonts w:cs="Arial"/>
                <w:bCs/>
                <w:color w:val="000000" w:themeColor="text1"/>
                <w:sz w:val="22"/>
                <w:lang w:val="en-AU"/>
              </w:rPr>
              <w:t xml:space="preserve"> public realm and are designed to offer passive surveillance of the street and laneway.</w:t>
            </w:r>
          </w:p>
        </w:tc>
      </w:tr>
      <w:tr w:rsidR="00254EAD" w14:paraId="57613606" w14:textId="77777777" w:rsidTr="009B6D06">
        <w:tc>
          <w:tcPr>
            <w:tcW w:w="3544" w:type="dxa"/>
          </w:tcPr>
          <w:p w14:paraId="0862DDCB"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t xml:space="preserve">Community </w:t>
            </w:r>
          </w:p>
        </w:tc>
        <w:tc>
          <w:tcPr>
            <w:tcW w:w="5358" w:type="dxa"/>
          </w:tcPr>
          <w:p w14:paraId="53E3708A" w14:textId="77777777" w:rsidR="00254EAD" w:rsidRPr="009B6D06" w:rsidRDefault="00254EAD" w:rsidP="00254EAD">
            <w:pPr>
              <w:jc w:val="both"/>
              <w:rPr>
                <w:rFonts w:cs="Arial"/>
                <w:bCs/>
                <w:color w:val="000000" w:themeColor="text1"/>
                <w:sz w:val="22"/>
                <w:lang w:val="en-AU"/>
              </w:rPr>
            </w:pPr>
            <w:r w:rsidRPr="009B6D06">
              <w:rPr>
                <w:rFonts w:cs="Arial"/>
                <w:bCs/>
                <w:color w:val="000000" w:themeColor="text1"/>
                <w:sz w:val="22"/>
                <w:lang w:val="en-AU"/>
              </w:rPr>
              <w:t xml:space="preserve">This development seeks to avoid the construction of up to 5 double crossovers to Gordon Street, in the absence of a ceded and constructed laneway. It is considered the design of this development is in line with the adopted Policy which therefore would implement a desirable built form outcome for the community as a whole. </w:t>
            </w:r>
          </w:p>
        </w:tc>
      </w:tr>
      <w:tr w:rsidR="00254EAD" w14:paraId="3B825064" w14:textId="77777777" w:rsidTr="009B6D06">
        <w:tc>
          <w:tcPr>
            <w:tcW w:w="3544" w:type="dxa"/>
          </w:tcPr>
          <w:p w14:paraId="4762607E" w14:textId="77777777" w:rsidR="00254EAD" w:rsidRPr="009B6D06" w:rsidRDefault="00254EAD" w:rsidP="009B6D06">
            <w:pPr>
              <w:pStyle w:val="ListParagraph"/>
              <w:numPr>
                <w:ilvl w:val="3"/>
                <w:numId w:val="59"/>
              </w:numPr>
              <w:ind w:left="459" w:hanging="425"/>
              <w:jc w:val="both"/>
              <w:rPr>
                <w:rFonts w:cs="Arial"/>
                <w:b/>
                <w:color w:val="000000" w:themeColor="text1"/>
                <w:sz w:val="22"/>
                <w:lang w:val="en-AU"/>
              </w:rPr>
            </w:pPr>
            <w:r w:rsidRPr="009B6D06">
              <w:rPr>
                <w:rFonts w:cs="Arial"/>
                <w:b/>
                <w:color w:val="000000" w:themeColor="text1"/>
                <w:sz w:val="22"/>
                <w:lang w:val="en-AU"/>
              </w:rPr>
              <w:t xml:space="preserve">Aesthetics </w:t>
            </w:r>
          </w:p>
        </w:tc>
        <w:tc>
          <w:tcPr>
            <w:tcW w:w="5358" w:type="dxa"/>
          </w:tcPr>
          <w:p w14:paraId="7748B630" w14:textId="0D18577C" w:rsidR="00254EAD" w:rsidRPr="009B6D06" w:rsidRDefault="00254EAD" w:rsidP="00254EAD">
            <w:pPr>
              <w:jc w:val="both"/>
              <w:rPr>
                <w:rFonts w:cs="Arial"/>
                <w:b/>
                <w:color w:val="000000" w:themeColor="text1"/>
                <w:sz w:val="22"/>
                <w:lang w:val="en-AU"/>
              </w:rPr>
            </w:pPr>
            <w:r w:rsidRPr="009B6D06">
              <w:rPr>
                <w:rFonts w:cs="Arial"/>
                <w:sz w:val="22"/>
              </w:rPr>
              <w:t>Contrasting renders and materials, multiple openings facing the street and varying roof heights add visual interest to the design which is complementary to the locality.</w:t>
            </w:r>
          </w:p>
        </w:tc>
      </w:tr>
    </w:tbl>
    <w:p w14:paraId="1152D709" w14:textId="77777777" w:rsidR="00254EAD" w:rsidRDefault="00254EAD" w:rsidP="00254EAD">
      <w:pPr>
        <w:jc w:val="both"/>
        <w:rPr>
          <w:rFonts w:cs="Arial"/>
          <w:b/>
          <w:color w:val="000000" w:themeColor="text1"/>
        </w:rPr>
      </w:pPr>
    </w:p>
    <w:p w14:paraId="315E75B9" w14:textId="5537A283" w:rsidR="00254EAD" w:rsidRDefault="00254EAD" w:rsidP="009B6D06">
      <w:pPr>
        <w:ind w:left="709" w:hanging="709"/>
        <w:jc w:val="both"/>
        <w:rPr>
          <w:rFonts w:cs="Arial"/>
          <w:b/>
          <w:color w:val="000000" w:themeColor="text1"/>
        </w:rPr>
      </w:pPr>
      <w:r>
        <w:rPr>
          <w:rFonts w:cs="Arial"/>
          <w:b/>
          <w:color w:val="000000" w:themeColor="text1"/>
        </w:rPr>
        <w:t>6.3.2</w:t>
      </w:r>
      <w:r w:rsidR="009B6D06">
        <w:rPr>
          <w:rFonts w:cs="Arial"/>
          <w:b/>
          <w:color w:val="000000" w:themeColor="text1"/>
        </w:rPr>
        <w:tab/>
      </w:r>
      <w:r>
        <w:rPr>
          <w:rFonts w:cs="Arial"/>
          <w:b/>
          <w:color w:val="000000" w:themeColor="text1"/>
        </w:rPr>
        <w:t xml:space="preserve">Residential Design Codes – Volume 1 (State Planning Policy 7.3) </w:t>
      </w:r>
    </w:p>
    <w:p w14:paraId="0FD7097C" w14:textId="77777777" w:rsidR="00254EAD" w:rsidRDefault="00254EAD" w:rsidP="00254EAD">
      <w:pPr>
        <w:ind w:left="567" w:hanging="567"/>
        <w:jc w:val="both"/>
        <w:rPr>
          <w:rFonts w:cs="Arial"/>
          <w:b/>
          <w:color w:val="000000" w:themeColor="text1"/>
        </w:rPr>
      </w:pPr>
    </w:p>
    <w:p w14:paraId="47939444" w14:textId="77777777" w:rsidR="00254EAD" w:rsidRDefault="00254EAD" w:rsidP="00254EAD">
      <w:pPr>
        <w:autoSpaceDE w:val="0"/>
        <w:autoSpaceDN w:val="0"/>
        <w:adjustRightInd w:val="0"/>
        <w:jc w:val="both"/>
        <w:rPr>
          <w:rFonts w:cs="Arial"/>
          <w:color w:val="000000" w:themeColor="text1"/>
        </w:rPr>
      </w:pPr>
      <w:r w:rsidRPr="00EF1EDE">
        <w:rPr>
          <w:rFonts w:cs="Arial"/>
          <w:color w:val="000000" w:themeColor="text1"/>
        </w:rPr>
        <w:t>The applicant is seeking assessment under the Design Principles of the R-Codes for</w:t>
      </w:r>
      <w:r w:rsidRPr="00EF1EDE">
        <w:rPr>
          <w:rFonts w:cs="Arial"/>
          <w:bCs/>
          <w:color w:val="000000" w:themeColor="text1"/>
        </w:rPr>
        <w:t xml:space="preserve">, </w:t>
      </w:r>
      <w:r>
        <w:rPr>
          <w:rFonts w:cs="Arial"/>
          <w:bCs/>
          <w:color w:val="000000" w:themeColor="text1"/>
        </w:rPr>
        <w:t xml:space="preserve">Parking, Site Works and Landscaping </w:t>
      </w:r>
      <w:r w:rsidRPr="00EF1EDE">
        <w:rPr>
          <w:rFonts w:cs="Arial"/>
          <w:color w:val="000000" w:themeColor="text1"/>
        </w:rPr>
        <w:t xml:space="preserve">as addressed in the below </w:t>
      </w:r>
      <w:r w:rsidRPr="00EF1EDE">
        <w:rPr>
          <w:rFonts w:cs="Arial"/>
          <w:bCs/>
          <w:color w:val="000000" w:themeColor="text1"/>
        </w:rPr>
        <w:t>table</w:t>
      </w:r>
      <w:r>
        <w:rPr>
          <w:rFonts w:cs="Arial"/>
          <w:bCs/>
          <w:color w:val="000000" w:themeColor="text1"/>
        </w:rPr>
        <w:t>s:</w:t>
      </w:r>
      <w:r w:rsidRPr="00EF1EDE">
        <w:rPr>
          <w:rFonts w:cs="Arial"/>
          <w:bCs/>
          <w:color w:val="000000" w:themeColor="text1"/>
        </w:rPr>
        <w:t xml:space="preserve">   </w:t>
      </w:r>
    </w:p>
    <w:p w14:paraId="03ABD3B7" w14:textId="77777777" w:rsidR="00254EAD" w:rsidRDefault="00254EAD" w:rsidP="00254EAD">
      <w:pPr>
        <w:autoSpaceDE w:val="0"/>
        <w:autoSpaceDN w:val="0"/>
        <w:adjustRightInd w:val="0"/>
        <w:jc w:val="both"/>
        <w:rPr>
          <w:rFonts w:cs="Arial"/>
          <w:color w:val="000000" w:themeColor="text1"/>
          <w:szCs w:val="24"/>
          <w:lang w:eastAsia="en-AU"/>
        </w:rPr>
      </w:pPr>
    </w:p>
    <w:p w14:paraId="71E5D33E" w14:textId="77777777" w:rsidR="00254EAD" w:rsidRPr="00A52D53" w:rsidRDefault="00254EAD" w:rsidP="00254EAD">
      <w:pPr>
        <w:autoSpaceDE w:val="0"/>
        <w:autoSpaceDN w:val="0"/>
        <w:adjustRightInd w:val="0"/>
        <w:jc w:val="both"/>
        <w:rPr>
          <w:rFonts w:cs="Arial"/>
          <w:b/>
          <w:bCs/>
          <w:color w:val="000000" w:themeColor="text1"/>
          <w:szCs w:val="24"/>
          <w:lang w:eastAsia="en-AU"/>
        </w:rPr>
      </w:pPr>
      <w:r>
        <w:rPr>
          <w:rFonts w:cs="Arial"/>
          <w:b/>
          <w:bCs/>
          <w:color w:val="000000" w:themeColor="text1"/>
          <w:szCs w:val="24"/>
          <w:lang w:eastAsia="en-AU"/>
        </w:rPr>
        <w:t>Parking (5.3.3)</w:t>
      </w:r>
    </w:p>
    <w:p w14:paraId="18E5E178" w14:textId="77777777" w:rsidR="00254EAD" w:rsidRPr="00C321E7" w:rsidRDefault="00254EAD" w:rsidP="00254EAD">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254EAD" w:rsidRPr="00C321E7" w14:paraId="27F1A762" w14:textId="77777777" w:rsidTr="00CC69BE">
        <w:tc>
          <w:tcPr>
            <w:tcW w:w="8897" w:type="dxa"/>
            <w:shd w:val="clear" w:color="auto" w:fill="D9D9D9" w:themeFill="background1" w:themeFillShade="D9"/>
          </w:tcPr>
          <w:p w14:paraId="46077A75" w14:textId="77777777" w:rsidR="00254EAD" w:rsidRPr="009B6D06" w:rsidRDefault="00254EAD" w:rsidP="00254EAD">
            <w:pPr>
              <w:autoSpaceDE w:val="0"/>
              <w:autoSpaceDN w:val="0"/>
              <w:adjustRightInd w:val="0"/>
              <w:jc w:val="center"/>
              <w:rPr>
                <w:rFonts w:cs="Arial"/>
                <w:b/>
                <w:color w:val="000000" w:themeColor="text1"/>
                <w:sz w:val="22"/>
                <w:lang w:val="en-AU" w:eastAsia="en-AU"/>
              </w:rPr>
            </w:pPr>
            <w:r w:rsidRPr="009B6D06">
              <w:rPr>
                <w:rFonts w:cs="Arial"/>
                <w:b/>
                <w:color w:val="000000" w:themeColor="text1"/>
                <w:sz w:val="22"/>
                <w:lang w:val="en-AU" w:eastAsia="en-AU"/>
              </w:rPr>
              <w:t>Design Principles</w:t>
            </w:r>
          </w:p>
        </w:tc>
      </w:tr>
      <w:tr w:rsidR="00254EAD" w:rsidRPr="00C321E7" w14:paraId="5E09C741" w14:textId="77777777" w:rsidTr="00CC69BE">
        <w:tc>
          <w:tcPr>
            <w:tcW w:w="8897" w:type="dxa"/>
          </w:tcPr>
          <w:p w14:paraId="7CAF1C03" w14:textId="77777777" w:rsidR="00254EAD" w:rsidRPr="009B6D06" w:rsidRDefault="00254EAD" w:rsidP="00254EAD">
            <w:pPr>
              <w:jc w:val="both"/>
              <w:rPr>
                <w:rFonts w:cs="Arial"/>
                <w:iCs/>
                <w:color w:val="000000" w:themeColor="text1"/>
                <w:sz w:val="22"/>
                <w:lang w:val="en-AU"/>
              </w:rPr>
            </w:pPr>
            <w:r w:rsidRPr="009B6D06">
              <w:rPr>
                <w:rFonts w:cs="Arial"/>
                <w:iCs/>
                <w:color w:val="000000" w:themeColor="text1"/>
                <w:sz w:val="22"/>
                <w:lang w:val="en-AU"/>
              </w:rPr>
              <w:t xml:space="preserve">P3.1 Adequate car parking is to be provided on-site in accordance with projected need related to: </w:t>
            </w:r>
          </w:p>
          <w:p w14:paraId="64D28EE2" w14:textId="058995E5" w:rsidR="00254EAD" w:rsidRPr="009B6D06" w:rsidRDefault="00254EAD" w:rsidP="00254EAD">
            <w:pPr>
              <w:jc w:val="both"/>
              <w:rPr>
                <w:rFonts w:cs="Arial"/>
                <w:iCs/>
                <w:color w:val="000000" w:themeColor="text1"/>
                <w:sz w:val="22"/>
                <w:lang w:val="en-AU"/>
              </w:rPr>
            </w:pPr>
          </w:p>
          <w:p w14:paraId="7CC04E3D" w14:textId="0F1CC0A9" w:rsidR="00254EAD" w:rsidRPr="009B6D06" w:rsidRDefault="00254EAD" w:rsidP="009B6D06">
            <w:pPr>
              <w:pStyle w:val="ListParagraph"/>
              <w:numPr>
                <w:ilvl w:val="0"/>
                <w:numId w:val="53"/>
              </w:numPr>
              <w:autoSpaceDE w:val="0"/>
              <w:autoSpaceDN w:val="0"/>
              <w:adjustRightInd w:val="0"/>
              <w:ind w:left="589"/>
              <w:jc w:val="both"/>
              <w:rPr>
                <w:rFonts w:cs="Arial"/>
                <w:color w:val="000000" w:themeColor="text1"/>
                <w:sz w:val="22"/>
                <w:lang w:val="en-AU" w:eastAsia="en-AU"/>
              </w:rPr>
            </w:pPr>
            <w:r w:rsidRPr="009B6D06">
              <w:rPr>
                <w:rFonts w:cs="Arial"/>
                <w:color w:val="000000" w:themeColor="text1"/>
                <w:sz w:val="22"/>
                <w:lang w:val="en-AU" w:eastAsia="en-AU"/>
              </w:rPr>
              <w:t xml:space="preserve">the type, </w:t>
            </w:r>
            <w:r w:rsidR="00EE67ED" w:rsidRPr="009B6D06">
              <w:rPr>
                <w:rFonts w:cs="Arial"/>
                <w:color w:val="000000" w:themeColor="text1"/>
                <w:sz w:val="22"/>
                <w:lang w:val="en-AU" w:eastAsia="en-AU"/>
              </w:rPr>
              <w:t>number,</w:t>
            </w:r>
            <w:r w:rsidRPr="009B6D06">
              <w:rPr>
                <w:rFonts w:cs="Arial"/>
                <w:color w:val="000000" w:themeColor="text1"/>
                <w:sz w:val="22"/>
                <w:lang w:val="en-AU" w:eastAsia="en-AU"/>
              </w:rPr>
              <w:t xml:space="preserve"> and size of dwellings; </w:t>
            </w:r>
          </w:p>
          <w:p w14:paraId="788667B4" w14:textId="099E6B30" w:rsidR="00254EAD" w:rsidRPr="009B6D06" w:rsidRDefault="00254EAD" w:rsidP="009B6D06">
            <w:pPr>
              <w:pStyle w:val="ListParagraph"/>
              <w:numPr>
                <w:ilvl w:val="0"/>
                <w:numId w:val="53"/>
              </w:numPr>
              <w:autoSpaceDE w:val="0"/>
              <w:autoSpaceDN w:val="0"/>
              <w:adjustRightInd w:val="0"/>
              <w:ind w:left="589"/>
              <w:jc w:val="both"/>
              <w:rPr>
                <w:rFonts w:cs="Arial"/>
                <w:color w:val="000000" w:themeColor="text1"/>
                <w:sz w:val="22"/>
                <w:lang w:val="en-AU" w:eastAsia="en-AU"/>
              </w:rPr>
            </w:pPr>
            <w:r w:rsidRPr="009B6D06">
              <w:rPr>
                <w:rFonts w:cs="Arial"/>
                <w:color w:val="000000" w:themeColor="text1"/>
                <w:sz w:val="22"/>
                <w:lang w:val="en-AU" w:eastAsia="en-AU"/>
              </w:rPr>
              <w:t xml:space="preserve">the available of on-street and other off-street parking; and </w:t>
            </w:r>
          </w:p>
          <w:p w14:paraId="574553CF" w14:textId="3B63A809" w:rsidR="00254EAD" w:rsidRPr="009B6D06" w:rsidRDefault="00254EAD" w:rsidP="009B6D06">
            <w:pPr>
              <w:pStyle w:val="ListParagraph"/>
              <w:numPr>
                <w:ilvl w:val="0"/>
                <w:numId w:val="53"/>
              </w:numPr>
              <w:autoSpaceDE w:val="0"/>
              <w:autoSpaceDN w:val="0"/>
              <w:adjustRightInd w:val="0"/>
              <w:ind w:left="589"/>
              <w:jc w:val="both"/>
              <w:rPr>
                <w:rFonts w:cs="Arial"/>
                <w:iCs/>
                <w:color w:val="000000" w:themeColor="text1"/>
                <w:sz w:val="22"/>
                <w:lang w:val="en-AU"/>
              </w:rPr>
            </w:pPr>
            <w:r w:rsidRPr="009B6D06">
              <w:rPr>
                <w:rFonts w:cs="Arial"/>
                <w:color w:val="000000" w:themeColor="text1"/>
                <w:sz w:val="22"/>
                <w:lang w:val="en-AU" w:eastAsia="en-AU"/>
              </w:rPr>
              <w:t>the proximity of the proposed development to public transport and other facilities</w:t>
            </w:r>
            <w:r w:rsidRPr="009B6D06">
              <w:rPr>
                <w:rFonts w:cs="Arial"/>
                <w:iCs/>
                <w:color w:val="000000" w:themeColor="text1"/>
                <w:sz w:val="22"/>
                <w:lang w:val="en-AU"/>
              </w:rPr>
              <w:t xml:space="preserve">  </w:t>
            </w:r>
          </w:p>
          <w:p w14:paraId="19AD09F0" w14:textId="77777777" w:rsidR="00254EAD" w:rsidRPr="009B6D06" w:rsidRDefault="00254EAD" w:rsidP="00254EAD">
            <w:pPr>
              <w:jc w:val="both"/>
              <w:rPr>
                <w:rFonts w:cs="Arial"/>
                <w:iCs/>
                <w:color w:val="000000" w:themeColor="text1"/>
                <w:sz w:val="22"/>
                <w:lang w:val="en-AU"/>
              </w:rPr>
            </w:pPr>
          </w:p>
          <w:p w14:paraId="1E62F895" w14:textId="77777777" w:rsidR="00254EAD" w:rsidRPr="009B6D06" w:rsidRDefault="00254EAD" w:rsidP="00254EAD">
            <w:pPr>
              <w:jc w:val="both"/>
              <w:rPr>
                <w:rFonts w:cs="Arial"/>
                <w:iCs/>
                <w:color w:val="000000" w:themeColor="text1"/>
                <w:sz w:val="22"/>
                <w:lang w:val="en-AU"/>
              </w:rPr>
            </w:pPr>
            <w:r w:rsidRPr="009B6D06">
              <w:rPr>
                <w:rFonts w:cs="Arial"/>
                <w:iCs/>
                <w:color w:val="000000" w:themeColor="text1"/>
                <w:sz w:val="22"/>
                <w:lang w:val="en-AU"/>
              </w:rPr>
              <w:t xml:space="preserve">P3.2 Consideration may be given to a reduction in the minimum number of on-site car parking spaces for grouped and multiple dwellings provided: </w:t>
            </w:r>
          </w:p>
          <w:p w14:paraId="55E72F0A" w14:textId="77777777" w:rsidR="00254EAD" w:rsidRPr="009B6D06" w:rsidRDefault="00254EAD" w:rsidP="00254EAD">
            <w:pPr>
              <w:jc w:val="both"/>
              <w:rPr>
                <w:rFonts w:cs="Arial"/>
                <w:iCs/>
                <w:color w:val="000000" w:themeColor="text1"/>
                <w:sz w:val="22"/>
                <w:lang w:val="en-AU"/>
              </w:rPr>
            </w:pPr>
            <w:r w:rsidRPr="009B6D06">
              <w:rPr>
                <w:rFonts w:cs="Arial"/>
                <w:iCs/>
                <w:color w:val="000000" w:themeColor="text1"/>
                <w:sz w:val="22"/>
                <w:lang w:val="en-AU"/>
              </w:rPr>
              <w:t xml:space="preserve"> </w:t>
            </w:r>
          </w:p>
          <w:p w14:paraId="21047457" w14:textId="31738C22" w:rsidR="00254EAD" w:rsidRPr="009B6D06" w:rsidRDefault="00254EAD" w:rsidP="009B6D06">
            <w:pPr>
              <w:pStyle w:val="ListParagraph"/>
              <w:numPr>
                <w:ilvl w:val="0"/>
                <w:numId w:val="53"/>
              </w:numPr>
              <w:autoSpaceDE w:val="0"/>
              <w:autoSpaceDN w:val="0"/>
              <w:adjustRightInd w:val="0"/>
              <w:ind w:left="589"/>
              <w:jc w:val="both"/>
              <w:rPr>
                <w:rFonts w:cs="Arial"/>
                <w:color w:val="000000" w:themeColor="text1"/>
                <w:sz w:val="22"/>
                <w:lang w:val="en-AU" w:eastAsia="en-AU"/>
              </w:rPr>
            </w:pPr>
            <w:r w:rsidRPr="009B6D06">
              <w:rPr>
                <w:rFonts w:cs="Arial"/>
                <w:color w:val="000000" w:themeColor="text1"/>
                <w:sz w:val="22"/>
                <w:lang w:val="en-AU" w:eastAsia="en-AU"/>
              </w:rPr>
              <w:t xml:space="preserve">available street parking in the vicinity is controlled by the local government; and  </w:t>
            </w:r>
          </w:p>
          <w:p w14:paraId="0C8B7B67" w14:textId="5AFDFF09" w:rsidR="00254EAD" w:rsidRPr="009B6D06" w:rsidRDefault="00254EAD" w:rsidP="009B6D06">
            <w:pPr>
              <w:pStyle w:val="ListParagraph"/>
              <w:numPr>
                <w:ilvl w:val="0"/>
                <w:numId w:val="53"/>
              </w:numPr>
              <w:autoSpaceDE w:val="0"/>
              <w:autoSpaceDN w:val="0"/>
              <w:adjustRightInd w:val="0"/>
              <w:ind w:left="589"/>
              <w:jc w:val="both"/>
              <w:rPr>
                <w:rFonts w:cs="Arial"/>
                <w:color w:val="000000" w:themeColor="text1"/>
                <w:sz w:val="22"/>
                <w:lang w:val="en-AU" w:eastAsia="en-AU"/>
              </w:rPr>
            </w:pPr>
            <w:r w:rsidRPr="009B6D06">
              <w:rPr>
                <w:rFonts w:cs="Arial"/>
                <w:color w:val="000000" w:themeColor="text1"/>
                <w:sz w:val="22"/>
                <w:lang w:val="en-AU" w:eastAsia="en-AU"/>
              </w:rPr>
              <w:t xml:space="preserve">the decision maker is of the opinion that a sufficient equivalent number of on-street spaces are available near the development  </w:t>
            </w:r>
          </w:p>
        </w:tc>
      </w:tr>
    </w:tbl>
    <w:p w14:paraId="663DA5D1" w14:textId="77777777" w:rsidR="00CC69BE" w:rsidRDefault="00CC69BE">
      <w:r>
        <w:br w:type="page"/>
      </w:r>
    </w:p>
    <w:tbl>
      <w:tblPr>
        <w:tblStyle w:val="TableGrid"/>
        <w:tblW w:w="0" w:type="auto"/>
        <w:tblLook w:val="04A0" w:firstRow="1" w:lastRow="0" w:firstColumn="1" w:lastColumn="0" w:noHBand="0" w:noVBand="1"/>
      </w:tblPr>
      <w:tblGrid>
        <w:gridCol w:w="8897"/>
      </w:tblGrid>
      <w:tr w:rsidR="00254EAD" w:rsidRPr="00C321E7" w14:paraId="534CAE33" w14:textId="77777777" w:rsidTr="00CC69BE">
        <w:tc>
          <w:tcPr>
            <w:tcW w:w="8897" w:type="dxa"/>
            <w:shd w:val="clear" w:color="auto" w:fill="D9D9D9" w:themeFill="background1" w:themeFillShade="D9"/>
          </w:tcPr>
          <w:p w14:paraId="382DE23A" w14:textId="04B9C816" w:rsidR="00254EAD" w:rsidRPr="009B6D06" w:rsidRDefault="00254EAD" w:rsidP="00254EAD">
            <w:pPr>
              <w:autoSpaceDE w:val="0"/>
              <w:autoSpaceDN w:val="0"/>
              <w:adjustRightInd w:val="0"/>
              <w:jc w:val="center"/>
              <w:rPr>
                <w:rFonts w:cs="Arial"/>
                <w:b/>
                <w:color w:val="000000" w:themeColor="text1"/>
                <w:sz w:val="22"/>
                <w:lang w:val="en-AU" w:eastAsia="en-AU"/>
              </w:rPr>
            </w:pPr>
            <w:r w:rsidRPr="009B6D06">
              <w:rPr>
                <w:rFonts w:cs="Arial"/>
                <w:b/>
                <w:color w:val="000000" w:themeColor="text1"/>
                <w:sz w:val="22"/>
                <w:lang w:val="en-AU" w:eastAsia="en-AU"/>
              </w:rPr>
              <w:lastRenderedPageBreak/>
              <w:t>Deemed-to-Comply Requirement</w:t>
            </w:r>
          </w:p>
        </w:tc>
      </w:tr>
      <w:tr w:rsidR="00254EAD" w:rsidRPr="00C321E7" w14:paraId="53B45742" w14:textId="77777777" w:rsidTr="00CC69BE">
        <w:trPr>
          <w:trHeight w:val="718"/>
        </w:trPr>
        <w:tc>
          <w:tcPr>
            <w:tcW w:w="8897" w:type="dxa"/>
          </w:tcPr>
          <w:p w14:paraId="3FC3C048" w14:textId="77777777" w:rsidR="00254EAD" w:rsidRPr="009B6D06" w:rsidRDefault="00254EAD" w:rsidP="00254EAD">
            <w:pPr>
              <w:autoSpaceDE w:val="0"/>
              <w:autoSpaceDN w:val="0"/>
              <w:adjustRightInd w:val="0"/>
              <w:jc w:val="both"/>
              <w:rPr>
                <w:rFonts w:cs="Arial"/>
                <w:color w:val="000000" w:themeColor="text1"/>
                <w:sz w:val="22"/>
                <w:lang w:val="en-AU"/>
              </w:rPr>
            </w:pPr>
            <w:r w:rsidRPr="009B6D06">
              <w:rPr>
                <w:rFonts w:cs="Arial"/>
                <w:iCs/>
                <w:color w:val="000000" w:themeColor="text1"/>
                <w:sz w:val="22"/>
                <w:lang w:val="en-AU"/>
              </w:rPr>
              <w:t xml:space="preserve">C3.2 – On-site visitor car parking spaces for grouped and multiple dwelling developments provided at a rate of one space for each four dwellings, or part thereof in excess of four dwellings served by a common access. </w:t>
            </w:r>
          </w:p>
        </w:tc>
      </w:tr>
      <w:tr w:rsidR="00254EAD" w:rsidRPr="00C321E7" w14:paraId="17C901AE" w14:textId="77777777" w:rsidTr="00CC69BE">
        <w:trPr>
          <w:trHeight w:val="70"/>
        </w:trPr>
        <w:tc>
          <w:tcPr>
            <w:tcW w:w="8897" w:type="dxa"/>
            <w:shd w:val="clear" w:color="auto" w:fill="D9D9D9" w:themeFill="background1" w:themeFillShade="D9"/>
          </w:tcPr>
          <w:p w14:paraId="4884554B" w14:textId="77777777" w:rsidR="00254EAD" w:rsidRPr="009B6D06" w:rsidRDefault="00254EAD" w:rsidP="00254EAD">
            <w:pPr>
              <w:jc w:val="center"/>
              <w:rPr>
                <w:rFonts w:cs="Arial"/>
                <w:i/>
                <w:color w:val="000000" w:themeColor="text1"/>
                <w:sz w:val="22"/>
                <w:highlight w:val="yellow"/>
                <w:lang w:val="en-AU"/>
              </w:rPr>
            </w:pPr>
            <w:r w:rsidRPr="009B6D06">
              <w:rPr>
                <w:rFonts w:cs="Arial"/>
                <w:b/>
                <w:color w:val="000000" w:themeColor="text1"/>
                <w:sz w:val="22"/>
                <w:lang w:val="en-AU" w:eastAsia="en-AU"/>
              </w:rPr>
              <w:t>Proposed</w:t>
            </w:r>
          </w:p>
        </w:tc>
      </w:tr>
      <w:tr w:rsidR="00254EAD" w:rsidRPr="00C321E7" w14:paraId="556361E4" w14:textId="77777777" w:rsidTr="00CC69BE">
        <w:trPr>
          <w:trHeight w:val="790"/>
        </w:trPr>
        <w:tc>
          <w:tcPr>
            <w:tcW w:w="8897" w:type="dxa"/>
          </w:tcPr>
          <w:p w14:paraId="1552251D" w14:textId="77777777" w:rsidR="00254EAD" w:rsidRPr="009B6D06" w:rsidRDefault="00254EAD" w:rsidP="00254EAD">
            <w:pPr>
              <w:jc w:val="both"/>
              <w:rPr>
                <w:rFonts w:cs="Arial"/>
                <w:color w:val="000000" w:themeColor="text1"/>
                <w:sz w:val="22"/>
                <w:lang w:val="en-AU"/>
              </w:rPr>
            </w:pPr>
            <w:r w:rsidRPr="009B6D06">
              <w:rPr>
                <w:rFonts w:cs="Arial"/>
                <w:color w:val="000000" w:themeColor="text1"/>
                <w:sz w:val="22"/>
                <w:lang w:val="en-AU"/>
              </w:rPr>
              <w:t xml:space="preserve">The application seeks assessment under the design principles which are as follows: </w:t>
            </w:r>
          </w:p>
          <w:p w14:paraId="0B668628" w14:textId="77777777" w:rsidR="00254EAD" w:rsidRPr="009B6D06" w:rsidRDefault="00254EAD" w:rsidP="00254EAD">
            <w:pPr>
              <w:jc w:val="both"/>
              <w:rPr>
                <w:rFonts w:cs="Arial"/>
                <w:i/>
                <w:color w:val="000000" w:themeColor="text1"/>
                <w:sz w:val="22"/>
                <w:lang w:val="en-AU"/>
              </w:rPr>
            </w:pPr>
          </w:p>
          <w:p w14:paraId="77355DFB" w14:textId="77777777" w:rsidR="00254EAD" w:rsidRPr="009B6D06" w:rsidRDefault="00254EAD" w:rsidP="009B6D06">
            <w:pPr>
              <w:pStyle w:val="ListParagraph"/>
              <w:numPr>
                <w:ilvl w:val="0"/>
                <w:numId w:val="62"/>
              </w:numPr>
              <w:jc w:val="both"/>
              <w:rPr>
                <w:rFonts w:cs="Arial"/>
                <w:color w:val="000000" w:themeColor="text1"/>
                <w:sz w:val="22"/>
                <w:lang w:val="en-AU"/>
              </w:rPr>
            </w:pPr>
            <w:r w:rsidRPr="009B6D06">
              <w:rPr>
                <w:rFonts w:cs="Arial"/>
                <w:iCs/>
                <w:color w:val="000000" w:themeColor="text1"/>
                <w:sz w:val="22"/>
                <w:lang w:val="en-AU"/>
              </w:rPr>
              <w:t xml:space="preserve">No visitor bays have been provided </w:t>
            </w:r>
          </w:p>
        </w:tc>
      </w:tr>
      <w:tr w:rsidR="00254EAD" w:rsidRPr="00C321E7" w14:paraId="3DD61609" w14:textId="77777777" w:rsidTr="00CC69BE">
        <w:tc>
          <w:tcPr>
            <w:tcW w:w="8897" w:type="dxa"/>
            <w:shd w:val="clear" w:color="auto" w:fill="D9D9D9" w:themeFill="background1" w:themeFillShade="D9"/>
          </w:tcPr>
          <w:p w14:paraId="60AF3D78" w14:textId="77777777" w:rsidR="00254EAD" w:rsidRPr="009B6D06" w:rsidRDefault="00254EAD" w:rsidP="00254EAD">
            <w:pPr>
              <w:autoSpaceDE w:val="0"/>
              <w:autoSpaceDN w:val="0"/>
              <w:adjustRightInd w:val="0"/>
              <w:jc w:val="center"/>
              <w:rPr>
                <w:rFonts w:cs="Arial"/>
                <w:b/>
                <w:color w:val="000000" w:themeColor="text1"/>
                <w:sz w:val="22"/>
                <w:lang w:val="en-AU" w:eastAsia="en-AU"/>
              </w:rPr>
            </w:pPr>
            <w:r w:rsidRPr="009B6D06">
              <w:rPr>
                <w:rFonts w:cs="Arial"/>
                <w:b/>
                <w:color w:val="000000" w:themeColor="text1"/>
                <w:sz w:val="22"/>
                <w:lang w:val="en-AU" w:eastAsia="en-AU"/>
              </w:rPr>
              <w:t>Administration Assessment</w:t>
            </w:r>
          </w:p>
        </w:tc>
      </w:tr>
      <w:tr w:rsidR="00254EAD" w:rsidRPr="00C321E7" w14:paraId="6C24860B" w14:textId="77777777" w:rsidTr="00CC69BE">
        <w:tc>
          <w:tcPr>
            <w:tcW w:w="8897" w:type="dxa"/>
          </w:tcPr>
          <w:p w14:paraId="10269097" w14:textId="77777777" w:rsidR="00254EAD" w:rsidRPr="009B6D06" w:rsidRDefault="00254EAD" w:rsidP="00254EAD">
            <w:pPr>
              <w:autoSpaceDE w:val="0"/>
              <w:autoSpaceDN w:val="0"/>
              <w:adjustRightInd w:val="0"/>
              <w:jc w:val="both"/>
              <w:rPr>
                <w:rFonts w:cs="Arial"/>
                <w:color w:val="000000" w:themeColor="text1"/>
                <w:sz w:val="22"/>
                <w:lang w:val="en-AU"/>
              </w:rPr>
            </w:pPr>
            <w:r w:rsidRPr="009B6D06">
              <w:rPr>
                <w:rFonts w:cs="Arial"/>
                <w:iCs/>
                <w:color w:val="000000" w:themeColor="text1"/>
                <w:sz w:val="22"/>
                <w:lang w:val="en-AU"/>
              </w:rPr>
              <w:t xml:space="preserve">Administration consider that this provision meets the Design Principles as -  </w:t>
            </w:r>
          </w:p>
          <w:p w14:paraId="32859BA4" w14:textId="77777777" w:rsidR="00254EAD" w:rsidRPr="009B6D06" w:rsidRDefault="00254EAD" w:rsidP="00254EAD">
            <w:pPr>
              <w:autoSpaceDE w:val="0"/>
              <w:autoSpaceDN w:val="0"/>
              <w:adjustRightInd w:val="0"/>
              <w:jc w:val="both"/>
              <w:rPr>
                <w:rFonts w:cs="Arial"/>
                <w:iCs/>
                <w:color w:val="000000" w:themeColor="text1"/>
                <w:sz w:val="22"/>
                <w:lang w:val="en-AU" w:eastAsia="en-AU"/>
              </w:rPr>
            </w:pPr>
          </w:p>
          <w:p w14:paraId="4AB0B18D" w14:textId="48550A40" w:rsidR="00254EAD" w:rsidRPr="009B6D06" w:rsidRDefault="00254EAD" w:rsidP="009B6D06">
            <w:pPr>
              <w:pStyle w:val="ListParagraph"/>
              <w:numPr>
                <w:ilvl w:val="0"/>
                <w:numId w:val="62"/>
              </w:numPr>
              <w:autoSpaceDE w:val="0"/>
              <w:autoSpaceDN w:val="0"/>
              <w:adjustRightInd w:val="0"/>
              <w:jc w:val="both"/>
              <w:rPr>
                <w:rFonts w:cs="Arial"/>
                <w:iCs/>
                <w:color w:val="000000" w:themeColor="text1"/>
                <w:sz w:val="22"/>
                <w:lang w:val="en-AU" w:eastAsia="en-AU"/>
              </w:rPr>
            </w:pPr>
            <w:r w:rsidRPr="009B6D06">
              <w:rPr>
                <w:rFonts w:cs="Arial"/>
                <w:iCs/>
                <w:color w:val="000000" w:themeColor="text1"/>
                <w:sz w:val="22"/>
                <w:lang w:val="en-AU" w:eastAsia="en-AU"/>
              </w:rPr>
              <w:t xml:space="preserve">The closest parking </w:t>
            </w:r>
            <w:r w:rsidR="00CC69BE" w:rsidRPr="009B6D06">
              <w:rPr>
                <w:rFonts w:cs="Arial"/>
                <w:iCs/>
                <w:color w:val="000000" w:themeColor="text1"/>
                <w:sz w:val="22"/>
                <w:lang w:val="en-AU" w:eastAsia="en-AU"/>
              </w:rPr>
              <w:t>embayment’s</w:t>
            </w:r>
            <w:r w:rsidRPr="009B6D06">
              <w:rPr>
                <w:rFonts w:cs="Arial"/>
                <w:iCs/>
                <w:color w:val="000000" w:themeColor="text1"/>
                <w:sz w:val="22"/>
                <w:lang w:val="en-AU" w:eastAsia="en-AU"/>
              </w:rPr>
              <w:t xml:space="preserve"> to the site is approximately 150m south. Whilst there are no embayment car parking bays directly in front of the property or parking permitted along Gordon Street or Smyth Road, the subject site is located within 250m from a high frequency bus route directly south of the subject site;</w:t>
            </w:r>
          </w:p>
          <w:p w14:paraId="2AA681BE" w14:textId="77777777" w:rsidR="00254EAD" w:rsidRPr="009B6D06" w:rsidRDefault="00254EAD" w:rsidP="009B6D06">
            <w:pPr>
              <w:pStyle w:val="ListParagraph"/>
              <w:numPr>
                <w:ilvl w:val="0"/>
                <w:numId w:val="62"/>
              </w:numPr>
              <w:autoSpaceDE w:val="0"/>
              <w:autoSpaceDN w:val="0"/>
              <w:adjustRightInd w:val="0"/>
              <w:jc w:val="both"/>
              <w:rPr>
                <w:rFonts w:cs="Arial"/>
                <w:iCs/>
                <w:color w:val="000000" w:themeColor="text1"/>
                <w:sz w:val="22"/>
                <w:lang w:val="en-AU" w:eastAsia="en-AU"/>
              </w:rPr>
            </w:pPr>
            <w:r w:rsidRPr="009B6D06">
              <w:rPr>
                <w:rFonts w:cs="Arial"/>
                <w:iCs/>
                <w:color w:val="000000" w:themeColor="text1"/>
                <w:sz w:val="22"/>
                <w:lang w:val="en-AU" w:eastAsia="en-AU"/>
              </w:rPr>
              <w:t>No objections have been received by residents within the locality or the City’s Technical Services Department;</w:t>
            </w:r>
          </w:p>
          <w:p w14:paraId="4033328D" w14:textId="20E3BD62" w:rsidR="00254EAD" w:rsidRPr="009B6D06" w:rsidRDefault="00254EAD" w:rsidP="009B6D06">
            <w:pPr>
              <w:pStyle w:val="ListParagraph"/>
              <w:numPr>
                <w:ilvl w:val="0"/>
                <w:numId w:val="62"/>
              </w:numPr>
              <w:autoSpaceDE w:val="0"/>
              <w:autoSpaceDN w:val="0"/>
              <w:adjustRightInd w:val="0"/>
              <w:jc w:val="both"/>
              <w:rPr>
                <w:rFonts w:cs="Arial"/>
                <w:iCs/>
                <w:color w:val="000000" w:themeColor="text1"/>
                <w:sz w:val="22"/>
                <w:lang w:val="en-AU" w:eastAsia="en-AU"/>
              </w:rPr>
            </w:pPr>
            <w:r w:rsidRPr="009B6D06">
              <w:rPr>
                <w:rFonts w:cs="Arial"/>
                <w:iCs/>
                <w:color w:val="000000" w:themeColor="text1"/>
                <w:sz w:val="22"/>
                <w:lang w:val="en-AU" w:eastAsia="en-AU"/>
              </w:rPr>
              <w:t xml:space="preserve">The original plans provided by the applicant for 4 grouped dwellings with individual crossovers, which would have not required a visitor car parking bay. As a result of the ceding of the land, all access is via the rear with the inability to provide a usual tandem bay </w:t>
            </w:r>
            <w:r w:rsidR="00CC69BE" w:rsidRPr="009B6D06">
              <w:rPr>
                <w:rFonts w:cs="Arial"/>
                <w:iCs/>
                <w:color w:val="000000" w:themeColor="text1"/>
                <w:sz w:val="22"/>
                <w:lang w:val="en-AU" w:eastAsia="en-AU"/>
              </w:rPr>
              <w:t>arrangement</w:t>
            </w:r>
            <w:r w:rsidRPr="009B6D06">
              <w:rPr>
                <w:rFonts w:cs="Arial"/>
                <w:iCs/>
                <w:color w:val="000000" w:themeColor="text1"/>
                <w:sz w:val="22"/>
                <w:lang w:val="en-AU" w:eastAsia="en-AU"/>
              </w:rPr>
              <w:t xml:space="preserve"> on a crossover;</w:t>
            </w:r>
          </w:p>
          <w:p w14:paraId="0102884D" w14:textId="77777777" w:rsidR="00254EAD" w:rsidRPr="009B6D06" w:rsidRDefault="00254EAD" w:rsidP="009B6D06">
            <w:pPr>
              <w:pStyle w:val="ListParagraph"/>
              <w:numPr>
                <w:ilvl w:val="0"/>
                <w:numId w:val="62"/>
              </w:numPr>
              <w:autoSpaceDE w:val="0"/>
              <w:autoSpaceDN w:val="0"/>
              <w:adjustRightInd w:val="0"/>
              <w:jc w:val="both"/>
              <w:rPr>
                <w:rFonts w:cs="Arial"/>
                <w:iCs/>
                <w:color w:val="000000" w:themeColor="text1"/>
                <w:sz w:val="22"/>
                <w:lang w:val="en-AU" w:eastAsia="en-AU"/>
              </w:rPr>
            </w:pPr>
            <w:r w:rsidRPr="009B6D06">
              <w:rPr>
                <w:rFonts w:cs="Arial"/>
                <w:iCs/>
                <w:color w:val="000000" w:themeColor="text1"/>
                <w:sz w:val="22"/>
                <w:lang w:val="en-AU" w:eastAsia="en-AU"/>
              </w:rPr>
              <w:t xml:space="preserve">At the time of subdivision, these lots will ultimately become green title lots and therefore, under this provision do not need an additional visitor car parking bay. </w:t>
            </w:r>
          </w:p>
          <w:p w14:paraId="5933B555" w14:textId="77777777" w:rsidR="00254EAD" w:rsidRPr="009B6D06" w:rsidRDefault="00254EAD" w:rsidP="00254EAD">
            <w:pPr>
              <w:pStyle w:val="ListParagraph"/>
              <w:rPr>
                <w:rFonts w:cs="Arial"/>
                <w:iCs/>
                <w:color w:val="000000" w:themeColor="text1"/>
                <w:sz w:val="22"/>
                <w:lang w:val="en-AU" w:eastAsia="en-AU"/>
              </w:rPr>
            </w:pPr>
          </w:p>
          <w:p w14:paraId="02A41775" w14:textId="0177089A" w:rsidR="00254EAD" w:rsidRPr="009B6D06" w:rsidRDefault="00254EAD" w:rsidP="00254EAD">
            <w:pPr>
              <w:autoSpaceDE w:val="0"/>
              <w:autoSpaceDN w:val="0"/>
              <w:adjustRightInd w:val="0"/>
              <w:jc w:val="both"/>
              <w:rPr>
                <w:rFonts w:cs="Arial"/>
                <w:iCs/>
                <w:color w:val="000000" w:themeColor="text1"/>
                <w:sz w:val="22"/>
                <w:lang w:val="en-AU" w:eastAsia="en-AU"/>
              </w:rPr>
            </w:pPr>
            <w:r w:rsidRPr="009B6D06">
              <w:rPr>
                <w:rFonts w:cs="Arial"/>
                <w:iCs/>
                <w:color w:val="000000" w:themeColor="text1"/>
                <w:sz w:val="22"/>
                <w:lang w:val="en-AU" w:eastAsia="en-AU"/>
              </w:rPr>
              <w:t>As such, the Design Principles are considered to be satisfactorily met.</w:t>
            </w:r>
          </w:p>
        </w:tc>
      </w:tr>
    </w:tbl>
    <w:p w14:paraId="50374A16" w14:textId="77777777" w:rsidR="00254EAD" w:rsidRDefault="00254EAD" w:rsidP="00254EAD">
      <w:pPr>
        <w:autoSpaceDE w:val="0"/>
        <w:autoSpaceDN w:val="0"/>
        <w:adjustRightInd w:val="0"/>
        <w:jc w:val="both"/>
        <w:rPr>
          <w:rFonts w:cs="Arial"/>
          <w:b/>
          <w:bCs/>
          <w:color w:val="000000" w:themeColor="text1"/>
          <w:szCs w:val="24"/>
          <w:lang w:eastAsia="en-AU"/>
        </w:rPr>
      </w:pPr>
    </w:p>
    <w:p w14:paraId="742202BC" w14:textId="77777777" w:rsidR="00254EAD" w:rsidRPr="00525BF1" w:rsidRDefault="00254EAD" w:rsidP="00254EAD">
      <w:pPr>
        <w:autoSpaceDE w:val="0"/>
        <w:autoSpaceDN w:val="0"/>
        <w:adjustRightInd w:val="0"/>
        <w:jc w:val="both"/>
        <w:rPr>
          <w:rFonts w:cs="Arial"/>
          <w:b/>
          <w:bCs/>
          <w:color w:val="000000" w:themeColor="text1"/>
          <w:szCs w:val="24"/>
          <w:lang w:eastAsia="en-AU"/>
        </w:rPr>
      </w:pPr>
      <w:r>
        <w:rPr>
          <w:rFonts w:cs="Arial"/>
          <w:b/>
          <w:bCs/>
          <w:color w:val="000000" w:themeColor="text1"/>
          <w:szCs w:val="24"/>
          <w:lang w:eastAsia="en-AU"/>
        </w:rPr>
        <w:t>Site Works (5.3.7) &amp; Retaining Walls (5.3.8)</w:t>
      </w:r>
    </w:p>
    <w:tbl>
      <w:tblPr>
        <w:tblStyle w:val="TableGrid"/>
        <w:tblW w:w="0" w:type="auto"/>
        <w:tblLook w:val="04A0" w:firstRow="1" w:lastRow="0" w:firstColumn="1" w:lastColumn="0" w:noHBand="0" w:noVBand="1"/>
      </w:tblPr>
      <w:tblGrid>
        <w:gridCol w:w="8897"/>
      </w:tblGrid>
      <w:tr w:rsidR="00254EAD" w:rsidRPr="00C321E7" w14:paraId="5A8BD3B2" w14:textId="77777777" w:rsidTr="00CC69BE">
        <w:tc>
          <w:tcPr>
            <w:tcW w:w="8897" w:type="dxa"/>
            <w:shd w:val="clear" w:color="auto" w:fill="D9D9D9" w:themeFill="background1" w:themeFillShade="D9"/>
          </w:tcPr>
          <w:p w14:paraId="57CFD0D8" w14:textId="77777777" w:rsidR="00254EAD" w:rsidRPr="00CC69BE" w:rsidRDefault="00254EAD" w:rsidP="00254EAD">
            <w:pPr>
              <w:autoSpaceDE w:val="0"/>
              <w:autoSpaceDN w:val="0"/>
              <w:adjustRightInd w:val="0"/>
              <w:jc w:val="center"/>
              <w:rPr>
                <w:rFonts w:cs="Arial"/>
                <w:b/>
                <w:color w:val="000000" w:themeColor="text1"/>
                <w:sz w:val="22"/>
                <w:lang w:val="en-AU" w:eastAsia="en-AU"/>
              </w:rPr>
            </w:pPr>
            <w:r w:rsidRPr="00CC69BE">
              <w:rPr>
                <w:rFonts w:cs="Arial"/>
                <w:b/>
                <w:color w:val="000000" w:themeColor="text1"/>
                <w:sz w:val="22"/>
                <w:lang w:val="en-AU" w:eastAsia="en-AU"/>
              </w:rPr>
              <w:t>Design Principles</w:t>
            </w:r>
          </w:p>
        </w:tc>
      </w:tr>
      <w:tr w:rsidR="00254EAD" w:rsidRPr="00C321E7" w14:paraId="1D89BBBD" w14:textId="77777777" w:rsidTr="00CC69BE">
        <w:tc>
          <w:tcPr>
            <w:tcW w:w="8897" w:type="dxa"/>
          </w:tcPr>
          <w:p w14:paraId="41453CB7" w14:textId="77777777" w:rsidR="00254EAD" w:rsidRPr="00CC69BE" w:rsidRDefault="00254EAD" w:rsidP="00254EAD">
            <w:pPr>
              <w:jc w:val="both"/>
              <w:rPr>
                <w:rFonts w:cs="Arial"/>
                <w:iCs/>
                <w:color w:val="000000" w:themeColor="text1"/>
                <w:sz w:val="22"/>
                <w:lang w:val="en-AU"/>
              </w:rPr>
            </w:pPr>
            <w:r w:rsidRPr="00CC69BE">
              <w:rPr>
                <w:rFonts w:cs="Arial"/>
                <w:iCs/>
                <w:color w:val="000000" w:themeColor="text1"/>
                <w:sz w:val="22"/>
                <w:lang w:val="en-AU"/>
              </w:rPr>
              <w:t xml:space="preserve">The application seeks assessment under the design principles which are as follows:   </w:t>
            </w:r>
          </w:p>
          <w:p w14:paraId="18370549" w14:textId="77777777" w:rsidR="00254EAD" w:rsidRPr="00CC69BE" w:rsidRDefault="00254EAD" w:rsidP="00254EAD">
            <w:pPr>
              <w:jc w:val="both"/>
              <w:rPr>
                <w:rFonts w:cs="Arial"/>
                <w:iCs/>
                <w:color w:val="000000" w:themeColor="text1"/>
                <w:sz w:val="22"/>
                <w:lang w:val="en-AU"/>
              </w:rPr>
            </w:pPr>
          </w:p>
          <w:p w14:paraId="11D27BF7" w14:textId="77777777" w:rsidR="00254EAD" w:rsidRPr="00CC69BE" w:rsidRDefault="00254EAD" w:rsidP="00254EAD">
            <w:pPr>
              <w:jc w:val="both"/>
              <w:rPr>
                <w:rFonts w:cs="Arial"/>
                <w:b/>
                <w:bCs/>
                <w:iCs/>
                <w:color w:val="000000" w:themeColor="text1"/>
                <w:sz w:val="22"/>
                <w:lang w:val="en-AU"/>
              </w:rPr>
            </w:pPr>
            <w:r w:rsidRPr="00CC69BE">
              <w:rPr>
                <w:rFonts w:cs="Arial"/>
                <w:b/>
                <w:bCs/>
                <w:iCs/>
                <w:color w:val="000000" w:themeColor="text1"/>
                <w:sz w:val="22"/>
                <w:lang w:val="en-AU"/>
              </w:rPr>
              <w:t xml:space="preserve">Site Works </w:t>
            </w:r>
          </w:p>
          <w:p w14:paraId="52EA8048" w14:textId="77777777" w:rsidR="00254EAD" w:rsidRPr="00CC69BE" w:rsidRDefault="00254EAD" w:rsidP="00254EAD">
            <w:pPr>
              <w:jc w:val="both"/>
              <w:rPr>
                <w:rFonts w:cs="Arial"/>
                <w:iCs/>
                <w:color w:val="000000" w:themeColor="text1"/>
                <w:sz w:val="22"/>
                <w:lang w:val="en-AU"/>
              </w:rPr>
            </w:pPr>
            <w:r w:rsidRPr="00CC69BE">
              <w:rPr>
                <w:rFonts w:cs="Arial"/>
                <w:iCs/>
                <w:color w:val="000000" w:themeColor="text1"/>
                <w:sz w:val="22"/>
                <w:lang w:val="en-AU"/>
              </w:rPr>
              <w:t xml:space="preserve">P7.1 Development that considers and responds to the natural features of the site and requires minimal excavation/fill.  </w:t>
            </w:r>
          </w:p>
          <w:p w14:paraId="094823ED" w14:textId="77777777" w:rsidR="00254EAD" w:rsidRPr="00CC69BE" w:rsidRDefault="00254EAD" w:rsidP="00254EAD">
            <w:pPr>
              <w:jc w:val="both"/>
              <w:rPr>
                <w:rFonts w:cs="Arial"/>
                <w:iCs/>
                <w:color w:val="000000" w:themeColor="text1"/>
                <w:sz w:val="22"/>
                <w:lang w:val="en-AU"/>
              </w:rPr>
            </w:pPr>
          </w:p>
          <w:p w14:paraId="2F96DF70" w14:textId="77777777" w:rsidR="00254EAD" w:rsidRPr="00CC69BE" w:rsidRDefault="00254EAD" w:rsidP="00254EAD">
            <w:pPr>
              <w:jc w:val="both"/>
              <w:rPr>
                <w:rFonts w:cs="Arial"/>
                <w:iCs/>
                <w:color w:val="000000" w:themeColor="text1"/>
                <w:sz w:val="22"/>
                <w:lang w:val="en-AU"/>
              </w:rPr>
            </w:pPr>
            <w:r w:rsidRPr="00CC69BE">
              <w:rPr>
                <w:rFonts w:cs="Arial"/>
                <w:iCs/>
                <w:color w:val="000000" w:themeColor="text1"/>
                <w:sz w:val="22"/>
                <w:lang w:val="en-AU"/>
              </w:rPr>
              <w:t xml:space="preserve">P7.2 Where excavation/fill is necessary, all finished levels respecting the natural ground level at the lot boundary of the site and as viewed from the street. </w:t>
            </w:r>
          </w:p>
          <w:p w14:paraId="4A06A933" w14:textId="77777777" w:rsidR="00254EAD" w:rsidRPr="00CC69BE" w:rsidRDefault="00254EAD" w:rsidP="00254EAD">
            <w:pPr>
              <w:jc w:val="both"/>
              <w:rPr>
                <w:rFonts w:cs="Arial"/>
                <w:iCs/>
                <w:color w:val="000000" w:themeColor="text1"/>
                <w:sz w:val="22"/>
                <w:lang w:val="en-AU"/>
              </w:rPr>
            </w:pPr>
          </w:p>
          <w:p w14:paraId="7C95D760" w14:textId="77777777" w:rsidR="00254EAD" w:rsidRPr="00CC69BE" w:rsidRDefault="00254EAD" w:rsidP="00254EAD">
            <w:pPr>
              <w:jc w:val="both"/>
              <w:rPr>
                <w:rFonts w:cs="Arial"/>
                <w:b/>
                <w:bCs/>
                <w:iCs/>
                <w:color w:val="000000" w:themeColor="text1"/>
                <w:sz w:val="22"/>
                <w:lang w:val="en-AU"/>
              </w:rPr>
            </w:pPr>
            <w:r w:rsidRPr="00CC69BE">
              <w:rPr>
                <w:rFonts w:cs="Arial"/>
                <w:b/>
                <w:bCs/>
                <w:iCs/>
                <w:color w:val="000000" w:themeColor="text1"/>
                <w:sz w:val="22"/>
                <w:lang w:val="en-AU"/>
              </w:rPr>
              <w:t>Retaining Walls</w:t>
            </w:r>
          </w:p>
          <w:p w14:paraId="5D804952" w14:textId="75A0C5D2" w:rsidR="00254EAD" w:rsidRPr="00CC69BE" w:rsidRDefault="00254EAD" w:rsidP="00CC69BE">
            <w:pPr>
              <w:jc w:val="both"/>
              <w:rPr>
                <w:rFonts w:cs="Arial"/>
                <w:iCs/>
                <w:color w:val="000000" w:themeColor="text1"/>
                <w:sz w:val="22"/>
                <w:highlight w:val="yellow"/>
                <w:lang w:val="en-AU"/>
              </w:rPr>
            </w:pPr>
            <w:r w:rsidRPr="00CC69BE">
              <w:rPr>
                <w:rFonts w:cs="Arial"/>
                <w:iCs/>
                <w:color w:val="000000" w:themeColor="text1"/>
                <w:sz w:val="22"/>
                <w:lang w:val="en-AU"/>
              </w:rPr>
              <w:t xml:space="preserve">P8 Retaining walls that result in land which can be effectively used for the benefit of residents and do not detrimentally affect adjoining properties and are designed, </w:t>
            </w:r>
            <w:r w:rsidR="00EE67ED" w:rsidRPr="00CC69BE">
              <w:rPr>
                <w:rFonts w:cs="Arial"/>
                <w:iCs/>
                <w:color w:val="000000" w:themeColor="text1"/>
                <w:sz w:val="22"/>
                <w:lang w:val="en-AU"/>
              </w:rPr>
              <w:t>engineered,</w:t>
            </w:r>
            <w:r w:rsidRPr="00CC69BE">
              <w:rPr>
                <w:rFonts w:cs="Arial"/>
                <w:iCs/>
                <w:color w:val="000000" w:themeColor="text1"/>
                <w:sz w:val="22"/>
                <w:lang w:val="en-AU"/>
              </w:rPr>
              <w:t xml:space="preserve"> and landscaped having regard to clauses 5.3.7 Deemed</w:t>
            </w:r>
          </w:p>
        </w:tc>
      </w:tr>
      <w:tr w:rsidR="00254EAD" w:rsidRPr="00C321E7" w14:paraId="75AB4A66" w14:textId="77777777" w:rsidTr="00CC69BE">
        <w:tc>
          <w:tcPr>
            <w:tcW w:w="8897" w:type="dxa"/>
            <w:shd w:val="clear" w:color="auto" w:fill="D9D9D9" w:themeFill="background1" w:themeFillShade="D9"/>
          </w:tcPr>
          <w:p w14:paraId="47F3F92F" w14:textId="77777777" w:rsidR="00254EAD" w:rsidRPr="00CC69BE" w:rsidRDefault="00254EAD" w:rsidP="00254EAD">
            <w:pPr>
              <w:autoSpaceDE w:val="0"/>
              <w:autoSpaceDN w:val="0"/>
              <w:adjustRightInd w:val="0"/>
              <w:jc w:val="center"/>
              <w:rPr>
                <w:rFonts w:cs="Arial"/>
                <w:b/>
                <w:color w:val="000000" w:themeColor="text1"/>
                <w:sz w:val="22"/>
                <w:lang w:val="en-AU" w:eastAsia="en-AU"/>
              </w:rPr>
            </w:pPr>
            <w:r w:rsidRPr="00CC69BE">
              <w:rPr>
                <w:rFonts w:cs="Arial"/>
                <w:b/>
                <w:color w:val="000000" w:themeColor="text1"/>
                <w:sz w:val="22"/>
                <w:lang w:val="en-AU" w:eastAsia="en-AU"/>
              </w:rPr>
              <w:t>Deemed-to-Comply Requirement</w:t>
            </w:r>
          </w:p>
        </w:tc>
      </w:tr>
      <w:tr w:rsidR="00254EAD" w:rsidRPr="00C321E7" w14:paraId="6777336C" w14:textId="77777777" w:rsidTr="00CC69BE">
        <w:trPr>
          <w:trHeight w:val="1680"/>
        </w:trPr>
        <w:tc>
          <w:tcPr>
            <w:tcW w:w="8897" w:type="dxa"/>
          </w:tcPr>
          <w:p w14:paraId="47523273" w14:textId="77777777" w:rsidR="00254EAD" w:rsidRPr="00CC69BE" w:rsidRDefault="00254EAD" w:rsidP="00254EAD">
            <w:pPr>
              <w:jc w:val="both"/>
              <w:rPr>
                <w:rFonts w:cs="Arial"/>
                <w:b/>
                <w:bCs/>
                <w:iCs/>
                <w:color w:val="000000" w:themeColor="text1"/>
                <w:sz w:val="22"/>
                <w:lang w:val="en-AU"/>
              </w:rPr>
            </w:pPr>
            <w:r w:rsidRPr="00CC69BE">
              <w:rPr>
                <w:rFonts w:cs="Arial"/>
                <w:b/>
                <w:bCs/>
                <w:iCs/>
                <w:color w:val="000000" w:themeColor="text1"/>
                <w:sz w:val="22"/>
                <w:lang w:val="en-AU"/>
              </w:rPr>
              <w:t xml:space="preserve">Site Works </w:t>
            </w:r>
          </w:p>
          <w:p w14:paraId="3766484F" w14:textId="77777777" w:rsidR="00254EAD" w:rsidRPr="00CC69BE" w:rsidRDefault="00254EAD" w:rsidP="00254EAD">
            <w:pPr>
              <w:jc w:val="both"/>
              <w:rPr>
                <w:rFonts w:cs="Arial"/>
                <w:iCs/>
                <w:color w:val="000000" w:themeColor="text1"/>
                <w:sz w:val="22"/>
                <w:lang w:val="en-AU"/>
              </w:rPr>
            </w:pPr>
            <w:r w:rsidRPr="00CC69BE">
              <w:rPr>
                <w:rFonts w:cs="Arial"/>
                <w:iCs/>
                <w:color w:val="000000" w:themeColor="text1"/>
                <w:sz w:val="22"/>
                <w:lang w:val="en-AU"/>
              </w:rPr>
              <w:t xml:space="preserve">C7.1 - Excavation and filling between the street and building, or within 3m of the street alignment, whichever is the lesser, shall not exceed 0.5m, except where necessary to provide for pedestrian or vehicle access, drainage works or natural light for a dwelling. </w:t>
            </w:r>
          </w:p>
          <w:p w14:paraId="69F0D311" w14:textId="77777777" w:rsidR="00254EAD" w:rsidRPr="00CC69BE" w:rsidRDefault="00254EAD" w:rsidP="00254EAD">
            <w:pPr>
              <w:jc w:val="both"/>
              <w:rPr>
                <w:rFonts w:cs="Arial"/>
                <w:iCs/>
                <w:color w:val="000000" w:themeColor="text1"/>
                <w:sz w:val="22"/>
                <w:lang w:val="en-AU"/>
              </w:rPr>
            </w:pPr>
          </w:p>
          <w:p w14:paraId="56DE213F" w14:textId="77777777" w:rsidR="00254EAD" w:rsidRPr="00CC69BE" w:rsidRDefault="00254EAD" w:rsidP="00254EAD">
            <w:pPr>
              <w:autoSpaceDE w:val="0"/>
              <w:autoSpaceDN w:val="0"/>
              <w:adjustRightInd w:val="0"/>
              <w:jc w:val="both"/>
              <w:rPr>
                <w:rFonts w:cs="Arial"/>
                <w:iCs/>
                <w:color w:val="000000" w:themeColor="text1"/>
                <w:sz w:val="22"/>
                <w:lang w:val="en-AU"/>
              </w:rPr>
            </w:pPr>
            <w:r w:rsidRPr="00CC69BE">
              <w:rPr>
                <w:rFonts w:cs="Arial"/>
                <w:b/>
                <w:bCs/>
                <w:iCs/>
                <w:color w:val="000000" w:themeColor="text1"/>
                <w:sz w:val="22"/>
                <w:lang w:val="en-AU"/>
              </w:rPr>
              <w:t>Retaining Walls</w:t>
            </w:r>
            <w:r w:rsidRPr="00CC69BE">
              <w:rPr>
                <w:rFonts w:cs="Arial"/>
                <w:iCs/>
                <w:color w:val="000000" w:themeColor="text1"/>
                <w:sz w:val="22"/>
                <w:lang w:val="en-AU"/>
              </w:rPr>
              <w:t xml:space="preserve">  </w:t>
            </w:r>
          </w:p>
          <w:p w14:paraId="1208677F" w14:textId="1366D7D0" w:rsidR="00254EAD" w:rsidRPr="00CC69BE" w:rsidRDefault="00254EAD" w:rsidP="00254EAD">
            <w:p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rPr>
              <w:t xml:space="preserve">C8 – Retaining walls greater than 0.5m in height set back from lot boundaries in accordance with the setback provisions of Table 1 at 2m from the primary street boundary. </w:t>
            </w:r>
          </w:p>
        </w:tc>
      </w:tr>
      <w:tr w:rsidR="00254EAD" w:rsidRPr="00C321E7" w14:paraId="130F8273" w14:textId="77777777" w:rsidTr="00CC69BE">
        <w:trPr>
          <w:trHeight w:val="70"/>
        </w:trPr>
        <w:tc>
          <w:tcPr>
            <w:tcW w:w="8897" w:type="dxa"/>
            <w:shd w:val="clear" w:color="auto" w:fill="D9D9D9" w:themeFill="background1" w:themeFillShade="D9"/>
          </w:tcPr>
          <w:p w14:paraId="62FCB097" w14:textId="77777777" w:rsidR="00254EAD" w:rsidRPr="00CC69BE" w:rsidRDefault="00254EAD" w:rsidP="00254EAD">
            <w:pPr>
              <w:jc w:val="center"/>
              <w:rPr>
                <w:rFonts w:cs="Arial"/>
                <w:i/>
                <w:color w:val="000000" w:themeColor="text1"/>
                <w:sz w:val="22"/>
                <w:highlight w:val="yellow"/>
                <w:lang w:val="en-AU"/>
              </w:rPr>
            </w:pPr>
            <w:r w:rsidRPr="00CC69BE">
              <w:rPr>
                <w:rFonts w:cs="Arial"/>
                <w:b/>
                <w:color w:val="000000" w:themeColor="text1"/>
                <w:sz w:val="22"/>
                <w:lang w:val="en-AU" w:eastAsia="en-AU"/>
              </w:rPr>
              <w:t>Proposed</w:t>
            </w:r>
          </w:p>
        </w:tc>
      </w:tr>
      <w:tr w:rsidR="00254EAD" w:rsidRPr="00C321E7" w14:paraId="7842B7FD" w14:textId="77777777" w:rsidTr="00CC69BE">
        <w:trPr>
          <w:trHeight w:val="1014"/>
        </w:trPr>
        <w:tc>
          <w:tcPr>
            <w:tcW w:w="8897" w:type="dxa"/>
          </w:tcPr>
          <w:p w14:paraId="550C3757" w14:textId="77777777" w:rsidR="00254EAD" w:rsidRPr="00CC69BE" w:rsidRDefault="00254EAD" w:rsidP="00254EAD">
            <w:pPr>
              <w:autoSpaceDE w:val="0"/>
              <w:autoSpaceDN w:val="0"/>
              <w:adjustRightInd w:val="0"/>
              <w:jc w:val="both"/>
              <w:rPr>
                <w:rFonts w:cs="Arial"/>
                <w:iCs/>
                <w:color w:val="000000" w:themeColor="text1"/>
                <w:sz w:val="22"/>
                <w:lang w:val="en-AU"/>
              </w:rPr>
            </w:pPr>
            <w:r w:rsidRPr="00CC69BE">
              <w:rPr>
                <w:rFonts w:cs="Arial"/>
                <w:iCs/>
                <w:color w:val="000000" w:themeColor="text1"/>
                <w:sz w:val="22"/>
                <w:lang w:val="en-AU"/>
              </w:rPr>
              <w:t xml:space="preserve">The application seeks assessment under the design principles which are as follows: </w:t>
            </w:r>
          </w:p>
          <w:p w14:paraId="50B3DBF9" w14:textId="77777777" w:rsidR="00254EAD" w:rsidRPr="00CC69BE" w:rsidRDefault="00254EAD" w:rsidP="00254EAD">
            <w:pPr>
              <w:autoSpaceDE w:val="0"/>
              <w:autoSpaceDN w:val="0"/>
              <w:adjustRightInd w:val="0"/>
              <w:jc w:val="both"/>
              <w:rPr>
                <w:rFonts w:cs="Arial"/>
                <w:iCs/>
                <w:color w:val="000000" w:themeColor="text1"/>
                <w:sz w:val="22"/>
                <w:lang w:val="en-AU"/>
              </w:rPr>
            </w:pPr>
            <w:r w:rsidRPr="00CC69BE">
              <w:rPr>
                <w:rFonts w:cs="Arial"/>
                <w:iCs/>
                <w:color w:val="000000" w:themeColor="text1"/>
                <w:sz w:val="22"/>
                <w:lang w:val="en-AU"/>
              </w:rPr>
              <w:t xml:space="preserve"> </w:t>
            </w:r>
          </w:p>
          <w:p w14:paraId="1F0AB15B" w14:textId="77777777" w:rsidR="00254EAD" w:rsidRPr="00CC69BE" w:rsidRDefault="00254EAD" w:rsidP="009B6D06">
            <w:pPr>
              <w:pStyle w:val="ListParagraph"/>
              <w:numPr>
                <w:ilvl w:val="0"/>
                <w:numId w:val="66"/>
              </w:numPr>
              <w:jc w:val="both"/>
              <w:rPr>
                <w:rFonts w:cs="Arial"/>
                <w:iCs/>
                <w:color w:val="000000" w:themeColor="text1"/>
                <w:sz w:val="22"/>
                <w:lang w:val="en-AU"/>
              </w:rPr>
            </w:pPr>
            <w:r w:rsidRPr="00CC69BE">
              <w:rPr>
                <w:rFonts w:cs="Arial"/>
                <w:iCs/>
                <w:color w:val="000000" w:themeColor="text1"/>
                <w:sz w:val="22"/>
                <w:lang w:val="en-AU"/>
              </w:rPr>
              <w:t>Fill and retaining within the primary street boundary of proposed Units B-E which range from a height between 0.55m – 0.88m</w:t>
            </w:r>
            <w:r w:rsidRPr="00CC69BE">
              <w:rPr>
                <w:rFonts w:cs="Arial"/>
                <w:i/>
                <w:color w:val="000000" w:themeColor="text1"/>
                <w:sz w:val="22"/>
                <w:lang w:val="en-AU"/>
              </w:rPr>
              <w:t xml:space="preserve"> </w:t>
            </w:r>
          </w:p>
        </w:tc>
      </w:tr>
    </w:tbl>
    <w:p w14:paraId="0F8826B6" w14:textId="77777777" w:rsidR="00CC69BE" w:rsidRDefault="00CC69BE">
      <w:r>
        <w:br w:type="page"/>
      </w:r>
    </w:p>
    <w:tbl>
      <w:tblPr>
        <w:tblStyle w:val="TableGrid"/>
        <w:tblW w:w="0" w:type="auto"/>
        <w:tblLook w:val="04A0" w:firstRow="1" w:lastRow="0" w:firstColumn="1" w:lastColumn="0" w:noHBand="0" w:noVBand="1"/>
      </w:tblPr>
      <w:tblGrid>
        <w:gridCol w:w="8897"/>
      </w:tblGrid>
      <w:tr w:rsidR="00254EAD" w:rsidRPr="00C321E7" w14:paraId="3E3104AB" w14:textId="77777777" w:rsidTr="00CC69BE">
        <w:tc>
          <w:tcPr>
            <w:tcW w:w="8897" w:type="dxa"/>
            <w:shd w:val="clear" w:color="auto" w:fill="D9D9D9" w:themeFill="background1" w:themeFillShade="D9"/>
          </w:tcPr>
          <w:p w14:paraId="32994D23" w14:textId="52C2A030" w:rsidR="00254EAD" w:rsidRPr="00CC69BE" w:rsidRDefault="00254EAD" w:rsidP="00254EAD">
            <w:pPr>
              <w:autoSpaceDE w:val="0"/>
              <w:autoSpaceDN w:val="0"/>
              <w:adjustRightInd w:val="0"/>
              <w:jc w:val="center"/>
              <w:rPr>
                <w:rFonts w:cs="Arial"/>
                <w:b/>
                <w:color w:val="000000" w:themeColor="text1"/>
                <w:sz w:val="22"/>
                <w:lang w:val="en-AU" w:eastAsia="en-AU"/>
              </w:rPr>
            </w:pPr>
            <w:r w:rsidRPr="00CC69BE">
              <w:rPr>
                <w:rFonts w:cs="Arial"/>
                <w:b/>
                <w:color w:val="000000" w:themeColor="text1"/>
                <w:sz w:val="22"/>
                <w:lang w:val="en-AU" w:eastAsia="en-AU"/>
              </w:rPr>
              <w:lastRenderedPageBreak/>
              <w:t>Administration Assessment</w:t>
            </w:r>
          </w:p>
        </w:tc>
      </w:tr>
      <w:tr w:rsidR="00254EAD" w:rsidRPr="00C321E7" w14:paraId="1ECDE59A" w14:textId="77777777" w:rsidTr="00CC69BE">
        <w:tc>
          <w:tcPr>
            <w:tcW w:w="8897" w:type="dxa"/>
          </w:tcPr>
          <w:p w14:paraId="798CDC80" w14:textId="75E3B749" w:rsidR="00254EAD" w:rsidRPr="00CC69BE" w:rsidRDefault="00254EAD" w:rsidP="00254EAD">
            <w:pPr>
              <w:autoSpaceDE w:val="0"/>
              <w:autoSpaceDN w:val="0"/>
              <w:adjustRightInd w:val="0"/>
              <w:jc w:val="both"/>
              <w:rPr>
                <w:rFonts w:cs="Arial"/>
                <w:iCs/>
                <w:color w:val="000000" w:themeColor="text1"/>
                <w:sz w:val="22"/>
                <w:lang w:val="en-AU"/>
              </w:rPr>
            </w:pPr>
            <w:r w:rsidRPr="00CC69BE">
              <w:rPr>
                <w:rFonts w:cs="Arial"/>
                <w:iCs/>
                <w:color w:val="000000" w:themeColor="text1"/>
                <w:sz w:val="22"/>
                <w:lang w:val="en-AU"/>
              </w:rPr>
              <w:t xml:space="preserve">Administration consider that the proposed site works meets the Design Principles </w:t>
            </w:r>
            <w:r w:rsidR="00CC69BE" w:rsidRPr="00CC69BE">
              <w:rPr>
                <w:rFonts w:cs="Arial"/>
                <w:iCs/>
                <w:color w:val="000000" w:themeColor="text1"/>
                <w:sz w:val="22"/>
                <w:lang w:val="en-AU"/>
              </w:rPr>
              <w:t>as:</w:t>
            </w:r>
          </w:p>
          <w:p w14:paraId="2BF4062C" w14:textId="77777777" w:rsidR="00254EAD" w:rsidRPr="00CC69BE" w:rsidRDefault="00254EAD" w:rsidP="00254EAD">
            <w:pPr>
              <w:autoSpaceDE w:val="0"/>
              <w:autoSpaceDN w:val="0"/>
              <w:adjustRightInd w:val="0"/>
              <w:jc w:val="both"/>
              <w:rPr>
                <w:rFonts w:cs="Arial"/>
                <w:iCs/>
                <w:color w:val="000000" w:themeColor="text1"/>
                <w:sz w:val="22"/>
                <w:lang w:val="en-AU" w:eastAsia="en-AU"/>
              </w:rPr>
            </w:pPr>
          </w:p>
          <w:p w14:paraId="4B9DA093" w14:textId="77777777" w:rsidR="00254EAD" w:rsidRPr="00CC69BE" w:rsidRDefault="00254EAD" w:rsidP="009B6D06">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The retaining walls and fill have been designed to appropriately respond to the natural topography when viewed from the street and to facilitate the rear laneway. The land slopes approximately 2m from the west (27AHD) to the east (25AHD) and each dwelling proposes a ‘stepped’ retaining level to reduce fill/retaining. </w:t>
            </w:r>
          </w:p>
          <w:p w14:paraId="7925F207" w14:textId="77777777" w:rsidR="00254EAD" w:rsidRPr="00CC69BE" w:rsidRDefault="00254EAD" w:rsidP="00254EAD">
            <w:pPr>
              <w:autoSpaceDE w:val="0"/>
              <w:autoSpaceDN w:val="0"/>
              <w:adjustRightInd w:val="0"/>
              <w:jc w:val="both"/>
              <w:rPr>
                <w:rFonts w:cs="Arial"/>
                <w:iCs/>
                <w:color w:val="000000" w:themeColor="text1"/>
                <w:sz w:val="22"/>
                <w:lang w:val="en-AU" w:eastAsia="en-AU"/>
              </w:rPr>
            </w:pPr>
          </w:p>
          <w:p w14:paraId="3FC2F373" w14:textId="77777777" w:rsidR="00254EAD" w:rsidRPr="00CC69BE" w:rsidRDefault="00254EAD" w:rsidP="009B6D06">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The retaining walls and fill have been designed to provide for additional mature landscaping treatments which is considered to benefit both internal residents and the public realm and maintain the existing character. </w:t>
            </w:r>
          </w:p>
          <w:p w14:paraId="350254D3" w14:textId="77777777" w:rsidR="00254EAD" w:rsidRPr="00CC69BE" w:rsidRDefault="00254EAD" w:rsidP="00254EAD">
            <w:pPr>
              <w:pStyle w:val="ListParagraph"/>
              <w:autoSpaceDE w:val="0"/>
              <w:autoSpaceDN w:val="0"/>
              <w:adjustRightInd w:val="0"/>
              <w:jc w:val="both"/>
              <w:rPr>
                <w:rFonts w:cs="Arial"/>
                <w:iCs/>
                <w:color w:val="000000" w:themeColor="text1"/>
                <w:sz w:val="22"/>
                <w:lang w:val="en-AU" w:eastAsia="en-AU"/>
              </w:rPr>
            </w:pPr>
          </w:p>
          <w:p w14:paraId="1656E64D" w14:textId="3BFB6F9E" w:rsidR="00254EAD" w:rsidRPr="00CC69BE" w:rsidRDefault="00254EAD" w:rsidP="00254EAD">
            <w:p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Accordingly, the fill and retaining is considered minor in its context and appropriately responds to the site’s typography. As such, the Design Principles are considered to be satisfactorily met.</w:t>
            </w:r>
          </w:p>
        </w:tc>
      </w:tr>
    </w:tbl>
    <w:p w14:paraId="5BEDFF50" w14:textId="77777777" w:rsidR="00254EAD" w:rsidRDefault="00254EAD" w:rsidP="00254EAD">
      <w:pPr>
        <w:jc w:val="both"/>
        <w:rPr>
          <w:rFonts w:cs="Arial"/>
          <w:b/>
          <w:color w:val="000000" w:themeColor="text1"/>
          <w:szCs w:val="24"/>
        </w:rPr>
      </w:pPr>
    </w:p>
    <w:p w14:paraId="54688D02" w14:textId="77777777" w:rsidR="00254EAD" w:rsidRDefault="00254EAD" w:rsidP="00254EAD">
      <w:pPr>
        <w:jc w:val="both"/>
        <w:rPr>
          <w:rFonts w:cs="Arial"/>
          <w:b/>
          <w:color w:val="000000" w:themeColor="text1"/>
          <w:szCs w:val="24"/>
        </w:rPr>
      </w:pPr>
      <w:r w:rsidRPr="002E4FF4">
        <w:rPr>
          <w:rFonts w:cs="Arial"/>
          <w:b/>
          <w:color w:val="000000" w:themeColor="text1"/>
          <w:szCs w:val="24"/>
        </w:rPr>
        <w:t xml:space="preserve">Landscaping </w:t>
      </w:r>
    </w:p>
    <w:tbl>
      <w:tblPr>
        <w:tblStyle w:val="TableGrid"/>
        <w:tblW w:w="0" w:type="auto"/>
        <w:tblLook w:val="04A0" w:firstRow="1" w:lastRow="0" w:firstColumn="1" w:lastColumn="0" w:noHBand="0" w:noVBand="1"/>
      </w:tblPr>
      <w:tblGrid>
        <w:gridCol w:w="8897"/>
      </w:tblGrid>
      <w:tr w:rsidR="00254EAD" w:rsidRPr="00C321E7" w14:paraId="31DCF8D2" w14:textId="77777777" w:rsidTr="0057766A">
        <w:tc>
          <w:tcPr>
            <w:tcW w:w="8897" w:type="dxa"/>
            <w:shd w:val="clear" w:color="auto" w:fill="D9D9D9" w:themeFill="background1" w:themeFillShade="D9"/>
          </w:tcPr>
          <w:p w14:paraId="0C58485E" w14:textId="77777777" w:rsidR="00254EAD" w:rsidRPr="00CC69BE" w:rsidRDefault="00254EAD" w:rsidP="00254EAD">
            <w:pPr>
              <w:autoSpaceDE w:val="0"/>
              <w:autoSpaceDN w:val="0"/>
              <w:adjustRightInd w:val="0"/>
              <w:jc w:val="center"/>
              <w:rPr>
                <w:rFonts w:cs="Arial"/>
                <w:b/>
                <w:color w:val="000000" w:themeColor="text1"/>
                <w:sz w:val="22"/>
                <w:lang w:val="en-AU" w:eastAsia="en-AU"/>
              </w:rPr>
            </w:pPr>
            <w:r w:rsidRPr="00CC69BE">
              <w:rPr>
                <w:rFonts w:cs="Arial"/>
                <w:b/>
                <w:color w:val="000000" w:themeColor="text1"/>
                <w:sz w:val="22"/>
                <w:lang w:val="en-AU" w:eastAsia="en-AU"/>
              </w:rPr>
              <w:t xml:space="preserve">Policy Objective </w:t>
            </w:r>
          </w:p>
        </w:tc>
      </w:tr>
      <w:tr w:rsidR="00254EAD" w:rsidRPr="00C321E7" w14:paraId="0E50C2C3" w14:textId="77777777" w:rsidTr="0057766A">
        <w:tc>
          <w:tcPr>
            <w:tcW w:w="8897" w:type="dxa"/>
          </w:tcPr>
          <w:p w14:paraId="05424C63" w14:textId="77777777" w:rsidR="00254EAD" w:rsidRPr="00CC69BE" w:rsidRDefault="00254EAD" w:rsidP="00254EAD">
            <w:pPr>
              <w:autoSpaceDE w:val="0"/>
              <w:autoSpaceDN w:val="0"/>
              <w:adjustRightInd w:val="0"/>
              <w:jc w:val="both"/>
              <w:rPr>
                <w:rFonts w:cs="Arial"/>
                <w:color w:val="000000" w:themeColor="text1"/>
                <w:sz w:val="22"/>
                <w:lang w:val="en-AU" w:eastAsia="en-AU"/>
              </w:rPr>
            </w:pPr>
            <w:r w:rsidRPr="00CC69BE">
              <w:rPr>
                <w:rFonts w:cs="Arial"/>
                <w:b/>
                <w:bCs/>
                <w:color w:val="000000" w:themeColor="text1"/>
                <w:sz w:val="22"/>
                <w:lang w:val="en-AU" w:eastAsia="en-AU"/>
              </w:rPr>
              <w:t>R-Codes</w:t>
            </w:r>
            <w:r w:rsidRPr="00CC69BE">
              <w:rPr>
                <w:rFonts w:cs="Arial"/>
                <w:color w:val="000000" w:themeColor="text1"/>
                <w:sz w:val="22"/>
                <w:lang w:val="en-AU" w:eastAsia="en-AU"/>
              </w:rPr>
              <w:t xml:space="preserve"> </w:t>
            </w:r>
          </w:p>
          <w:p w14:paraId="5B791900" w14:textId="77777777" w:rsidR="00254EAD" w:rsidRPr="00CC69BE" w:rsidRDefault="00254EAD" w:rsidP="00CC69BE">
            <w:pPr>
              <w:autoSpaceDE w:val="0"/>
              <w:autoSpaceDN w:val="0"/>
              <w:adjustRightInd w:val="0"/>
              <w:jc w:val="both"/>
              <w:rPr>
                <w:rFonts w:cs="Arial"/>
                <w:color w:val="000000" w:themeColor="text1"/>
                <w:sz w:val="22"/>
                <w:lang w:val="en-AU" w:eastAsia="en-AU"/>
              </w:rPr>
            </w:pPr>
            <w:r w:rsidRPr="00CC69BE">
              <w:rPr>
                <w:rFonts w:cs="Arial"/>
                <w:color w:val="000000" w:themeColor="text1"/>
                <w:sz w:val="22"/>
                <w:lang w:val="en-AU" w:eastAsia="en-AU"/>
              </w:rPr>
              <w:t xml:space="preserve">P2 Landscaping of grouped and multiple dwelling common property and communal open spaces that: </w:t>
            </w:r>
          </w:p>
          <w:p w14:paraId="4FC10731" w14:textId="77777777" w:rsidR="00254EAD" w:rsidRPr="00CC69BE" w:rsidRDefault="00254EAD" w:rsidP="00CC69BE">
            <w:pPr>
              <w:autoSpaceDE w:val="0"/>
              <w:autoSpaceDN w:val="0"/>
              <w:adjustRightInd w:val="0"/>
              <w:jc w:val="both"/>
              <w:rPr>
                <w:rFonts w:cs="Arial"/>
                <w:color w:val="000000" w:themeColor="text1"/>
                <w:sz w:val="22"/>
                <w:lang w:val="en-AU" w:eastAsia="en-AU"/>
              </w:rPr>
            </w:pPr>
            <w:r w:rsidRPr="00CC69BE">
              <w:rPr>
                <w:rFonts w:cs="Arial"/>
                <w:color w:val="000000" w:themeColor="text1"/>
                <w:sz w:val="22"/>
                <w:lang w:val="en-AU" w:eastAsia="en-AU"/>
              </w:rPr>
              <w:t xml:space="preserve"> </w:t>
            </w:r>
          </w:p>
          <w:p w14:paraId="3B3DB5BF" w14:textId="0E69589F" w:rsidR="00254EAD" w:rsidRPr="00CC69BE" w:rsidRDefault="00254EAD" w:rsidP="00CC69BE">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contribute to the appearance and amenity of the development for the residents; </w:t>
            </w:r>
          </w:p>
          <w:p w14:paraId="49723D26" w14:textId="23076DD7" w:rsidR="00254EAD" w:rsidRPr="00CC69BE" w:rsidRDefault="00254EAD" w:rsidP="00CC69BE">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contribute to the streetscape; </w:t>
            </w:r>
          </w:p>
          <w:p w14:paraId="3EA0AFB3" w14:textId="7994E0E5" w:rsidR="00254EAD" w:rsidRPr="00CC69BE" w:rsidRDefault="00254EAD" w:rsidP="00CC69BE">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enhances security and safety for residents; </w:t>
            </w:r>
          </w:p>
          <w:p w14:paraId="35813826" w14:textId="7F03D38A" w:rsidR="00254EAD" w:rsidRPr="00CC69BE" w:rsidRDefault="00254EAD" w:rsidP="00CC69BE">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provide for microclimate; and  </w:t>
            </w:r>
          </w:p>
          <w:p w14:paraId="3953E6A4" w14:textId="23AE0EEF" w:rsidR="00254EAD" w:rsidRPr="00CC69BE" w:rsidRDefault="00254EAD" w:rsidP="00CC69BE">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retain existing trees to maintain a local sense of place</w:t>
            </w:r>
            <w:r w:rsidR="00CC69BE">
              <w:rPr>
                <w:rFonts w:cs="Arial"/>
                <w:iCs/>
                <w:color w:val="000000" w:themeColor="text1"/>
                <w:sz w:val="22"/>
                <w:lang w:val="en-AU" w:eastAsia="en-AU"/>
              </w:rPr>
              <w:t>.</w:t>
            </w:r>
          </w:p>
          <w:p w14:paraId="62C3FD70" w14:textId="77777777" w:rsidR="00254EAD" w:rsidRPr="00CC69BE" w:rsidRDefault="00254EAD" w:rsidP="00254EAD">
            <w:pPr>
              <w:autoSpaceDE w:val="0"/>
              <w:autoSpaceDN w:val="0"/>
              <w:adjustRightInd w:val="0"/>
              <w:jc w:val="both"/>
              <w:rPr>
                <w:rFonts w:cs="Arial"/>
                <w:color w:val="000000" w:themeColor="text1"/>
                <w:sz w:val="22"/>
                <w:lang w:val="en-AU" w:eastAsia="en-AU"/>
              </w:rPr>
            </w:pPr>
          </w:p>
          <w:p w14:paraId="13DEA60E" w14:textId="77777777" w:rsidR="00254EAD" w:rsidRPr="00CC69BE" w:rsidRDefault="00254EAD" w:rsidP="00254EAD">
            <w:pPr>
              <w:autoSpaceDE w:val="0"/>
              <w:autoSpaceDN w:val="0"/>
              <w:adjustRightInd w:val="0"/>
              <w:jc w:val="both"/>
              <w:rPr>
                <w:rFonts w:cs="Arial"/>
                <w:color w:val="000000" w:themeColor="text1"/>
                <w:sz w:val="22"/>
                <w:lang w:val="en-AU" w:eastAsia="en-AU"/>
              </w:rPr>
            </w:pPr>
            <w:r w:rsidRPr="00CC69BE">
              <w:rPr>
                <w:rFonts w:cs="Arial"/>
                <w:b/>
                <w:bCs/>
                <w:color w:val="000000" w:themeColor="text1"/>
                <w:sz w:val="22"/>
                <w:lang w:val="en-AU" w:eastAsia="en-AU"/>
              </w:rPr>
              <w:t>Policy Objective</w:t>
            </w:r>
            <w:r w:rsidRPr="00CC69BE">
              <w:rPr>
                <w:rFonts w:cs="Arial"/>
                <w:color w:val="000000" w:themeColor="text1"/>
                <w:sz w:val="22"/>
                <w:lang w:val="en-AU" w:eastAsia="en-AU"/>
              </w:rPr>
              <w:t xml:space="preserve">  </w:t>
            </w:r>
          </w:p>
          <w:p w14:paraId="5F951DEF" w14:textId="11C055EF" w:rsidR="00254EAD" w:rsidRPr="00CC69BE" w:rsidRDefault="00254EAD" w:rsidP="00CC69BE">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3.1 </w:t>
            </w:r>
            <w:r w:rsidR="00CC69BE">
              <w:rPr>
                <w:rFonts w:cs="Arial"/>
                <w:iCs/>
                <w:color w:val="000000" w:themeColor="text1"/>
                <w:sz w:val="22"/>
                <w:lang w:val="en-AU" w:eastAsia="en-AU"/>
              </w:rPr>
              <w:t>- t</w:t>
            </w:r>
            <w:r w:rsidRPr="00CC69BE">
              <w:rPr>
                <w:rFonts w:cs="Arial"/>
                <w:iCs/>
                <w:color w:val="000000" w:themeColor="text1"/>
                <w:sz w:val="22"/>
                <w:lang w:val="en-AU" w:eastAsia="en-AU"/>
              </w:rPr>
              <w:t>o enhance the amenity and aesthetics of areas within the City</w:t>
            </w:r>
            <w:r w:rsidR="00CC69BE">
              <w:rPr>
                <w:rFonts w:cs="Arial"/>
                <w:iCs/>
                <w:color w:val="000000" w:themeColor="text1"/>
                <w:sz w:val="22"/>
                <w:lang w:val="en-AU" w:eastAsia="en-AU"/>
              </w:rPr>
              <w:t>;</w:t>
            </w:r>
          </w:p>
          <w:p w14:paraId="76AA3229" w14:textId="50E6C8DB" w:rsidR="00254EAD" w:rsidRPr="00CC69BE" w:rsidRDefault="00254EAD" w:rsidP="00CC69BE">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3.2 </w:t>
            </w:r>
            <w:r w:rsidR="00CC69BE">
              <w:rPr>
                <w:rFonts w:cs="Arial"/>
                <w:iCs/>
                <w:color w:val="000000" w:themeColor="text1"/>
                <w:sz w:val="22"/>
                <w:lang w:val="en-AU" w:eastAsia="en-AU"/>
              </w:rPr>
              <w:t>- t</w:t>
            </w:r>
            <w:r w:rsidRPr="00CC69BE">
              <w:rPr>
                <w:rFonts w:cs="Arial"/>
                <w:iCs/>
                <w:color w:val="000000" w:themeColor="text1"/>
                <w:sz w:val="22"/>
                <w:lang w:val="en-AU" w:eastAsia="en-AU"/>
              </w:rPr>
              <w:t>o provide for residential development that is consistent with established or desired streetscapes</w:t>
            </w:r>
            <w:r w:rsidR="00CC69BE">
              <w:rPr>
                <w:rFonts w:cs="Arial"/>
                <w:iCs/>
                <w:color w:val="000000" w:themeColor="text1"/>
                <w:sz w:val="22"/>
                <w:lang w:val="en-AU" w:eastAsia="en-AU"/>
              </w:rPr>
              <w:t>;</w:t>
            </w:r>
          </w:p>
          <w:p w14:paraId="645FDA27" w14:textId="17C5FDEE" w:rsidR="00CC69BE" w:rsidRDefault="00254EAD" w:rsidP="00CC69BE">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3.3 </w:t>
            </w:r>
            <w:r w:rsidR="00CC69BE">
              <w:rPr>
                <w:rFonts w:cs="Arial"/>
                <w:iCs/>
                <w:color w:val="000000" w:themeColor="text1"/>
                <w:sz w:val="22"/>
                <w:lang w:val="en-AU" w:eastAsia="en-AU"/>
              </w:rPr>
              <w:t>- t</w:t>
            </w:r>
            <w:r w:rsidRPr="00CC69BE">
              <w:rPr>
                <w:rFonts w:cs="Arial"/>
                <w:iCs/>
                <w:color w:val="000000" w:themeColor="text1"/>
                <w:sz w:val="22"/>
                <w:lang w:val="en-AU" w:eastAsia="en-AU"/>
              </w:rPr>
              <w:t xml:space="preserve">o reduce the dominance (scale, </w:t>
            </w:r>
            <w:r w:rsidR="00EE67ED" w:rsidRPr="00CC69BE">
              <w:rPr>
                <w:rFonts w:cs="Arial"/>
                <w:iCs/>
                <w:color w:val="000000" w:themeColor="text1"/>
                <w:sz w:val="22"/>
                <w:lang w:val="en-AU" w:eastAsia="en-AU"/>
              </w:rPr>
              <w:t>mass,</w:t>
            </w:r>
            <w:r w:rsidRPr="00CC69BE">
              <w:rPr>
                <w:rFonts w:cs="Arial"/>
                <w:iCs/>
                <w:color w:val="000000" w:themeColor="text1"/>
                <w:sz w:val="22"/>
                <w:lang w:val="en-AU" w:eastAsia="en-AU"/>
              </w:rPr>
              <w:t xml:space="preserve"> and bulk) of buildings as viewed from the street</w:t>
            </w:r>
            <w:r w:rsidR="0057766A">
              <w:rPr>
                <w:rFonts w:cs="Arial"/>
                <w:iCs/>
                <w:color w:val="000000" w:themeColor="text1"/>
                <w:sz w:val="22"/>
                <w:lang w:val="en-AU" w:eastAsia="en-AU"/>
              </w:rPr>
              <w:t>;</w:t>
            </w:r>
          </w:p>
          <w:p w14:paraId="7A535503" w14:textId="26C49B7F" w:rsidR="00254EAD" w:rsidRPr="00CC69BE" w:rsidRDefault="00254EAD" w:rsidP="00CC69BE">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3.4</w:t>
            </w:r>
            <w:r w:rsidR="00CC69BE">
              <w:rPr>
                <w:rFonts w:cs="Arial"/>
                <w:iCs/>
                <w:color w:val="000000" w:themeColor="text1"/>
                <w:sz w:val="22"/>
                <w:lang w:val="en-AU" w:eastAsia="en-AU"/>
              </w:rPr>
              <w:t xml:space="preserve"> - t</w:t>
            </w:r>
            <w:r w:rsidRPr="00CC69BE">
              <w:rPr>
                <w:rFonts w:cs="Arial"/>
                <w:iCs/>
                <w:color w:val="000000" w:themeColor="text1"/>
                <w:sz w:val="22"/>
                <w:lang w:val="en-AU" w:eastAsia="en-AU"/>
              </w:rPr>
              <w:t>o provide for building heights which are consistent with the character of the area and the topography of the site</w:t>
            </w:r>
            <w:r w:rsidR="0057766A">
              <w:rPr>
                <w:rFonts w:cs="Arial"/>
                <w:iCs/>
                <w:color w:val="000000" w:themeColor="text1"/>
                <w:sz w:val="22"/>
                <w:lang w:val="en-AU" w:eastAsia="en-AU"/>
              </w:rPr>
              <w:t>; and</w:t>
            </w:r>
          </w:p>
          <w:p w14:paraId="6B0A89AE" w14:textId="5F8E2031" w:rsidR="00254EAD" w:rsidRPr="0057766A" w:rsidRDefault="00254EAD" w:rsidP="00254EAD">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3.5</w:t>
            </w:r>
            <w:r w:rsidR="00CC69BE">
              <w:rPr>
                <w:rFonts w:cs="Arial"/>
                <w:iCs/>
                <w:color w:val="000000" w:themeColor="text1"/>
                <w:sz w:val="22"/>
                <w:lang w:val="en-AU" w:eastAsia="en-AU"/>
              </w:rPr>
              <w:t xml:space="preserve"> - t</w:t>
            </w:r>
            <w:r w:rsidRPr="00CC69BE">
              <w:rPr>
                <w:rFonts w:cs="Arial"/>
                <w:iCs/>
                <w:color w:val="000000" w:themeColor="text1"/>
                <w:sz w:val="22"/>
                <w:lang w:val="en-AU" w:eastAsia="en-AU"/>
              </w:rPr>
              <w:t>o prevent inappropriate buildings within rear setback areas in order to protect the amenity of surrounding properties and maintain the spacious green character of the City</w:t>
            </w:r>
            <w:r w:rsidR="00CC69BE">
              <w:rPr>
                <w:rFonts w:cs="Arial"/>
                <w:iCs/>
                <w:color w:val="000000" w:themeColor="text1"/>
                <w:sz w:val="22"/>
                <w:lang w:val="en-AU" w:eastAsia="en-AU"/>
              </w:rPr>
              <w:t>’s</w:t>
            </w:r>
            <w:r w:rsidRPr="00CC69BE">
              <w:rPr>
                <w:rFonts w:cs="Arial"/>
                <w:iCs/>
                <w:color w:val="000000" w:themeColor="text1"/>
                <w:sz w:val="22"/>
                <w:lang w:val="en-AU" w:eastAsia="en-AU"/>
              </w:rPr>
              <w:t xml:space="preserve"> Policy</w:t>
            </w:r>
            <w:r w:rsidR="0057766A">
              <w:rPr>
                <w:rFonts w:cs="Arial"/>
                <w:iCs/>
                <w:color w:val="000000" w:themeColor="text1"/>
                <w:sz w:val="22"/>
                <w:lang w:val="en-AU" w:eastAsia="en-AU"/>
              </w:rPr>
              <w:t>.</w:t>
            </w:r>
          </w:p>
        </w:tc>
      </w:tr>
      <w:tr w:rsidR="00254EAD" w:rsidRPr="00C321E7" w14:paraId="4EB2EF71" w14:textId="77777777" w:rsidTr="0057766A">
        <w:tc>
          <w:tcPr>
            <w:tcW w:w="8897" w:type="dxa"/>
            <w:shd w:val="clear" w:color="auto" w:fill="D9D9D9" w:themeFill="background1" w:themeFillShade="D9"/>
          </w:tcPr>
          <w:p w14:paraId="4B4C71B4" w14:textId="6880FD16" w:rsidR="00254EAD" w:rsidRPr="00CC69BE" w:rsidRDefault="00254EAD" w:rsidP="00254EAD">
            <w:pPr>
              <w:autoSpaceDE w:val="0"/>
              <w:autoSpaceDN w:val="0"/>
              <w:adjustRightInd w:val="0"/>
              <w:jc w:val="center"/>
              <w:rPr>
                <w:rFonts w:cs="Arial"/>
                <w:b/>
                <w:color w:val="000000" w:themeColor="text1"/>
                <w:sz w:val="22"/>
                <w:lang w:val="en-AU" w:eastAsia="en-AU"/>
              </w:rPr>
            </w:pPr>
            <w:r w:rsidRPr="00CC69BE">
              <w:rPr>
                <w:rFonts w:cs="Arial"/>
                <w:b/>
                <w:color w:val="000000" w:themeColor="text1"/>
                <w:sz w:val="22"/>
                <w:lang w:val="en-AU" w:eastAsia="en-AU"/>
              </w:rPr>
              <w:t xml:space="preserve">Policy </w:t>
            </w:r>
            <w:r w:rsidR="0057766A" w:rsidRPr="00CC69BE">
              <w:rPr>
                <w:rFonts w:cs="Arial"/>
                <w:b/>
                <w:color w:val="000000" w:themeColor="text1"/>
                <w:sz w:val="22"/>
                <w:lang w:val="en-AU" w:eastAsia="en-AU"/>
              </w:rPr>
              <w:t>Requirement</w:t>
            </w:r>
          </w:p>
        </w:tc>
      </w:tr>
      <w:tr w:rsidR="00254EAD" w:rsidRPr="00C321E7" w14:paraId="46FFE3C6" w14:textId="77777777" w:rsidTr="0057766A">
        <w:trPr>
          <w:trHeight w:val="1348"/>
        </w:trPr>
        <w:tc>
          <w:tcPr>
            <w:tcW w:w="8897" w:type="dxa"/>
          </w:tcPr>
          <w:p w14:paraId="41988EDA" w14:textId="77777777" w:rsidR="00254EAD" w:rsidRPr="00CC69BE" w:rsidRDefault="00254EAD" w:rsidP="00254EAD">
            <w:pPr>
              <w:jc w:val="both"/>
              <w:rPr>
                <w:rFonts w:cs="Arial"/>
                <w:iCs/>
                <w:color w:val="000000" w:themeColor="text1"/>
                <w:sz w:val="22"/>
                <w:lang w:val="en-AU"/>
              </w:rPr>
            </w:pPr>
            <w:r w:rsidRPr="00CC69BE">
              <w:rPr>
                <w:rFonts w:cs="Arial"/>
                <w:iCs/>
                <w:color w:val="000000" w:themeColor="text1"/>
                <w:sz w:val="22"/>
                <w:lang w:val="en-AU"/>
              </w:rPr>
              <w:t xml:space="preserve">4.8.1 Clause 5.3.2 of the R-Codes is modified to include the following additional deemed-to comply requirement: </w:t>
            </w:r>
          </w:p>
          <w:p w14:paraId="14AD2201" w14:textId="77777777" w:rsidR="00254EAD" w:rsidRPr="00CC69BE" w:rsidRDefault="00254EAD" w:rsidP="00254EAD">
            <w:pPr>
              <w:jc w:val="both"/>
              <w:rPr>
                <w:rFonts w:cs="Arial"/>
                <w:iCs/>
                <w:color w:val="000000" w:themeColor="text1"/>
                <w:sz w:val="22"/>
                <w:lang w:val="en-AU"/>
              </w:rPr>
            </w:pPr>
            <w:r w:rsidRPr="00CC69BE">
              <w:rPr>
                <w:rFonts w:cs="Arial"/>
                <w:iCs/>
                <w:color w:val="000000" w:themeColor="text1"/>
                <w:sz w:val="22"/>
                <w:lang w:val="en-AU"/>
              </w:rPr>
              <w:t xml:space="preserve"> </w:t>
            </w:r>
          </w:p>
          <w:p w14:paraId="50FE4DEA" w14:textId="3C83D2D3" w:rsidR="00254EAD" w:rsidRPr="00CC69BE" w:rsidRDefault="00254EAD" w:rsidP="0057766A">
            <w:pPr>
              <w:pStyle w:val="ListParagraph"/>
              <w:numPr>
                <w:ilvl w:val="0"/>
                <w:numId w:val="63"/>
              </w:num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rPr>
              <w:t>C3</w:t>
            </w:r>
            <w:r w:rsidR="0057766A">
              <w:rPr>
                <w:rFonts w:cs="Arial"/>
                <w:iCs/>
                <w:color w:val="000000" w:themeColor="text1"/>
                <w:sz w:val="22"/>
                <w:lang w:val="en-AU"/>
              </w:rPr>
              <w:t xml:space="preserve"> -</w:t>
            </w:r>
            <w:r w:rsidRPr="00CC69BE">
              <w:rPr>
                <w:rFonts w:cs="Arial"/>
                <w:iCs/>
                <w:color w:val="000000" w:themeColor="text1"/>
                <w:sz w:val="22"/>
                <w:lang w:val="en-AU"/>
              </w:rPr>
              <w:t xml:space="preserve"> Single and grouped dwelling developments require a minimum of 20% of the site area as landscaping, measured in accordance with clause 7.2 of this policy. </w:t>
            </w:r>
          </w:p>
        </w:tc>
      </w:tr>
      <w:tr w:rsidR="00254EAD" w:rsidRPr="00C321E7" w14:paraId="4D963D5D" w14:textId="77777777" w:rsidTr="0057766A">
        <w:trPr>
          <w:trHeight w:val="70"/>
        </w:trPr>
        <w:tc>
          <w:tcPr>
            <w:tcW w:w="8897" w:type="dxa"/>
            <w:shd w:val="clear" w:color="auto" w:fill="D9D9D9" w:themeFill="background1" w:themeFillShade="D9"/>
          </w:tcPr>
          <w:p w14:paraId="61D1EDA2" w14:textId="77777777" w:rsidR="00254EAD" w:rsidRPr="00CC69BE" w:rsidRDefault="00254EAD" w:rsidP="00254EAD">
            <w:pPr>
              <w:jc w:val="center"/>
              <w:rPr>
                <w:rFonts w:cs="Arial"/>
                <w:i/>
                <w:color w:val="000000" w:themeColor="text1"/>
                <w:sz w:val="22"/>
                <w:highlight w:val="yellow"/>
                <w:lang w:val="en-AU"/>
              </w:rPr>
            </w:pPr>
            <w:r w:rsidRPr="00CC69BE">
              <w:rPr>
                <w:rFonts w:cs="Arial"/>
                <w:b/>
                <w:color w:val="000000" w:themeColor="text1"/>
                <w:sz w:val="22"/>
                <w:lang w:val="en-AU" w:eastAsia="en-AU"/>
              </w:rPr>
              <w:t>Proposed</w:t>
            </w:r>
          </w:p>
        </w:tc>
      </w:tr>
      <w:tr w:rsidR="00254EAD" w:rsidRPr="00C321E7" w14:paraId="2290A129" w14:textId="77777777" w:rsidTr="0057766A">
        <w:trPr>
          <w:trHeight w:val="1441"/>
        </w:trPr>
        <w:tc>
          <w:tcPr>
            <w:tcW w:w="8897" w:type="dxa"/>
          </w:tcPr>
          <w:p w14:paraId="44E8CA7D" w14:textId="0BEB7C59" w:rsidR="00254EAD" w:rsidRPr="00CC69BE" w:rsidRDefault="00254EAD" w:rsidP="0057766A">
            <w:pPr>
              <w:pStyle w:val="ListParagraph"/>
              <w:numPr>
                <w:ilvl w:val="0"/>
                <w:numId w:val="63"/>
              </w:numPr>
              <w:autoSpaceDE w:val="0"/>
              <w:autoSpaceDN w:val="0"/>
              <w:adjustRightInd w:val="0"/>
              <w:jc w:val="both"/>
              <w:rPr>
                <w:rFonts w:cs="Arial"/>
                <w:iCs/>
                <w:color w:val="000000" w:themeColor="text1"/>
                <w:sz w:val="22"/>
                <w:lang w:val="en-AU"/>
              </w:rPr>
            </w:pPr>
            <w:r w:rsidRPr="00CC69BE">
              <w:rPr>
                <w:rFonts w:cs="Arial"/>
                <w:iCs/>
                <w:color w:val="000000" w:themeColor="text1"/>
                <w:sz w:val="22"/>
                <w:lang w:val="en-AU"/>
              </w:rPr>
              <w:t xml:space="preserve">Unit B proposes 15.4% landscaping    </w:t>
            </w:r>
          </w:p>
          <w:p w14:paraId="31ACFDFE" w14:textId="0AE05DF4" w:rsidR="00254EAD" w:rsidRPr="00CC69BE" w:rsidRDefault="00254EAD" w:rsidP="0057766A">
            <w:pPr>
              <w:pStyle w:val="ListParagraph"/>
              <w:numPr>
                <w:ilvl w:val="0"/>
                <w:numId w:val="63"/>
              </w:numPr>
              <w:autoSpaceDE w:val="0"/>
              <w:autoSpaceDN w:val="0"/>
              <w:adjustRightInd w:val="0"/>
              <w:jc w:val="both"/>
              <w:rPr>
                <w:rFonts w:cs="Arial"/>
                <w:iCs/>
                <w:color w:val="000000" w:themeColor="text1"/>
                <w:sz w:val="22"/>
                <w:lang w:val="en-AU"/>
              </w:rPr>
            </w:pPr>
            <w:r w:rsidRPr="00CC69BE">
              <w:rPr>
                <w:rFonts w:cs="Arial"/>
                <w:iCs/>
                <w:color w:val="000000" w:themeColor="text1"/>
                <w:sz w:val="22"/>
                <w:lang w:val="en-AU"/>
              </w:rPr>
              <w:t xml:space="preserve">Unit C proposes 15.3% landscaping    </w:t>
            </w:r>
          </w:p>
          <w:p w14:paraId="5498D848" w14:textId="5E17A71D" w:rsidR="00254EAD" w:rsidRPr="00CC69BE" w:rsidRDefault="00254EAD" w:rsidP="0057766A">
            <w:pPr>
              <w:pStyle w:val="ListParagraph"/>
              <w:numPr>
                <w:ilvl w:val="0"/>
                <w:numId w:val="63"/>
              </w:numPr>
              <w:autoSpaceDE w:val="0"/>
              <w:autoSpaceDN w:val="0"/>
              <w:adjustRightInd w:val="0"/>
              <w:jc w:val="both"/>
              <w:rPr>
                <w:rFonts w:cs="Arial"/>
                <w:iCs/>
                <w:color w:val="000000" w:themeColor="text1"/>
                <w:sz w:val="22"/>
                <w:lang w:val="en-AU"/>
              </w:rPr>
            </w:pPr>
            <w:r w:rsidRPr="00CC69BE">
              <w:rPr>
                <w:rFonts w:cs="Arial"/>
                <w:iCs/>
                <w:color w:val="000000" w:themeColor="text1"/>
                <w:sz w:val="22"/>
                <w:lang w:val="en-AU"/>
              </w:rPr>
              <w:t xml:space="preserve">Unit D proposes 15.1% landscaping    </w:t>
            </w:r>
          </w:p>
          <w:p w14:paraId="06AE284A" w14:textId="77777777" w:rsidR="00254EAD" w:rsidRPr="00CC69BE" w:rsidRDefault="00254EAD" w:rsidP="00254EAD">
            <w:pPr>
              <w:autoSpaceDE w:val="0"/>
              <w:autoSpaceDN w:val="0"/>
              <w:adjustRightInd w:val="0"/>
              <w:jc w:val="both"/>
              <w:rPr>
                <w:rFonts w:cs="Arial"/>
                <w:iCs/>
                <w:color w:val="000000" w:themeColor="text1"/>
                <w:sz w:val="22"/>
                <w:lang w:val="en-AU"/>
              </w:rPr>
            </w:pPr>
          </w:p>
          <w:p w14:paraId="624C4219" w14:textId="77777777" w:rsidR="00254EAD" w:rsidRPr="00CC69BE" w:rsidRDefault="00254EAD" w:rsidP="00254EAD">
            <w:pPr>
              <w:autoSpaceDE w:val="0"/>
              <w:autoSpaceDN w:val="0"/>
              <w:adjustRightInd w:val="0"/>
              <w:jc w:val="both"/>
              <w:rPr>
                <w:rFonts w:cs="Arial"/>
                <w:iCs/>
                <w:color w:val="000000" w:themeColor="text1"/>
                <w:sz w:val="22"/>
                <w:lang w:val="en-AU"/>
              </w:rPr>
            </w:pPr>
            <w:r w:rsidRPr="00CC69BE">
              <w:rPr>
                <w:rFonts w:cs="Arial"/>
                <w:iCs/>
                <w:color w:val="000000" w:themeColor="text1"/>
                <w:sz w:val="22"/>
                <w:lang w:val="en-AU"/>
              </w:rPr>
              <w:t>It is noted that Unit A proposes 27% landscaping and Unit E proposes 30% landscaping and therefore is has not been listed.</w:t>
            </w:r>
          </w:p>
        </w:tc>
      </w:tr>
    </w:tbl>
    <w:p w14:paraId="4EC05C06" w14:textId="77777777" w:rsidR="0057766A" w:rsidRDefault="0057766A">
      <w:r>
        <w:br w:type="page"/>
      </w:r>
    </w:p>
    <w:tbl>
      <w:tblPr>
        <w:tblStyle w:val="TableGrid"/>
        <w:tblW w:w="0" w:type="auto"/>
        <w:tblLook w:val="04A0" w:firstRow="1" w:lastRow="0" w:firstColumn="1" w:lastColumn="0" w:noHBand="0" w:noVBand="1"/>
      </w:tblPr>
      <w:tblGrid>
        <w:gridCol w:w="8897"/>
      </w:tblGrid>
      <w:tr w:rsidR="00254EAD" w:rsidRPr="00C321E7" w14:paraId="4826BB66" w14:textId="77777777" w:rsidTr="0057766A">
        <w:tc>
          <w:tcPr>
            <w:tcW w:w="8897" w:type="dxa"/>
            <w:shd w:val="clear" w:color="auto" w:fill="D9D9D9" w:themeFill="background1" w:themeFillShade="D9"/>
          </w:tcPr>
          <w:p w14:paraId="218360D6" w14:textId="02714713" w:rsidR="00254EAD" w:rsidRPr="00CC69BE" w:rsidRDefault="00254EAD" w:rsidP="00254EAD">
            <w:pPr>
              <w:autoSpaceDE w:val="0"/>
              <w:autoSpaceDN w:val="0"/>
              <w:adjustRightInd w:val="0"/>
              <w:jc w:val="center"/>
              <w:rPr>
                <w:rFonts w:cs="Arial"/>
                <w:b/>
                <w:color w:val="000000" w:themeColor="text1"/>
                <w:sz w:val="22"/>
                <w:lang w:val="en-AU" w:eastAsia="en-AU"/>
              </w:rPr>
            </w:pPr>
            <w:r w:rsidRPr="00CC69BE">
              <w:rPr>
                <w:rFonts w:cs="Arial"/>
                <w:b/>
                <w:color w:val="000000" w:themeColor="text1"/>
                <w:sz w:val="22"/>
                <w:lang w:val="en-AU" w:eastAsia="en-AU"/>
              </w:rPr>
              <w:lastRenderedPageBreak/>
              <w:t>Administration Assessment</w:t>
            </w:r>
          </w:p>
        </w:tc>
      </w:tr>
      <w:tr w:rsidR="00254EAD" w:rsidRPr="00C321E7" w14:paraId="7220625A" w14:textId="77777777" w:rsidTr="0057766A">
        <w:tc>
          <w:tcPr>
            <w:tcW w:w="8897" w:type="dxa"/>
          </w:tcPr>
          <w:p w14:paraId="10F000BD" w14:textId="44972DE5" w:rsidR="00254EAD" w:rsidRPr="00CC69BE" w:rsidRDefault="00254EAD" w:rsidP="00254EAD">
            <w:pPr>
              <w:jc w:val="both"/>
              <w:rPr>
                <w:rFonts w:cs="Arial"/>
                <w:iCs/>
                <w:color w:val="000000" w:themeColor="text1"/>
                <w:sz w:val="22"/>
                <w:lang w:val="en-AU" w:eastAsia="en-AU"/>
              </w:rPr>
            </w:pPr>
            <w:r w:rsidRPr="00CC69BE">
              <w:rPr>
                <w:rFonts w:cs="Arial"/>
                <w:iCs/>
                <w:color w:val="000000" w:themeColor="text1"/>
                <w:sz w:val="22"/>
                <w:lang w:val="en-AU" w:eastAsia="en-AU"/>
              </w:rPr>
              <w:t xml:space="preserve">The Residential Development Policy represents a Council adopted policy position. This clause does not apply as a deemed-to-comply provision under the Residential Design Codes (Volume 1) until the Western Australian Planning Commission (WAPC) have granted approval. The City is giving due regard to this requirement but at present contains limited weighting due to the lack of WAPC approval.  </w:t>
            </w:r>
          </w:p>
          <w:p w14:paraId="62590D7A" w14:textId="77777777" w:rsidR="00254EAD" w:rsidRPr="00CC69BE" w:rsidRDefault="00254EAD" w:rsidP="00254EAD">
            <w:pPr>
              <w:autoSpaceDE w:val="0"/>
              <w:autoSpaceDN w:val="0"/>
              <w:adjustRightInd w:val="0"/>
              <w:jc w:val="both"/>
              <w:rPr>
                <w:rFonts w:cs="Arial"/>
                <w:iCs/>
                <w:color w:val="000000" w:themeColor="text1"/>
                <w:sz w:val="22"/>
                <w:lang w:val="en-AU" w:eastAsia="en-AU"/>
              </w:rPr>
            </w:pPr>
          </w:p>
          <w:p w14:paraId="0D66F1B7" w14:textId="77777777" w:rsidR="00254EAD" w:rsidRPr="00CC69BE" w:rsidRDefault="00254EAD" w:rsidP="00254EAD">
            <w:p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It is noted that the intent of this provision, included as an amendment to Administration’s recommendation to Council is to ensure that the ‘leafy green’ neighbourhood is maintained as this represents a sense of place to residents within the locality. Collectively on average there is 20.5% landscaping provided across the site which excludes the landscaping area south of the laneway. Whilst the physical area has not been provided in Units B-D individually, representative of a percentage, it is Administration’s view that the siting, selection and design of plant species still maintains the objective and intent of this provision.  </w:t>
            </w:r>
          </w:p>
          <w:p w14:paraId="4153BEA4" w14:textId="77777777" w:rsidR="00254EAD" w:rsidRPr="00CC69BE" w:rsidRDefault="00254EAD" w:rsidP="00254EAD">
            <w:pPr>
              <w:autoSpaceDE w:val="0"/>
              <w:autoSpaceDN w:val="0"/>
              <w:adjustRightInd w:val="0"/>
              <w:jc w:val="both"/>
              <w:rPr>
                <w:rFonts w:cs="Arial"/>
                <w:iCs/>
                <w:color w:val="000000" w:themeColor="text1"/>
                <w:sz w:val="22"/>
                <w:lang w:val="en-AU" w:eastAsia="en-AU"/>
              </w:rPr>
            </w:pPr>
          </w:p>
          <w:p w14:paraId="44C56628" w14:textId="05139D5E" w:rsidR="00254EAD" w:rsidRPr="00CC69BE" w:rsidRDefault="00254EAD" w:rsidP="00254EAD">
            <w:p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Particularly within the front setback area the type of vegetation proposes a number of mature feature trees (such as Capital Pear, Chinese Tallow and Crepe Myrtle) and low hedging to ensure that passive surveillance is still maintained in order to enhance the security and safety for residents. The types of trees proposed require limited maintenance which satisfies providing for a microclimate and are consistent with the locations and </w:t>
            </w:r>
            <w:r w:rsidR="0057766A" w:rsidRPr="00CC69BE">
              <w:rPr>
                <w:rFonts w:cs="Arial"/>
                <w:iCs/>
                <w:color w:val="000000" w:themeColor="text1"/>
                <w:sz w:val="22"/>
                <w:lang w:val="en-AU" w:eastAsia="en-AU"/>
              </w:rPr>
              <w:t>treatments</w:t>
            </w:r>
            <w:r w:rsidRPr="00CC69BE">
              <w:rPr>
                <w:rFonts w:cs="Arial"/>
                <w:iCs/>
                <w:color w:val="000000" w:themeColor="text1"/>
                <w:sz w:val="22"/>
                <w:lang w:val="en-AU" w:eastAsia="en-AU"/>
              </w:rPr>
              <w:t xml:space="preserve"> identified within the recently adopted Local Planning Policy – Smyth Road, Gordon Street, Langham Street Laneway and Built Form Requirements. </w:t>
            </w:r>
          </w:p>
          <w:p w14:paraId="63ECD86F" w14:textId="77777777" w:rsidR="00254EAD" w:rsidRPr="00CC69BE" w:rsidRDefault="00254EAD" w:rsidP="00254EAD">
            <w:pPr>
              <w:autoSpaceDE w:val="0"/>
              <w:autoSpaceDN w:val="0"/>
              <w:adjustRightInd w:val="0"/>
              <w:jc w:val="both"/>
              <w:rPr>
                <w:rFonts w:cs="Arial"/>
                <w:iCs/>
                <w:color w:val="000000" w:themeColor="text1"/>
                <w:sz w:val="22"/>
                <w:lang w:val="en-AU" w:eastAsia="en-AU"/>
              </w:rPr>
            </w:pPr>
          </w:p>
          <w:p w14:paraId="1037F43E" w14:textId="77777777" w:rsidR="00254EAD" w:rsidRPr="00CC69BE" w:rsidRDefault="00254EAD" w:rsidP="00254EAD">
            <w:pPr>
              <w:autoSpaceDE w:val="0"/>
              <w:autoSpaceDN w:val="0"/>
              <w:adjustRightInd w:val="0"/>
              <w:jc w:val="both"/>
              <w:rPr>
                <w:rFonts w:cs="Arial"/>
                <w:color w:val="000000" w:themeColor="text1"/>
                <w:sz w:val="22"/>
                <w:lang w:val="en-AU" w:eastAsia="en-AU"/>
              </w:rPr>
            </w:pPr>
            <w:r w:rsidRPr="00CC69BE">
              <w:rPr>
                <w:rFonts w:cs="Arial"/>
                <w:color w:val="000000" w:themeColor="text1"/>
                <w:sz w:val="22"/>
                <w:lang w:val="en-AU" w:eastAsia="en-AU"/>
              </w:rPr>
              <w:t>Due to the design, there is the inability to retain existing trees on site. Notwithstanding, it is pertinent to note that there no local law which prohibits the removal of these trees within the subject site. The applicant has provided additional landscaping that is mostly reflective or complementary of the local character to maintain a local sense of place which is supported.</w:t>
            </w:r>
          </w:p>
          <w:p w14:paraId="4DA1A0CD" w14:textId="77777777" w:rsidR="00254EAD" w:rsidRPr="00CC69BE" w:rsidRDefault="00254EAD" w:rsidP="00254EAD">
            <w:pPr>
              <w:autoSpaceDE w:val="0"/>
              <w:autoSpaceDN w:val="0"/>
              <w:adjustRightInd w:val="0"/>
              <w:jc w:val="both"/>
              <w:rPr>
                <w:rFonts w:cs="Arial"/>
                <w:iCs/>
                <w:color w:val="000000" w:themeColor="text1"/>
                <w:sz w:val="22"/>
                <w:lang w:val="en-AU" w:eastAsia="en-AU"/>
              </w:rPr>
            </w:pPr>
          </w:p>
          <w:p w14:paraId="17F020A0" w14:textId="052E9A79" w:rsidR="00254EAD" w:rsidRPr="0057766A" w:rsidRDefault="00254EAD" w:rsidP="00254EAD">
            <w:pPr>
              <w:autoSpaceDE w:val="0"/>
              <w:autoSpaceDN w:val="0"/>
              <w:adjustRightInd w:val="0"/>
              <w:jc w:val="both"/>
              <w:rPr>
                <w:rFonts w:cs="Arial"/>
                <w:iCs/>
                <w:color w:val="000000" w:themeColor="text1"/>
                <w:sz w:val="22"/>
                <w:lang w:val="en-AU" w:eastAsia="en-AU"/>
              </w:rPr>
            </w:pPr>
            <w:r w:rsidRPr="00CC69BE">
              <w:rPr>
                <w:rFonts w:cs="Arial"/>
                <w:iCs/>
                <w:color w:val="000000" w:themeColor="text1"/>
                <w:sz w:val="22"/>
                <w:lang w:val="en-AU" w:eastAsia="en-AU"/>
              </w:rPr>
              <w:t xml:space="preserve">Furthermore, the landscaping provision applied under this Residential Policy is an additional provision to the deemed-to-comply and has not yet been approved by the WAPC and is therefore not certain nor </w:t>
            </w:r>
            <w:r w:rsidR="0057766A" w:rsidRPr="00CC69BE">
              <w:rPr>
                <w:rFonts w:cs="Arial"/>
                <w:iCs/>
                <w:color w:val="000000" w:themeColor="text1"/>
                <w:sz w:val="22"/>
                <w:lang w:val="en-AU" w:eastAsia="en-AU"/>
              </w:rPr>
              <w:t>imminent</w:t>
            </w:r>
            <w:r w:rsidRPr="00CC69BE">
              <w:rPr>
                <w:rFonts w:cs="Arial"/>
                <w:iCs/>
                <w:color w:val="000000" w:themeColor="text1"/>
                <w:sz w:val="22"/>
                <w:lang w:val="en-AU" w:eastAsia="en-AU"/>
              </w:rPr>
              <w:t xml:space="preserve"> having limited weight in decision making. </w:t>
            </w:r>
            <w:r w:rsidRPr="00CC69BE">
              <w:rPr>
                <w:rFonts w:cs="Arial"/>
                <w:color w:val="000000" w:themeColor="text1"/>
                <w:sz w:val="22"/>
                <w:lang w:val="en-AU" w:eastAsia="en-AU"/>
              </w:rPr>
              <w:t xml:space="preserve">On balance, Administration considers that the landscaping proposed satisfies the objectives of this Policy which this provision has been given due regard and considered on the merits of this application.  </w:t>
            </w:r>
          </w:p>
        </w:tc>
      </w:tr>
    </w:tbl>
    <w:p w14:paraId="5F6A1ACB" w14:textId="77777777" w:rsidR="00254EAD" w:rsidRDefault="00254EAD" w:rsidP="00254EAD">
      <w:pPr>
        <w:jc w:val="both"/>
        <w:rPr>
          <w:rFonts w:cs="Arial"/>
          <w:b/>
          <w:color w:val="000000" w:themeColor="text1"/>
          <w:szCs w:val="24"/>
        </w:rPr>
      </w:pPr>
    </w:p>
    <w:p w14:paraId="0492C095" w14:textId="65777EAE" w:rsidR="00254EAD" w:rsidRDefault="00254EAD" w:rsidP="0057766A">
      <w:pPr>
        <w:ind w:left="851" w:hanging="851"/>
        <w:jc w:val="both"/>
        <w:rPr>
          <w:rFonts w:cs="Arial"/>
          <w:b/>
          <w:color w:val="000000" w:themeColor="text1"/>
          <w:szCs w:val="24"/>
        </w:rPr>
      </w:pPr>
      <w:r w:rsidRPr="00FA61CE">
        <w:rPr>
          <w:rFonts w:cs="Arial"/>
          <w:b/>
          <w:color w:val="000000" w:themeColor="text1"/>
          <w:szCs w:val="24"/>
        </w:rPr>
        <w:t>6.</w:t>
      </w:r>
      <w:r>
        <w:rPr>
          <w:rFonts w:cs="Arial"/>
          <w:b/>
          <w:color w:val="000000" w:themeColor="text1"/>
          <w:szCs w:val="24"/>
        </w:rPr>
        <w:t>3.</w:t>
      </w:r>
      <w:r w:rsidR="0057766A">
        <w:rPr>
          <w:rFonts w:cs="Arial"/>
          <w:b/>
          <w:color w:val="000000" w:themeColor="text1"/>
          <w:szCs w:val="24"/>
        </w:rPr>
        <w:t>3</w:t>
      </w:r>
      <w:r w:rsidRPr="00FA61CE">
        <w:rPr>
          <w:rFonts w:cs="Arial"/>
          <w:b/>
          <w:color w:val="000000" w:themeColor="text1"/>
          <w:szCs w:val="24"/>
        </w:rPr>
        <w:tab/>
        <w:t xml:space="preserve">Local Planning Policy </w:t>
      </w:r>
      <w:r w:rsidRPr="001F3610">
        <w:rPr>
          <w:rFonts w:cs="Arial"/>
          <w:b/>
          <w:color w:val="000000" w:themeColor="text1"/>
          <w:szCs w:val="24"/>
        </w:rPr>
        <w:t xml:space="preserve">- </w:t>
      </w:r>
      <w:r w:rsidRPr="001F3610">
        <w:rPr>
          <w:rFonts w:cs="Arial"/>
          <w:b/>
          <w:iCs/>
          <w:color w:val="000000" w:themeColor="text1"/>
          <w:szCs w:val="24"/>
        </w:rPr>
        <w:t>Smyth Road, Gordon Street and Langham Street Laneway and Built Form Requirements</w:t>
      </w:r>
    </w:p>
    <w:p w14:paraId="0CF2B7A6" w14:textId="77777777" w:rsidR="00254EAD" w:rsidRDefault="00254EAD" w:rsidP="00254EAD">
      <w:pPr>
        <w:jc w:val="both"/>
        <w:rPr>
          <w:rFonts w:cs="Arial"/>
          <w:color w:val="000000" w:themeColor="text1"/>
          <w:szCs w:val="28"/>
        </w:rPr>
      </w:pPr>
    </w:p>
    <w:p w14:paraId="567C1287" w14:textId="77777777" w:rsidR="00254EAD" w:rsidRDefault="00254EAD" w:rsidP="00254EAD">
      <w:pPr>
        <w:jc w:val="both"/>
        <w:rPr>
          <w:rFonts w:cs="Arial"/>
          <w:bCs/>
          <w:iCs/>
          <w:color w:val="000000" w:themeColor="text1"/>
          <w:szCs w:val="24"/>
        </w:rPr>
      </w:pPr>
      <w:r w:rsidRPr="00713E8E">
        <w:rPr>
          <w:rFonts w:cs="Arial"/>
          <w:iCs/>
          <w:color w:val="000000" w:themeColor="text1"/>
          <w:szCs w:val="28"/>
        </w:rPr>
        <w:t>This Policy details the requirements for the proposed laneway between Smyth Road and Langham Street</w:t>
      </w:r>
      <w:r>
        <w:rPr>
          <w:rFonts w:cs="Arial"/>
          <w:iCs/>
          <w:color w:val="000000" w:themeColor="text1"/>
          <w:szCs w:val="28"/>
        </w:rPr>
        <w:t xml:space="preserve"> which </w:t>
      </w:r>
      <w:r w:rsidRPr="00A468B6">
        <w:rPr>
          <w:rFonts w:cs="Arial"/>
          <w:color w:val="000000" w:themeColor="text1"/>
          <w:szCs w:val="28"/>
        </w:rPr>
        <w:t>was recently adopted by Council on the 23 June 2020</w:t>
      </w:r>
      <w:r w:rsidRPr="00713E8E">
        <w:rPr>
          <w:rFonts w:cs="Arial"/>
          <w:iCs/>
          <w:color w:val="000000" w:themeColor="text1"/>
          <w:szCs w:val="28"/>
        </w:rPr>
        <w:t>.</w:t>
      </w:r>
      <w:r>
        <w:rPr>
          <w:rFonts w:cs="Arial"/>
          <w:iCs/>
          <w:color w:val="000000" w:themeColor="text1"/>
          <w:szCs w:val="28"/>
        </w:rPr>
        <w:t xml:space="preserve"> This Policy</w:t>
      </w:r>
      <w:r w:rsidRPr="00713E8E">
        <w:rPr>
          <w:rFonts w:cs="Arial"/>
          <w:iCs/>
          <w:color w:val="000000" w:themeColor="text1"/>
          <w:szCs w:val="28"/>
        </w:rPr>
        <w:t xml:space="preserve"> sets out the land identified to be ceded for the creation of a laneway and the requirements for the ceding and subsequent construction. </w:t>
      </w:r>
      <w:r w:rsidRPr="004073DF">
        <w:rPr>
          <w:rFonts w:cs="Arial"/>
          <w:bCs/>
          <w:iCs/>
          <w:color w:val="000000" w:themeColor="text1"/>
          <w:szCs w:val="24"/>
        </w:rPr>
        <w:t>This will mean that although its primary purpose is providing vehicle access to dwellings, the laneway will avoid potential multiple crossovers to Gordon Street, as well as maintaining the character of Nedlands’ traditional streetscape, being pedestrian friendly, green, landscaped and a tree lined.</w:t>
      </w:r>
    </w:p>
    <w:p w14:paraId="70DF99DC" w14:textId="77777777" w:rsidR="00254EAD" w:rsidRPr="00713E8E" w:rsidRDefault="00254EAD" w:rsidP="00254EAD">
      <w:pPr>
        <w:jc w:val="both"/>
        <w:rPr>
          <w:rFonts w:cs="Arial"/>
          <w:iCs/>
          <w:color w:val="000000" w:themeColor="text1"/>
          <w:szCs w:val="28"/>
        </w:rPr>
      </w:pPr>
    </w:p>
    <w:p w14:paraId="4D1E7E70" w14:textId="534FDE4D" w:rsidR="00254EAD" w:rsidRDefault="00254EAD" w:rsidP="00254EAD">
      <w:pPr>
        <w:jc w:val="both"/>
        <w:rPr>
          <w:rFonts w:cs="Arial"/>
          <w:iCs/>
          <w:color w:val="000000" w:themeColor="text1"/>
          <w:szCs w:val="28"/>
        </w:rPr>
      </w:pPr>
      <w:r w:rsidRPr="00713E8E">
        <w:rPr>
          <w:rFonts w:cs="Arial"/>
          <w:iCs/>
          <w:color w:val="000000" w:themeColor="text1"/>
          <w:szCs w:val="28"/>
        </w:rPr>
        <w:t>The Policy requires a 3.5m wide strip of land to be ceded by each of the affected properties, measured from the centre boundary line in order to create a 7m wide laneway</w:t>
      </w:r>
      <w:r>
        <w:rPr>
          <w:rFonts w:cs="Arial"/>
          <w:iCs/>
          <w:color w:val="000000" w:themeColor="text1"/>
          <w:szCs w:val="28"/>
        </w:rPr>
        <w:t xml:space="preserve"> in the ultimate scenario. </w:t>
      </w:r>
      <w:r w:rsidRPr="00713E8E">
        <w:rPr>
          <w:rFonts w:cs="Arial"/>
          <w:iCs/>
          <w:color w:val="000000" w:themeColor="text1"/>
          <w:szCs w:val="28"/>
        </w:rPr>
        <w:t xml:space="preserve">City’s specifications including being sealed, drained, and provided with lighting and landscaping. </w:t>
      </w:r>
      <w:r>
        <w:rPr>
          <w:rFonts w:cs="Arial"/>
          <w:iCs/>
          <w:color w:val="000000" w:themeColor="text1"/>
          <w:szCs w:val="28"/>
        </w:rPr>
        <w:t xml:space="preserve"> </w:t>
      </w:r>
      <w:r w:rsidRPr="00713E8E">
        <w:rPr>
          <w:rFonts w:cs="Arial"/>
          <w:iCs/>
          <w:color w:val="000000" w:themeColor="text1"/>
          <w:szCs w:val="28"/>
        </w:rPr>
        <w:t xml:space="preserve">The ceded land will </w:t>
      </w:r>
      <w:r>
        <w:rPr>
          <w:rFonts w:cs="Arial"/>
          <w:iCs/>
          <w:color w:val="000000" w:themeColor="text1"/>
          <w:szCs w:val="28"/>
        </w:rPr>
        <w:t xml:space="preserve">then </w:t>
      </w:r>
      <w:r w:rsidRPr="00713E8E">
        <w:rPr>
          <w:rFonts w:cs="Arial"/>
          <w:iCs/>
          <w:color w:val="000000" w:themeColor="text1"/>
          <w:szCs w:val="28"/>
        </w:rPr>
        <w:t>become a public road to be maintained by the City of Nedlands</w:t>
      </w:r>
      <w:r>
        <w:rPr>
          <w:rFonts w:cs="Arial"/>
          <w:iCs/>
          <w:color w:val="000000" w:themeColor="text1"/>
          <w:szCs w:val="28"/>
        </w:rPr>
        <w:t xml:space="preserve"> which will be created and constructed to the City’s </w:t>
      </w:r>
      <w:r w:rsidR="0057766A">
        <w:rPr>
          <w:rFonts w:cs="Arial"/>
          <w:iCs/>
          <w:color w:val="000000" w:themeColor="text1"/>
          <w:szCs w:val="28"/>
        </w:rPr>
        <w:t>specifications</w:t>
      </w:r>
      <w:r>
        <w:rPr>
          <w:rFonts w:cs="Arial"/>
          <w:iCs/>
          <w:color w:val="000000" w:themeColor="text1"/>
          <w:szCs w:val="28"/>
        </w:rPr>
        <w:t xml:space="preserve"> which is determined through detailed design stage. </w:t>
      </w:r>
    </w:p>
    <w:p w14:paraId="25E56FB9" w14:textId="77777777" w:rsidR="00254EAD" w:rsidRDefault="00254EAD" w:rsidP="00254EAD">
      <w:pPr>
        <w:jc w:val="both"/>
        <w:rPr>
          <w:rFonts w:cs="Arial"/>
          <w:iCs/>
          <w:color w:val="000000" w:themeColor="text1"/>
          <w:szCs w:val="28"/>
        </w:rPr>
      </w:pPr>
    </w:p>
    <w:p w14:paraId="6DFBC84C" w14:textId="23B30280" w:rsidR="00254EAD" w:rsidRDefault="00254EAD" w:rsidP="00254EAD">
      <w:pPr>
        <w:jc w:val="both"/>
        <w:rPr>
          <w:rFonts w:cs="Arial"/>
          <w:iCs/>
          <w:color w:val="000000" w:themeColor="text1"/>
          <w:szCs w:val="28"/>
        </w:rPr>
      </w:pPr>
      <w:r>
        <w:rPr>
          <w:rFonts w:cs="Arial"/>
          <w:iCs/>
          <w:color w:val="000000" w:themeColor="text1"/>
          <w:szCs w:val="28"/>
        </w:rPr>
        <w:lastRenderedPageBreak/>
        <w:t xml:space="preserve">In line with the Policy, the applicant has proposed a 4m wide ceded portion of the laneway which includes a 0.5m landscape strip to the southern </w:t>
      </w:r>
      <w:r w:rsidR="0057766A">
        <w:rPr>
          <w:rFonts w:cs="Arial"/>
          <w:iCs/>
          <w:color w:val="000000" w:themeColor="text1"/>
          <w:szCs w:val="28"/>
        </w:rPr>
        <w:t>portion</w:t>
      </w:r>
      <w:r>
        <w:rPr>
          <w:rFonts w:cs="Arial"/>
          <w:iCs/>
          <w:color w:val="000000" w:themeColor="text1"/>
          <w:szCs w:val="28"/>
        </w:rPr>
        <w:t xml:space="preserve"> of the site in the event that the ultimate scenario never eventuates. However, it is noted that the specific location and types of landscaping species proposed will be reviewed at the detailed design stage to ensure there are no conflicts with essential services or the </w:t>
      </w:r>
      <w:r w:rsidR="0057766A">
        <w:rPr>
          <w:rFonts w:cs="Arial"/>
          <w:iCs/>
          <w:color w:val="000000" w:themeColor="text1"/>
          <w:szCs w:val="28"/>
        </w:rPr>
        <w:t>manoeuvrability</w:t>
      </w:r>
      <w:r>
        <w:rPr>
          <w:rFonts w:cs="Arial"/>
          <w:iCs/>
          <w:color w:val="000000" w:themeColor="text1"/>
          <w:szCs w:val="28"/>
        </w:rPr>
        <w:t xml:space="preserve"> of vehicles.  </w:t>
      </w:r>
    </w:p>
    <w:p w14:paraId="6F3FFF5F" w14:textId="77777777" w:rsidR="00254EAD" w:rsidRDefault="00254EAD" w:rsidP="00254EAD">
      <w:pPr>
        <w:jc w:val="both"/>
        <w:rPr>
          <w:rFonts w:cs="Arial"/>
          <w:iCs/>
          <w:color w:val="000000" w:themeColor="text1"/>
          <w:szCs w:val="28"/>
        </w:rPr>
      </w:pPr>
    </w:p>
    <w:p w14:paraId="0534D1C8" w14:textId="77777777" w:rsidR="00254EAD" w:rsidRDefault="00254EAD" w:rsidP="00254EAD">
      <w:pPr>
        <w:jc w:val="both"/>
        <w:rPr>
          <w:rFonts w:cs="Arial"/>
          <w:iCs/>
          <w:color w:val="000000" w:themeColor="text1"/>
          <w:szCs w:val="28"/>
        </w:rPr>
      </w:pPr>
      <w:r>
        <w:rPr>
          <w:rFonts w:cs="Arial"/>
          <w:iCs/>
          <w:color w:val="000000" w:themeColor="text1"/>
          <w:szCs w:val="28"/>
        </w:rPr>
        <w:t xml:space="preserve">It is noted that as the ceding of the laneway would become a public road under the </w:t>
      </w:r>
      <w:r w:rsidRPr="00CD735D">
        <w:rPr>
          <w:rFonts w:cs="Arial"/>
          <w:i/>
          <w:color w:val="000000" w:themeColor="text1"/>
          <w:szCs w:val="28"/>
        </w:rPr>
        <w:t>Land Administration Act 1997</w:t>
      </w:r>
      <w:r>
        <w:rPr>
          <w:rFonts w:cs="Arial"/>
          <w:iCs/>
          <w:color w:val="000000" w:themeColor="text1"/>
          <w:szCs w:val="28"/>
        </w:rPr>
        <w:t>, a 6x6m temporary turnaround to the rear eastern portion of the laneway would usually be required. However, Council can use discretion to deviate from the accepted road design standards. Administration recommend deviating on the basis that the laneway will be limited to serving 5 dwellings in the immediate term. Further, the proposed access arrangements will allow for vehicles to enter and exit in forward gear in a manner consistent with the R-Codes.</w:t>
      </w:r>
    </w:p>
    <w:p w14:paraId="56609948" w14:textId="77777777" w:rsidR="00254EAD" w:rsidRDefault="00254EAD" w:rsidP="00254EAD">
      <w:pPr>
        <w:jc w:val="both"/>
        <w:rPr>
          <w:rFonts w:cs="Arial"/>
          <w:b/>
          <w:iCs/>
          <w:color w:val="000000" w:themeColor="text1"/>
          <w:szCs w:val="24"/>
        </w:rPr>
      </w:pPr>
    </w:p>
    <w:p w14:paraId="52E53EC4" w14:textId="7213E70A" w:rsidR="00254EAD" w:rsidRDefault="00254EAD" w:rsidP="00254EAD">
      <w:pPr>
        <w:jc w:val="both"/>
        <w:rPr>
          <w:rFonts w:cs="Arial"/>
          <w:b/>
          <w:iCs/>
          <w:color w:val="000000" w:themeColor="text1"/>
          <w:szCs w:val="24"/>
        </w:rPr>
      </w:pPr>
      <w:r w:rsidRPr="00FA61CE">
        <w:rPr>
          <w:rFonts w:cs="Arial"/>
          <w:b/>
          <w:color w:val="000000" w:themeColor="text1"/>
          <w:szCs w:val="24"/>
        </w:rPr>
        <w:t>6.</w:t>
      </w:r>
      <w:r>
        <w:rPr>
          <w:rFonts w:cs="Arial"/>
          <w:b/>
          <w:color w:val="000000" w:themeColor="text1"/>
          <w:szCs w:val="24"/>
        </w:rPr>
        <w:t>3.</w:t>
      </w:r>
      <w:r w:rsidR="0057766A">
        <w:rPr>
          <w:rFonts w:cs="Arial"/>
          <w:b/>
          <w:color w:val="000000" w:themeColor="text1"/>
          <w:szCs w:val="24"/>
        </w:rPr>
        <w:t>4</w:t>
      </w:r>
      <w:r w:rsidRPr="00FA61CE">
        <w:rPr>
          <w:rFonts w:cs="Arial"/>
          <w:b/>
          <w:color w:val="000000" w:themeColor="text1"/>
          <w:szCs w:val="24"/>
        </w:rPr>
        <w:tab/>
        <w:t xml:space="preserve">Local Planning Policy </w:t>
      </w:r>
      <w:r>
        <w:rPr>
          <w:rFonts w:cs="Arial"/>
          <w:b/>
          <w:color w:val="000000" w:themeColor="text1"/>
          <w:szCs w:val="24"/>
        </w:rPr>
        <w:t>–</w:t>
      </w:r>
      <w:r w:rsidRPr="001F3610">
        <w:rPr>
          <w:rFonts w:cs="Arial"/>
          <w:b/>
          <w:color w:val="000000" w:themeColor="text1"/>
          <w:szCs w:val="24"/>
        </w:rPr>
        <w:t xml:space="preserve"> </w:t>
      </w:r>
      <w:r>
        <w:rPr>
          <w:rFonts w:cs="Arial"/>
          <w:b/>
          <w:iCs/>
          <w:color w:val="000000" w:themeColor="text1"/>
          <w:szCs w:val="24"/>
        </w:rPr>
        <w:t xml:space="preserve">Waste </w:t>
      </w:r>
      <w:r w:rsidR="0057766A">
        <w:rPr>
          <w:rFonts w:cs="Arial"/>
          <w:b/>
          <w:iCs/>
          <w:color w:val="000000" w:themeColor="text1"/>
          <w:szCs w:val="24"/>
        </w:rPr>
        <w:t>Management</w:t>
      </w:r>
      <w:r>
        <w:rPr>
          <w:rFonts w:cs="Arial"/>
          <w:b/>
          <w:iCs/>
          <w:color w:val="000000" w:themeColor="text1"/>
          <w:szCs w:val="24"/>
        </w:rPr>
        <w:t xml:space="preserve"> </w:t>
      </w:r>
    </w:p>
    <w:p w14:paraId="3FA5B65A" w14:textId="77777777" w:rsidR="00254EAD" w:rsidRDefault="00254EAD" w:rsidP="00254EAD">
      <w:pPr>
        <w:jc w:val="both"/>
        <w:rPr>
          <w:rFonts w:cs="Arial"/>
          <w:b/>
          <w:iCs/>
          <w:color w:val="000000" w:themeColor="text1"/>
          <w:szCs w:val="24"/>
        </w:rPr>
      </w:pPr>
    </w:p>
    <w:p w14:paraId="535169AB" w14:textId="77777777" w:rsidR="00254EAD" w:rsidRDefault="00254EAD" w:rsidP="00254EAD">
      <w:pPr>
        <w:jc w:val="both"/>
        <w:rPr>
          <w:rFonts w:cs="Arial"/>
          <w:bCs/>
          <w:iCs/>
          <w:color w:val="000000" w:themeColor="text1"/>
          <w:szCs w:val="24"/>
        </w:rPr>
      </w:pPr>
      <w:r>
        <w:rPr>
          <w:rFonts w:cs="Arial"/>
          <w:bCs/>
          <w:iCs/>
          <w:color w:val="000000" w:themeColor="text1"/>
          <w:szCs w:val="24"/>
        </w:rPr>
        <w:t>A revised Waste Management Plan has been prepared by the applicant dated 15 June 2020 which proposes 2 bins for each dwelling. As such, a total of 10 x 240L bins comprising of 5 waste and 5 recycling bins are proposed and would be collected from Smyth Road and Gordon Street.</w:t>
      </w:r>
    </w:p>
    <w:p w14:paraId="754FB031" w14:textId="77777777" w:rsidR="00254EAD" w:rsidRDefault="00254EAD" w:rsidP="00254EAD">
      <w:pPr>
        <w:jc w:val="both"/>
        <w:rPr>
          <w:rFonts w:cs="Arial"/>
          <w:bCs/>
          <w:iCs/>
          <w:color w:val="000000" w:themeColor="text1"/>
          <w:szCs w:val="24"/>
        </w:rPr>
      </w:pPr>
    </w:p>
    <w:p w14:paraId="0D27374C" w14:textId="3A914A7B" w:rsidR="00254EAD" w:rsidRDefault="00254EAD" w:rsidP="00254EAD">
      <w:pPr>
        <w:jc w:val="both"/>
        <w:rPr>
          <w:rFonts w:cs="Arial"/>
          <w:bCs/>
          <w:iCs/>
          <w:color w:val="000000" w:themeColor="text1"/>
          <w:szCs w:val="24"/>
        </w:rPr>
      </w:pPr>
      <w:r>
        <w:rPr>
          <w:rFonts w:cs="Arial"/>
          <w:bCs/>
          <w:iCs/>
          <w:color w:val="000000" w:themeColor="text1"/>
          <w:szCs w:val="24"/>
        </w:rPr>
        <w:t>Section</w:t>
      </w:r>
      <w:r w:rsidRPr="004D486B">
        <w:rPr>
          <w:rFonts w:cs="Arial"/>
          <w:bCs/>
          <w:iCs/>
          <w:color w:val="000000" w:themeColor="text1"/>
          <w:szCs w:val="24"/>
        </w:rPr>
        <w:t xml:space="preserve"> 3.1.5 of the Waste Management Guidelines recommends a maximum of 4 x</w:t>
      </w:r>
      <w:r>
        <w:rPr>
          <w:rFonts w:cs="Arial"/>
          <w:bCs/>
          <w:iCs/>
          <w:color w:val="000000" w:themeColor="text1"/>
          <w:szCs w:val="24"/>
        </w:rPr>
        <w:t xml:space="preserve"> </w:t>
      </w:r>
      <w:r w:rsidRPr="004D486B">
        <w:rPr>
          <w:rFonts w:cs="Arial"/>
          <w:bCs/>
          <w:iCs/>
          <w:color w:val="000000" w:themeColor="text1"/>
          <w:szCs w:val="24"/>
        </w:rPr>
        <w:t>240L waste bins and 4 x 240L recycle bins to be placed on the verge for kerbside</w:t>
      </w:r>
      <w:r>
        <w:rPr>
          <w:rFonts w:cs="Arial"/>
          <w:bCs/>
          <w:iCs/>
          <w:color w:val="000000" w:themeColor="text1"/>
          <w:szCs w:val="24"/>
        </w:rPr>
        <w:t xml:space="preserve"> </w:t>
      </w:r>
      <w:r w:rsidRPr="004D486B">
        <w:rPr>
          <w:rFonts w:cs="Arial"/>
          <w:bCs/>
          <w:iCs/>
          <w:color w:val="000000" w:themeColor="text1"/>
          <w:szCs w:val="24"/>
        </w:rPr>
        <w:t>collection</w:t>
      </w:r>
      <w:r>
        <w:rPr>
          <w:rFonts w:cs="Arial"/>
          <w:bCs/>
          <w:iCs/>
          <w:color w:val="000000" w:themeColor="text1"/>
          <w:szCs w:val="24"/>
        </w:rPr>
        <w:t>.</w:t>
      </w:r>
      <w:r w:rsidRPr="004D486B">
        <w:rPr>
          <w:rFonts w:cs="Arial"/>
          <w:bCs/>
          <w:iCs/>
          <w:color w:val="000000" w:themeColor="text1"/>
          <w:szCs w:val="24"/>
        </w:rPr>
        <w:t xml:space="preserve"> </w:t>
      </w:r>
      <w:r>
        <w:rPr>
          <w:rFonts w:cs="Arial"/>
          <w:bCs/>
          <w:iCs/>
          <w:color w:val="000000" w:themeColor="text1"/>
          <w:szCs w:val="24"/>
        </w:rPr>
        <w:t xml:space="preserve">Where more </w:t>
      </w:r>
      <w:r w:rsidR="0057766A">
        <w:rPr>
          <w:rFonts w:cs="Arial"/>
          <w:bCs/>
          <w:iCs/>
          <w:color w:val="000000" w:themeColor="text1"/>
          <w:szCs w:val="24"/>
        </w:rPr>
        <w:t xml:space="preserve">than </w:t>
      </w:r>
      <w:r w:rsidR="0057766A" w:rsidRPr="004D486B">
        <w:rPr>
          <w:rFonts w:cs="Arial"/>
          <w:bCs/>
          <w:iCs/>
          <w:color w:val="000000" w:themeColor="text1"/>
          <w:szCs w:val="24"/>
        </w:rPr>
        <w:t>8</w:t>
      </w:r>
      <w:r w:rsidRPr="004D486B">
        <w:rPr>
          <w:rFonts w:cs="Arial"/>
          <w:bCs/>
          <w:iCs/>
          <w:color w:val="000000" w:themeColor="text1"/>
          <w:szCs w:val="24"/>
        </w:rPr>
        <w:t xml:space="preserve"> bins </w:t>
      </w:r>
      <w:r>
        <w:rPr>
          <w:rFonts w:cs="Arial"/>
          <w:bCs/>
          <w:iCs/>
          <w:color w:val="000000" w:themeColor="text1"/>
          <w:szCs w:val="24"/>
        </w:rPr>
        <w:t xml:space="preserve">are provided, the Guidelines recommend </w:t>
      </w:r>
      <w:r w:rsidRPr="004D486B">
        <w:rPr>
          <w:rFonts w:cs="Arial"/>
          <w:bCs/>
          <w:iCs/>
          <w:color w:val="000000" w:themeColor="text1"/>
          <w:szCs w:val="24"/>
        </w:rPr>
        <w:t>internal service arrangements.</w:t>
      </w:r>
      <w:r>
        <w:rPr>
          <w:rFonts w:cs="Arial"/>
          <w:bCs/>
          <w:iCs/>
          <w:color w:val="000000" w:themeColor="text1"/>
          <w:szCs w:val="24"/>
        </w:rPr>
        <w:t xml:space="preserve"> Although the proposal includes an additional 2 bins, it is considered on the merits of this application to be considered acceptable. This is because there are </w:t>
      </w:r>
      <w:r w:rsidRPr="0054609F">
        <w:rPr>
          <w:rFonts w:cs="Arial"/>
          <w:bCs/>
          <w:iCs/>
          <w:color w:val="000000" w:themeColor="text1"/>
          <w:szCs w:val="24"/>
        </w:rPr>
        <w:t xml:space="preserve">two </w:t>
      </w:r>
      <w:r>
        <w:rPr>
          <w:rFonts w:cs="Arial"/>
          <w:bCs/>
          <w:iCs/>
          <w:color w:val="000000" w:themeColor="text1"/>
          <w:szCs w:val="24"/>
        </w:rPr>
        <w:t xml:space="preserve">street </w:t>
      </w:r>
      <w:r w:rsidRPr="0054609F">
        <w:rPr>
          <w:rFonts w:cs="Arial"/>
          <w:bCs/>
          <w:iCs/>
          <w:color w:val="000000" w:themeColor="text1"/>
          <w:szCs w:val="24"/>
        </w:rPr>
        <w:t>frontages to the site, which on aggregate provides in excess of 50m in frontage</w:t>
      </w:r>
      <w:r>
        <w:rPr>
          <w:rFonts w:cs="Arial"/>
          <w:bCs/>
          <w:iCs/>
          <w:color w:val="000000" w:themeColor="text1"/>
          <w:szCs w:val="24"/>
        </w:rPr>
        <w:t xml:space="preserve"> thereby proportionally distributing the placement of bins. Furthermore, in the </w:t>
      </w:r>
      <w:r w:rsidRPr="0054609F">
        <w:rPr>
          <w:rFonts w:cs="Arial"/>
          <w:bCs/>
          <w:iCs/>
          <w:color w:val="000000" w:themeColor="text1"/>
          <w:szCs w:val="24"/>
        </w:rPr>
        <w:t>ultimate scenario</w:t>
      </w:r>
      <w:r>
        <w:rPr>
          <w:rFonts w:cs="Arial"/>
          <w:bCs/>
          <w:iCs/>
          <w:color w:val="000000" w:themeColor="text1"/>
          <w:szCs w:val="24"/>
        </w:rPr>
        <w:t xml:space="preserve">, </w:t>
      </w:r>
      <w:r w:rsidRPr="0054609F">
        <w:rPr>
          <w:rFonts w:cs="Arial"/>
          <w:bCs/>
          <w:iCs/>
          <w:color w:val="000000" w:themeColor="text1"/>
          <w:szCs w:val="24"/>
        </w:rPr>
        <w:t>if No.33 Langham were to develop, bins would be likely be placed and collected via the rear laneway</w:t>
      </w:r>
      <w:r>
        <w:rPr>
          <w:rFonts w:cs="Arial"/>
          <w:bCs/>
          <w:iCs/>
          <w:color w:val="000000" w:themeColor="text1"/>
          <w:szCs w:val="24"/>
        </w:rPr>
        <w:t xml:space="preserve"> when the entire length of lane eventuates. </w:t>
      </w:r>
    </w:p>
    <w:p w14:paraId="34811CE0" w14:textId="77777777" w:rsidR="00254EAD" w:rsidRDefault="00254EAD" w:rsidP="00254EAD">
      <w:pPr>
        <w:jc w:val="both"/>
        <w:rPr>
          <w:rFonts w:cs="Arial"/>
          <w:bCs/>
          <w:iCs/>
          <w:color w:val="000000" w:themeColor="text1"/>
          <w:szCs w:val="24"/>
        </w:rPr>
      </w:pPr>
    </w:p>
    <w:p w14:paraId="583D950A" w14:textId="77777777" w:rsidR="00254EAD" w:rsidRDefault="00254EAD" w:rsidP="00254EAD">
      <w:pPr>
        <w:jc w:val="both"/>
        <w:rPr>
          <w:rFonts w:cs="Arial"/>
          <w:bCs/>
          <w:iCs/>
          <w:color w:val="000000" w:themeColor="text1"/>
          <w:szCs w:val="24"/>
        </w:rPr>
      </w:pPr>
      <w:r>
        <w:rPr>
          <w:rFonts w:cs="Arial"/>
          <w:bCs/>
          <w:iCs/>
          <w:color w:val="000000" w:themeColor="text1"/>
          <w:szCs w:val="24"/>
        </w:rPr>
        <w:t xml:space="preserve">On balance, it is considered consistent with the intent of the Policy and has been supported by Technical Services. It is further noted that there is sufficient capacity on the verge to accommodate the maximum number of bins and on alternative weeks, there will be 4 bins on Smyth Road and 1 bin on Gordon Street. </w:t>
      </w:r>
    </w:p>
    <w:p w14:paraId="4D8B8E67" w14:textId="77777777" w:rsidR="00254EAD" w:rsidRDefault="00254EAD" w:rsidP="00254EAD">
      <w:pPr>
        <w:jc w:val="both"/>
        <w:rPr>
          <w:rFonts w:cs="Arial"/>
          <w:b/>
          <w:color w:val="000000" w:themeColor="text1"/>
          <w:szCs w:val="24"/>
        </w:rPr>
      </w:pPr>
    </w:p>
    <w:p w14:paraId="7DE2E33A" w14:textId="77777777" w:rsidR="00254EAD" w:rsidRPr="00C321E7" w:rsidRDefault="00254EAD" w:rsidP="0003424C">
      <w:pPr>
        <w:pStyle w:val="ListParagraph"/>
        <w:numPr>
          <w:ilvl w:val="0"/>
          <w:numId w:val="75"/>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043411CC" w14:textId="77777777" w:rsidR="00254EAD" w:rsidRDefault="00254EAD" w:rsidP="00254EAD">
      <w:pPr>
        <w:jc w:val="both"/>
        <w:rPr>
          <w:rFonts w:cs="Arial"/>
          <w:b/>
          <w:color w:val="000000" w:themeColor="text1"/>
          <w:szCs w:val="28"/>
        </w:rPr>
      </w:pPr>
    </w:p>
    <w:p w14:paraId="5C9B7DF9" w14:textId="77777777" w:rsidR="00254EAD" w:rsidRDefault="00254EAD" w:rsidP="00254EAD">
      <w:pPr>
        <w:jc w:val="both"/>
        <w:rPr>
          <w:rFonts w:cs="Arial"/>
          <w:bCs/>
          <w:color w:val="000000" w:themeColor="text1"/>
          <w:szCs w:val="28"/>
        </w:rPr>
      </w:pPr>
      <w:r>
        <w:rPr>
          <w:rFonts w:cs="Arial"/>
          <w:bCs/>
          <w:color w:val="000000" w:themeColor="text1"/>
          <w:szCs w:val="28"/>
        </w:rPr>
        <w:t xml:space="preserve">This application proposes five two-storey grouped dwellings with a rear laneway located at No.92 Smyth Road, Nedlands. The site is coded R60 and is located within an area identified to cede and construct a laneway in accordance with the Scheme and recently adopted Policy provisions. </w:t>
      </w:r>
    </w:p>
    <w:p w14:paraId="543CA281" w14:textId="77777777" w:rsidR="00254EAD" w:rsidRDefault="00254EAD" w:rsidP="00254EAD">
      <w:pPr>
        <w:jc w:val="both"/>
        <w:rPr>
          <w:rFonts w:cs="Arial"/>
          <w:bCs/>
          <w:color w:val="000000" w:themeColor="text1"/>
          <w:szCs w:val="28"/>
        </w:rPr>
      </w:pPr>
    </w:p>
    <w:p w14:paraId="35332207" w14:textId="77777777" w:rsidR="00254EAD" w:rsidRPr="005A2B87" w:rsidRDefault="00254EAD" w:rsidP="00254EAD">
      <w:pPr>
        <w:jc w:val="both"/>
        <w:rPr>
          <w:rFonts w:cs="Arial"/>
          <w:bCs/>
          <w:color w:val="000000" w:themeColor="text1"/>
          <w:szCs w:val="28"/>
        </w:rPr>
      </w:pPr>
      <w:r>
        <w:rPr>
          <w:rFonts w:cs="Arial"/>
          <w:bCs/>
          <w:color w:val="000000" w:themeColor="text1"/>
          <w:szCs w:val="28"/>
        </w:rPr>
        <w:t xml:space="preserve">This application has been referred to Council for a decision by virtue of the number of grouped dwellings proposed (being five or greater) and two (2) objections having been received. </w:t>
      </w:r>
    </w:p>
    <w:p w14:paraId="05AD475B" w14:textId="77777777" w:rsidR="00254EAD" w:rsidRPr="005A2B87" w:rsidRDefault="00254EAD" w:rsidP="00254EAD">
      <w:pPr>
        <w:jc w:val="both"/>
        <w:rPr>
          <w:rFonts w:cs="Arial"/>
          <w:bCs/>
          <w:color w:val="000000" w:themeColor="text1"/>
          <w:szCs w:val="28"/>
        </w:rPr>
      </w:pPr>
    </w:p>
    <w:p w14:paraId="6397153F" w14:textId="2E01068A" w:rsidR="00254EAD" w:rsidRDefault="00254EAD" w:rsidP="00254EAD">
      <w:pPr>
        <w:jc w:val="both"/>
        <w:rPr>
          <w:rFonts w:cs="Arial"/>
          <w:iCs/>
          <w:color w:val="000000" w:themeColor="text1"/>
          <w:szCs w:val="24"/>
        </w:rPr>
      </w:pPr>
      <w:r w:rsidRPr="00EE5679">
        <w:rPr>
          <w:rFonts w:cs="Arial"/>
          <w:iCs/>
          <w:color w:val="000000" w:themeColor="text1"/>
          <w:szCs w:val="24"/>
        </w:rPr>
        <w:t xml:space="preserve">The application was also advertised to adjoining neighbours in accordance with the City’s Local Planning Policy – Consultation of Planning Proposals due to site works, </w:t>
      </w:r>
      <w:r w:rsidR="00EE67ED" w:rsidRPr="00EE5679">
        <w:rPr>
          <w:rFonts w:cs="Arial"/>
          <w:iCs/>
          <w:color w:val="000000" w:themeColor="text1"/>
          <w:szCs w:val="24"/>
        </w:rPr>
        <w:t>landscaping,</w:t>
      </w:r>
      <w:r w:rsidRPr="00EE5679">
        <w:rPr>
          <w:rFonts w:cs="Arial"/>
          <w:iCs/>
          <w:color w:val="000000" w:themeColor="text1"/>
          <w:szCs w:val="24"/>
        </w:rPr>
        <w:t xml:space="preserve"> and visitor car parking bays. At the close of the advertising period </w:t>
      </w:r>
      <w:r>
        <w:rPr>
          <w:rFonts w:cs="Arial"/>
          <w:iCs/>
          <w:color w:val="000000" w:themeColor="text1"/>
          <w:szCs w:val="24"/>
        </w:rPr>
        <w:t>2</w:t>
      </w:r>
      <w:r w:rsidRPr="00EE5679">
        <w:rPr>
          <w:rFonts w:cs="Arial"/>
          <w:iCs/>
          <w:color w:val="000000" w:themeColor="text1"/>
          <w:szCs w:val="24"/>
        </w:rPr>
        <w:t xml:space="preserve"> </w:t>
      </w:r>
      <w:r w:rsidRPr="00EE5679">
        <w:rPr>
          <w:rFonts w:cs="Arial"/>
          <w:iCs/>
          <w:color w:val="000000" w:themeColor="text1"/>
          <w:szCs w:val="24"/>
        </w:rPr>
        <w:lastRenderedPageBreak/>
        <w:t xml:space="preserve">submissions </w:t>
      </w:r>
      <w:r>
        <w:rPr>
          <w:rFonts w:cs="Arial"/>
          <w:iCs/>
          <w:color w:val="000000" w:themeColor="text1"/>
          <w:szCs w:val="24"/>
        </w:rPr>
        <w:t xml:space="preserve">had been received objecting to the development with respect to height, bulk and scale and visual privacy. </w:t>
      </w:r>
    </w:p>
    <w:p w14:paraId="3616EBA7" w14:textId="77777777" w:rsidR="00254EAD" w:rsidRDefault="00254EAD" w:rsidP="00254EAD">
      <w:pPr>
        <w:jc w:val="both"/>
        <w:rPr>
          <w:rFonts w:cs="Arial"/>
          <w:iCs/>
          <w:color w:val="000000" w:themeColor="text1"/>
          <w:szCs w:val="24"/>
        </w:rPr>
      </w:pPr>
    </w:p>
    <w:p w14:paraId="285B3060" w14:textId="2A0B7DB8" w:rsidR="0079395F" w:rsidRDefault="00254EAD" w:rsidP="00254EAD">
      <w:pPr>
        <w:jc w:val="both"/>
        <w:rPr>
          <w:rFonts w:cs="Arial"/>
          <w:iCs/>
          <w:color w:val="000000" w:themeColor="text1"/>
          <w:szCs w:val="24"/>
        </w:rPr>
      </w:pPr>
      <w:r>
        <w:rPr>
          <w:rFonts w:cs="Arial"/>
          <w:iCs/>
          <w:color w:val="000000" w:themeColor="text1"/>
          <w:szCs w:val="24"/>
        </w:rPr>
        <w:t>It is recommended that the application be approved by Council as it is considered to satisfy both the design principles of the Residential Design Codes (R-Codes) and is in line with Council’s recently adopted Local Planning Policy, which is considered to set a desirable precedent within the locality.</w:t>
      </w:r>
    </w:p>
    <w:p w14:paraId="15E2C67A" w14:textId="77777777" w:rsidR="0079395F" w:rsidRDefault="0079395F">
      <w:pPr>
        <w:spacing w:after="160" w:line="259" w:lineRule="auto"/>
        <w:contextualSpacing w:val="0"/>
        <w:rPr>
          <w:rFonts w:cs="Arial"/>
          <w:iCs/>
          <w:color w:val="000000" w:themeColor="text1"/>
          <w:szCs w:val="24"/>
        </w:rPr>
      </w:pPr>
      <w:r>
        <w:rPr>
          <w:rFonts w:cs="Arial"/>
          <w:iCs/>
          <w:color w:val="000000" w:themeColor="text1"/>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6763"/>
      </w:tblGrid>
      <w:tr w:rsidR="00CD6C88" w:rsidRPr="00C321E7" w14:paraId="5CA3C25E" w14:textId="77777777" w:rsidTr="00CD6C88">
        <w:tc>
          <w:tcPr>
            <w:tcW w:w="2026" w:type="dxa"/>
            <w:tcBorders>
              <w:bottom w:val="single" w:sz="4" w:space="0" w:color="auto"/>
              <w:right w:val="nil"/>
            </w:tcBorders>
            <w:shd w:val="clear" w:color="auto" w:fill="auto"/>
          </w:tcPr>
          <w:p w14:paraId="0A51CEAB" w14:textId="729D4071" w:rsidR="00CD6C88" w:rsidRPr="00C321E7" w:rsidRDefault="00CD6C88" w:rsidP="00CD6C88">
            <w:pPr>
              <w:keepNext/>
              <w:keepLines/>
              <w:outlineLvl w:val="0"/>
              <w:rPr>
                <w:rFonts w:eastAsia="Times New Roman" w:cs="Arial"/>
                <w:b/>
                <w:bCs/>
                <w:color w:val="000000" w:themeColor="text1"/>
                <w:sz w:val="28"/>
                <w:szCs w:val="28"/>
              </w:rPr>
            </w:pPr>
            <w:r w:rsidRPr="004E51E3">
              <w:rPr>
                <w:rFonts w:cs="Arial"/>
                <w:sz w:val="36"/>
                <w:szCs w:val="36"/>
              </w:rPr>
              <w:lastRenderedPageBreak/>
              <w:br w:type="page"/>
            </w:r>
            <w:bookmarkStart w:id="10" w:name="_Toc44762982"/>
            <w:r w:rsidRPr="00781C9D">
              <w:rPr>
                <w:rFonts w:eastAsia="Times New Roman" w:cs="Arial"/>
                <w:b/>
                <w:bCs/>
                <w:color w:val="000000" w:themeColor="text1"/>
                <w:sz w:val="28"/>
                <w:szCs w:val="28"/>
              </w:rPr>
              <w:t>PD</w:t>
            </w:r>
            <w:r>
              <w:rPr>
                <w:rFonts w:eastAsia="Times New Roman" w:cs="Arial"/>
                <w:b/>
                <w:bCs/>
                <w:color w:val="000000" w:themeColor="text1"/>
                <w:sz w:val="28"/>
                <w:szCs w:val="28"/>
              </w:rPr>
              <w:t>3</w:t>
            </w:r>
            <w:r w:rsidR="00DB566A">
              <w:rPr>
                <w:rFonts w:eastAsia="Times New Roman" w:cs="Arial"/>
                <w:b/>
                <w:bCs/>
                <w:color w:val="000000" w:themeColor="text1"/>
                <w:sz w:val="28"/>
                <w:szCs w:val="28"/>
              </w:rPr>
              <w:t>5</w:t>
            </w:r>
            <w:r w:rsidRPr="00781C9D">
              <w:rPr>
                <w:rFonts w:eastAsia="Times New Roman" w:cs="Arial"/>
                <w:b/>
                <w:bCs/>
                <w:color w:val="000000" w:themeColor="text1"/>
                <w:sz w:val="28"/>
                <w:szCs w:val="28"/>
              </w:rPr>
              <w:t>.20</w:t>
            </w:r>
            <w:bookmarkEnd w:id="10"/>
          </w:p>
        </w:tc>
        <w:tc>
          <w:tcPr>
            <w:tcW w:w="6763" w:type="dxa"/>
            <w:tcBorders>
              <w:left w:val="nil"/>
              <w:bottom w:val="single" w:sz="4" w:space="0" w:color="auto"/>
            </w:tcBorders>
            <w:shd w:val="clear" w:color="auto" w:fill="auto"/>
          </w:tcPr>
          <w:p w14:paraId="7F723D39" w14:textId="2C2052DD" w:rsidR="00CD6C88" w:rsidRPr="00C321E7" w:rsidRDefault="00CD6C88" w:rsidP="00CD6C88">
            <w:pPr>
              <w:keepNext/>
              <w:keepLines/>
              <w:jc w:val="both"/>
              <w:outlineLvl w:val="0"/>
              <w:rPr>
                <w:rFonts w:eastAsia="Times New Roman" w:cs="Arial"/>
                <w:b/>
                <w:bCs/>
                <w:color w:val="000000" w:themeColor="text1"/>
                <w:sz w:val="28"/>
                <w:szCs w:val="28"/>
              </w:rPr>
            </w:pPr>
            <w:bookmarkStart w:id="11" w:name="_Toc44762983"/>
            <w:r w:rsidRPr="00CD6C88">
              <w:rPr>
                <w:rFonts w:eastAsia="Times New Roman" w:cs="Arial"/>
                <w:b/>
                <w:bCs/>
                <w:color w:val="000000" w:themeColor="text1"/>
                <w:sz w:val="28"/>
                <w:szCs w:val="28"/>
              </w:rPr>
              <w:t>Local Planning Scheme 3 – Local Planning Policy</w:t>
            </w:r>
            <w:r>
              <w:rPr>
                <w:rFonts w:eastAsia="Times New Roman" w:cs="Arial"/>
                <w:b/>
                <w:bCs/>
                <w:color w:val="000000" w:themeColor="text1"/>
                <w:sz w:val="28"/>
                <w:szCs w:val="28"/>
              </w:rPr>
              <w:t>:</w:t>
            </w:r>
            <w:r w:rsidRPr="00CD6C88">
              <w:rPr>
                <w:rFonts w:eastAsia="Times New Roman" w:cs="Arial"/>
                <w:b/>
                <w:bCs/>
                <w:color w:val="000000" w:themeColor="text1"/>
                <w:sz w:val="28"/>
                <w:szCs w:val="28"/>
              </w:rPr>
              <w:t xml:space="preserve"> Removal of Occupancy Restrictions</w:t>
            </w:r>
            <w:bookmarkEnd w:id="11"/>
          </w:p>
        </w:tc>
      </w:tr>
      <w:tr w:rsidR="00CD6C88" w:rsidRPr="00C321E7" w14:paraId="591CA8B6" w14:textId="77777777" w:rsidTr="00CD6C88">
        <w:tc>
          <w:tcPr>
            <w:tcW w:w="8789" w:type="dxa"/>
            <w:gridSpan w:val="2"/>
            <w:tcBorders>
              <w:left w:val="nil"/>
              <w:right w:val="nil"/>
            </w:tcBorders>
            <w:shd w:val="clear" w:color="auto" w:fill="auto"/>
          </w:tcPr>
          <w:p w14:paraId="11648A5C" w14:textId="77777777" w:rsidR="00CD6C88" w:rsidRPr="00C321E7" w:rsidRDefault="00CD6C88" w:rsidP="00CD6C88">
            <w:pPr>
              <w:rPr>
                <w:rFonts w:cs="Arial"/>
                <w:color w:val="000000" w:themeColor="text1"/>
                <w:highlight w:val="yellow"/>
              </w:rPr>
            </w:pPr>
          </w:p>
        </w:tc>
      </w:tr>
      <w:tr w:rsidR="00CD6C88" w:rsidRPr="00B866E6" w14:paraId="5F7F10A7" w14:textId="77777777" w:rsidTr="00CD6C88">
        <w:tc>
          <w:tcPr>
            <w:tcW w:w="2026" w:type="dxa"/>
            <w:shd w:val="clear" w:color="auto" w:fill="auto"/>
          </w:tcPr>
          <w:p w14:paraId="3B813E49" w14:textId="77777777" w:rsidR="00CD6C88" w:rsidRPr="00C321E7" w:rsidRDefault="00CD6C88" w:rsidP="00CD6C88">
            <w:pPr>
              <w:rPr>
                <w:rFonts w:cs="Arial"/>
                <w:b/>
                <w:color w:val="000000" w:themeColor="text1"/>
                <w:szCs w:val="24"/>
              </w:rPr>
            </w:pPr>
            <w:r w:rsidRPr="00030CE4">
              <w:rPr>
                <w:rFonts w:cs="Arial"/>
                <w:b/>
                <w:color w:val="000000" w:themeColor="text1"/>
                <w:szCs w:val="24"/>
              </w:rPr>
              <w:t>Committee</w:t>
            </w:r>
          </w:p>
        </w:tc>
        <w:tc>
          <w:tcPr>
            <w:tcW w:w="6763" w:type="dxa"/>
            <w:shd w:val="clear" w:color="auto" w:fill="auto"/>
          </w:tcPr>
          <w:p w14:paraId="683F4D22" w14:textId="77777777" w:rsidR="00CD6C88" w:rsidRPr="00B866E6" w:rsidRDefault="00CD6C88" w:rsidP="00CD6C88">
            <w:pPr>
              <w:rPr>
                <w:rFonts w:cs="Arial"/>
                <w:iCs/>
                <w:color w:val="000000" w:themeColor="text1"/>
                <w:szCs w:val="24"/>
                <w:highlight w:val="yellow"/>
              </w:rPr>
            </w:pPr>
            <w:r w:rsidRPr="00650ACC">
              <w:rPr>
                <w:rFonts w:cs="Arial"/>
                <w:iCs/>
                <w:color w:val="000000" w:themeColor="text1"/>
                <w:szCs w:val="24"/>
              </w:rPr>
              <w:t>14 July 2020</w:t>
            </w:r>
          </w:p>
        </w:tc>
      </w:tr>
      <w:tr w:rsidR="00CD6C88" w:rsidRPr="00F426A8" w14:paraId="71D5C0F0" w14:textId="77777777" w:rsidTr="00CD6C88">
        <w:tc>
          <w:tcPr>
            <w:tcW w:w="2026" w:type="dxa"/>
            <w:shd w:val="clear" w:color="auto" w:fill="auto"/>
          </w:tcPr>
          <w:p w14:paraId="28AEC7D0" w14:textId="77777777" w:rsidR="00CD6C88" w:rsidRPr="00C321E7" w:rsidRDefault="00CD6C88" w:rsidP="00CD6C88">
            <w:pPr>
              <w:rPr>
                <w:rFonts w:cs="Arial"/>
                <w:b/>
                <w:color w:val="000000" w:themeColor="text1"/>
                <w:szCs w:val="24"/>
              </w:rPr>
            </w:pPr>
            <w:r w:rsidRPr="00030CE4">
              <w:rPr>
                <w:rFonts w:cs="Arial"/>
                <w:b/>
                <w:color w:val="000000" w:themeColor="text1"/>
                <w:szCs w:val="24"/>
              </w:rPr>
              <w:t>Council</w:t>
            </w:r>
          </w:p>
        </w:tc>
        <w:tc>
          <w:tcPr>
            <w:tcW w:w="6763" w:type="dxa"/>
            <w:shd w:val="clear" w:color="auto" w:fill="auto"/>
          </w:tcPr>
          <w:p w14:paraId="543434AD" w14:textId="77777777" w:rsidR="00CD6C88" w:rsidRPr="00F426A8" w:rsidRDefault="00CD6C88" w:rsidP="00CD6C88">
            <w:pPr>
              <w:rPr>
                <w:rFonts w:cs="Arial"/>
                <w:iCs/>
                <w:color w:val="000000" w:themeColor="text1"/>
                <w:szCs w:val="24"/>
                <w:highlight w:val="yellow"/>
              </w:rPr>
            </w:pPr>
            <w:r w:rsidRPr="00650ACC">
              <w:rPr>
                <w:rFonts w:cs="Arial"/>
                <w:iCs/>
                <w:color w:val="000000" w:themeColor="text1"/>
                <w:szCs w:val="24"/>
              </w:rPr>
              <w:t>28 July 2020</w:t>
            </w:r>
          </w:p>
        </w:tc>
      </w:tr>
      <w:tr w:rsidR="00CD6C88" w:rsidRPr="00C76410" w14:paraId="3F4EFD21" w14:textId="77777777" w:rsidTr="00CD6C88">
        <w:tc>
          <w:tcPr>
            <w:tcW w:w="2026" w:type="dxa"/>
            <w:shd w:val="clear" w:color="auto" w:fill="auto"/>
          </w:tcPr>
          <w:p w14:paraId="3057AD33" w14:textId="77777777" w:rsidR="00CD6C88" w:rsidRPr="00C321E7" w:rsidRDefault="00CD6C88" w:rsidP="00CD6C88">
            <w:pPr>
              <w:rPr>
                <w:rFonts w:cs="Arial"/>
                <w:b/>
                <w:color w:val="000000" w:themeColor="text1"/>
                <w:szCs w:val="24"/>
              </w:rPr>
            </w:pPr>
            <w:r w:rsidRPr="00595FC2">
              <w:rPr>
                <w:rFonts w:cs="Arial"/>
                <w:b/>
                <w:color w:val="000000" w:themeColor="text1"/>
                <w:szCs w:val="24"/>
              </w:rPr>
              <w:t>Applicant</w:t>
            </w:r>
          </w:p>
        </w:tc>
        <w:tc>
          <w:tcPr>
            <w:tcW w:w="6763" w:type="dxa"/>
            <w:shd w:val="clear" w:color="auto" w:fill="auto"/>
          </w:tcPr>
          <w:p w14:paraId="2E9C5AAA" w14:textId="77777777" w:rsidR="00CD6C88" w:rsidRPr="00C76410" w:rsidRDefault="00CD6C88" w:rsidP="00CD6C88">
            <w:pPr>
              <w:rPr>
                <w:rFonts w:cs="Arial"/>
                <w:iCs/>
                <w:color w:val="000000" w:themeColor="text1"/>
                <w:szCs w:val="24"/>
                <w:highlight w:val="yellow"/>
              </w:rPr>
            </w:pPr>
            <w:r>
              <w:rPr>
                <w:rFonts w:cs="Arial"/>
                <w:iCs/>
                <w:color w:val="000000" w:themeColor="text1"/>
                <w:szCs w:val="24"/>
              </w:rPr>
              <w:t>City of Nedlands</w:t>
            </w:r>
            <w:r w:rsidRPr="00650ACC">
              <w:rPr>
                <w:rFonts w:cs="Arial"/>
                <w:iCs/>
                <w:color w:val="000000" w:themeColor="text1"/>
                <w:szCs w:val="24"/>
              </w:rPr>
              <w:t xml:space="preserve"> </w:t>
            </w:r>
          </w:p>
        </w:tc>
      </w:tr>
      <w:tr w:rsidR="00CD6C88" w:rsidRPr="00C321E7" w14:paraId="238378AE" w14:textId="77777777" w:rsidTr="00CD6C88">
        <w:tc>
          <w:tcPr>
            <w:tcW w:w="2026" w:type="dxa"/>
            <w:shd w:val="clear" w:color="auto" w:fill="auto"/>
          </w:tcPr>
          <w:p w14:paraId="5451BEDE" w14:textId="77777777" w:rsidR="00CD6C88" w:rsidRPr="00C321E7" w:rsidRDefault="00CD6C88" w:rsidP="00CD6C88">
            <w:pPr>
              <w:rPr>
                <w:rFonts w:cs="Arial"/>
                <w:b/>
                <w:color w:val="000000" w:themeColor="text1"/>
                <w:szCs w:val="24"/>
              </w:rPr>
            </w:pPr>
            <w:r w:rsidRPr="00C321E7">
              <w:rPr>
                <w:rFonts w:cs="Arial"/>
                <w:b/>
                <w:color w:val="000000" w:themeColor="text1"/>
                <w:szCs w:val="24"/>
              </w:rPr>
              <w:t>Director</w:t>
            </w:r>
          </w:p>
        </w:tc>
        <w:tc>
          <w:tcPr>
            <w:tcW w:w="6763" w:type="dxa"/>
            <w:shd w:val="clear" w:color="auto" w:fill="auto"/>
            <w:vAlign w:val="center"/>
          </w:tcPr>
          <w:p w14:paraId="5F14295B" w14:textId="77777777" w:rsidR="00CD6C88" w:rsidRPr="00C321E7" w:rsidRDefault="00CD6C88" w:rsidP="00CD6C88">
            <w:pPr>
              <w:rPr>
                <w:rFonts w:cs="Arial"/>
                <w:color w:val="000000" w:themeColor="text1"/>
                <w:szCs w:val="24"/>
              </w:rPr>
            </w:pPr>
            <w:r w:rsidRPr="00C321E7">
              <w:rPr>
                <w:rFonts w:cs="Arial"/>
                <w:color w:val="000000" w:themeColor="text1"/>
                <w:szCs w:val="24"/>
              </w:rPr>
              <w:t xml:space="preserve">Peter Mickleson – Director Planning &amp; Development </w:t>
            </w:r>
          </w:p>
        </w:tc>
      </w:tr>
      <w:tr w:rsidR="00CD6C88" w:rsidRPr="00C321E7" w14:paraId="19BA85A6" w14:textId="77777777" w:rsidTr="00CD6C88">
        <w:tc>
          <w:tcPr>
            <w:tcW w:w="2026" w:type="dxa"/>
            <w:shd w:val="clear" w:color="auto" w:fill="auto"/>
          </w:tcPr>
          <w:p w14:paraId="05B95EEA" w14:textId="77777777" w:rsidR="00CD6C88" w:rsidRPr="00C321E7" w:rsidRDefault="00CD6C88" w:rsidP="00CD6C88">
            <w:pPr>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63" w:type="dxa"/>
            <w:shd w:val="clear" w:color="auto" w:fill="auto"/>
            <w:vAlign w:val="center"/>
          </w:tcPr>
          <w:p w14:paraId="337AF739" w14:textId="77777777" w:rsidR="00CD6C88" w:rsidRPr="00C10B16" w:rsidRDefault="00CD6C88" w:rsidP="00CD6C88">
            <w:pPr>
              <w:jc w:val="both"/>
              <w:rPr>
                <w:rFonts w:cs="Arial"/>
                <w:szCs w:val="24"/>
              </w:rPr>
            </w:pPr>
            <w:r>
              <w:rPr>
                <w:rFonts w:cs="Arial"/>
                <w:szCs w:val="24"/>
              </w:rPr>
              <w:t>Nil</w:t>
            </w:r>
          </w:p>
          <w:p w14:paraId="0F6B12BD" w14:textId="77777777" w:rsidR="00CD6C88" w:rsidRPr="00C321E7" w:rsidRDefault="00CD6C88" w:rsidP="00CD6C88">
            <w:pPr>
              <w:rPr>
                <w:rFonts w:cs="Arial"/>
                <w:color w:val="000000" w:themeColor="text1"/>
                <w:szCs w:val="24"/>
              </w:rPr>
            </w:pPr>
          </w:p>
        </w:tc>
      </w:tr>
      <w:tr w:rsidR="00CD6C88" w:rsidRPr="00F96118" w14:paraId="3A8A87E6" w14:textId="77777777" w:rsidTr="00CD6C88">
        <w:tc>
          <w:tcPr>
            <w:tcW w:w="2026" w:type="dxa"/>
            <w:shd w:val="clear" w:color="auto" w:fill="auto"/>
          </w:tcPr>
          <w:p w14:paraId="23A5F27F" w14:textId="77777777" w:rsidR="00CD6C88" w:rsidRPr="00C321E7" w:rsidRDefault="00CD6C88" w:rsidP="00CD6C88">
            <w:pPr>
              <w:rPr>
                <w:rFonts w:cs="Arial"/>
                <w:b/>
                <w:color w:val="000000" w:themeColor="text1"/>
                <w:szCs w:val="24"/>
              </w:rPr>
            </w:pPr>
            <w:r w:rsidRPr="004A0B13">
              <w:rPr>
                <w:rFonts w:cs="Arial"/>
                <w:b/>
                <w:color w:val="000000" w:themeColor="text1"/>
                <w:szCs w:val="24"/>
              </w:rPr>
              <w:t>Reference</w:t>
            </w:r>
          </w:p>
        </w:tc>
        <w:tc>
          <w:tcPr>
            <w:tcW w:w="6763" w:type="dxa"/>
            <w:shd w:val="clear" w:color="auto" w:fill="auto"/>
          </w:tcPr>
          <w:p w14:paraId="3054A6AA" w14:textId="77777777" w:rsidR="00CD6C88" w:rsidRPr="00F96118" w:rsidRDefault="00CD6C88" w:rsidP="00CD6C88">
            <w:pPr>
              <w:jc w:val="both"/>
              <w:rPr>
                <w:rFonts w:cs="Arial"/>
                <w:iCs/>
                <w:color w:val="000000" w:themeColor="text1"/>
                <w:szCs w:val="24"/>
                <w:highlight w:val="yellow"/>
              </w:rPr>
            </w:pPr>
            <w:r>
              <w:rPr>
                <w:rFonts w:cs="Arial"/>
                <w:iCs/>
                <w:color w:val="000000" w:themeColor="text1"/>
                <w:szCs w:val="24"/>
              </w:rPr>
              <w:t>Nil</w:t>
            </w:r>
          </w:p>
        </w:tc>
      </w:tr>
      <w:tr w:rsidR="00CD6C88" w:rsidRPr="00C321E7" w14:paraId="3AFD7631" w14:textId="77777777" w:rsidTr="00CD6C88">
        <w:tc>
          <w:tcPr>
            <w:tcW w:w="2026" w:type="dxa"/>
            <w:tcBorders>
              <w:bottom w:val="single" w:sz="4" w:space="0" w:color="auto"/>
            </w:tcBorders>
            <w:shd w:val="clear" w:color="auto" w:fill="auto"/>
          </w:tcPr>
          <w:p w14:paraId="6F8C489C" w14:textId="77777777" w:rsidR="00CD6C88" w:rsidRPr="00C321E7" w:rsidRDefault="00CD6C88" w:rsidP="00CD6C88">
            <w:pPr>
              <w:rPr>
                <w:rFonts w:cs="Arial"/>
                <w:b/>
                <w:color w:val="000000" w:themeColor="text1"/>
                <w:szCs w:val="24"/>
              </w:rPr>
            </w:pPr>
            <w:r w:rsidRPr="004A0B13">
              <w:rPr>
                <w:rFonts w:cs="Arial"/>
                <w:b/>
                <w:color w:val="000000" w:themeColor="text1"/>
                <w:szCs w:val="24"/>
              </w:rPr>
              <w:t>Previous Item</w:t>
            </w:r>
          </w:p>
        </w:tc>
        <w:tc>
          <w:tcPr>
            <w:tcW w:w="6763" w:type="dxa"/>
            <w:tcBorders>
              <w:bottom w:val="single" w:sz="4" w:space="0" w:color="auto"/>
            </w:tcBorders>
            <w:shd w:val="clear" w:color="auto" w:fill="auto"/>
          </w:tcPr>
          <w:p w14:paraId="73CA8281" w14:textId="1DD7ECE4" w:rsidR="00CD6C88" w:rsidRPr="00C321E7" w:rsidRDefault="00CD6C88" w:rsidP="00CD6C88">
            <w:pPr>
              <w:jc w:val="both"/>
              <w:rPr>
                <w:rFonts w:cs="Arial"/>
                <w:color w:val="000000" w:themeColor="text1"/>
                <w:szCs w:val="24"/>
                <w:highlight w:val="yellow"/>
              </w:rPr>
            </w:pPr>
            <w:r>
              <w:rPr>
                <w:rFonts w:cs="Arial"/>
                <w:szCs w:val="24"/>
              </w:rPr>
              <w:t>OCM</w:t>
            </w:r>
            <w:r w:rsidRPr="0013037F">
              <w:rPr>
                <w:rFonts w:cs="Arial"/>
                <w:szCs w:val="24"/>
              </w:rPr>
              <w:t xml:space="preserve"> </w:t>
            </w:r>
            <w:r>
              <w:rPr>
                <w:rFonts w:cs="Arial"/>
                <w:szCs w:val="24"/>
              </w:rPr>
              <w:t>24 March 2020</w:t>
            </w:r>
            <w:r w:rsidRPr="0013037F">
              <w:rPr>
                <w:rFonts w:cs="Arial"/>
                <w:szCs w:val="24"/>
              </w:rPr>
              <w:t xml:space="preserve"> – </w:t>
            </w:r>
            <w:r>
              <w:rPr>
                <w:rFonts w:cs="Arial"/>
                <w:szCs w:val="24"/>
              </w:rPr>
              <w:t>PD07.20</w:t>
            </w:r>
          </w:p>
        </w:tc>
      </w:tr>
      <w:tr w:rsidR="00CD6C88" w:rsidRPr="00C321E7" w14:paraId="5FB9F62C" w14:textId="77777777" w:rsidTr="00CD6C88">
        <w:tc>
          <w:tcPr>
            <w:tcW w:w="2026" w:type="dxa"/>
            <w:shd w:val="clear" w:color="auto" w:fill="auto"/>
            <w:vAlign w:val="center"/>
          </w:tcPr>
          <w:p w14:paraId="28ABFBDC" w14:textId="77777777" w:rsidR="00CD6C88" w:rsidRPr="00C321E7" w:rsidRDefault="00CD6C88" w:rsidP="00CD6C88">
            <w:pPr>
              <w:rPr>
                <w:rFonts w:cs="Arial"/>
                <w:b/>
                <w:color w:val="000000" w:themeColor="text1"/>
                <w:szCs w:val="24"/>
              </w:rPr>
            </w:pPr>
            <w:r w:rsidRPr="004C4B10">
              <w:rPr>
                <w:rFonts w:cs="Arial"/>
                <w:b/>
                <w:color w:val="000000" w:themeColor="text1"/>
                <w:szCs w:val="24"/>
              </w:rPr>
              <w:t>Attachments</w:t>
            </w:r>
          </w:p>
        </w:tc>
        <w:tc>
          <w:tcPr>
            <w:tcW w:w="6763" w:type="dxa"/>
            <w:shd w:val="clear" w:color="auto" w:fill="auto"/>
            <w:vAlign w:val="center"/>
          </w:tcPr>
          <w:p w14:paraId="5F3FD5A4" w14:textId="77777777" w:rsidR="00CD6C88" w:rsidRDefault="00CD6C88" w:rsidP="0003424C">
            <w:pPr>
              <w:pStyle w:val="ListParagraph"/>
              <w:numPr>
                <w:ilvl w:val="1"/>
                <w:numId w:val="87"/>
              </w:numPr>
              <w:ind w:left="458" w:hanging="458"/>
              <w:jc w:val="both"/>
              <w:rPr>
                <w:rFonts w:cs="Arial"/>
                <w:szCs w:val="24"/>
              </w:rPr>
            </w:pPr>
            <w:r>
              <w:rPr>
                <w:rFonts w:cs="Arial"/>
                <w:szCs w:val="24"/>
              </w:rPr>
              <w:t>Draft Removal of Occupancy Restrictions LPP</w:t>
            </w:r>
          </w:p>
          <w:p w14:paraId="3B3AF446" w14:textId="2EF3D83C" w:rsidR="00CD6C88" w:rsidRPr="00C321E7" w:rsidRDefault="00CD6C88" w:rsidP="0003424C">
            <w:pPr>
              <w:pStyle w:val="ListParagraph"/>
              <w:numPr>
                <w:ilvl w:val="1"/>
                <w:numId w:val="87"/>
              </w:numPr>
              <w:ind w:left="458" w:hanging="458"/>
              <w:jc w:val="both"/>
              <w:rPr>
                <w:rFonts w:cs="Arial"/>
                <w:color w:val="000000" w:themeColor="text1"/>
                <w:szCs w:val="24"/>
              </w:rPr>
            </w:pPr>
            <w:r>
              <w:rPr>
                <w:rFonts w:cs="Arial"/>
              </w:rPr>
              <w:t>Draft Planning Information Sheet – Removal of Notifications on Title – Over 55’s Accommodation/Ancillary Dwelling</w:t>
            </w:r>
          </w:p>
        </w:tc>
      </w:tr>
    </w:tbl>
    <w:p w14:paraId="6D69AE54" w14:textId="3B54FBF2" w:rsidR="00C705F8" w:rsidRDefault="00C705F8" w:rsidP="00CD6C88">
      <w:pPr>
        <w:contextualSpacing w:val="0"/>
        <w:rPr>
          <w:rFonts w:cs="Arial"/>
          <w:color w:val="000000" w:themeColor="text1"/>
          <w:szCs w:val="32"/>
        </w:rPr>
      </w:pPr>
    </w:p>
    <w:p w14:paraId="5DDE9F37" w14:textId="77777777" w:rsidR="00CD6C88" w:rsidRPr="00CD6C88" w:rsidRDefault="00CD6C88" w:rsidP="0003424C">
      <w:pPr>
        <w:pStyle w:val="ListParagraph"/>
        <w:numPr>
          <w:ilvl w:val="0"/>
          <w:numId w:val="89"/>
        </w:numPr>
        <w:ind w:hanging="720"/>
        <w:jc w:val="both"/>
        <w:rPr>
          <w:rFonts w:cs="Arial"/>
          <w:b/>
          <w:sz w:val="28"/>
          <w:szCs w:val="32"/>
          <w:lang w:val="en-US"/>
        </w:rPr>
      </w:pPr>
      <w:r w:rsidRPr="00CD6C88">
        <w:rPr>
          <w:rFonts w:cs="Arial"/>
          <w:b/>
          <w:sz w:val="28"/>
          <w:szCs w:val="32"/>
          <w:lang w:val="en-US"/>
        </w:rPr>
        <w:t>Executive Summary</w:t>
      </w:r>
    </w:p>
    <w:p w14:paraId="408EEE00" w14:textId="77777777" w:rsidR="00CD6C88" w:rsidRPr="00357E95" w:rsidRDefault="00CD6C88" w:rsidP="00CD6C88">
      <w:pPr>
        <w:rPr>
          <w:rFonts w:cs="Arial"/>
          <w:szCs w:val="24"/>
        </w:rPr>
      </w:pPr>
    </w:p>
    <w:p w14:paraId="464D5ADA" w14:textId="77777777" w:rsidR="00CD6C88" w:rsidRDefault="00CD6C88" w:rsidP="00CD6C88">
      <w:pPr>
        <w:jc w:val="both"/>
        <w:rPr>
          <w:rFonts w:cs="Arial"/>
          <w:szCs w:val="24"/>
        </w:rPr>
      </w:pPr>
      <w:r w:rsidRPr="00357E95">
        <w:rPr>
          <w:rFonts w:cs="Arial"/>
          <w:szCs w:val="24"/>
        </w:rPr>
        <w:t xml:space="preserve">The purpose of this report is for Council to </w:t>
      </w:r>
      <w:r>
        <w:rPr>
          <w:rFonts w:cs="Arial"/>
          <w:szCs w:val="24"/>
        </w:rPr>
        <w:t>adopt the Removal of Occupancy Restrictions Local Planning Policy, post advertising. It is proposed that the policy be adopted without modification. A copy of the draft Removal of Occupancy Restrictions Local Planning Policy is included as Attachment 1.</w:t>
      </w:r>
    </w:p>
    <w:p w14:paraId="20A349C5" w14:textId="77777777" w:rsidR="00CD6C88" w:rsidRPr="003254CC" w:rsidRDefault="00CD6C88" w:rsidP="00CD6C88">
      <w:pPr>
        <w:jc w:val="both"/>
        <w:rPr>
          <w:rFonts w:cs="Arial"/>
          <w:szCs w:val="24"/>
        </w:rPr>
      </w:pPr>
    </w:p>
    <w:p w14:paraId="3351C59C" w14:textId="77777777" w:rsidR="00CD6C88" w:rsidRPr="006F5836" w:rsidRDefault="00CD6C88" w:rsidP="00CD6C88">
      <w:pPr>
        <w:jc w:val="both"/>
        <w:rPr>
          <w:rFonts w:cs="Arial"/>
        </w:rPr>
      </w:pPr>
      <w:r>
        <w:t>The purpose of this policy is to provide guidance and provisions for operators seeking to remove occupancy restrictions on residential properties.</w:t>
      </w:r>
    </w:p>
    <w:p w14:paraId="6316D09B" w14:textId="77777777" w:rsidR="00CD6C88" w:rsidRDefault="00CD6C88" w:rsidP="00CD6C88">
      <w:pPr>
        <w:jc w:val="both"/>
        <w:rPr>
          <w:rFonts w:cs="Arial"/>
          <w:szCs w:val="24"/>
        </w:rPr>
      </w:pPr>
    </w:p>
    <w:p w14:paraId="7D4DA977" w14:textId="77777777" w:rsidR="00CD6C88" w:rsidRDefault="00CD6C88" w:rsidP="00CD6C88">
      <w:pPr>
        <w:jc w:val="both"/>
        <w:rPr>
          <w:rFonts w:cs="Arial"/>
          <w:szCs w:val="24"/>
        </w:rPr>
      </w:pPr>
      <w:r w:rsidRPr="007213AD">
        <w:rPr>
          <w:rFonts w:cs="Arial"/>
          <w:szCs w:val="24"/>
        </w:rPr>
        <w:t>Once Council adopts th</w:t>
      </w:r>
      <w:r>
        <w:rPr>
          <w:rFonts w:cs="Arial"/>
          <w:szCs w:val="24"/>
        </w:rPr>
        <w:t>is</w:t>
      </w:r>
      <w:r w:rsidRPr="007213AD">
        <w:rPr>
          <w:rFonts w:cs="Arial"/>
          <w:szCs w:val="24"/>
        </w:rPr>
        <w:t xml:space="preserve"> Local Planning Polic</w:t>
      </w:r>
      <w:r>
        <w:rPr>
          <w:rFonts w:cs="Arial"/>
          <w:szCs w:val="24"/>
        </w:rPr>
        <w:t>y (LPP)</w:t>
      </w:r>
      <w:r w:rsidRPr="007213AD">
        <w:rPr>
          <w:rFonts w:cs="Arial"/>
          <w:szCs w:val="24"/>
        </w:rPr>
        <w:t xml:space="preserve"> </w:t>
      </w:r>
      <w:r>
        <w:rPr>
          <w:rFonts w:cs="Arial"/>
          <w:szCs w:val="24"/>
        </w:rPr>
        <w:t xml:space="preserve">it </w:t>
      </w:r>
      <w:r w:rsidRPr="007213AD">
        <w:rPr>
          <w:rFonts w:cs="Arial"/>
          <w:szCs w:val="24"/>
        </w:rPr>
        <w:t xml:space="preserve">must be taken into </w:t>
      </w:r>
      <w:r>
        <w:rPr>
          <w:rFonts w:cs="Arial"/>
          <w:szCs w:val="24"/>
        </w:rPr>
        <w:t>consideration</w:t>
      </w:r>
      <w:r w:rsidRPr="007213AD">
        <w:rPr>
          <w:rFonts w:cs="Arial"/>
          <w:szCs w:val="24"/>
        </w:rPr>
        <w:t xml:space="preserve"> by the decision maker in determining a Development Application.</w:t>
      </w:r>
      <w:r w:rsidRPr="00970CD7">
        <w:rPr>
          <w:rFonts w:cs="Arial"/>
          <w:szCs w:val="24"/>
        </w:rPr>
        <w:t xml:space="preserve"> </w:t>
      </w:r>
      <w:r>
        <w:rPr>
          <w:rFonts w:cs="Arial"/>
          <w:szCs w:val="24"/>
        </w:rPr>
        <w:t>The information sheet, as per Attachment 2, is also provided as guidance for both the City and the applicant when considering the removals of caveats and other occupancy restrictions that the City is a party to.</w:t>
      </w:r>
    </w:p>
    <w:p w14:paraId="276B2E4C" w14:textId="77777777" w:rsidR="00CD6C88" w:rsidRDefault="00CD6C88" w:rsidP="00CD6C88">
      <w:pPr>
        <w:jc w:val="both"/>
        <w:rPr>
          <w:rFonts w:cs="Arial"/>
          <w:szCs w:val="24"/>
        </w:rPr>
      </w:pPr>
    </w:p>
    <w:p w14:paraId="55DBDB05" w14:textId="3AC06BA5" w:rsidR="00CD6C88" w:rsidRDefault="00CD6C88" w:rsidP="00CD6C88">
      <w:pPr>
        <w:jc w:val="both"/>
        <w:rPr>
          <w:rFonts w:cs="Arial"/>
          <w:szCs w:val="24"/>
        </w:rPr>
      </w:pPr>
      <w:r>
        <w:rPr>
          <w:rFonts w:cs="Arial"/>
          <w:szCs w:val="24"/>
        </w:rPr>
        <w:t>The Removal of Occupancy Restrictions Local Planning Policy</w:t>
      </w:r>
      <w:r w:rsidRPr="007F44C9">
        <w:rPr>
          <w:rFonts w:cs="Arial"/>
          <w:szCs w:val="24"/>
        </w:rPr>
        <w:t xml:space="preserve"> adopted as part of this report will have effect once </w:t>
      </w:r>
      <w:r>
        <w:rPr>
          <w:rFonts w:cs="Arial"/>
          <w:szCs w:val="24"/>
        </w:rPr>
        <w:t xml:space="preserve">the </w:t>
      </w:r>
      <w:r w:rsidRPr="007F44C9">
        <w:rPr>
          <w:rFonts w:cs="Arial"/>
          <w:szCs w:val="24"/>
        </w:rPr>
        <w:t>notification of adoption is published in a local newspaper.</w:t>
      </w:r>
    </w:p>
    <w:p w14:paraId="02EE65BF" w14:textId="77777777" w:rsidR="00CD6C88" w:rsidRDefault="00CD6C88" w:rsidP="00CD6C88">
      <w:pPr>
        <w:jc w:val="both"/>
        <w:rPr>
          <w:rFonts w:cs="Arial"/>
          <w:szCs w:val="24"/>
        </w:rPr>
      </w:pPr>
    </w:p>
    <w:p w14:paraId="6E6E3E9B" w14:textId="77777777" w:rsidR="00CD6C88" w:rsidRPr="00CD6C88" w:rsidRDefault="00CD6C88" w:rsidP="0003424C">
      <w:pPr>
        <w:pStyle w:val="ListParagraph"/>
        <w:numPr>
          <w:ilvl w:val="0"/>
          <w:numId w:val="89"/>
        </w:numPr>
        <w:ind w:hanging="720"/>
        <w:jc w:val="both"/>
        <w:rPr>
          <w:rFonts w:cs="Arial"/>
          <w:b/>
          <w:sz w:val="28"/>
          <w:szCs w:val="32"/>
          <w:lang w:val="en-US"/>
        </w:rPr>
      </w:pPr>
      <w:r w:rsidRPr="00CD6C88">
        <w:rPr>
          <w:rFonts w:cs="Arial"/>
          <w:b/>
          <w:sz w:val="28"/>
          <w:szCs w:val="32"/>
          <w:lang w:val="en-US"/>
        </w:rPr>
        <w:t>Recommendation to Committee</w:t>
      </w:r>
    </w:p>
    <w:p w14:paraId="1664C0D0" w14:textId="77777777" w:rsidR="00CD6C88" w:rsidRPr="00357E95" w:rsidRDefault="00CD6C88" w:rsidP="00CD6C88">
      <w:pPr>
        <w:jc w:val="both"/>
        <w:rPr>
          <w:rFonts w:cs="Arial"/>
          <w:b/>
          <w:szCs w:val="24"/>
        </w:rPr>
      </w:pPr>
    </w:p>
    <w:p w14:paraId="47FC00DC" w14:textId="6EA53218" w:rsidR="00CD6C88" w:rsidRPr="00CD6C88" w:rsidRDefault="00CD6C88" w:rsidP="00CD6C88">
      <w:pPr>
        <w:jc w:val="both"/>
        <w:rPr>
          <w:rFonts w:cs="Arial"/>
          <w:b/>
          <w:szCs w:val="24"/>
        </w:rPr>
      </w:pPr>
      <w:r w:rsidRPr="00357E95">
        <w:rPr>
          <w:rFonts w:cs="Arial"/>
          <w:b/>
          <w:szCs w:val="24"/>
        </w:rPr>
        <w:t>Council</w:t>
      </w:r>
      <w:r>
        <w:rPr>
          <w:rFonts w:cs="Arial"/>
          <w:b/>
          <w:szCs w:val="24"/>
        </w:rPr>
        <w:t xml:space="preserve"> p</w:t>
      </w:r>
      <w:r w:rsidRPr="00CD6C88">
        <w:rPr>
          <w:rFonts w:cs="Arial"/>
          <w:b/>
          <w:szCs w:val="24"/>
        </w:rPr>
        <w:t>roceed</w:t>
      </w:r>
      <w:r>
        <w:rPr>
          <w:rFonts w:cs="Arial"/>
          <w:b/>
          <w:szCs w:val="24"/>
        </w:rPr>
        <w:t>s</w:t>
      </w:r>
      <w:r w:rsidRPr="00CD6C88">
        <w:rPr>
          <w:rFonts w:cs="Arial"/>
          <w:b/>
          <w:szCs w:val="24"/>
        </w:rPr>
        <w:t xml:space="preserve"> to adopt the Removal of Occupancy Restrictions Local Planning Policy, as set out in Attachment 1, in accordance with the </w:t>
      </w:r>
      <w:r w:rsidRPr="00CD6C88">
        <w:rPr>
          <w:rFonts w:cs="Arial"/>
          <w:b/>
          <w:i/>
          <w:szCs w:val="24"/>
        </w:rPr>
        <w:t xml:space="preserve">Planning and Development (Local Planning Schemes) Regulations 2015 </w:t>
      </w:r>
      <w:r w:rsidRPr="00CD6C88">
        <w:rPr>
          <w:rFonts w:cs="Arial"/>
          <w:b/>
          <w:szCs w:val="24"/>
        </w:rPr>
        <w:t>Schedule 2, Part 2, Clause 4(3)(b)(i).</w:t>
      </w:r>
    </w:p>
    <w:p w14:paraId="54DC8890" w14:textId="77777777" w:rsidR="00CD6C88" w:rsidRPr="00051D89" w:rsidRDefault="00CD6C88" w:rsidP="00CD6C88">
      <w:pPr>
        <w:jc w:val="both"/>
        <w:rPr>
          <w:rFonts w:cs="Arial"/>
          <w:b/>
          <w:szCs w:val="24"/>
        </w:rPr>
      </w:pPr>
    </w:p>
    <w:p w14:paraId="2B6FD900" w14:textId="77777777" w:rsidR="00CD6C88" w:rsidRPr="00CD6C88" w:rsidRDefault="00CD6C88" w:rsidP="0003424C">
      <w:pPr>
        <w:pStyle w:val="ListParagraph"/>
        <w:numPr>
          <w:ilvl w:val="0"/>
          <w:numId w:val="89"/>
        </w:numPr>
        <w:ind w:hanging="720"/>
        <w:jc w:val="both"/>
        <w:rPr>
          <w:rFonts w:cs="Arial"/>
          <w:b/>
          <w:sz w:val="28"/>
          <w:szCs w:val="32"/>
          <w:lang w:val="en-US"/>
        </w:rPr>
      </w:pPr>
      <w:r w:rsidRPr="00CD6C88">
        <w:rPr>
          <w:rFonts w:cs="Arial"/>
          <w:b/>
          <w:sz w:val="28"/>
          <w:szCs w:val="32"/>
          <w:lang w:val="en-US"/>
        </w:rPr>
        <w:t>Background</w:t>
      </w:r>
    </w:p>
    <w:p w14:paraId="7CE4A2EC" w14:textId="77777777" w:rsidR="00CD6C88" w:rsidRDefault="00CD6C88" w:rsidP="00CD6C88">
      <w:pPr>
        <w:jc w:val="both"/>
        <w:rPr>
          <w:rFonts w:cs="Arial"/>
          <w:szCs w:val="24"/>
        </w:rPr>
      </w:pPr>
    </w:p>
    <w:p w14:paraId="6A4B3456" w14:textId="77777777" w:rsidR="00CD6C88" w:rsidRDefault="00CD6C88" w:rsidP="00CD6C88">
      <w:pPr>
        <w:ind w:right="61"/>
        <w:jc w:val="both"/>
        <w:rPr>
          <w:rFonts w:cs="Arial"/>
        </w:rPr>
      </w:pPr>
      <w:r w:rsidRPr="042448F3">
        <w:rPr>
          <w:rFonts w:cs="Arial"/>
        </w:rPr>
        <w:t>Under Town Planning Scheme No. 2 (TPS2), a number of single residential properties were granted additional land use rights</w:t>
      </w:r>
      <w:r>
        <w:rPr>
          <w:rFonts w:cs="Arial"/>
        </w:rPr>
        <w:t xml:space="preserve"> t</w:t>
      </w:r>
      <w:r w:rsidRPr="00FE02B4">
        <w:rPr>
          <w:rFonts w:cs="Arial"/>
        </w:rPr>
        <w:t xml:space="preserve">o build two </w:t>
      </w:r>
      <w:r>
        <w:rPr>
          <w:rFonts w:cs="Arial"/>
        </w:rPr>
        <w:t>Aged and Dependent Persons Dwellings</w:t>
      </w:r>
      <w:r w:rsidRPr="00FE02B4">
        <w:rPr>
          <w:rFonts w:cs="Arial"/>
        </w:rPr>
        <w:t xml:space="preserve"> in place of a single house on a single lot (colloquially known as over 55’s accommodation</w:t>
      </w:r>
      <w:r>
        <w:rPr>
          <w:rFonts w:cs="Arial"/>
        </w:rPr>
        <w:t xml:space="preserve">). A condition of the Development Approval for these sites </w:t>
      </w:r>
      <w:r>
        <w:rPr>
          <w:rFonts w:cs="Arial"/>
        </w:rPr>
        <w:lastRenderedPageBreak/>
        <w:t>required a notification to be placed on the Certificate of Title for the property, restricting occupation of the dwelling to those aged 55 years and over.</w:t>
      </w:r>
    </w:p>
    <w:p w14:paraId="6223CA24" w14:textId="77777777" w:rsidR="00CD6C88" w:rsidRDefault="00CD6C88" w:rsidP="00CD6C88">
      <w:pPr>
        <w:ind w:right="61"/>
        <w:jc w:val="both"/>
        <w:rPr>
          <w:rFonts w:cs="Arial"/>
        </w:rPr>
      </w:pPr>
    </w:p>
    <w:p w14:paraId="120EAD6F" w14:textId="77777777" w:rsidR="00CD6C88" w:rsidRDefault="00CD6C88" w:rsidP="00CD6C88">
      <w:pPr>
        <w:ind w:right="61"/>
        <w:jc w:val="both"/>
        <w:rPr>
          <w:rFonts w:eastAsiaTheme="minorHAnsi" w:cs="Arial"/>
          <w:b/>
          <w:sz w:val="28"/>
          <w:szCs w:val="24"/>
        </w:rPr>
      </w:pPr>
      <w:r w:rsidRPr="00DC1EB9">
        <w:t xml:space="preserve">As a result of the gazettal of LPS 3 in April 2019, the additional land use rights allocated for Aged and Dependent Persons Dwellings (Over 55’s accommodation) are no longer in effect. However, the </w:t>
      </w:r>
      <w:r>
        <w:t xml:space="preserve">individual </w:t>
      </w:r>
      <w:r w:rsidRPr="00DC1EB9">
        <w:t>restrictions on occupation of the dwelling are still in effect and will be until the process to remove them from the property’s Certificate of Title has been completed.</w:t>
      </w:r>
    </w:p>
    <w:p w14:paraId="58203372" w14:textId="77777777" w:rsidR="00CD6C88" w:rsidRDefault="00CD6C88" w:rsidP="00CD6C88">
      <w:pPr>
        <w:ind w:right="61"/>
        <w:jc w:val="both"/>
        <w:rPr>
          <w:rFonts w:cs="Arial"/>
        </w:rPr>
      </w:pPr>
    </w:p>
    <w:p w14:paraId="66627820" w14:textId="77777777" w:rsidR="00CD6C88" w:rsidRDefault="00CD6C88" w:rsidP="00CD6C88">
      <w:pPr>
        <w:pStyle w:val="CouncilReporttext"/>
      </w:pPr>
      <w:r w:rsidRPr="2018998F">
        <w:t xml:space="preserve">The R-Codes </w:t>
      </w:r>
      <w:r>
        <w:t>defines an Aged Person as ‘a person who is aged 55 years or over’, and Dependent Person as ‘a person with a recognised form of disability requiring special accommodation for independent living or special care’.</w:t>
      </w:r>
      <w:r w:rsidRPr="2018998F">
        <w:t xml:space="preserve"> The R-Codes and LPS3</w:t>
      </w:r>
      <w:r>
        <w:t xml:space="preserve"> </w:t>
      </w:r>
      <w:r w:rsidRPr="2018998F">
        <w:t xml:space="preserve">do not provide a definition for </w:t>
      </w:r>
      <w:r>
        <w:t>Aged and Dependent Persons Dwellings (</w:t>
      </w:r>
      <w:r w:rsidRPr="2018998F">
        <w:t>over 55’s accommodation</w:t>
      </w:r>
      <w:r>
        <w:t>)</w:t>
      </w:r>
      <w:r w:rsidRPr="2018998F">
        <w:t>. However, for the purposes of this LPP it is considered to be accommodation for those persons aged 55 years and over</w:t>
      </w:r>
      <w:r>
        <w:t xml:space="preserve"> in accordance with the definition of the R-Codes, and these dwellings are bound by the deemed to comply requirements and design principles of clause 5.2.5 Aged or dependent persons dwellings of the R-Codes Volume 1. </w:t>
      </w:r>
    </w:p>
    <w:p w14:paraId="6AA74A0D" w14:textId="77777777" w:rsidR="00CD6C88" w:rsidRDefault="00CD6C88" w:rsidP="00CD6C88">
      <w:pPr>
        <w:pStyle w:val="BlockText"/>
        <w:pBdr>
          <w:top w:val="none" w:sz="0" w:space="0" w:color="auto"/>
          <w:left w:val="none" w:sz="0" w:space="0" w:color="auto"/>
          <w:bottom w:val="none" w:sz="0" w:space="0" w:color="auto"/>
          <w:right w:val="none" w:sz="0" w:space="0" w:color="auto"/>
        </w:pBdr>
        <w:ind w:left="0"/>
        <w:jc w:val="both"/>
        <w:rPr>
          <w:rFonts w:eastAsia="Calibri" w:cs="Arial"/>
        </w:rPr>
      </w:pPr>
    </w:p>
    <w:p w14:paraId="2ED0BA2D" w14:textId="77777777" w:rsidR="00CD6C88" w:rsidRDefault="00CD6C88" w:rsidP="00CD6C88">
      <w:pPr>
        <w:ind w:right="61"/>
        <w:jc w:val="both"/>
        <w:rPr>
          <w:rFonts w:cs="Arial"/>
        </w:rPr>
      </w:pPr>
      <w:r w:rsidRPr="2018998F">
        <w:rPr>
          <w:rFonts w:cs="Arial"/>
        </w:rPr>
        <w:t>Additionally,</w:t>
      </w:r>
      <w:r>
        <w:rPr>
          <w:rFonts w:cs="Arial"/>
        </w:rPr>
        <w:t xml:space="preserve"> </w:t>
      </w:r>
      <w:r w:rsidRPr="2018998F">
        <w:rPr>
          <w:rFonts w:cs="Arial"/>
        </w:rPr>
        <w:t xml:space="preserve">under TPS2 several single residential properties were granted </w:t>
      </w:r>
      <w:r>
        <w:rPr>
          <w:rFonts w:cs="Arial"/>
        </w:rPr>
        <w:t>D</w:t>
      </w:r>
      <w:r w:rsidRPr="2018998F">
        <w:rPr>
          <w:rFonts w:cs="Arial"/>
        </w:rPr>
        <w:t xml:space="preserve">evelopment </w:t>
      </w:r>
      <w:r>
        <w:rPr>
          <w:rFonts w:cs="Arial"/>
        </w:rPr>
        <w:t>A</w:t>
      </w:r>
      <w:r w:rsidRPr="2018998F">
        <w:rPr>
          <w:rFonts w:cs="Arial"/>
        </w:rPr>
        <w:t xml:space="preserve">pproval to build an </w:t>
      </w:r>
      <w:r>
        <w:rPr>
          <w:rFonts w:cs="Arial"/>
        </w:rPr>
        <w:t>A</w:t>
      </w:r>
      <w:r w:rsidRPr="2018998F">
        <w:rPr>
          <w:rFonts w:cs="Arial"/>
        </w:rPr>
        <w:t xml:space="preserve">ncillary </w:t>
      </w:r>
      <w:r>
        <w:rPr>
          <w:rFonts w:cs="Arial"/>
        </w:rPr>
        <w:t>D</w:t>
      </w:r>
      <w:r w:rsidRPr="2018998F">
        <w:rPr>
          <w:rFonts w:cs="Arial"/>
        </w:rPr>
        <w:t xml:space="preserve">welling on the site, with occupation of the </w:t>
      </w:r>
      <w:r>
        <w:rPr>
          <w:rFonts w:cs="Arial"/>
        </w:rPr>
        <w:t>A</w:t>
      </w:r>
      <w:r w:rsidRPr="2018998F">
        <w:rPr>
          <w:rFonts w:cs="Arial"/>
        </w:rPr>
        <w:t xml:space="preserve">ncillary </w:t>
      </w:r>
      <w:r>
        <w:rPr>
          <w:rFonts w:cs="Arial"/>
        </w:rPr>
        <w:t>D</w:t>
      </w:r>
      <w:r w:rsidRPr="2018998F">
        <w:rPr>
          <w:rFonts w:cs="Arial"/>
        </w:rPr>
        <w:t xml:space="preserve">welling restricted to members of the property owner’s family via a condition of </w:t>
      </w:r>
      <w:r>
        <w:rPr>
          <w:rFonts w:cs="Arial"/>
        </w:rPr>
        <w:t>D</w:t>
      </w:r>
      <w:r w:rsidRPr="2018998F">
        <w:rPr>
          <w:rFonts w:cs="Arial"/>
        </w:rPr>
        <w:t xml:space="preserve">evelopment </w:t>
      </w:r>
      <w:r>
        <w:rPr>
          <w:rFonts w:cs="Arial"/>
        </w:rPr>
        <w:t>A</w:t>
      </w:r>
      <w:r w:rsidRPr="2018998F">
        <w:rPr>
          <w:rFonts w:cs="Arial"/>
        </w:rPr>
        <w:t>pproval.</w:t>
      </w:r>
    </w:p>
    <w:p w14:paraId="188327F1" w14:textId="77777777" w:rsidR="00CD6C88" w:rsidRDefault="00CD6C88" w:rsidP="00CD6C88">
      <w:pPr>
        <w:ind w:right="61"/>
        <w:jc w:val="both"/>
        <w:rPr>
          <w:rFonts w:cs="Arial"/>
        </w:rPr>
      </w:pPr>
    </w:p>
    <w:p w14:paraId="7AA008FC" w14:textId="77777777" w:rsidR="00CD6C88" w:rsidRDefault="00CD6C88" w:rsidP="00CD6C88">
      <w:pPr>
        <w:pStyle w:val="CouncilReporttext"/>
      </w:pPr>
      <w:r>
        <w:t>Ancillary Dwellings are defined in State Planning Policy 7.3 – Residential Design Codes Volume 1 as,</w:t>
      </w:r>
    </w:p>
    <w:p w14:paraId="6885B3D7" w14:textId="77777777" w:rsidR="00CD6C88" w:rsidRDefault="00CD6C88" w:rsidP="00CD6C88">
      <w:pPr>
        <w:pStyle w:val="CouncilReporttext"/>
      </w:pPr>
      <w:r>
        <w:t xml:space="preserve">  </w:t>
      </w:r>
    </w:p>
    <w:p w14:paraId="6C512887" w14:textId="77777777" w:rsidR="00CD6C88" w:rsidRPr="00CD6C88" w:rsidRDefault="00CD6C88" w:rsidP="00CD6C88">
      <w:pPr>
        <w:pStyle w:val="CouncilReporttext"/>
      </w:pPr>
      <w:r w:rsidRPr="00CD6C88">
        <w:t>Self-contained dwelling on the same lot as a single house which may be attached to, integrated with or detached from the single house.</w:t>
      </w:r>
    </w:p>
    <w:p w14:paraId="008CB2B1" w14:textId="77777777" w:rsidR="00CD6C88" w:rsidRDefault="00CD6C88" w:rsidP="00CD6C88">
      <w:pPr>
        <w:ind w:right="61"/>
        <w:jc w:val="both"/>
        <w:rPr>
          <w:rFonts w:cs="Arial"/>
        </w:rPr>
      </w:pPr>
    </w:p>
    <w:p w14:paraId="30AFD64A" w14:textId="77777777" w:rsidR="00CD6C88" w:rsidRDefault="00CD6C88" w:rsidP="00CD6C88">
      <w:pPr>
        <w:jc w:val="both"/>
        <w:rPr>
          <w:rFonts w:cs="Arial"/>
        </w:rPr>
      </w:pPr>
      <w:r>
        <w:rPr>
          <w:rFonts w:cs="Arial"/>
        </w:rPr>
        <w:t xml:space="preserve">In response to LPS3, Administration has resolved to prepare a Local Planning Policy and associated planning information sheet to outline the requirements for amending and/or removing conditions from a Development Approval, and for removing notifications from Certificates of Title. </w:t>
      </w:r>
    </w:p>
    <w:p w14:paraId="64BCB23E" w14:textId="77777777" w:rsidR="00CD6C88" w:rsidRDefault="00CD6C88" w:rsidP="00CD6C88">
      <w:pPr>
        <w:jc w:val="both"/>
        <w:rPr>
          <w:rFonts w:cs="Arial"/>
        </w:rPr>
      </w:pPr>
    </w:p>
    <w:p w14:paraId="360EE64E" w14:textId="1551437A" w:rsidR="00CD6C88" w:rsidRDefault="00CD6C88" w:rsidP="00CD6C88">
      <w:pPr>
        <w:jc w:val="both"/>
        <w:rPr>
          <w:rFonts w:cs="Arial"/>
          <w:szCs w:val="24"/>
        </w:rPr>
      </w:pPr>
      <w:r>
        <w:rPr>
          <w:rFonts w:cs="Arial"/>
          <w:szCs w:val="24"/>
        </w:rPr>
        <w:t xml:space="preserve">At the Council Meeting of 24 March 2020, Council resolved to prepare and advertise the draft Occupancy Restrictions Local Planning Policy </w:t>
      </w:r>
      <w:r w:rsidRPr="00124696">
        <w:rPr>
          <w:rFonts w:cs="Arial"/>
          <w:szCs w:val="24"/>
        </w:rPr>
        <w:t xml:space="preserve">for a period of 21 days, in accordance with the </w:t>
      </w:r>
      <w:r w:rsidRPr="00124696">
        <w:rPr>
          <w:rFonts w:cs="Arial"/>
          <w:i/>
          <w:iCs/>
          <w:szCs w:val="24"/>
        </w:rPr>
        <w:t xml:space="preserve">Planning and Development (Local Planning Schemes) Regulations 2015 </w:t>
      </w:r>
      <w:r w:rsidRPr="00124696">
        <w:rPr>
          <w:rFonts w:cs="Arial"/>
          <w:szCs w:val="24"/>
        </w:rPr>
        <w:t>Schedule 2, Part 2, Clause 4</w:t>
      </w:r>
      <w:r>
        <w:rPr>
          <w:rFonts w:cs="Arial"/>
          <w:szCs w:val="24"/>
        </w:rPr>
        <w:t xml:space="preserve">. </w:t>
      </w:r>
    </w:p>
    <w:p w14:paraId="74A5FE2C" w14:textId="77777777" w:rsidR="00CD6C88" w:rsidRDefault="00CD6C88" w:rsidP="00CD6C88">
      <w:pPr>
        <w:jc w:val="both"/>
        <w:rPr>
          <w:rFonts w:cs="Arial"/>
          <w:szCs w:val="24"/>
        </w:rPr>
      </w:pPr>
    </w:p>
    <w:p w14:paraId="7D383938" w14:textId="77777777" w:rsidR="00CD6C88" w:rsidRPr="00CD6C88" w:rsidRDefault="00CD6C88" w:rsidP="0003424C">
      <w:pPr>
        <w:pStyle w:val="ListParagraph"/>
        <w:numPr>
          <w:ilvl w:val="0"/>
          <w:numId w:val="89"/>
        </w:numPr>
        <w:ind w:hanging="720"/>
        <w:jc w:val="both"/>
        <w:rPr>
          <w:rFonts w:cs="Arial"/>
          <w:b/>
          <w:sz w:val="28"/>
          <w:szCs w:val="32"/>
          <w:lang w:val="en-US"/>
        </w:rPr>
      </w:pPr>
      <w:r w:rsidRPr="00CD6C88">
        <w:rPr>
          <w:rFonts w:cs="Arial"/>
          <w:b/>
          <w:sz w:val="28"/>
          <w:szCs w:val="32"/>
          <w:lang w:val="en-US"/>
        </w:rPr>
        <w:t>Detail</w:t>
      </w:r>
    </w:p>
    <w:p w14:paraId="70F805FD" w14:textId="77777777" w:rsidR="00CD6C88" w:rsidRDefault="00CD6C88" w:rsidP="00CD6C88">
      <w:pPr>
        <w:jc w:val="both"/>
      </w:pPr>
    </w:p>
    <w:p w14:paraId="760AA36F" w14:textId="77777777" w:rsidR="00CD6C88" w:rsidRDefault="00CD6C88" w:rsidP="00CD6C88">
      <w:pPr>
        <w:jc w:val="both"/>
      </w:pPr>
      <w:r>
        <w:t>This policy applies to all occupancy restriction removals related to Aged and Dependent Persons Dwellings (over 55’s accommodation) and Ancillary Dwellings within the City of Nedlands.</w:t>
      </w:r>
    </w:p>
    <w:p w14:paraId="112CC227" w14:textId="77777777" w:rsidR="00CD6C88" w:rsidRDefault="00CD6C88" w:rsidP="00CD6C88">
      <w:pPr>
        <w:jc w:val="both"/>
      </w:pPr>
    </w:p>
    <w:p w14:paraId="7D210A23" w14:textId="10CFE70B" w:rsidR="00CD6C88" w:rsidRDefault="00CD6C88" w:rsidP="00CD6C88">
      <w:pPr>
        <w:jc w:val="both"/>
      </w:pPr>
      <w:r>
        <w:t>The purpose of this policy is to provide guidance and development provisions for owners seeking to remove occupancy restrictions from their Certificate of Title and remove or amend conditions of development approval in relation to these restrictions. This policy is also intended to provide guidance to assist officers in assessing applications for the removal and amendment of conditions of development approval in line with Council’s position.</w:t>
      </w:r>
    </w:p>
    <w:p w14:paraId="778ED4DA" w14:textId="77777777" w:rsidR="00CD6C88" w:rsidRDefault="00CD6C88" w:rsidP="00CD6C88">
      <w:pPr>
        <w:jc w:val="both"/>
      </w:pPr>
    </w:p>
    <w:p w14:paraId="3D889E04" w14:textId="12DF5A34" w:rsidR="00CD6C88" w:rsidRDefault="00CD6C88" w:rsidP="00CD6C88">
      <w:pPr>
        <w:jc w:val="both"/>
      </w:pPr>
      <w:r>
        <w:lastRenderedPageBreak/>
        <w:t xml:space="preserve">The draft LPP is accompanied by an attachment, the Planning Information Sheet – Removal of Notifications on Title – Over 55’s Accommodation/Ancillary Dwelling. This information sheet provides guidance for property owners on the steps they will be required to undertake to remove notifications from their Certificates of Title. It is noted that these processes are under the jurisdiction of the state agency Landgate, and the City is not permitted to undertake these processes on behalf of the property owner. </w:t>
      </w:r>
    </w:p>
    <w:p w14:paraId="1D944220" w14:textId="77777777" w:rsidR="00CD6C88" w:rsidRDefault="00CD6C88" w:rsidP="00CD6C88">
      <w:pPr>
        <w:jc w:val="both"/>
      </w:pPr>
    </w:p>
    <w:p w14:paraId="3D22CBCE" w14:textId="77777777" w:rsidR="00CD6C88" w:rsidRPr="00CD6C88" w:rsidRDefault="00CD6C88" w:rsidP="0003424C">
      <w:pPr>
        <w:pStyle w:val="ListParagraph"/>
        <w:numPr>
          <w:ilvl w:val="0"/>
          <w:numId w:val="89"/>
        </w:numPr>
        <w:ind w:hanging="720"/>
        <w:jc w:val="both"/>
        <w:rPr>
          <w:rFonts w:cs="Arial"/>
          <w:b/>
          <w:sz w:val="28"/>
          <w:szCs w:val="32"/>
          <w:lang w:val="en-US"/>
        </w:rPr>
      </w:pPr>
      <w:r w:rsidRPr="00CD6C88">
        <w:rPr>
          <w:rFonts w:cs="Arial"/>
          <w:b/>
          <w:sz w:val="28"/>
          <w:szCs w:val="32"/>
          <w:lang w:val="en-US"/>
        </w:rPr>
        <w:t>Consultation</w:t>
      </w:r>
    </w:p>
    <w:p w14:paraId="7AF17B31" w14:textId="77777777" w:rsidR="00CD6C88" w:rsidRDefault="00CD6C88" w:rsidP="00CD6C88">
      <w:pPr>
        <w:jc w:val="both"/>
        <w:rPr>
          <w:rFonts w:cs="Arial"/>
          <w:szCs w:val="24"/>
        </w:rPr>
      </w:pPr>
    </w:p>
    <w:p w14:paraId="1D101372" w14:textId="77777777" w:rsidR="00CD6C88" w:rsidRDefault="00CD6C88" w:rsidP="00CD6C88">
      <w:pPr>
        <w:jc w:val="both"/>
        <w:rPr>
          <w:rStyle w:val="normaltextrun"/>
          <w:color w:val="000000"/>
          <w:shd w:val="clear" w:color="auto" w:fill="FFFFFF"/>
        </w:rPr>
      </w:pPr>
      <w:r>
        <w:rPr>
          <w:rFonts w:cs="Arial"/>
          <w:szCs w:val="24"/>
        </w:rPr>
        <w:t xml:space="preserve">This policy was advertised from the 25 April 2020 until the 16 May 2020 in accordance with the City’s Consultation Local Planning Policy and the </w:t>
      </w:r>
      <w:r w:rsidRPr="0016489B">
        <w:rPr>
          <w:rFonts w:cs="Arial"/>
          <w:szCs w:val="24"/>
        </w:rPr>
        <w:t>Planning and Development (Local Planning Schemes) Regulations 2015 Schedule 2, Part 2, Clause 4</w:t>
      </w:r>
      <w:r>
        <w:rPr>
          <w:rFonts w:cs="Arial"/>
          <w:szCs w:val="24"/>
        </w:rPr>
        <w:t xml:space="preserve">. </w:t>
      </w:r>
      <w:r>
        <w:rPr>
          <w:rStyle w:val="normaltextrun"/>
          <w:color w:val="000000"/>
          <w:shd w:val="clear" w:color="auto" w:fill="FFFFFF"/>
        </w:rPr>
        <w:t>A notice was published in the newspaper, and details were included on the City’s Your Voice engagement portal and the City’s social media accounts.</w:t>
      </w:r>
    </w:p>
    <w:p w14:paraId="0CC6ADA5" w14:textId="77777777" w:rsidR="00CD6C88" w:rsidRDefault="00CD6C88" w:rsidP="00CD6C88">
      <w:pPr>
        <w:jc w:val="both"/>
        <w:rPr>
          <w:rStyle w:val="normaltextrun"/>
          <w:color w:val="000000"/>
          <w:shd w:val="clear" w:color="auto" w:fill="FFFFFF"/>
        </w:rPr>
      </w:pPr>
    </w:p>
    <w:p w14:paraId="3D005361" w14:textId="77777777" w:rsidR="00CD6C88" w:rsidRDefault="00CD6C88" w:rsidP="00CD6C88">
      <w:pPr>
        <w:jc w:val="both"/>
        <w:rPr>
          <w:rStyle w:val="normaltextrun"/>
          <w:color w:val="000000"/>
          <w:shd w:val="clear" w:color="auto" w:fill="FFFFFF"/>
        </w:rPr>
      </w:pPr>
      <w:r>
        <w:rPr>
          <w:rFonts w:cs="Arial"/>
          <w:szCs w:val="24"/>
        </w:rPr>
        <w:t>No submissions were received during the advertising period.</w:t>
      </w:r>
    </w:p>
    <w:p w14:paraId="508B922B" w14:textId="77777777" w:rsidR="00CD6C88" w:rsidRDefault="00CD6C88" w:rsidP="00CD6C88">
      <w:pPr>
        <w:jc w:val="both"/>
        <w:rPr>
          <w:rStyle w:val="normaltextrun"/>
          <w:color w:val="000000"/>
          <w:shd w:val="clear" w:color="auto" w:fill="FFFFFF"/>
        </w:rPr>
      </w:pPr>
    </w:p>
    <w:p w14:paraId="157364F9" w14:textId="16CD116F" w:rsidR="00CD6C88" w:rsidRPr="00A463AA" w:rsidRDefault="00CD6C88" w:rsidP="00CD6C88">
      <w:pPr>
        <w:pStyle w:val="paragraph"/>
        <w:jc w:val="both"/>
        <w:textAlignment w:val="baseline"/>
        <w:rPr>
          <w:rFonts w:ascii="Arial" w:eastAsia="Calibri" w:hAnsi="Arial" w:cs="Arial"/>
          <w:lang w:eastAsia="en-US"/>
        </w:rPr>
      </w:pPr>
      <w:r w:rsidRPr="00A463AA">
        <w:rPr>
          <w:rFonts w:ascii="Arial" w:eastAsia="Calibri" w:hAnsi="Arial"/>
          <w:lang w:eastAsia="en-US"/>
        </w:rPr>
        <w:t>The</w:t>
      </w:r>
      <w:r>
        <w:rPr>
          <w:rFonts w:ascii="Arial" w:eastAsia="Calibri" w:hAnsi="Arial"/>
          <w:lang w:eastAsia="en-US"/>
        </w:rPr>
        <w:t xml:space="preserve"> </w:t>
      </w:r>
      <w:r w:rsidRPr="00A463AA">
        <w:rPr>
          <w:rFonts w:ascii="Arial" w:eastAsia="Calibri" w:hAnsi="Arial"/>
          <w:lang w:eastAsia="en-US"/>
        </w:rPr>
        <w:t>policy is being presented to Council following the conclusion of the advertising period.</w:t>
      </w:r>
      <w:r>
        <w:rPr>
          <w:rFonts w:ascii="Arial" w:eastAsia="Calibri" w:hAnsi="Arial"/>
          <w:lang w:eastAsia="en-US"/>
        </w:rPr>
        <w:t xml:space="preserve"> </w:t>
      </w:r>
      <w:r w:rsidRPr="00A463AA">
        <w:rPr>
          <w:rFonts w:ascii="Arial" w:eastAsia="Calibri" w:hAnsi="Arial"/>
          <w:lang w:eastAsia="en-US"/>
        </w:rPr>
        <w:t>Council can now</w:t>
      </w:r>
      <w:r>
        <w:rPr>
          <w:rFonts w:ascii="Arial" w:eastAsia="Calibri" w:hAnsi="Arial"/>
          <w:lang w:eastAsia="en-US"/>
        </w:rPr>
        <w:t xml:space="preserve"> </w:t>
      </w:r>
      <w:r w:rsidRPr="00A463AA">
        <w:rPr>
          <w:rFonts w:ascii="Arial" w:eastAsia="Calibri" w:hAnsi="Arial"/>
          <w:lang w:eastAsia="en-US"/>
        </w:rPr>
        <w:t>choose how to progress with the</w:t>
      </w:r>
      <w:r>
        <w:rPr>
          <w:rFonts w:ascii="Arial" w:eastAsia="Calibri" w:hAnsi="Arial"/>
          <w:lang w:eastAsia="en-US"/>
        </w:rPr>
        <w:t xml:space="preserve"> </w:t>
      </w:r>
      <w:r w:rsidRPr="00A463AA">
        <w:rPr>
          <w:rFonts w:ascii="Arial" w:eastAsia="Calibri" w:hAnsi="Arial"/>
          <w:lang w:eastAsia="en-US"/>
        </w:rPr>
        <w:t>policy. It is recommended that the policy is adopted with</w:t>
      </w:r>
      <w:r>
        <w:rPr>
          <w:rFonts w:ascii="Arial" w:eastAsia="Calibri" w:hAnsi="Arial"/>
          <w:lang w:eastAsia="en-US"/>
        </w:rPr>
        <w:t xml:space="preserve">out modification as </w:t>
      </w:r>
      <w:r w:rsidRPr="00A463AA">
        <w:rPr>
          <w:rFonts w:ascii="Arial" w:eastAsia="Calibri" w:hAnsi="Arial"/>
          <w:lang w:eastAsia="en-US"/>
        </w:rPr>
        <w:t xml:space="preserve">proposed in Attachment </w:t>
      </w:r>
      <w:r>
        <w:rPr>
          <w:rFonts w:ascii="Arial" w:eastAsia="Calibri" w:hAnsi="Arial"/>
          <w:lang w:eastAsia="en-US"/>
        </w:rPr>
        <w:t>1</w:t>
      </w:r>
      <w:r w:rsidRPr="00A463AA">
        <w:rPr>
          <w:rFonts w:ascii="Arial" w:eastAsia="Calibri" w:hAnsi="Arial"/>
          <w:lang w:eastAsia="en-US"/>
        </w:rPr>
        <w:t>.</w:t>
      </w:r>
      <w:r w:rsidRPr="00A463AA">
        <w:rPr>
          <w:rFonts w:eastAsia="Calibri"/>
          <w:lang w:eastAsia="en-US"/>
        </w:rPr>
        <w:t> </w:t>
      </w:r>
    </w:p>
    <w:p w14:paraId="06F566C6" w14:textId="77777777" w:rsidR="00CD6C88" w:rsidRPr="00A463AA" w:rsidRDefault="00CD6C88" w:rsidP="00CD6C88">
      <w:pPr>
        <w:pStyle w:val="paragraph"/>
        <w:jc w:val="both"/>
        <w:textAlignment w:val="baseline"/>
        <w:rPr>
          <w:rFonts w:ascii="Arial" w:eastAsia="Calibri" w:hAnsi="Arial" w:cs="Arial"/>
          <w:lang w:eastAsia="en-US"/>
        </w:rPr>
      </w:pPr>
      <w:r w:rsidRPr="00A463AA">
        <w:rPr>
          <w:rFonts w:eastAsia="Calibri"/>
          <w:lang w:eastAsia="en-US"/>
        </w:rPr>
        <w:t> </w:t>
      </w:r>
    </w:p>
    <w:p w14:paraId="0F7463E5" w14:textId="303CC8A4" w:rsidR="00CD6C88" w:rsidRDefault="00CD6C88" w:rsidP="00CD6C88">
      <w:pPr>
        <w:pStyle w:val="paragraph"/>
        <w:jc w:val="both"/>
        <w:textAlignment w:val="baseline"/>
        <w:rPr>
          <w:rFonts w:eastAsia="Calibri"/>
          <w:lang w:eastAsia="en-US"/>
        </w:rPr>
      </w:pPr>
      <w:r w:rsidRPr="00A463AA">
        <w:rPr>
          <w:rFonts w:ascii="Arial" w:eastAsia="Calibri" w:hAnsi="Arial"/>
          <w:lang w:eastAsia="en-US"/>
        </w:rPr>
        <w:t xml:space="preserve">As per Residential Design Codes Volume </w:t>
      </w:r>
      <w:r>
        <w:rPr>
          <w:rFonts w:ascii="Arial" w:eastAsia="Calibri" w:hAnsi="Arial"/>
          <w:lang w:eastAsia="en-US"/>
        </w:rPr>
        <w:t xml:space="preserve">1 2019 Clause </w:t>
      </w:r>
      <w:r w:rsidRPr="00A463AA">
        <w:rPr>
          <w:rFonts w:ascii="Arial" w:eastAsia="Calibri" w:hAnsi="Arial"/>
          <w:lang w:eastAsia="en-US"/>
        </w:rPr>
        <w:t>7.3.2, this</w:t>
      </w:r>
      <w:r>
        <w:rPr>
          <w:rFonts w:ascii="Arial" w:eastAsia="Calibri" w:hAnsi="Arial"/>
          <w:lang w:eastAsia="en-US"/>
        </w:rPr>
        <w:t xml:space="preserve"> </w:t>
      </w:r>
      <w:r w:rsidRPr="00A463AA">
        <w:rPr>
          <w:rFonts w:ascii="Arial" w:eastAsia="Calibri" w:hAnsi="Arial"/>
          <w:lang w:eastAsia="en-US"/>
        </w:rPr>
        <w:t>policy</w:t>
      </w:r>
      <w:r>
        <w:rPr>
          <w:rFonts w:ascii="Arial" w:eastAsia="Calibri" w:hAnsi="Arial"/>
          <w:lang w:eastAsia="en-US"/>
        </w:rPr>
        <w:t xml:space="preserve"> </w:t>
      </w:r>
      <w:r w:rsidRPr="00A463AA">
        <w:rPr>
          <w:rFonts w:ascii="Arial" w:eastAsia="Calibri" w:hAnsi="Arial"/>
          <w:lang w:eastAsia="en-US"/>
        </w:rPr>
        <w:t>may be adopted by the Council without</w:t>
      </w:r>
      <w:r>
        <w:rPr>
          <w:rFonts w:ascii="Arial" w:eastAsia="Calibri" w:hAnsi="Arial"/>
          <w:lang w:eastAsia="en-US"/>
        </w:rPr>
        <w:t xml:space="preserve"> </w:t>
      </w:r>
      <w:r w:rsidRPr="00A463AA">
        <w:rPr>
          <w:rFonts w:ascii="Arial" w:eastAsia="Calibri" w:hAnsi="Arial"/>
          <w:lang w:eastAsia="en-US"/>
        </w:rPr>
        <w:t>further</w:t>
      </w:r>
      <w:r>
        <w:rPr>
          <w:rFonts w:ascii="Arial" w:eastAsia="Calibri" w:hAnsi="Arial"/>
          <w:lang w:eastAsia="en-US"/>
        </w:rPr>
        <w:t xml:space="preserve"> </w:t>
      </w:r>
      <w:r w:rsidRPr="00A463AA">
        <w:rPr>
          <w:rFonts w:ascii="Arial" w:eastAsia="Calibri" w:hAnsi="Arial"/>
          <w:lang w:eastAsia="en-US"/>
        </w:rPr>
        <w:t>consent from the WAPC, as</w:t>
      </w:r>
      <w:r>
        <w:rPr>
          <w:rFonts w:ascii="Arial" w:eastAsia="Calibri" w:hAnsi="Arial"/>
          <w:lang w:eastAsia="en-US"/>
        </w:rPr>
        <w:t xml:space="preserve"> it proposes no variations to the </w:t>
      </w:r>
      <w:r w:rsidRPr="00A463AA">
        <w:rPr>
          <w:rFonts w:ascii="Arial" w:eastAsia="Calibri" w:hAnsi="Arial"/>
          <w:lang w:eastAsia="en-US"/>
        </w:rPr>
        <w:t>built form requirements</w:t>
      </w:r>
      <w:r>
        <w:rPr>
          <w:rFonts w:ascii="Arial" w:eastAsia="Calibri" w:hAnsi="Arial"/>
          <w:lang w:eastAsia="en-US"/>
        </w:rPr>
        <w:t xml:space="preserve"> </w:t>
      </w:r>
      <w:r w:rsidRPr="00A463AA">
        <w:rPr>
          <w:rFonts w:ascii="Arial" w:eastAsia="Calibri" w:hAnsi="Arial"/>
          <w:lang w:eastAsia="en-US"/>
        </w:rPr>
        <w:t>of the</w:t>
      </w:r>
      <w:r>
        <w:rPr>
          <w:rFonts w:ascii="Arial" w:eastAsia="Calibri" w:hAnsi="Arial"/>
          <w:lang w:eastAsia="en-US"/>
        </w:rPr>
        <w:t xml:space="preserve"> </w:t>
      </w:r>
      <w:r w:rsidRPr="00A463AA">
        <w:rPr>
          <w:rFonts w:ascii="Arial" w:eastAsia="Calibri" w:hAnsi="Arial"/>
          <w:lang w:eastAsia="en-US"/>
        </w:rPr>
        <w:t xml:space="preserve">Residential Design </w:t>
      </w:r>
      <w:r>
        <w:rPr>
          <w:rFonts w:ascii="Arial" w:eastAsia="Calibri" w:hAnsi="Arial"/>
          <w:lang w:eastAsia="en-US"/>
        </w:rPr>
        <w:t>Codes.</w:t>
      </w:r>
    </w:p>
    <w:p w14:paraId="26EA0383" w14:textId="77777777" w:rsidR="00CD6C88" w:rsidRPr="00A463AA" w:rsidRDefault="00CD6C88" w:rsidP="00CD6C88">
      <w:pPr>
        <w:pStyle w:val="paragraph"/>
        <w:jc w:val="both"/>
        <w:textAlignment w:val="baseline"/>
        <w:rPr>
          <w:rFonts w:ascii="Arial" w:eastAsia="Calibri" w:hAnsi="Arial" w:cs="Arial"/>
          <w:lang w:eastAsia="en-US"/>
        </w:rPr>
      </w:pPr>
    </w:p>
    <w:p w14:paraId="7F28F0E0" w14:textId="77777777" w:rsidR="00CD6C88" w:rsidRPr="00CD6C88" w:rsidRDefault="00CD6C88" w:rsidP="0003424C">
      <w:pPr>
        <w:pStyle w:val="ListParagraph"/>
        <w:numPr>
          <w:ilvl w:val="0"/>
          <w:numId w:val="89"/>
        </w:numPr>
        <w:ind w:hanging="720"/>
        <w:jc w:val="both"/>
        <w:rPr>
          <w:rFonts w:cs="Arial"/>
          <w:b/>
          <w:sz w:val="28"/>
          <w:szCs w:val="32"/>
          <w:lang w:val="en-US"/>
        </w:rPr>
      </w:pPr>
      <w:r w:rsidRPr="00CD6C88">
        <w:rPr>
          <w:rFonts w:cs="Arial"/>
          <w:b/>
          <w:sz w:val="28"/>
          <w:szCs w:val="32"/>
          <w:lang w:val="en-US"/>
        </w:rPr>
        <w:t>Statutory Provisions</w:t>
      </w:r>
    </w:p>
    <w:p w14:paraId="60ADB36A" w14:textId="77777777" w:rsidR="00CD6C88" w:rsidRPr="002905D8" w:rsidRDefault="00CD6C88" w:rsidP="00CD6C88">
      <w:pPr>
        <w:jc w:val="both"/>
      </w:pPr>
    </w:p>
    <w:p w14:paraId="02C8D509" w14:textId="77777777" w:rsidR="00CD6C88" w:rsidRPr="00CD6C88" w:rsidRDefault="00CD6C88" w:rsidP="00CD6C88">
      <w:pPr>
        <w:pStyle w:val="CouncilReporttext"/>
        <w:rPr>
          <w:b/>
          <w:bCs/>
          <w:i/>
          <w:iCs/>
        </w:rPr>
      </w:pPr>
      <w:r w:rsidRPr="00CD6C88">
        <w:rPr>
          <w:b/>
          <w:bCs/>
          <w:i/>
          <w:iCs/>
        </w:rPr>
        <w:t>Planning and Development (Local Planning Schemes) Regulations 2015</w:t>
      </w:r>
    </w:p>
    <w:p w14:paraId="6DA1607B" w14:textId="77777777" w:rsidR="00CD6C88" w:rsidRDefault="00CD6C88" w:rsidP="00CD6C88">
      <w:pPr>
        <w:jc w:val="both"/>
      </w:pPr>
    </w:p>
    <w:p w14:paraId="62FF40F3" w14:textId="77777777" w:rsidR="00CD6C88" w:rsidRPr="00D821D0" w:rsidRDefault="00CD6C88" w:rsidP="00CD6C88">
      <w:pPr>
        <w:jc w:val="both"/>
      </w:pPr>
      <w:r w:rsidRPr="00D821D0">
        <w:t>Schedule 2, Part 2, Clause 4(3) of the Regulations, sets out that after the expiry of the 21-day advertising period, the local government must review the proposed policy in light of any submissions made and resolve to:</w:t>
      </w:r>
    </w:p>
    <w:p w14:paraId="756B9B31" w14:textId="77777777" w:rsidR="00CD6C88" w:rsidRDefault="00CD6C88" w:rsidP="00CD6C88">
      <w:pPr>
        <w:jc w:val="both"/>
        <w:rPr>
          <w:rFonts w:cs="Arial"/>
          <w:szCs w:val="24"/>
        </w:rPr>
      </w:pPr>
    </w:p>
    <w:p w14:paraId="3C2D9CBD" w14:textId="77777777" w:rsidR="00CD6C88" w:rsidRPr="00357E95" w:rsidRDefault="00CD6C88" w:rsidP="0003424C">
      <w:pPr>
        <w:pStyle w:val="ListParagraph"/>
        <w:numPr>
          <w:ilvl w:val="0"/>
          <w:numId w:val="88"/>
        </w:numPr>
        <w:ind w:left="851"/>
        <w:jc w:val="both"/>
        <w:rPr>
          <w:rFonts w:cs="Arial"/>
          <w:szCs w:val="24"/>
        </w:rPr>
      </w:pPr>
      <w:r w:rsidRPr="00357E95">
        <w:rPr>
          <w:rFonts w:cs="Arial"/>
          <w:szCs w:val="24"/>
        </w:rPr>
        <w:t>Proceed with the policy without modification;</w:t>
      </w:r>
      <w:r>
        <w:rPr>
          <w:rFonts w:cs="Arial"/>
          <w:szCs w:val="24"/>
        </w:rPr>
        <w:t xml:space="preserve"> or</w:t>
      </w:r>
    </w:p>
    <w:p w14:paraId="3CE2D4E7" w14:textId="77777777" w:rsidR="00CD6C88" w:rsidRPr="00357E95" w:rsidRDefault="00CD6C88" w:rsidP="0003424C">
      <w:pPr>
        <w:pStyle w:val="ListParagraph"/>
        <w:numPr>
          <w:ilvl w:val="0"/>
          <w:numId w:val="88"/>
        </w:numPr>
        <w:ind w:left="851"/>
        <w:jc w:val="both"/>
        <w:rPr>
          <w:rFonts w:cs="Arial"/>
          <w:szCs w:val="24"/>
        </w:rPr>
      </w:pPr>
      <w:r w:rsidRPr="00357E95">
        <w:rPr>
          <w:rFonts w:cs="Arial"/>
          <w:szCs w:val="24"/>
        </w:rPr>
        <w:t>Proceed with the policy with modification; or</w:t>
      </w:r>
    </w:p>
    <w:p w14:paraId="650E7E61" w14:textId="77777777" w:rsidR="00CD6C88" w:rsidRPr="00357E95" w:rsidRDefault="00CD6C88" w:rsidP="0003424C">
      <w:pPr>
        <w:pStyle w:val="ListParagraph"/>
        <w:numPr>
          <w:ilvl w:val="0"/>
          <w:numId w:val="88"/>
        </w:numPr>
        <w:ind w:left="851"/>
        <w:jc w:val="both"/>
        <w:rPr>
          <w:rFonts w:cs="Arial"/>
          <w:szCs w:val="24"/>
        </w:rPr>
      </w:pPr>
      <w:r w:rsidRPr="00357E95">
        <w:rPr>
          <w:rFonts w:cs="Arial"/>
          <w:szCs w:val="24"/>
        </w:rPr>
        <w:t>Not to proceed with the policy.</w:t>
      </w:r>
    </w:p>
    <w:p w14:paraId="78132E9E" w14:textId="77777777" w:rsidR="00CD6C88" w:rsidRDefault="00CD6C88" w:rsidP="00CD6C88">
      <w:pPr>
        <w:jc w:val="both"/>
        <w:rPr>
          <w:rFonts w:cs="Arial"/>
          <w:szCs w:val="24"/>
        </w:rPr>
      </w:pPr>
    </w:p>
    <w:p w14:paraId="12F06C5F" w14:textId="77777777" w:rsidR="00CD6C88" w:rsidRDefault="00CD6C88" w:rsidP="00CD6C88">
      <w:pPr>
        <w:jc w:val="both"/>
        <w:rPr>
          <w:rFonts w:cs="Arial"/>
          <w:szCs w:val="24"/>
        </w:rPr>
      </w:pPr>
      <w:r>
        <w:t xml:space="preserve">Administration recommends that Council resolves to proceed with the Occupancy Restrictions Local Planning Policy without modifications, having been advertised from the </w:t>
      </w:r>
      <w:r>
        <w:rPr>
          <w:rFonts w:cs="Arial"/>
          <w:szCs w:val="24"/>
        </w:rPr>
        <w:t>25 April 2020 until the 16 May 2020.</w:t>
      </w:r>
    </w:p>
    <w:p w14:paraId="2C7A2D7D" w14:textId="77777777" w:rsidR="00CD6C88" w:rsidRDefault="00CD6C88" w:rsidP="00CD6C88">
      <w:pPr>
        <w:jc w:val="both"/>
        <w:rPr>
          <w:rFonts w:cs="Arial"/>
          <w:szCs w:val="24"/>
        </w:rPr>
      </w:pPr>
    </w:p>
    <w:p w14:paraId="662FD7FE" w14:textId="77777777" w:rsidR="00CD6C88" w:rsidRPr="00CD6C88" w:rsidRDefault="00CD6C88" w:rsidP="0003424C">
      <w:pPr>
        <w:pStyle w:val="ListParagraph"/>
        <w:numPr>
          <w:ilvl w:val="0"/>
          <w:numId w:val="89"/>
        </w:numPr>
        <w:ind w:hanging="720"/>
        <w:jc w:val="both"/>
        <w:rPr>
          <w:rFonts w:cs="Arial"/>
          <w:b/>
          <w:sz w:val="28"/>
          <w:szCs w:val="32"/>
          <w:lang w:val="en-US"/>
        </w:rPr>
      </w:pPr>
      <w:r w:rsidRPr="00CD6C88">
        <w:rPr>
          <w:rFonts w:cs="Arial"/>
          <w:b/>
          <w:sz w:val="28"/>
          <w:szCs w:val="32"/>
          <w:lang w:val="en-US"/>
        </w:rPr>
        <w:t>Strategic Implications</w:t>
      </w:r>
    </w:p>
    <w:p w14:paraId="547E2555" w14:textId="77777777" w:rsidR="00CD6C88" w:rsidRDefault="00CD6C88" w:rsidP="00CD6C88">
      <w:pPr>
        <w:jc w:val="both"/>
        <w:rPr>
          <w:rFonts w:cs="Arial"/>
          <w:b/>
          <w:bCs/>
          <w:szCs w:val="32"/>
          <w:lang w:val="en-US"/>
        </w:rPr>
      </w:pPr>
    </w:p>
    <w:p w14:paraId="066B039A" w14:textId="77777777" w:rsidR="00CD6C88" w:rsidRPr="003A648E" w:rsidRDefault="00CD6C88" w:rsidP="00CD6C88">
      <w:pPr>
        <w:jc w:val="both"/>
        <w:rPr>
          <w:rFonts w:cs="Arial"/>
          <w:b/>
          <w:bCs/>
          <w:szCs w:val="32"/>
          <w:lang w:val="en-US"/>
        </w:rPr>
      </w:pPr>
      <w:r w:rsidRPr="003A648E">
        <w:rPr>
          <w:rFonts w:cs="Arial"/>
          <w:b/>
          <w:bCs/>
          <w:szCs w:val="32"/>
          <w:lang w:val="en-US"/>
        </w:rPr>
        <w:t xml:space="preserve">How well does it fit with our strategic direction? </w:t>
      </w:r>
    </w:p>
    <w:p w14:paraId="5275D6A1" w14:textId="77777777" w:rsidR="00CD6C88" w:rsidRDefault="00CD6C88" w:rsidP="00CD6C88">
      <w:pPr>
        <w:jc w:val="both"/>
        <w:rPr>
          <w:rFonts w:cs="Arial"/>
          <w:szCs w:val="32"/>
          <w:lang w:val="en-US"/>
        </w:rPr>
      </w:pPr>
    </w:p>
    <w:p w14:paraId="0DB7B45C" w14:textId="77777777" w:rsidR="00CD6C88" w:rsidRDefault="00CD6C88" w:rsidP="00CD6C88">
      <w:pPr>
        <w:jc w:val="both"/>
        <w:rPr>
          <w:rFonts w:cs="Arial"/>
          <w:szCs w:val="32"/>
          <w:lang w:val="en-US"/>
        </w:rPr>
      </w:pPr>
      <w:r>
        <w:rPr>
          <w:rFonts w:cs="Arial"/>
          <w:szCs w:val="32"/>
          <w:lang w:val="en-US"/>
        </w:rPr>
        <w:t>The City’s Local Planning Strategy establishes urban growth areas and transition areas within the City, which have been reflected in rezoning and up-coding through LPS 3. This Local Planning Policy will allow properties burdened by over 55’s occupancy restrictions to realise their full potential through their zoning and density codes.</w:t>
      </w:r>
    </w:p>
    <w:p w14:paraId="5B8EE70A" w14:textId="77777777" w:rsidR="00CD6C88" w:rsidRPr="003A648E" w:rsidRDefault="00CD6C88" w:rsidP="00CD6C88">
      <w:pPr>
        <w:jc w:val="both"/>
        <w:rPr>
          <w:rFonts w:cs="Arial"/>
          <w:szCs w:val="32"/>
          <w:lang w:val="en-US"/>
        </w:rPr>
      </w:pPr>
    </w:p>
    <w:p w14:paraId="5C2DB020" w14:textId="77777777" w:rsidR="00CD6C88" w:rsidRDefault="00CD6C88" w:rsidP="00CD6C88">
      <w:pPr>
        <w:jc w:val="both"/>
        <w:rPr>
          <w:rFonts w:cs="Arial"/>
          <w:b/>
          <w:bCs/>
          <w:szCs w:val="32"/>
          <w:lang w:val="en-US"/>
        </w:rPr>
      </w:pPr>
    </w:p>
    <w:p w14:paraId="7E3B9534" w14:textId="77777777" w:rsidR="00CD6C88" w:rsidRDefault="00CD6C88" w:rsidP="00CD6C88">
      <w:pPr>
        <w:jc w:val="both"/>
        <w:rPr>
          <w:rFonts w:cs="Arial"/>
          <w:b/>
          <w:bCs/>
          <w:szCs w:val="32"/>
          <w:lang w:val="en-US"/>
        </w:rPr>
      </w:pPr>
    </w:p>
    <w:p w14:paraId="14425EA0" w14:textId="5FCAB2D6" w:rsidR="00CD6C88" w:rsidRDefault="00CD6C88" w:rsidP="00CD6C88">
      <w:pPr>
        <w:jc w:val="both"/>
        <w:rPr>
          <w:rFonts w:cs="Arial"/>
          <w:b/>
          <w:bCs/>
          <w:szCs w:val="32"/>
          <w:lang w:val="en-US"/>
        </w:rPr>
      </w:pPr>
      <w:r w:rsidRPr="003A648E">
        <w:rPr>
          <w:rFonts w:cs="Arial"/>
          <w:b/>
          <w:bCs/>
          <w:szCs w:val="32"/>
          <w:lang w:val="en-US"/>
        </w:rPr>
        <w:lastRenderedPageBreak/>
        <w:t xml:space="preserve">Who benefits? </w:t>
      </w:r>
    </w:p>
    <w:p w14:paraId="73AF00B7" w14:textId="5F2F3CF5" w:rsidR="00CD6C88" w:rsidRPr="002B3E97" w:rsidRDefault="00CD6C88" w:rsidP="00CD6C88">
      <w:pPr>
        <w:jc w:val="both"/>
        <w:rPr>
          <w:rFonts w:cs="Arial"/>
          <w:szCs w:val="32"/>
          <w:lang w:val="en-US"/>
        </w:rPr>
      </w:pPr>
      <w:r w:rsidRPr="002B3E97">
        <w:rPr>
          <w:rFonts w:cs="Arial"/>
          <w:szCs w:val="32"/>
          <w:lang w:val="en-US"/>
        </w:rPr>
        <w:t>The City</w:t>
      </w:r>
      <w:r>
        <w:rPr>
          <w:rFonts w:cs="Arial"/>
          <w:szCs w:val="32"/>
          <w:lang w:val="en-US"/>
        </w:rPr>
        <w:t xml:space="preserve"> and its residents will benefit from this Local Planning Policy. The removal of caveats will decrease the involvement of the City in properties where they are no longer required to limit occupancy. The Policy will allow residents to remove occupancy restrictions from their site, and their properties will no longer be limited </w:t>
      </w:r>
      <w:r w:rsidR="000D0BF2">
        <w:rPr>
          <w:rFonts w:cs="Arial"/>
          <w:szCs w:val="32"/>
          <w:lang w:val="en-US"/>
        </w:rPr>
        <w:t xml:space="preserve">to occupancy </w:t>
      </w:r>
      <w:r>
        <w:rPr>
          <w:rFonts w:cs="Arial"/>
          <w:szCs w:val="32"/>
          <w:lang w:val="en-US"/>
        </w:rPr>
        <w:t>by those 55 and over.</w:t>
      </w:r>
    </w:p>
    <w:p w14:paraId="1BBB70BB" w14:textId="77777777" w:rsidR="00CD6C88" w:rsidRPr="003A648E" w:rsidRDefault="00CD6C88" w:rsidP="00CD6C88">
      <w:pPr>
        <w:jc w:val="both"/>
        <w:rPr>
          <w:rFonts w:cs="Arial"/>
          <w:szCs w:val="32"/>
          <w:lang w:val="en-US"/>
        </w:rPr>
      </w:pPr>
    </w:p>
    <w:p w14:paraId="00E08057" w14:textId="77777777" w:rsidR="00CD6C88" w:rsidRPr="003A648E" w:rsidRDefault="00CD6C88" w:rsidP="00CD6C88">
      <w:pPr>
        <w:jc w:val="both"/>
        <w:rPr>
          <w:rFonts w:cs="Arial"/>
          <w:b/>
          <w:bCs/>
          <w:szCs w:val="32"/>
          <w:lang w:val="en-US"/>
        </w:rPr>
      </w:pPr>
      <w:r w:rsidRPr="003A648E">
        <w:rPr>
          <w:rFonts w:cs="Arial"/>
          <w:b/>
          <w:bCs/>
          <w:szCs w:val="32"/>
          <w:lang w:val="en-US"/>
        </w:rPr>
        <w:t>Does it involve a tolerable risk?</w:t>
      </w:r>
    </w:p>
    <w:p w14:paraId="365B67DC" w14:textId="77777777" w:rsidR="00CD6C88" w:rsidRDefault="00CD6C88" w:rsidP="00CD6C88">
      <w:pPr>
        <w:jc w:val="both"/>
        <w:rPr>
          <w:rFonts w:cs="Arial"/>
          <w:szCs w:val="32"/>
          <w:lang w:val="en-US"/>
        </w:rPr>
      </w:pPr>
      <w:r>
        <w:rPr>
          <w:rFonts w:cs="Arial"/>
          <w:szCs w:val="32"/>
          <w:lang w:val="en-US"/>
        </w:rPr>
        <w:t>The removal of over 55’s caveats is not considered to pose a strategic planning risk to the City.</w:t>
      </w:r>
    </w:p>
    <w:p w14:paraId="6BAC3C29" w14:textId="77777777" w:rsidR="00CD6C88" w:rsidRPr="003A648E" w:rsidRDefault="00CD6C88" w:rsidP="00CD6C88">
      <w:pPr>
        <w:jc w:val="both"/>
        <w:rPr>
          <w:rFonts w:cs="Arial"/>
          <w:szCs w:val="32"/>
          <w:lang w:val="en-US"/>
        </w:rPr>
      </w:pPr>
    </w:p>
    <w:p w14:paraId="498CD78C" w14:textId="77777777" w:rsidR="00CD6C88" w:rsidRDefault="00CD6C88" w:rsidP="00CD6C88">
      <w:pPr>
        <w:jc w:val="both"/>
        <w:rPr>
          <w:rFonts w:cs="Arial"/>
          <w:b/>
          <w:bCs/>
          <w:szCs w:val="32"/>
          <w:lang w:val="en-US"/>
        </w:rPr>
      </w:pPr>
      <w:r w:rsidRPr="003A648E">
        <w:rPr>
          <w:rFonts w:cs="Arial"/>
          <w:b/>
          <w:bCs/>
          <w:szCs w:val="32"/>
          <w:lang w:val="en-US"/>
        </w:rPr>
        <w:t>Do we have the information we need?</w:t>
      </w:r>
    </w:p>
    <w:p w14:paraId="1E5F0188" w14:textId="77777777" w:rsidR="00CD6C88" w:rsidRPr="00883A22" w:rsidRDefault="00CD6C88" w:rsidP="00CD6C88">
      <w:pPr>
        <w:jc w:val="both"/>
        <w:rPr>
          <w:rFonts w:cs="Arial"/>
          <w:szCs w:val="32"/>
          <w:lang w:val="en-US"/>
        </w:rPr>
      </w:pPr>
      <w:r>
        <w:rPr>
          <w:rFonts w:cs="Arial"/>
          <w:szCs w:val="32"/>
          <w:lang w:val="en-US"/>
        </w:rPr>
        <w:t xml:space="preserve">Yes. </w:t>
      </w:r>
    </w:p>
    <w:p w14:paraId="3DCA77BA" w14:textId="77777777" w:rsidR="00CD6C88" w:rsidRDefault="00CD6C88" w:rsidP="00CD6C88">
      <w:pPr>
        <w:jc w:val="both"/>
        <w:rPr>
          <w:rFonts w:cs="Arial"/>
          <w:szCs w:val="24"/>
        </w:rPr>
      </w:pPr>
    </w:p>
    <w:p w14:paraId="1B5FF2B0" w14:textId="77777777" w:rsidR="00CD6C88" w:rsidRPr="002B3E97" w:rsidRDefault="00CD6C88" w:rsidP="0003424C">
      <w:pPr>
        <w:pStyle w:val="ListParagraph"/>
        <w:numPr>
          <w:ilvl w:val="0"/>
          <w:numId w:val="89"/>
        </w:numPr>
        <w:ind w:hanging="720"/>
        <w:jc w:val="both"/>
        <w:rPr>
          <w:rFonts w:eastAsiaTheme="minorHAnsi" w:cs="Arial"/>
          <w:b/>
          <w:sz w:val="28"/>
          <w:szCs w:val="24"/>
        </w:rPr>
      </w:pPr>
      <w:r w:rsidRPr="00CD6C88">
        <w:rPr>
          <w:rFonts w:cs="Arial"/>
          <w:b/>
          <w:sz w:val="28"/>
          <w:szCs w:val="32"/>
          <w:lang w:val="en-US"/>
        </w:rPr>
        <w:t>Budget/Financial Implications</w:t>
      </w:r>
    </w:p>
    <w:p w14:paraId="4AEE14CA" w14:textId="77777777" w:rsidR="00CD6C88" w:rsidRDefault="00CD6C88" w:rsidP="00CD6C88">
      <w:pPr>
        <w:jc w:val="both"/>
        <w:rPr>
          <w:rFonts w:cs="Arial"/>
          <w:b/>
          <w:szCs w:val="32"/>
          <w:lang w:val="en-US"/>
        </w:rPr>
      </w:pPr>
    </w:p>
    <w:p w14:paraId="2AA074D5" w14:textId="77777777" w:rsidR="00CD6C88" w:rsidRPr="006F2D56" w:rsidRDefault="00CD6C88" w:rsidP="00CD6C88">
      <w:pPr>
        <w:jc w:val="both"/>
        <w:rPr>
          <w:rFonts w:cs="Arial"/>
          <w:b/>
          <w:szCs w:val="32"/>
          <w:lang w:val="en-US"/>
        </w:rPr>
      </w:pPr>
      <w:r w:rsidRPr="006F2D56">
        <w:rPr>
          <w:rFonts w:cs="Arial"/>
          <w:b/>
          <w:szCs w:val="32"/>
          <w:lang w:val="en-US"/>
        </w:rPr>
        <w:t xml:space="preserve">Can we afford it? </w:t>
      </w:r>
    </w:p>
    <w:p w14:paraId="162DBDF0" w14:textId="77777777" w:rsidR="00CD6C88" w:rsidRPr="00252743" w:rsidRDefault="00CD6C88" w:rsidP="00CD6C88">
      <w:pPr>
        <w:jc w:val="both"/>
        <w:rPr>
          <w:rFonts w:cs="Arial"/>
          <w:bCs/>
          <w:szCs w:val="32"/>
          <w:lang w:val="en-US"/>
        </w:rPr>
      </w:pPr>
      <w:r>
        <w:rPr>
          <w:rFonts w:cs="Arial"/>
          <w:bCs/>
          <w:szCs w:val="32"/>
          <w:lang w:val="en-US"/>
        </w:rPr>
        <w:t>The costs associated with this Local Planning Policy are only in relation to advertising.</w:t>
      </w:r>
    </w:p>
    <w:p w14:paraId="73DC535C" w14:textId="77777777" w:rsidR="00CD6C88" w:rsidRPr="00617C1D" w:rsidRDefault="00CD6C88" w:rsidP="00CD6C88">
      <w:pPr>
        <w:jc w:val="both"/>
        <w:rPr>
          <w:rFonts w:cs="Arial"/>
          <w:b/>
          <w:szCs w:val="32"/>
          <w:highlight w:val="yellow"/>
          <w:lang w:val="en-US"/>
        </w:rPr>
      </w:pPr>
    </w:p>
    <w:p w14:paraId="6676F2F2" w14:textId="77777777" w:rsidR="00CD6C88" w:rsidRDefault="00CD6C88" w:rsidP="00CD6C88">
      <w:pPr>
        <w:jc w:val="both"/>
        <w:rPr>
          <w:rFonts w:cs="Arial"/>
          <w:b/>
          <w:szCs w:val="32"/>
          <w:lang w:val="en-US"/>
        </w:rPr>
      </w:pPr>
      <w:r w:rsidRPr="006F2D56">
        <w:rPr>
          <w:rFonts w:cs="Arial"/>
          <w:b/>
          <w:szCs w:val="32"/>
          <w:lang w:val="en-US"/>
        </w:rPr>
        <w:t>How does the option impact upon rates?</w:t>
      </w:r>
    </w:p>
    <w:p w14:paraId="1ACA2CDA" w14:textId="4ED7E772" w:rsidR="00CD6C88" w:rsidRDefault="00CD6C88" w:rsidP="00CD6C88">
      <w:pPr>
        <w:jc w:val="both"/>
        <w:rPr>
          <w:rFonts w:cs="Arial"/>
          <w:bCs/>
          <w:szCs w:val="32"/>
          <w:lang w:val="en-US"/>
        </w:rPr>
      </w:pPr>
      <w:r>
        <w:rPr>
          <w:rFonts w:cs="Arial"/>
          <w:bCs/>
          <w:szCs w:val="32"/>
          <w:lang w:val="en-US"/>
        </w:rPr>
        <w:t xml:space="preserve">As above. </w:t>
      </w:r>
    </w:p>
    <w:p w14:paraId="4BD6EE7C" w14:textId="77777777" w:rsidR="00CD6C88" w:rsidRPr="002B3E97" w:rsidRDefault="00CD6C88" w:rsidP="00CD6C88">
      <w:pPr>
        <w:jc w:val="both"/>
        <w:rPr>
          <w:rFonts w:cs="Arial"/>
          <w:bCs/>
          <w:szCs w:val="32"/>
          <w:lang w:val="en-US"/>
        </w:rPr>
      </w:pPr>
    </w:p>
    <w:p w14:paraId="592778F1" w14:textId="77777777" w:rsidR="00CD6C88" w:rsidRPr="00CD6C88" w:rsidRDefault="00CD6C88" w:rsidP="0003424C">
      <w:pPr>
        <w:pStyle w:val="ListParagraph"/>
        <w:numPr>
          <w:ilvl w:val="0"/>
          <w:numId w:val="89"/>
        </w:numPr>
        <w:ind w:hanging="720"/>
        <w:jc w:val="both"/>
        <w:rPr>
          <w:rFonts w:cs="Arial"/>
          <w:b/>
          <w:sz w:val="28"/>
          <w:szCs w:val="32"/>
          <w:lang w:val="en-US"/>
        </w:rPr>
      </w:pPr>
      <w:r w:rsidRPr="00CD6C88">
        <w:rPr>
          <w:rFonts w:cs="Arial"/>
          <w:b/>
          <w:sz w:val="28"/>
          <w:szCs w:val="32"/>
          <w:lang w:val="en-US"/>
        </w:rPr>
        <w:t>Conclusion</w:t>
      </w:r>
    </w:p>
    <w:p w14:paraId="5A5795E8" w14:textId="77777777" w:rsidR="00CD6C88" w:rsidRDefault="00CD6C88" w:rsidP="00CD6C88">
      <w:pPr>
        <w:autoSpaceDE w:val="0"/>
        <w:autoSpaceDN w:val="0"/>
        <w:adjustRightInd w:val="0"/>
        <w:jc w:val="both"/>
        <w:rPr>
          <w:rFonts w:cs="Arial"/>
          <w:szCs w:val="24"/>
        </w:rPr>
      </w:pPr>
    </w:p>
    <w:p w14:paraId="6D1ED5BF" w14:textId="77777777" w:rsidR="00CD6C88" w:rsidRDefault="00CD6C88" w:rsidP="00CD6C88">
      <w:pPr>
        <w:autoSpaceDE w:val="0"/>
        <w:autoSpaceDN w:val="0"/>
        <w:adjustRightInd w:val="0"/>
        <w:jc w:val="both"/>
        <w:rPr>
          <w:rFonts w:cs="Arial"/>
        </w:rPr>
      </w:pPr>
      <w:r w:rsidRPr="00357E95">
        <w:rPr>
          <w:rFonts w:cs="Arial"/>
          <w:szCs w:val="24"/>
        </w:rPr>
        <w:t xml:space="preserve">The </w:t>
      </w:r>
      <w:r>
        <w:rPr>
          <w:rFonts w:cs="Arial"/>
          <w:szCs w:val="24"/>
        </w:rPr>
        <w:t>Removal of Occupancy Restrictions Local Planning Policy i</w:t>
      </w:r>
      <w:r>
        <w:rPr>
          <w:rFonts w:cs="Arial"/>
        </w:rPr>
        <w:t>s</w:t>
      </w:r>
      <w:r w:rsidRPr="21148676">
        <w:rPr>
          <w:rFonts w:cs="Arial"/>
        </w:rPr>
        <w:t xml:space="preserve"> the best mechanism to guide decision making and advise the community of the Council’s position in relation to </w:t>
      </w:r>
      <w:r>
        <w:rPr>
          <w:rFonts w:cs="Arial"/>
        </w:rPr>
        <w:t>the removal of occupancy restrictions on current Aged and Dependent Persons Dwelling (over 55’s accommodation) and Ancillary Dwellings.</w:t>
      </w:r>
    </w:p>
    <w:p w14:paraId="52FAF2E0" w14:textId="77777777" w:rsidR="00CD6C88" w:rsidRDefault="00CD6C88" w:rsidP="00CD6C88">
      <w:pPr>
        <w:autoSpaceDE w:val="0"/>
        <w:autoSpaceDN w:val="0"/>
        <w:adjustRightInd w:val="0"/>
        <w:jc w:val="both"/>
        <w:rPr>
          <w:rFonts w:cs="Arial"/>
          <w:szCs w:val="24"/>
        </w:rPr>
      </w:pPr>
    </w:p>
    <w:p w14:paraId="00446A33" w14:textId="77777777" w:rsidR="00CD6C88" w:rsidRPr="00357E95" w:rsidRDefault="00CD6C88" w:rsidP="00CD6C88">
      <w:pPr>
        <w:autoSpaceDE w:val="0"/>
        <w:autoSpaceDN w:val="0"/>
        <w:adjustRightInd w:val="0"/>
        <w:jc w:val="both"/>
        <w:rPr>
          <w:rFonts w:cs="Arial"/>
          <w:szCs w:val="24"/>
        </w:rPr>
      </w:pPr>
      <w:r>
        <w:rPr>
          <w:rFonts w:cs="Arial"/>
          <w:szCs w:val="24"/>
        </w:rPr>
        <w:t>I</w:t>
      </w:r>
      <w:r w:rsidRPr="00357E95">
        <w:rPr>
          <w:rFonts w:cs="Arial"/>
          <w:szCs w:val="24"/>
        </w:rPr>
        <w:t xml:space="preserve">t is recommended that Council </w:t>
      </w:r>
      <w:r>
        <w:rPr>
          <w:rFonts w:cs="Arial"/>
          <w:szCs w:val="24"/>
        </w:rPr>
        <w:t>endorses Administration’s recommendation as set out in the resolution.</w:t>
      </w:r>
    </w:p>
    <w:p w14:paraId="5BAACC71" w14:textId="77777777" w:rsidR="00CD6C88" w:rsidRPr="00357E95" w:rsidRDefault="00CD6C88" w:rsidP="00CD6C88">
      <w:pPr>
        <w:jc w:val="both"/>
        <w:rPr>
          <w:rFonts w:cs="Arial"/>
          <w:szCs w:val="24"/>
        </w:rPr>
      </w:pPr>
    </w:p>
    <w:p w14:paraId="4271E172" w14:textId="77777777" w:rsidR="00CD6C88" w:rsidRDefault="00CD6C88" w:rsidP="00CD6C88">
      <w:pPr>
        <w:jc w:val="both"/>
      </w:pPr>
    </w:p>
    <w:p w14:paraId="4652499B" w14:textId="2E729A57" w:rsidR="00F34F3C" w:rsidRDefault="00F34F3C">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6763"/>
      </w:tblGrid>
      <w:tr w:rsidR="00F34F3C" w:rsidRPr="00C321E7" w14:paraId="05E7726F" w14:textId="77777777" w:rsidTr="00595A1F">
        <w:tc>
          <w:tcPr>
            <w:tcW w:w="2026" w:type="dxa"/>
            <w:tcBorders>
              <w:bottom w:val="single" w:sz="4" w:space="0" w:color="auto"/>
              <w:right w:val="nil"/>
            </w:tcBorders>
            <w:shd w:val="clear" w:color="auto" w:fill="auto"/>
          </w:tcPr>
          <w:p w14:paraId="0EA3C53B" w14:textId="6F26A8A2" w:rsidR="00F34F3C" w:rsidRPr="00C321E7" w:rsidRDefault="00F34F3C" w:rsidP="00595A1F">
            <w:pPr>
              <w:keepNext/>
              <w:keepLines/>
              <w:outlineLvl w:val="0"/>
              <w:rPr>
                <w:rFonts w:eastAsia="Times New Roman" w:cs="Arial"/>
                <w:b/>
                <w:bCs/>
                <w:color w:val="000000" w:themeColor="text1"/>
                <w:sz w:val="28"/>
                <w:szCs w:val="28"/>
              </w:rPr>
            </w:pPr>
            <w:r w:rsidRPr="004E51E3">
              <w:rPr>
                <w:rFonts w:cs="Arial"/>
                <w:sz w:val="36"/>
                <w:szCs w:val="36"/>
              </w:rPr>
              <w:lastRenderedPageBreak/>
              <w:br w:type="page"/>
            </w:r>
            <w:bookmarkStart w:id="12" w:name="_Toc44762984"/>
            <w:r w:rsidRPr="00781C9D">
              <w:rPr>
                <w:rFonts w:eastAsia="Times New Roman" w:cs="Arial"/>
                <w:b/>
                <w:bCs/>
                <w:color w:val="000000" w:themeColor="text1"/>
                <w:sz w:val="28"/>
                <w:szCs w:val="28"/>
              </w:rPr>
              <w:t>PD</w:t>
            </w:r>
            <w:r>
              <w:rPr>
                <w:rFonts w:eastAsia="Times New Roman" w:cs="Arial"/>
                <w:b/>
                <w:bCs/>
                <w:color w:val="000000" w:themeColor="text1"/>
                <w:sz w:val="28"/>
                <w:szCs w:val="28"/>
              </w:rPr>
              <w:t>3</w:t>
            </w:r>
            <w:r w:rsidR="00DB566A">
              <w:rPr>
                <w:rFonts w:eastAsia="Times New Roman" w:cs="Arial"/>
                <w:b/>
                <w:bCs/>
                <w:color w:val="000000" w:themeColor="text1"/>
                <w:sz w:val="28"/>
                <w:szCs w:val="28"/>
              </w:rPr>
              <w:t>6</w:t>
            </w:r>
            <w:r w:rsidRPr="00781C9D">
              <w:rPr>
                <w:rFonts w:eastAsia="Times New Roman" w:cs="Arial"/>
                <w:b/>
                <w:bCs/>
                <w:color w:val="000000" w:themeColor="text1"/>
                <w:sz w:val="28"/>
                <w:szCs w:val="28"/>
              </w:rPr>
              <w:t>.20</w:t>
            </w:r>
            <w:bookmarkEnd w:id="12"/>
          </w:p>
        </w:tc>
        <w:tc>
          <w:tcPr>
            <w:tcW w:w="6763" w:type="dxa"/>
            <w:tcBorders>
              <w:left w:val="nil"/>
              <w:bottom w:val="single" w:sz="4" w:space="0" w:color="auto"/>
            </w:tcBorders>
            <w:shd w:val="clear" w:color="auto" w:fill="auto"/>
          </w:tcPr>
          <w:p w14:paraId="3BD217CA" w14:textId="3AC1AB94" w:rsidR="00F34F3C" w:rsidRPr="00C321E7" w:rsidRDefault="00F34F3C" w:rsidP="00595A1F">
            <w:pPr>
              <w:keepNext/>
              <w:keepLines/>
              <w:jc w:val="both"/>
              <w:outlineLvl w:val="0"/>
              <w:rPr>
                <w:rFonts w:eastAsia="Times New Roman" w:cs="Arial"/>
                <w:b/>
                <w:bCs/>
                <w:color w:val="000000" w:themeColor="text1"/>
                <w:sz w:val="28"/>
                <w:szCs w:val="28"/>
              </w:rPr>
            </w:pPr>
            <w:bookmarkStart w:id="13" w:name="_Toc44762985"/>
            <w:r w:rsidRPr="00F34F3C">
              <w:rPr>
                <w:rFonts w:eastAsia="Times New Roman" w:cs="Arial"/>
                <w:b/>
                <w:bCs/>
                <w:color w:val="000000" w:themeColor="text1"/>
                <w:sz w:val="28"/>
                <w:szCs w:val="28"/>
              </w:rPr>
              <w:t>Built Form Modelling, Broadway, Waratah Village and Nedlands Town Centre</w:t>
            </w:r>
            <w:bookmarkEnd w:id="13"/>
          </w:p>
        </w:tc>
      </w:tr>
      <w:tr w:rsidR="00F34F3C" w:rsidRPr="00C321E7" w14:paraId="5EBB93FF" w14:textId="77777777" w:rsidTr="00595A1F">
        <w:tc>
          <w:tcPr>
            <w:tcW w:w="8789" w:type="dxa"/>
            <w:gridSpan w:val="2"/>
            <w:tcBorders>
              <w:left w:val="nil"/>
              <w:right w:val="nil"/>
            </w:tcBorders>
            <w:shd w:val="clear" w:color="auto" w:fill="auto"/>
          </w:tcPr>
          <w:p w14:paraId="1B1DBBD5" w14:textId="77777777" w:rsidR="00F34F3C" w:rsidRPr="00C321E7" w:rsidRDefault="00F34F3C" w:rsidP="00595A1F">
            <w:pPr>
              <w:rPr>
                <w:rFonts w:cs="Arial"/>
                <w:color w:val="000000" w:themeColor="text1"/>
                <w:highlight w:val="yellow"/>
              </w:rPr>
            </w:pPr>
          </w:p>
        </w:tc>
      </w:tr>
      <w:tr w:rsidR="00F34F3C" w:rsidRPr="00B866E6" w14:paraId="749CC980" w14:textId="77777777" w:rsidTr="00595A1F">
        <w:tc>
          <w:tcPr>
            <w:tcW w:w="2026" w:type="dxa"/>
            <w:shd w:val="clear" w:color="auto" w:fill="auto"/>
          </w:tcPr>
          <w:p w14:paraId="5D2991A0" w14:textId="77777777" w:rsidR="00F34F3C" w:rsidRPr="00C321E7" w:rsidRDefault="00F34F3C" w:rsidP="00595A1F">
            <w:pPr>
              <w:rPr>
                <w:rFonts w:cs="Arial"/>
                <w:b/>
                <w:color w:val="000000" w:themeColor="text1"/>
                <w:szCs w:val="24"/>
              </w:rPr>
            </w:pPr>
            <w:r w:rsidRPr="00030CE4">
              <w:rPr>
                <w:rFonts w:cs="Arial"/>
                <w:b/>
                <w:color w:val="000000" w:themeColor="text1"/>
                <w:szCs w:val="24"/>
              </w:rPr>
              <w:t>Committee</w:t>
            </w:r>
          </w:p>
        </w:tc>
        <w:tc>
          <w:tcPr>
            <w:tcW w:w="6763" w:type="dxa"/>
            <w:shd w:val="clear" w:color="auto" w:fill="auto"/>
          </w:tcPr>
          <w:p w14:paraId="1EC487DC" w14:textId="77777777" w:rsidR="00F34F3C" w:rsidRPr="00B866E6" w:rsidRDefault="00F34F3C" w:rsidP="00595A1F">
            <w:pPr>
              <w:rPr>
                <w:rFonts w:cs="Arial"/>
                <w:iCs/>
                <w:color w:val="000000" w:themeColor="text1"/>
                <w:szCs w:val="24"/>
                <w:highlight w:val="yellow"/>
              </w:rPr>
            </w:pPr>
            <w:r w:rsidRPr="00650ACC">
              <w:rPr>
                <w:rFonts w:cs="Arial"/>
                <w:iCs/>
                <w:color w:val="000000" w:themeColor="text1"/>
                <w:szCs w:val="24"/>
              </w:rPr>
              <w:t>14 July 2020</w:t>
            </w:r>
          </w:p>
        </w:tc>
      </w:tr>
      <w:tr w:rsidR="00F34F3C" w:rsidRPr="00F426A8" w14:paraId="72D53F2A" w14:textId="77777777" w:rsidTr="00595A1F">
        <w:tc>
          <w:tcPr>
            <w:tcW w:w="2026" w:type="dxa"/>
            <w:shd w:val="clear" w:color="auto" w:fill="auto"/>
          </w:tcPr>
          <w:p w14:paraId="3DEB37C0" w14:textId="77777777" w:rsidR="00F34F3C" w:rsidRPr="00C321E7" w:rsidRDefault="00F34F3C" w:rsidP="00595A1F">
            <w:pPr>
              <w:rPr>
                <w:rFonts w:cs="Arial"/>
                <w:b/>
                <w:color w:val="000000" w:themeColor="text1"/>
                <w:szCs w:val="24"/>
              </w:rPr>
            </w:pPr>
            <w:r w:rsidRPr="00030CE4">
              <w:rPr>
                <w:rFonts w:cs="Arial"/>
                <w:b/>
                <w:color w:val="000000" w:themeColor="text1"/>
                <w:szCs w:val="24"/>
              </w:rPr>
              <w:t>Council</w:t>
            </w:r>
          </w:p>
        </w:tc>
        <w:tc>
          <w:tcPr>
            <w:tcW w:w="6763" w:type="dxa"/>
            <w:shd w:val="clear" w:color="auto" w:fill="auto"/>
          </w:tcPr>
          <w:p w14:paraId="03C68B28" w14:textId="77777777" w:rsidR="00F34F3C" w:rsidRPr="00F426A8" w:rsidRDefault="00F34F3C" w:rsidP="00595A1F">
            <w:pPr>
              <w:rPr>
                <w:rFonts w:cs="Arial"/>
                <w:iCs/>
                <w:color w:val="000000" w:themeColor="text1"/>
                <w:szCs w:val="24"/>
                <w:highlight w:val="yellow"/>
              </w:rPr>
            </w:pPr>
            <w:r w:rsidRPr="00650ACC">
              <w:rPr>
                <w:rFonts w:cs="Arial"/>
                <w:iCs/>
                <w:color w:val="000000" w:themeColor="text1"/>
                <w:szCs w:val="24"/>
              </w:rPr>
              <w:t>28 July 2020</w:t>
            </w:r>
          </w:p>
        </w:tc>
      </w:tr>
      <w:tr w:rsidR="00F34F3C" w:rsidRPr="00C76410" w14:paraId="0EA0D6E9" w14:textId="77777777" w:rsidTr="00595A1F">
        <w:tc>
          <w:tcPr>
            <w:tcW w:w="2026" w:type="dxa"/>
            <w:shd w:val="clear" w:color="auto" w:fill="auto"/>
          </w:tcPr>
          <w:p w14:paraId="79E532F4" w14:textId="77777777" w:rsidR="00F34F3C" w:rsidRPr="00C321E7" w:rsidRDefault="00F34F3C" w:rsidP="00595A1F">
            <w:pPr>
              <w:rPr>
                <w:rFonts w:cs="Arial"/>
                <w:b/>
                <w:color w:val="000000" w:themeColor="text1"/>
                <w:szCs w:val="24"/>
              </w:rPr>
            </w:pPr>
            <w:r w:rsidRPr="00595FC2">
              <w:rPr>
                <w:rFonts w:cs="Arial"/>
                <w:b/>
                <w:color w:val="000000" w:themeColor="text1"/>
                <w:szCs w:val="24"/>
              </w:rPr>
              <w:t>Applicant</w:t>
            </w:r>
          </w:p>
        </w:tc>
        <w:tc>
          <w:tcPr>
            <w:tcW w:w="6763" w:type="dxa"/>
            <w:shd w:val="clear" w:color="auto" w:fill="auto"/>
          </w:tcPr>
          <w:p w14:paraId="68E0AEDA" w14:textId="77777777" w:rsidR="00F34F3C" w:rsidRPr="00C76410" w:rsidRDefault="00F34F3C" w:rsidP="00595A1F">
            <w:pPr>
              <w:rPr>
                <w:rFonts w:cs="Arial"/>
                <w:iCs/>
                <w:color w:val="000000" w:themeColor="text1"/>
                <w:szCs w:val="24"/>
                <w:highlight w:val="yellow"/>
              </w:rPr>
            </w:pPr>
            <w:r>
              <w:rPr>
                <w:rFonts w:cs="Arial"/>
                <w:iCs/>
                <w:color w:val="000000" w:themeColor="text1"/>
                <w:szCs w:val="24"/>
              </w:rPr>
              <w:t>City of Nedlands</w:t>
            </w:r>
            <w:r w:rsidRPr="00650ACC">
              <w:rPr>
                <w:rFonts w:cs="Arial"/>
                <w:iCs/>
                <w:color w:val="000000" w:themeColor="text1"/>
                <w:szCs w:val="24"/>
              </w:rPr>
              <w:t xml:space="preserve"> </w:t>
            </w:r>
          </w:p>
        </w:tc>
      </w:tr>
      <w:tr w:rsidR="00F34F3C" w:rsidRPr="00C321E7" w14:paraId="10BF7635" w14:textId="77777777" w:rsidTr="00595A1F">
        <w:tc>
          <w:tcPr>
            <w:tcW w:w="2026" w:type="dxa"/>
            <w:shd w:val="clear" w:color="auto" w:fill="auto"/>
          </w:tcPr>
          <w:p w14:paraId="4B6169D5" w14:textId="77777777" w:rsidR="00F34F3C" w:rsidRPr="00C321E7" w:rsidRDefault="00F34F3C" w:rsidP="00595A1F">
            <w:pPr>
              <w:rPr>
                <w:rFonts w:cs="Arial"/>
                <w:b/>
                <w:color w:val="000000" w:themeColor="text1"/>
                <w:szCs w:val="24"/>
              </w:rPr>
            </w:pPr>
            <w:r w:rsidRPr="00C321E7">
              <w:rPr>
                <w:rFonts w:cs="Arial"/>
                <w:b/>
                <w:color w:val="000000" w:themeColor="text1"/>
                <w:szCs w:val="24"/>
              </w:rPr>
              <w:t>Director</w:t>
            </w:r>
          </w:p>
        </w:tc>
        <w:tc>
          <w:tcPr>
            <w:tcW w:w="6763" w:type="dxa"/>
            <w:shd w:val="clear" w:color="auto" w:fill="auto"/>
            <w:vAlign w:val="center"/>
          </w:tcPr>
          <w:p w14:paraId="7325EB44" w14:textId="77777777" w:rsidR="00F34F3C" w:rsidRPr="00C321E7" w:rsidRDefault="00F34F3C" w:rsidP="00595A1F">
            <w:pPr>
              <w:rPr>
                <w:rFonts w:cs="Arial"/>
                <w:color w:val="000000" w:themeColor="text1"/>
                <w:szCs w:val="24"/>
              </w:rPr>
            </w:pPr>
            <w:r w:rsidRPr="00C321E7">
              <w:rPr>
                <w:rFonts w:cs="Arial"/>
                <w:color w:val="000000" w:themeColor="text1"/>
                <w:szCs w:val="24"/>
              </w:rPr>
              <w:t xml:space="preserve">Peter Mickleson – Director Planning &amp; Development </w:t>
            </w:r>
          </w:p>
        </w:tc>
      </w:tr>
      <w:tr w:rsidR="00F34F3C" w:rsidRPr="00C321E7" w14:paraId="2F1E938A" w14:textId="77777777" w:rsidTr="00595A1F">
        <w:tc>
          <w:tcPr>
            <w:tcW w:w="2026" w:type="dxa"/>
            <w:shd w:val="clear" w:color="auto" w:fill="auto"/>
          </w:tcPr>
          <w:p w14:paraId="1C269550" w14:textId="77777777" w:rsidR="00F34F3C" w:rsidRPr="00C321E7" w:rsidRDefault="00F34F3C" w:rsidP="00595A1F">
            <w:pPr>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63" w:type="dxa"/>
            <w:shd w:val="clear" w:color="auto" w:fill="auto"/>
            <w:vAlign w:val="center"/>
          </w:tcPr>
          <w:p w14:paraId="0F3AF189" w14:textId="77777777" w:rsidR="00F34F3C" w:rsidRPr="00C10B16" w:rsidRDefault="00F34F3C" w:rsidP="00595A1F">
            <w:pPr>
              <w:jc w:val="both"/>
              <w:rPr>
                <w:rFonts w:cs="Arial"/>
                <w:szCs w:val="24"/>
              </w:rPr>
            </w:pPr>
            <w:r>
              <w:rPr>
                <w:rFonts w:cs="Arial"/>
                <w:szCs w:val="24"/>
              </w:rPr>
              <w:t>Nil</w:t>
            </w:r>
          </w:p>
          <w:p w14:paraId="6350D595" w14:textId="77777777" w:rsidR="00F34F3C" w:rsidRPr="00C321E7" w:rsidRDefault="00F34F3C" w:rsidP="00595A1F">
            <w:pPr>
              <w:rPr>
                <w:rFonts w:cs="Arial"/>
                <w:color w:val="000000" w:themeColor="text1"/>
                <w:szCs w:val="24"/>
              </w:rPr>
            </w:pPr>
          </w:p>
        </w:tc>
      </w:tr>
      <w:tr w:rsidR="00F34F3C" w:rsidRPr="00F96118" w14:paraId="610EE2D0" w14:textId="77777777" w:rsidTr="00595A1F">
        <w:tc>
          <w:tcPr>
            <w:tcW w:w="2026" w:type="dxa"/>
            <w:shd w:val="clear" w:color="auto" w:fill="auto"/>
          </w:tcPr>
          <w:p w14:paraId="430EE9E0" w14:textId="77777777" w:rsidR="00F34F3C" w:rsidRPr="00C321E7" w:rsidRDefault="00F34F3C" w:rsidP="00595A1F">
            <w:pPr>
              <w:rPr>
                <w:rFonts w:cs="Arial"/>
                <w:b/>
                <w:color w:val="000000" w:themeColor="text1"/>
                <w:szCs w:val="24"/>
              </w:rPr>
            </w:pPr>
            <w:r w:rsidRPr="004A0B13">
              <w:rPr>
                <w:rFonts w:cs="Arial"/>
                <w:b/>
                <w:color w:val="000000" w:themeColor="text1"/>
                <w:szCs w:val="24"/>
              </w:rPr>
              <w:t>Reference</w:t>
            </w:r>
          </w:p>
        </w:tc>
        <w:tc>
          <w:tcPr>
            <w:tcW w:w="6763" w:type="dxa"/>
            <w:shd w:val="clear" w:color="auto" w:fill="auto"/>
          </w:tcPr>
          <w:p w14:paraId="2E2F20ED" w14:textId="77777777" w:rsidR="00F34F3C" w:rsidRPr="00F96118" w:rsidRDefault="00F34F3C" w:rsidP="00595A1F">
            <w:pPr>
              <w:jc w:val="both"/>
              <w:rPr>
                <w:rFonts w:cs="Arial"/>
                <w:iCs/>
                <w:color w:val="000000" w:themeColor="text1"/>
                <w:szCs w:val="24"/>
                <w:highlight w:val="yellow"/>
              </w:rPr>
            </w:pPr>
            <w:r>
              <w:rPr>
                <w:rFonts w:cs="Arial"/>
                <w:iCs/>
                <w:color w:val="000000" w:themeColor="text1"/>
                <w:szCs w:val="24"/>
              </w:rPr>
              <w:t>Nil</w:t>
            </w:r>
          </w:p>
        </w:tc>
      </w:tr>
      <w:tr w:rsidR="00F34F3C" w:rsidRPr="00C321E7" w14:paraId="54C247E3" w14:textId="77777777" w:rsidTr="00595A1F">
        <w:tc>
          <w:tcPr>
            <w:tcW w:w="2026" w:type="dxa"/>
            <w:tcBorders>
              <w:bottom w:val="single" w:sz="4" w:space="0" w:color="auto"/>
            </w:tcBorders>
            <w:shd w:val="clear" w:color="auto" w:fill="auto"/>
          </w:tcPr>
          <w:p w14:paraId="132020AE" w14:textId="77777777" w:rsidR="00F34F3C" w:rsidRPr="00C321E7" w:rsidRDefault="00F34F3C" w:rsidP="00595A1F">
            <w:pPr>
              <w:rPr>
                <w:rFonts w:cs="Arial"/>
                <w:b/>
                <w:color w:val="000000" w:themeColor="text1"/>
                <w:szCs w:val="24"/>
              </w:rPr>
            </w:pPr>
            <w:r w:rsidRPr="004A0B13">
              <w:rPr>
                <w:rFonts w:cs="Arial"/>
                <w:b/>
                <w:color w:val="000000" w:themeColor="text1"/>
                <w:szCs w:val="24"/>
              </w:rPr>
              <w:t>Previous Item</w:t>
            </w:r>
          </w:p>
        </w:tc>
        <w:tc>
          <w:tcPr>
            <w:tcW w:w="6763" w:type="dxa"/>
            <w:tcBorders>
              <w:bottom w:val="single" w:sz="4" w:space="0" w:color="auto"/>
            </w:tcBorders>
            <w:shd w:val="clear" w:color="auto" w:fill="auto"/>
          </w:tcPr>
          <w:p w14:paraId="1805BEAF" w14:textId="2334998D" w:rsidR="00F34F3C" w:rsidRDefault="00F34F3C" w:rsidP="00595A1F">
            <w:pPr>
              <w:jc w:val="both"/>
              <w:rPr>
                <w:rFonts w:cs="Arial"/>
                <w:szCs w:val="24"/>
              </w:rPr>
            </w:pPr>
            <w:r>
              <w:rPr>
                <w:rFonts w:eastAsiaTheme="minorHAnsi" w:cs="Arial"/>
                <w:szCs w:val="24"/>
              </w:rPr>
              <w:t>SCM 30 January 2020</w:t>
            </w:r>
            <w:r w:rsidRPr="00931FD2">
              <w:rPr>
                <w:rFonts w:cs="Arial"/>
                <w:szCs w:val="24"/>
              </w:rPr>
              <w:t xml:space="preserve"> </w:t>
            </w:r>
            <w:r>
              <w:rPr>
                <w:rFonts w:cs="Arial"/>
                <w:szCs w:val="24"/>
              </w:rPr>
              <w:t>- Item 6</w:t>
            </w:r>
          </w:p>
          <w:p w14:paraId="529261E4" w14:textId="6F9EEA9E" w:rsidR="00F34F3C" w:rsidRPr="00C321E7" w:rsidRDefault="00F34F3C" w:rsidP="00595A1F">
            <w:pPr>
              <w:jc w:val="both"/>
              <w:rPr>
                <w:rFonts w:cs="Arial"/>
                <w:color w:val="000000" w:themeColor="text1"/>
                <w:szCs w:val="24"/>
                <w:highlight w:val="yellow"/>
              </w:rPr>
            </w:pPr>
            <w:r>
              <w:rPr>
                <w:rFonts w:cs="Arial"/>
                <w:szCs w:val="24"/>
              </w:rPr>
              <w:t xml:space="preserve">OCM 26 May 2020 - </w:t>
            </w:r>
            <w:r w:rsidRPr="00931FD2">
              <w:rPr>
                <w:rFonts w:cs="Arial"/>
                <w:szCs w:val="24"/>
              </w:rPr>
              <w:t>PD18.20 – Local Planning Policy: Interim Built Form Design Guidelines – Broadway Mixed Use Zone</w:t>
            </w:r>
          </w:p>
        </w:tc>
      </w:tr>
      <w:tr w:rsidR="00F34F3C" w:rsidRPr="00C321E7" w14:paraId="345D8BEE" w14:textId="77777777" w:rsidTr="00595A1F">
        <w:tc>
          <w:tcPr>
            <w:tcW w:w="2026" w:type="dxa"/>
            <w:shd w:val="clear" w:color="auto" w:fill="auto"/>
            <w:vAlign w:val="center"/>
          </w:tcPr>
          <w:p w14:paraId="3C4CA40F" w14:textId="77777777" w:rsidR="00F34F3C" w:rsidRPr="00C321E7" w:rsidRDefault="00F34F3C" w:rsidP="00595A1F">
            <w:pPr>
              <w:rPr>
                <w:rFonts w:cs="Arial"/>
                <w:b/>
                <w:color w:val="000000" w:themeColor="text1"/>
                <w:szCs w:val="24"/>
              </w:rPr>
            </w:pPr>
            <w:r w:rsidRPr="004C4B10">
              <w:rPr>
                <w:rFonts w:cs="Arial"/>
                <w:b/>
                <w:color w:val="000000" w:themeColor="text1"/>
                <w:szCs w:val="24"/>
              </w:rPr>
              <w:t>Attachments</w:t>
            </w:r>
          </w:p>
        </w:tc>
        <w:tc>
          <w:tcPr>
            <w:tcW w:w="6763" w:type="dxa"/>
            <w:shd w:val="clear" w:color="auto" w:fill="auto"/>
            <w:vAlign w:val="center"/>
          </w:tcPr>
          <w:p w14:paraId="76F51CC4" w14:textId="723FABB0" w:rsidR="00F34F3C" w:rsidRPr="00F34F3C" w:rsidRDefault="00F34F3C" w:rsidP="00F34F3C">
            <w:pPr>
              <w:jc w:val="both"/>
              <w:rPr>
                <w:rFonts w:cs="Arial"/>
                <w:color w:val="000000" w:themeColor="text1"/>
                <w:szCs w:val="24"/>
              </w:rPr>
            </w:pPr>
            <w:r>
              <w:rPr>
                <w:rFonts w:cs="Arial"/>
                <w:color w:val="000000" w:themeColor="text1"/>
                <w:szCs w:val="24"/>
              </w:rPr>
              <w:t>Nil</w:t>
            </w:r>
          </w:p>
        </w:tc>
      </w:tr>
    </w:tbl>
    <w:p w14:paraId="7D97D2BE" w14:textId="4D8B770B" w:rsidR="00CD6C88" w:rsidRDefault="00CD6C88" w:rsidP="00F34F3C">
      <w:pPr>
        <w:contextualSpacing w:val="0"/>
        <w:jc w:val="both"/>
        <w:rPr>
          <w:rFonts w:cs="Arial"/>
          <w:color w:val="000000" w:themeColor="text1"/>
          <w:szCs w:val="32"/>
        </w:rPr>
      </w:pPr>
    </w:p>
    <w:p w14:paraId="38FCB189" w14:textId="77777777" w:rsidR="00F34F3C" w:rsidRPr="00AD73CC" w:rsidRDefault="00F34F3C" w:rsidP="0003424C">
      <w:pPr>
        <w:pStyle w:val="ListParagraph"/>
        <w:numPr>
          <w:ilvl w:val="0"/>
          <w:numId w:val="93"/>
        </w:numPr>
        <w:ind w:hanging="720"/>
        <w:jc w:val="both"/>
        <w:rPr>
          <w:rFonts w:cs="Arial"/>
          <w:b/>
          <w:sz w:val="28"/>
          <w:szCs w:val="32"/>
          <w:lang w:val="en-US"/>
        </w:rPr>
      </w:pPr>
      <w:r w:rsidRPr="00AD73CC">
        <w:rPr>
          <w:rFonts w:cs="Arial"/>
          <w:b/>
          <w:sz w:val="28"/>
          <w:szCs w:val="32"/>
          <w:lang w:val="en-US"/>
        </w:rPr>
        <w:t>Executive Summary</w:t>
      </w:r>
    </w:p>
    <w:p w14:paraId="5133A59E" w14:textId="77777777" w:rsidR="00F34F3C" w:rsidRPr="00AD73CC" w:rsidRDefault="00F34F3C" w:rsidP="00F34F3C">
      <w:pPr>
        <w:jc w:val="both"/>
        <w:rPr>
          <w:rFonts w:cs="Arial"/>
          <w:b/>
          <w:szCs w:val="32"/>
          <w:lang w:val="en-US"/>
        </w:rPr>
      </w:pPr>
    </w:p>
    <w:p w14:paraId="456577DD" w14:textId="77777777" w:rsidR="00F34F3C" w:rsidRPr="00303AEF" w:rsidRDefault="00F34F3C" w:rsidP="00F34F3C">
      <w:pPr>
        <w:jc w:val="both"/>
        <w:rPr>
          <w:rFonts w:cs="Arial"/>
          <w:bCs/>
          <w:szCs w:val="32"/>
          <w:lang w:val="en-US"/>
        </w:rPr>
      </w:pPr>
      <w:r>
        <w:rPr>
          <w:rFonts w:cs="Arial"/>
          <w:bCs/>
          <w:szCs w:val="32"/>
          <w:lang w:val="en-US"/>
        </w:rPr>
        <w:t xml:space="preserve">This report is presented to Council to provide an update on the built form modelling work currently being undertaken to inform precinct planning for the Nedlands Town Centre, Broadway and Waratah Village precincts. </w:t>
      </w:r>
    </w:p>
    <w:p w14:paraId="60B42E7A" w14:textId="77777777" w:rsidR="00F34F3C" w:rsidRDefault="00F34F3C" w:rsidP="00F34F3C">
      <w:pPr>
        <w:jc w:val="both"/>
        <w:rPr>
          <w:rFonts w:cs="Arial"/>
          <w:b/>
          <w:szCs w:val="32"/>
          <w:lang w:val="en-US"/>
        </w:rPr>
      </w:pPr>
    </w:p>
    <w:p w14:paraId="7B67EC50" w14:textId="577F411D" w:rsidR="00F34F3C" w:rsidRPr="00BF0F6C" w:rsidRDefault="00F34F3C" w:rsidP="0003424C">
      <w:pPr>
        <w:pStyle w:val="ListParagraph"/>
        <w:numPr>
          <w:ilvl w:val="0"/>
          <w:numId w:val="93"/>
        </w:numPr>
        <w:ind w:hanging="720"/>
        <w:jc w:val="both"/>
        <w:rPr>
          <w:rFonts w:cs="Arial"/>
          <w:szCs w:val="32"/>
          <w:lang w:val="en-US"/>
        </w:rPr>
      </w:pPr>
      <w:r w:rsidRPr="00AD73CC">
        <w:rPr>
          <w:rFonts w:cs="Arial"/>
          <w:b/>
          <w:sz w:val="28"/>
          <w:szCs w:val="32"/>
          <w:lang w:val="en-US"/>
        </w:rPr>
        <w:t xml:space="preserve">Recommendation to </w:t>
      </w:r>
      <w:r>
        <w:rPr>
          <w:rFonts w:cs="Arial"/>
          <w:b/>
          <w:sz w:val="28"/>
          <w:szCs w:val="32"/>
          <w:lang w:val="en-US"/>
        </w:rPr>
        <w:t xml:space="preserve">Committee </w:t>
      </w:r>
    </w:p>
    <w:p w14:paraId="5CE1ABC7" w14:textId="77777777" w:rsidR="00F34F3C" w:rsidRDefault="00F34F3C" w:rsidP="00F34F3C">
      <w:pPr>
        <w:jc w:val="both"/>
        <w:rPr>
          <w:rFonts w:cs="Arial"/>
          <w:i/>
          <w:szCs w:val="32"/>
          <w:lang w:val="en-US"/>
        </w:rPr>
      </w:pPr>
    </w:p>
    <w:p w14:paraId="7EFCFF51" w14:textId="3F38F1E5" w:rsidR="00F34F3C" w:rsidRPr="00A1331B" w:rsidRDefault="00F34F3C" w:rsidP="00F34F3C">
      <w:pPr>
        <w:jc w:val="both"/>
        <w:rPr>
          <w:rStyle w:val="eop"/>
          <w:rFonts w:cs="Arial"/>
          <w:b/>
          <w:bCs/>
          <w:iCs/>
          <w:szCs w:val="24"/>
          <w:lang w:val="en-US"/>
        </w:rPr>
      </w:pPr>
      <w:r w:rsidRPr="00AA1A46">
        <w:rPr>
          <w:rFonts w:cs="Arial"/>
          <w:b/>
          <w:bCs/>
          <w:iCs/>
          <w:szCs w:val="24"/>
          <w:lang w:val="en-US"/>
        </w:rPr>
        <w:t>Council</w:t>
      </w:r>
      <w:r w:rsidR="00A1331B">
        <w:rPr>
          <w:rFonts w:cs="Arial"/>
          <w:b/>
          <w:bCs/>
          <w:iCs/>
          <w:szCs w:val="24"/>
          <w:lang w:val="en-US"/>
        </w:rPr>
        <w:t xml:space="preserve"> i</w:t>
      </w:r>
      <w:r w:rsidRPr="00A1331B">
        <w:rPr>
          <w:rStyle w:val="normaltextrun"/>
          <w:rFonts w:cs="Arial"/>
          <w:b/>
          <w:color w:val="000000"/>
          <w:szCs w:val="24"/>
          <w:shd w:val="clear" w:color="auto" w:fill="FFFFFF"/>
          <w:lang w:val="en-US"/>
        </w:rPr>
        <w:t>nstructs</w:t>
      </w:r>
      <w:r w:rsidR="00A1331B" w:rsidRPr="00A1331B">
        <w:rPr>
          <w:rStyle w:val="normaltextrun"/>
          <w:rFonts w:cs="Arial"/>
          <w:b/>
          <w:color w:val="000000"/>
          <w:szCs w:val="24"/>
          <w:shd w:val="clear" w:color="auto" w:fill="FFFFFF"/>
          <w:lang w:val="en-US"/>
        </w:rPr>
        <w:t xml:space="preserve"> </w:t>
      </w:r>
      <w:r w:rsidRPr="00A1331B">
        <w:rPr>
          <w:rStyle w:val="normaltextrun"/>
          <w:rFonts w:cs="Arial"/>
          <w:b/>
          <w:color w:val="000000"/>
          <w:szCs w:val="24"/>
          <w:shd w:val="clear" w:color="auto" w:fill="FFFFFF"/>
          <w:lang w:val="en-US"/>
        </w:rPr>
        <w:t xml:space="preserve">the Chief Executive Officer to continue with the planned schedule of works relating to built form modelling for </w:t>
      </w:r>
      <w:r w:rsidRPr="005E3E80">
        <w:rPr>
          <w:rFonts w:cs="Arial"/>
          <w:b/>
          <w:bCs/>
          <w:szCs w:val="24"/>
          <w:lang w:val="en-US"/>
        </w:rPr>
        <w:t>the Nedlands Town Centre, Broadway and Waratah Village precincts</w:t>
      </w:r>
      <w:r>
        <w:rPr>
          <w:rFonts w:cs="Arial"/>
          <w:b/>
          <w:bCs/>
          <w:szCs w:val="24"/>
          <w:lang w:val="en-US"/>
        </w:rPr>
        <w:t xml:space="preserve"> and that such work is to inform the development of the Draft Precinct Local Plans and be presented back to Council as soon as possible</w:t>
      </w:r>
    </w:p>
    <w:p w14:paraId="4ADBCD12" w14:textId="1F848EB4" w:rsidR="00F34F3C" w:rsidRDefault="00F34F3C" w:rsidP="00F34F3C">
      <w:pPr>
        <w:jc w:val="both"/>
        <w:rPr>
          <w:rStyle w:val="eop"/>
          <w:rFonts w:cs="Arial"/>
          <w:color w:val="000000"/>
          <w:shd w:val="clear" w:color="auto" w:fill="FFFFFF"/>
        </w:rPr>
      </w:pPr>
    </w:p>
    <w:p w14:paraId="6D57151C" w14:textId="2AAB809B" w:rsidR="00F34F3C" w:rsidRDefault="00F34F3C" w:rsidP="0003424C">
      <w:pPr>
        <w:pStyle w:val="ListParagraph"/>
        <w:numPr>
          <w:ilvl w:val="0"/>
          <w:numId w:val="93"/>
        </w:numPr>
        <w:ind w:hanging="720"/>
        <w:jc w:val="both"/>
        <w:rPr>
          <w:rFonts w:cs="Arial"/>
          <w:b/>
          <w:sz w:val="28"/>
          <w:szCs w:val="32"/>
          <w:lang w:val="en-US"/>
        </w:rPr>
      </w:pPr>
      <w:r>
        <w:rPr>
          <w:rFonts w:cs="Arial"/>
          <w:b/>
          <w:sz w:val="28"/>
          <w:szCs w:val="32"/>
          <w:lang w:val="en-US"/>
        </w:rPr>
        <w:t>Background</w:t>
      </w:r>
    </w:p>
    <w:p w14:paraId="40D1D0C1" w14:textId="353B736D" w:rsidR="00F34F3C" w:rsidRPr="00A1331B" w:rsidRDefault="00F34F3C" w:rsidP="00F34F3C">
      <w:pPr>
        <w:jc w:val="both"/>
        <w:rPr>
          <w:rFonts w:cs="Arial"/>
          <w:b/>
          <w:szCs w:val="28"/>
          <w:lang w:val="en-US"/>
        </w:rPr>
      </w:pPr>
    </w:p>
    <w:p w14:paraId="4C424013" w14:textId="666E9451" w:rsidR="00F34F3C" w:rsidRDefault="00F34F3C" w:rsidP="00F34F3C">
      <w:pPr>
        <w:jc w:val="both"/>
        <w:rPr>
          <w:rFonts w:cs="Arial"/>
          <w:szCs w:val="24"/>
        </w:rPr>
      </w:pPr>
      <w:r w:rsidRPr="00931FD2">
        <w:rPr>
          <w:rFonts w:cs="Arial"/>
          <w:szCs w:val="24"/>
        </w:rPr>
        <w:t>Local Planning Policy: Interim Built Form Design Guidelines – Broadway Mixed Use Zone</w:t>
      </w:r>
      <w:r>
        <w:rPr>
          <w:rFonts w:cs="Arial"/>
          <w:szCs w:val="24"/>
        </w:rPr>
        <w:t xml:space="preserve"> (Interim Broadway LPP) was presented to the 26 May 2020 Ordinary Council Meeting for adoption following advertising. In addition to adopting the Interim Broadway LPP, Council also resolved as follows:</w:t>
      </w:r>
    </w:p>
    <w:p w14:paraId="5D2776B5" w14:textId="6112993E" w:rsidR="00F34F3C" w:rsidRDefault="00F34F3C" w:rsidP="00F34F3C">
      <w:pPr>
        <w:jc w:val="both"/>
        <w:rPr>
          <w:rFonts w:cs="Arial"/>
          <w:szCs w:val="24"/>
        </w:rPr>
      </w:pPr>
      <w:r w:rsidRPr="00F34F3C">
        <w:rPr>
          <w:rFonts w:cs="Arial"/>
          <w:b/>
          <w:bCs/>
          <w:noProof/>
          <w:sz w:val="28"/>
          <w:szCs w:val="24"/>
        </w:rPr>
        <mc:AlternateContent>
          <mc:Choice Requires="wps">
            <w:drawing>
              <wp:anchor distT="0" distB="0" distL="114300" distR="114300" simplePos="0" relativeHeight="251664384" behindDoc="1" locked="0" layoutInCell="1" allowOverlap="1" wp14:anchorId="63DC0312" wp14:editId="5575EDED">
                <wp:simplePos x="0" y="0"/>
                <wp:positionH relativeFrom="column">
                  <wp:posOffset>-7620</wp:posOffset>
                </wp:positionH>
                <wp:positionV relativeFrom="paragraph">
                  <wp:posOffset>184785</wp:posOffset>
                </wp:positionV>
                <wp:extent cx="5692140" cy="701040"/>
                <wp:effectExtent l="0" t="0" r="3810" b="3810"/>
                <wp:wrapNone/>
                <wp:docPr id="17" name="Rectangle 17"/>
                <wp:cNvGraphicFramePr/>
                <a:graphic xmlns:a="http://schemas.openxmlformats.org/drawingml/2006/main">
                  <a:graphicData uri="http://schemas.microsoft.com/office/word/2010/wordprocessingShape">
                    <wps:wsp>
                      <wps:cNvSpPr/>
                      <wps:spPr>
                        <a:xfrm>
                          <a:off x="0" y="0"/>
                          <a:ext cx="5692140" cy="701040"/>
                        </a:xfrm>
                        <a:prstGeom prst="rect">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9C0B2" id="Rectangle 17" o:spid="_x0000_s1026" style="position:absolute;margin-left:-.6pt;margin-top:14.55pt;width:448.2pt;height:5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" fillcolor="#bfbfbf" stroked="f" strokeweight="2pt"/>
            </w:pict>
          </mc:Fallback>
        </mc:AlternateContent>
      </w:r>
    </w:p>
    <w:p w14:paraId="68B60F6F" w14:textId="651E8C24" w:rsidR="00F34F3C" w:rsidRPr="00A37378" w:rsidRDefault="00F34F3C" w:rsidP="0003424C">
      <w:pPr>
        <w:numPr>
          <w:ilvl w:val="0"/>
          <w:numId w:val="94"/>
        </w:numPr>
        <w:ind w:left="567" w:hanging="567"/>
        <w:contextualSpacing w:val="0"/>
        <w:jc w:val="both"/>
        <w:rPr>
          <w:rFonts w:cs="Arial"/>
          <w:b/>
          <w:bCs/>
          <w:szCs w:val="24"/>
        </w:rPr>
      </w:pPr>
      <w:r w:rsidRPr="00A37378">
        <w:rPr>
          <w:rFonts w:cs="Arial"/>
          <w:b/>
          <w:bCs/>
          <w:color w:val="000000"/>
          <w:szCs w:val="24"/>
        </w:rPr>
        <w:t>present to Council for adoption at the July Council Meeting, a report on Deliverables 1 and 2, as part of the work Hassell Consultants are undertaking for the Broadway Precinct, to assist decision-makers in assessing Development Applications in the Precinct.</w:t>
      </w:r>
    </w:p>
    <w:p w14:paraId="1FAA70CC" w14:textId="51BB329B" w:rsidR="00F34F3C" w:rsidRPr="00F34F3C" w:rsidRDefault="00F34F3C" w:rsidP="00F34F3C">
      <w:pPr>
        <w:jc w:val="both"/>
        <w:rPr>
          <w:rFonts w:cs="Arial"/>
          <w:b/>
          <w:bCs/>
          <w:szCs w:val="24"/>
        </w:rPr>
      </w:pPr>
    </w:p>
    <w:p w14:paraId="2BB00E29" w14:textId="3AF90449" w:rsidR="00F34F3C" w:rsidRPr="00931FD2" w:rsidRDefault="00F34F3C" w:rsidP="00F34F3C">
      <w:pPr>
        <w:jc w:val="both"/>
        <w:rPr>
          <w:rFonts w:cs="Arial"/>
          <w:sz w:val="28"/>
          <w:szCs w:val="28"/>
        </w:rPr>
      </w:pPr>
      <w:r>
        <w:rPr>
          <w:rFonts w:cs="Arial"/>
          <w:szCs w:val="24"/>
        </w:rPr>
        <w:t xml:space="preserve">The purpose of this report is to update Council on the progress of the work which Hassell is currently undertaking. </w:t>
      </w:r>
    </w:p>
    <w:p w14:paraId="1C1BFF28" w14:textId="55816CC7" w:rsidR="00A1331B" w:rsidRDefault="00A1331B">
      <w:pPr>
        <w:spacing w:after="160" w:line="259" w:lineRule="auto"/>
        <w:contextualSpacing w:val="0"/>
        <w:rPr>
          <w:rFonts w:cs="Arial"/>
          <w:bCs/>
          <w:szCs w:val="28"/>
          <w:lang w:val="en-US"/>
        </w:rPr>
      </w:pPr>
      <w:r>
        <w:rPr>
          <w:rFonts w:cs="Arial"/>
          <w:bCs/>
          <w:szCs w:val="28"/>
          <w:lang w:val="en-US"/>
        </w:rPr>
        <w:br w:type="page"/>
      </w:r>
    </w:p>
    <w:p w14:paraId="79186736" w14:textId="10190464" w:rsidR="00F34F3C" w:rsidRPr="00AD73CC" w:rsidRDefault="00F34F3C" w:rsidP="0003424C">
      <w:pPr>
        <w:pStyle w:val="ListParagraph"/>
        <w:numPr>
          <w:ilvl w:val="0"/>
          <w:numId w:val="93"/>
        </w:numPr>
        <w:ind w:hanging="720"/>
        <w:jc w:val="both"/>
        <w:rPr>
          <w:rFonts w:cs="Arial"/>
          <w:b/>
          <w:sz w:val="28"/>
          <w:szCs w:val="32"/>
          <w:lang w:val="en-US"/>
        </w:rPr>
      </w:pPr>
      <w:r>
        <w:rPr>
          <w:rFonts w:cs="Arial"/>
          <w:b/>
          <w:sz w:val="28"/>
          <w:szCs w:val="32"/>
          <w:lang w:val="en-US"/>
        </w:rPr>
        <w:lastRenderedPageBreak/>
        <w:t>Discussion</w:t>
      </w:r>
    </w:p>
    <w:p w14:paraId="383C7FF9" w14:textId="77777777" w:rsidR="00F34F3C" w:rsidRDefault="00F34F3C" w:rsidP="00F34F3C">
      <w:pPr>
        <w:jc w:val="both"/>
        <w:rPr>
          <w:rFonts w:cs="Arial"/>
          <w:szCs w:val="32"/>
          <w:lang w:val="en-US"/>
        </w:rPr>
      </w:pPr>
    </w:p>
    <w:p w14:paraId="040648F4" w14:textId="77777777" w:rsidR="00F34F3C" w:rsidRDefault="00F34F3C" w:rsidP="00F34F3C">
      <w:pPr>
        <w:jc w:val="both"/>
        <w:rPr>
          <w:rStyle w:val="eop"/>
          <w:rFonts w:cs="Arial"/>
          <w:color w:val="000000"/>
          <w:szCs w:val="24"/>
          <w:shd w:val="clear" w:color="auto" w:fill="FFFFFF"/>
        </w:rPr>
      </w:pPr>
      <w:r>
        <w:rPr>
          <w:rStyle w:val="eop"/>
          <w:rFonts w:cs="Arial"/>
          <w:color w:val="000000"/>
          <w:szCs w:val="24"/>
          <w:shd w:val="clear" w:color="auto" w:fill="FFFFFF"/>
        </w:rPr>
        <w:t>T</w:t>
      </w:r>
      <w:r w:rsidRPr="00D740AD">
        <w:rPr>
          <w:rStyle w:val="eop"/>
          <w:rFonts w:cs="Arial"/>
          <w:color w:val="000000"/>
          <w:szCs w:val="24"/>
          <w:shd w:val="clear" w:color="auto" w:fill="FFFFFF"/>
        </w:rPr>
        <w:t xml:space="preserve">he City has engaged </w:t>
      </w:r>
      <w:r>
        <w:rPr>
          <w:rStyle w:val="eop"/>
          <w:rFonts w:cs="Arial"/>
          <w:color w:val="000000"/>
          <w:szCs w:val="24"/>
          <w:shd w:val="clear" w:color="auto" w:fill="FFFFFF"/>
        </w:rPr>
        <w:t>Hassell</w:t>
      </w:r>
      <w:r w:rsidRPr="00D740AD">
        <w:rPr>
          <w:rStyle w:val="eop"/>
          <w:rFonts w:cs="Arial"/>
          <w:color w:val="000000"/>
          <w:szCs w:val="24"/>
          <w:shd w:val="clear" w:color="auto" w:fill="FFFFFF"/>
        </w:rPr>
        <w:t xml:space="preserve"> to undertake built form modelling for the Broadway Activity and Transition Areas. </w:t>
      </w:r>
      <w:r>
        <w:rPr>
          <w:rStyle w:val="eop"/>
          <w:rFonts w:cs="Arial"/>
          <w:color w:val="000000"/>
          <w:szCs w:val="24"/>
          <w:shd w:val="clear" w:color="auto" w:fill="FFFFFF"/>
        </w:rPr>
        <w:t>This work is comprised of the following deliverables:</w:t>
      </w:r>
    </w:p>
    <w:p w14:paraId="002975C9" w14:textId="77777777" w:rsidR="00F34F3C" w:rsidRDefault="00F34F3C" w:rsidP="00F34F3C">
      <w:pPr>
        <w:jc w:val="both"/>
        <w:rPr>
          <w:rStyle w:val="eop"/>
          <w:rFonts w:cs="Arial"/>
          <w:color w:val="000000"/>
          <w:szCs w:val="24"/>
          <w:shd w:val="clear" w:color="auto" w:fill="FFFFFF"/>
        </w:rPr>
      </w:pPr>
    </w:p>
    <w:p w14:paraId="51985BE3" w14:textId="77777777" w:rsidR="00F34F3C" w:rsidRPr="00A1331B" w:rsidRDefault="00F34F3C" w:rsidP="0003424C">
      <w:pPr>
        <w:pStyle w:val="ListParagraph"/>
        <w:numPr>
          <w:ilvl w:val="0"/>
          <w:numId w:val="91"/>
        </w:numPr>
        <w:tabs>
          <w:tab w:val="clear" w:pos="720"/>
          <w:tab w:val="num" w:pos="360"/>
        </w:tabs>
        <w:ind w:left="360"/>
        <w:jc w:val="both"/>
        <w:rPr>
          <w:rStyle w:val="eop"/>
          <w:rFonts w:cs="Arial"/>
          <w:b/>
          <w:bCs/>
          <w:color w:val="000000"/>
          <w:szCs w:val="24"/>
          <w:shd w:val="clear" w:color="auto" w:fill="FFFFFF"/>
        </w:rPr>
      </w:pPr>
      <w:r w:rsidRPr="00A1331B">
        <w:rPr>
          <w:rStyle w:val="eop"/>
          <w:rFonts w:cs="Arial"/>
          <w:b/>
          <w:bCs/>
          <w:color w:val="000000"/>
          <w:szCs w:val="24"/>
          <w:shd w:val="clear" w:color="auto" w:fill="FFFFFF"/>
        </w:rPr>
        <w:t>Local character and distinctiveness study</w:t>
      </w:r>
    </w:p>
    <w:p w14:paraId="61A240BA" w14:textId="77777777" w:rsidR="00F34F3C" w:rsidRDefault="00F34F3C" w:rsidP="0003424C">
      <w:pPr>
        <w:pStyle w:val="ListParagraph"/>
        <w:numPr>
          <w:ilvl w:val="1"/>
          <w:numId w:val="90"/>
        </w:numPr>
        <w:tabs>
          <w:tab w:val="clear" w:pos="1080"/>
          <w:tab w:val="num" w:pos="720"/>
        </w:tabs>
        <w:ind w:left="720"/>
        <w:jc w:val="both"/>
        <w:rPr>
          <w:rStyle w:val="eop"/>
          <w:rFonts w:cs="Arial"/>
          <w:color w:val="000000"/>
          <w:szCs w:val="24"/>
          <w:shd w:val="clear" w:color="auto" w:fill="FFFFFF"/>
        </w:rPr>
      </w:pPr>
      <w:r>
        <w:rPr>
          <w:rStyle w:val="eop"/>
          <w:rFonts w:cs="Arial"/>
          <w:color w:val="000000"/>
          <w:szCs w:val="24"/>
          <w:shd w:val="clear" w:color="auto" w:fill="FFFFFF"/>
        </w:rPr>
        <w:t>Includes a block-by-block, on-the-ground survey of the existing built form within the precinct.</w:t>
      </w:r>
    </w:p>
    <w:p w14:paraId="289A12F6" w14:textId="77777777" w:rsidR="00F34F3C" w:rsidRDefault="00F34F3C" w:rsidP="0003424C">
      <w:pPr>
        <w:pStyle w:val="ListParagraph"/>
        <w:numPr>
          <w:ilvl w:val="1"/>
          <w:numId w:val="90"/>
        </w:numPr>
        <w:tabs>
          <w:tab w:val="clear" w:pos="1080"/>
          <w:tab w:val="num" w:pos="720"/>
        </w:tabs>
        <w:ind w:left="720"/>
        <w:jc w:val="both"/>
        <w:rPr>
          <w:rStyle w:val="eop"/>
          <w:rFonts w:cs="Arial"/>
          <w:color w:val="000000"/>
          <w:szCs w:val="24"/>
          <w:shd w:val="clear" w:color="auto" w:fill="FFFFFF"/>
        </w:rPr>
      </w:pPr>
      <w:r>
        <w:rPr>
          <w:rStyle w:val="eop"/>
          <w:rFonts w:cs="Arial"/>
          <w:color w:val="000000"/>
          <w:szCs w:val="24"/>
          <w:shd w:val="clear" w:color="auto" w:fill="FFFFFF"/>
        </w:rPr>
        <w:t>Reviews the characteristics of the existing built form that informs the character of place.</w:t>
      </w:r>
    </w:p>
    <w:p w14:paraId="39D636B8" w14:textId="77777777" w:rsidR="00F34F3C" w:rsidRDefault="00F34F3C" w:rsidP="00F34F3C">
      <w:pPr>
        <w:jc w:val="both"/>
        <w:rPr>
          <w:rStyle w:val="eop"/>
          <w:rFonts w:cs="Arial"/>
          <w:color w:val="000000"/>
          <w:szCs w:val="24"/>
          <w:shd w:val="clear" w:color="auto" w:fill="FFFFFF"/>
        </w:rPr>
      </w:pPr>
    </w:p>
    <w:p w14:paraId="69FDF207" w14:textId="77777777" w:rsidR="00F34F3C" w:rsidRPr="00A1331B" w:rsidRDefault="00F34F3C" w:rsidP="0003424C">
      <w:pPr>
        <w:pStyle w:val="ListParagraph"/>
        <w:numPr>
          <w:ilvl w:val="0"/>
          <w:numId w:val="91"/>
        </w:numPr>
        <w:tabs>
          <w:tab w:val="clear" w:pos="720"/>
          <w:tab w:val="num" w:pos="360"/>
        </w:tabs>
        <w:ind w:left="360"/>
        <w:jc w:val="both"/>
        <w:rPr>
          <w:rStyle w:val="eop"/>
          <w:rFonts w:cs="Arial"/>
          <w:b/>
          <w:bCs/>
          <w:color w:val="000000"/>
          <w:szCs w:val="24"/>
          <w:shd w:val="clear" w:color="auto" w:fill="FFFFFF"/>
        </w:rPr>
      </w:pPr>
      <w:r w:rsidRPr="00A1331B">
        <w:rPr>
          <w:rStyle w:val="eop"/>
          <w:rFonts w:cs="Arial"/>
          <w:b/>
          <w:bCs/>
          <w:color w:val="000000"/>
          <w:szCs w:val="24"/>
          <w:shd w:val="clear" w:color="auto" w:fill="FFFFFF"/>
        </w:rPr>
        <w:t>Context analysis</w:t>
      </w:r>
    </w:p>
    <w:p w14:paraId="47410D3F" w14:textId="77777777" w:rsidR="00F34F3C" w:rsidRDefault="00F34F3C" w:rsidP="0003424C">
      <w:pPr>
        <w:pStyle w:val="ListParagraph"/>
        <w:numPr>
          <w:ilvl w:val="1"/>
          <w:numId w:val="78"/>
        </w:numPr>
        <w:tabs>
          <w:tab w:val="clear" w:pos="1080"/>
          <w:tab w:val="num" w:pos="720"/>
        </w:tabs>
        <w:ind w:left="720"/>
        <w:jc w:val="both"/>
        <w:rPr>
          <w:rStyle w:val="eop"/>
          <w:rFonts w:cs="Arial"/>
          <w:color w:val="000000"/>
          <w:szCs w:val="24"/>
          <w:shd w:val="clear" w:color="auto" w:fill="FFFFFF"/>
        </w:rPr>
      </w:pPr>
      <w:r>
        <w:rPr>
          <w:rStyle w:val="eop"/>
          <w:rFonts w:cs="Arial"/>
          <w:color w:val="000000"/>
          <w:szCs w:val="24"/>
          <w:shd w:val="clear" w:color="auto" w:fill="FFFFFF"/>
        </w:rPr>
        <w:t>Identifies the key physical, community and governance considerations relevant to the precinct.</w:t>
      </w:r>
    </w:p>
    <w:p w14:paraId="25A6164F" w14:textId="77777777" w:rsidR="00F34F3C" w:rsidRDefault="00F34F3C" w:rsidP="0003424C">
      <w:pPr>
        <w:pStyle w:val="ListParagraph"/>
        <w:numPr>
          <w:ilvl w:val="1"/>
          <w:numId w:val="78"/>
        </w:numPr>
        <w:tabs>
          <w:tab w:val="clear" w:pos="1080"/>
          <w:tab w:val="num" w:pos="720"/>
        </w:tabs>
        <w:ind w:left="720"/>
        <w:jc w:val="both"/>
        <w:rPr>
          <w:rStyle w:val="eop"/>
          <w:rFonts w:cs="Arial"/>
          <w:color w:val="000000"/>
          <w:szCs w:val="24"/>
          <w:shd w:val="clear" w:color="auto" w:fill="FFFFFF"/>
        </w:rPr>
      </w:pPr>
      <w:r>
        <w:rPr>
          <w:rStyle w:val="eop"/>
          <w:rFonts w:cs="Arial"/>
          <w:color w:val="000000"/>
          <w:szCs w:val="24"/>
          <w:shd w:val="clear" w:color="auto" w:fill="FFFFFF"/>
        </w:rPr>
        <w:t>Reviews the existing location and quality of the public realm within the precinct.</w:t>
      </w:r>
    </w:p>
    <w:p w14:paraId="6FB2A82B" w14:textId="77777777" w:rsidR="00F34F3C" w:rsidRDefault="00F34F3C" w:rsidP="00F34F3C">
      <w:pPr>
        <w:jc w:val="both"/>
        <w:rPr>
          <w:rStyle w:val="eop"/>
          <w:rFonts w:cs="Arial"/>
          <w:color w:val="000000"/>
          <w:szCs w:val="24"/>
          <w:shd w:val="clear" w:color="auto" w:fill="FFFFFF"/>
        </w:rPr>
      </w:pPr>
    </w:p>
    <w:p w14:paraId="33EA60CC" w14:textId="77777777" w:rsidR="00F34F3C" w:rsidRPr="00A1331B" w:rsidRDefault="00F34F3C" w:rsidP="0003424C">
      <w:pPr>
        <w:pStyle w:val="ListParagraph"/>
        <w:numPr>
          <w:ilvl w:val="0"/>
          <w:numId w:val="91"/>
        </w:numPr>
        <w:tabs>
          <w:tab w:val="clear" w:pos="720"/>
          <w:tab w:val="num" w:pos="360"/>
        </w:tabs>
        <w:ind w:left="360"/>
        <w:jc w:val="both"/>
        <w:rPr>
          <w:rStyle w:val="eop"/>
          <w:rFonts w:cs="Arial"/>
          <w:b/>
          <w:bCs/>
          <w:color w:val="000000"/>
          <w:szCs w:val="24"/>
          <w:shd w:val="clear" w:color="auto" w:fill="FFFFFF"/>
        </w:rPr>
      </w:pPr>
      <w:r w:rsidRPr="00A1331B">
        <w:rPr>
          <w:rStyle w:val="eop"/>
          <w:rFonts w:cs="Arial"/>
          <w:b/>
          <w:bCs/>
          <w:color w:val="000000"/>
          <w:szCs w:val="24"/>
          <w:shd w:val="clear" w:color="auto" w:fill="FFFFFF"/>
        </w:rPr>
        <w:t>Built form modelling</w:t>
      </w:r>
    </w:p>
    <w:p w14:paraId="5870B2EE" w14:textId="77777777" w:rsidR="00F34F3C" w:rsidRDefault="00F34F3C" w:rsidP="0003424C">
      <w:pPr>
        <w:pStyle w:val="ListParagraph"/>
        <w:numPr>
          <w:ilvl w:val="0"/>
          <w:numId w:val="92"/>
        </w:numPr>
        <w:ind w:left="720"/>
        <w:jc w:val="both"/>
        <w:rPr>
          <w:rStyle w:val="eop"/>
          <w:rFonts w:cs="Arial"/>
          <w:color w:val="000000"/>
          <w:szCs w:val="24"/>
          <w:shd w:val="clear" w:color="auto" w:fill="FFFFFF"/>
        </w:rPr>
      </w:pPr>
      <w:r>
        <w:rPr>
          <w:rStyle w:val="eop"/>
          <w:rFonts w:cs="Arial"/>
          <w:color w:val="000000"/>
          <w:szCs w:val="24"/>
          <w:shd w:val="clear" w:color="auto" w:fill="FFFFFF"/>
        </w:rPr>
        <w:t>Assess the most appropriate massing, typology and building height for each street block within the precinct.</w:t>
      </w:r>
    </w:p>
    <w:p w14:paraId="768D3AE3" w14:textId="77777777" w:rsidR="00F34F3C" w:rsidRDefault="00F34F3C" w:rsidP="0003424C">
      <w:pPr>
        <w:pStyle w:val="ListParagraph"/>
        <w:numPr>
          <w:ilvl w:val="0"/>
          <w:numId w:val="92"/>
        </w:numPr>
        <w:ind w:left="720"/>
        <w:jc w:val="both"/>
        <w:rPr>
          <w:rStyle w:val="eop"/>
          <w:rFonts w:cs="Arial"/>
          <w:color w:val="000000"/>
          <w:szCs w:val="24"/>
          <w:shd w:val="clear" w:color="auto" w:fill="FFFFFF"/>
        </w:rPr>
      </w:pPr>
      <w:r>
        <w:rPr>
          <w:rStyle w:val="eop"/>
          <w:rFonts w:cs="Arial"/>
          <w:color w:val="000000"/>
          <w:szCs w:val="24"/>
          <w:shd w:val="clear" w:color="auto" w:fill="FFFFFF"/>
        </w:rPr>
        <w:t xml:space="preserve">Built form controls based on modelling. </w:t>
      </w:r>
    </w:p>
    <w:p w14:paraId="2318FBEB" w14:textId="77777777" w:rsidR="00F34F3C" w:rsidRDefault="00F34F3C" w:rsidP="0003424C">
      <w:pPr>
        <w:pStyle w:val="ListParagraph"/>
        <w:numPr>
          <w:ilvl w:val="0"/>
          <w:numId w:val="92"/>
        </w:numPr>
        <w:ind w:left="720"/>
        <w:jc w:val="both"/>
        <w:rPr>
          <w:rStyle w:val="eop"/>
          <w:rFonts w:cs="Arial"/>
          <w:color w:val="000000"/>
          <w:szCs w:val="24"/>
          <w:shd w:val="clear" w:color="auto" w:fill="FFFFFF"/>
        </w:rPr>
      </w:pPr>
      <w:r>
        <w:rPr>
          <w:rStyle w:val="eop"/>
          <w:rFonts w:cs="Arial"/>
          <w:color w:val="000000"/>
          <w:szCs w:val="24"/>
          <w:shd w:val="clear" w:color="auto" w:fill="FFFFFF"/>
        </w:rPr>
        <w:t xml:space="preserve">A suite of diagrams and text to illustrate the most appropriate building envelope for each street block, which can be used to inform community engagement (community engagement itself is not included in this deliverable). </w:t>
      </w:r>
    </w:p>
    <w:p w14:paraId="10853E1E" w14:textId="77777777" w:rsidR="00F34F3C" w:rsidRDefault="00F34F3C" w:rsidP="00F34F3C">
      <w:pPr>
        <w:jc w:val="both"/>
        <w:rPr>
          <w:rStyle w:val="eop"/>
          <w:rFonts w:cs="Arial"/>
          <w:color w:val="000000"/>
          <w:szCs w:val="24"/>
          <w:shd w:val="clear" w:color="auto" w:fill="FFFFFF"/>
        </w:rPr>
      </w:pPr>
    </w:p>
    <w:p w14:paraId="62ACACE9" w14:textId="29506628" w:rsidR="00F34F3C" w:rsidRPr="00DC48F5" w:rsidRDefault="00F34F3C" w:rsidP="00F34F3C">
      <w:pPr>
        <w:jc w:val="both"/>
        <w:rPr>
          <w:rStyle w:val="eop"/>
          <w:rFonts w:cs="Arial"/>
          <w:color w:val="000000"/>
          <w:szCs w:val="24"/>
          <w:shd w:val="clear" w:color="auto" w:fill="FFFFFF"/>
        </w:rPr>
      </w:pPr>
      <w:r>
        <w:rPr>
          <w:rStyle w:val="eop"/>
          <w:rFonts w:cs="Arial"/>
          <w:color w:val="000000"/>
          <w:szCs w:val="24"/>
          <w:shd w:val="clear" w:color="auto" w:fill="FFFFFF"/>
        </w:rPr>
        <w:t xml:space="preserve">The built form modelling will test three different development intensity scenarios for each precinct: low, medium and high. The details of the three scenarios are unique to each precinct, based on the existing zoning under LPS 3, and existing policy work undertaken. By basing modelling around these scenarios, the consultants will be able to test different forms of development in each </w:t>
      </w:r>
      <w:r w:rsidR="00A1331B">
        <w:rPr>
          <w:rStyle w:val="eop"/>
          <w:rFonts w:cs="Arial"/>
          <w:color w:val="000000"/>
          <w:szCs w:val="24"/>
          <w:shd w:val="clear" w:color="auto" w:fill="FFFFFF"/>
        </w:rPr>
        <w:t>precinct and</w:t>
      </w:r>
      <w:r>
        <w:rPr>
          <w:rStyle w:val="eop"/>
          <w:rFonts w:cs="Arial"/>
          <w:color w:val="000000"/>
          <w:szCs w:val="24"/>
          <w:shd w:val="clear" w:color="auto" w:fill="FFFFFF"/>
        </w:rPr>
        <w:t xml:space="preserve"> derive the most appropriate building envelope for each street block. </w:t>
      </w:r>
    </w:p>
    <w:p w14:paraId="15724056" w14:textId="77777777" w:rsidR="00F34F3C" w:rsidRDefault="00F34F3C" w:rsidP="00F34F3C">
      <w:pPr>
        <w:jc w:val="both"/>
        <w:rPr>
          <w:rFonts w:cs="Arial"/>
          <w:szCs w:val="32"/>
          <w:lang w:val="en-US"/>
        </w:rPr>
      </w:pPr>
    </w:p>
    <w:p w14:paraId="5B1AE6FA" w14:textId="77777777" w:rsidR="00F34F3C" w:rsidRDefault="00F34F3C" w:rsidP="00F34F3C">
      <w:pPr>
        <w:jc w:val="both"/>
        <w:rPr>
          <w:rStyle w:val="eop"/>
          <w:rFonts w:cs="Arial"/>
          <w:color w:val="000000"/>
          <w:szCs w:val="24"/>
          <w:shd w:val="clear" w:color="auto" w:fill="FFFFFF"/>
        </w:rPr>
      </w:pPr>
      <w:r>
        <w:rPr>
          <w:rStyle w:val="eop"/>
          <w:rFonts w:cs="Arial"/>
          <w:color w:val="000000"/>
          <w:szCs w:val="24"/>
          <w:shd w:val="clear" w:color="auto" w:fill="FFFFFF"/>
        </w:rPr>
        <w:t>This work is intended to inform the development of local planning policies for each precinct as detailed below:</w:t>
      </w:r>
    </w:p>
    <w:p w14:paraId="321BE674" w14:textId="77777777" w:rsidR="00F34F3C" w:rsidRDefault="00F34F3C" w:rsidP="00F34F3C">
      <w:pPr>
        <w:jc w:val="both"/>
        <w:rPr>
          <w:rStyle w:val="eop"/>
          <w:rFonts w:cs="Arial"/>
          <w:color w:val="000000"/>
          <w:szCs w:val="24"/>
          <w:shd w:val="clear" w:color="auto" w:fill="FFFFFF"/>
        </w:rPr>
      </w:pPr>
    </w:p>
    <w:tbl>
      <w:tblPr>
        <w:tblW w:w="9064" w:type="dxa"/>
        <w:tblBorders>
          <w:top w:val="outset" w:sz="6" w:space="0" w:color="auto"/>
          <w:left w:val="outset" w:sz="6" w:space="0" w:color="auto"/>
          <w:bottom w:val="outset" w:sz="6" w:space="0" w:color="auto"/>
          <w:right w:val="outset" w:sz="6" w:space="0" w:color="auto"/>
        </w:tblBorders>
        <w:tblCellMar>
          <w:top w:w="85" w:type="dxa"/>
          <w:left w:w="113" w:type="dxa"/>
          <w:bottom w:w="113" w:type="dxa"/>
          <w:right w:w="113" w:type="dxa"/>
        </w:tblCellMar>
        <w:tblLook w:val="04A0" w:firstRow="1" w:lastRow="0" w:firstColumn="1" w:lastColumn="0" w:noHBand="0" w:noVBand="1"/>
      </w:tblPr>
      <w:tblGrid>
        <w:gridCol w:w="1835"/>
        <w:gridCol w:w="7229"/>
      </w:tblGrid>
      <w:tr w:rsidR="00F34F3C" w:rsidRPr="009274BC" w14:paraId="5EF83210" w14:textId="77777777" w:rsidTr="0003424C">
        <w:trPr>
          <w:trHeight w:val="207"/>
        </w:trPr>
        <w:tc>
          <w:tcPr>
            <w:tcW w:w="183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364BD9D" w14:textId="0C6BDD28" w:rsidR="00F34F3C" w:rsidRPr="00A1331B" w:rsidRDefault="00F34F3C" w:rsidP="00A1331B">
            <w:pPr>
              <w:pStyle w:val="CouncilReporttext"/>
              <w:jc w:val="center"/>
              <w:rPr>
                <w:rFonts w:ascii="Times New Roman" w:hAnsi="Times New Roman" w:cs="Times New Roman"/>
                <w:b/>
                <w:bCs/>
                <w:sz w:val="22"/>
                <w:szCs w:val="22"/>
                <w:lang w:val="en-AU" w:eastAsia="en-AU"/>
              </w:rPr>
            </w:pPr>
            <w:r w:rsidRPr="00A1331B">
              <w:rPr>
                <w:b/>
                <w:bCs/>
                <w:sz w:val="22"/>
                <w:szCs w:val="22"/>
                <w:lang w:eastAsia="en-AU"/>
              </w:rPr>
              <w:t>Precinct</w:t>
            </w:r>
          </w:p>
        </w:tc>
        <w:tc>
          <w:tcPr>
            <w:tcW w:w="7229" w:type="dxa"/>
            <w:tcBorders>
              <w:top w:val="single" w:sz="6" w:space="0" w:color="auto"/>
              <w:left w:val="nil"/>
              <w:bottom w:val="single" w:sz="6" w:space="0" w:color="auto"/>
              <w:right w:val="single" w:sz="6" w:space="0" w:color="auto"/>
            </w:tcBorders>
            <w:shd w:val="clear" w:color="auto" w:fill="BFBFBF" w:themeFill="background1" w:themeFillShade="BF"/>
            <w:hideMark/>
          </w:tcPr>
          <w:p w14:paraId="7ACB2931" w14:textId="1EE56A85" w:rsidR="00F34F3C" w:rsidRPr="00A1331B" w:rsidRDefault="00F34F3C" w:rsidP="00A1331B">
            <w:pPr>
              <w:pStyle w:val="CouncilReporttext"/>
              <w:jc w:val="center"/>
              <w:rPr>
                <w:rFonts w:ascii="Times New Roman" w:hAnsi="Times New Roman" w:cs="Times New Roman"/>
                <w:b/>
                <w:bCs/>
                <w:sz w:val="22"/>
                <w:szCs w:val="22"/>
                <w:lang w:val="en-AU" w:eastAsia="en-AU"/>
              </w:rPr>
            </w:pPr>
            <w:r w:rsidRPr="00A1331B">
              <w:rPr>
                <w:b/>
                <w:bCs/>
                <w:sz w:val="22"/>
                <w:szCs w:val="22"/>
                <w:lang w:eastAsia="en-AU"/>
              </w:rPr>
              <w:t>Stage of</w:t>
            </w:r>
            <w:r w:rsidR="00A1331B" w:rsidRPr="00A1331B">
              <w:rPr>
                <w:b/>
                <w:bCs/>
                <w:sz w:val="22"/>
                <w:szCs w:val="22"/>
                <w:lang w:eastAsia="en-AU"/>
              </w:rPr>
              <w:t xml:space="preserve"> </w:t>
            </w:r>
            <w:r w:rsidRPr="00A1331B">
              <w:rPr>
                <w:b/>
                <w:bCs/>
                <w:sz w:val="22"/>
                <w:szCs w:val="22"/>
                <w:lang w:eastAsia="en-AU"/>
              </w:rPr>
              <w:t>policy development</w:t>
            </w:r>
          </w:p>
        </w:tc>
      </w:tr>
      <w:tr w:rsidR="00F34F3C" w:rsidRPr="009274BC" w14:paraId="37B78550" w14:textId="77777777" w:rsidTr="0003424C">
        <w:trPr>
          <w:trHeight w:val="1323"/>
        </w:trPr>
        <w:tc>
          <w:tcPr>
            <w:tcW w:w="1835" w:type="dxa"/>
            <w:tcBorders>
              <w:top w:val="nil"/>
              <w:left w:val="single" w:sz="6" w:space="0" w:color="auto"/>
              <w:bottom w:val="single" w:sz="6" w:space="0" w:color="auto"/>
              <w:right w:val="single" w:sz="6" w:space="0" w:color="auto"/>
            </w:tcBorders>
            <w:shd w:val="clear" w:color="auto" w:fill="auto"/>
            <w:hideMark/>
          </w:tcPr>
          <w:p w14:paraId="72A573FD" w14:textId="7DBA3672" w:rsidR="00F34F3C" w:rsidRPr="00A1331B" w:rsidRDefault="00F34F3C" w:rsidP="00A1331B">
            <w:pPr>
              <w:pStyle w:val="CouncilReporttext"/>
              <w:rPr>
                <w:rFonts w:ascii="Times New Roman" w:hAnsi="Times New Roman" w:cs="Times New Roman"/>
                <w:sz w:val="22"/>
                <w:szCs w:val="22"/>
                <w:lang w:val="en-AU" w:eastAsia="en-AU"/>
              </w:rPr>
            </w:pPr>
            <w:r w:rsidRPr="00A1331B">
              <w:rPr>
                <w:sz w:val="22"/>
                <w:szCs w:val="22"/>
                <w:lang w:eastAsia="en-AU"/>
              </w:rPr>
              <w:t>Nedlands Town Centre</w:t>
            </w:r>
          </w:p>
        </w:tc>
        <w:tc>
          <w:tcPr>
            <w:tcW w:w="7229" w:type="dxa"/>
            <w:tcBorders>
              <w:top w:val="nil"/>
              <w:left w:val="nil"/>
              <w:bottom w:val="single" w:sz="6" w:space="0" w:color="auto"/>
              <w:right w:val="single" w:sz="6" w:space="0" w:color="auto"/>
            </w:tcBorders>
            <w:shd w:val="clear" w:color="auto" w:fill="auto"/>
            <w:hideMark/>
          </w:tcPr>
          <w:p w14:paraId="505FAB7E" w14:textId="13DB4B7D" w:rsidR="00F34F3C" w:rsidRPr="00A1331B" w:rsidRDefault="00F34F3C" w:rsidP="00A1331B">
            <w:pPr>
              <w:pStyle w:val="CouncilReporttext"/>
              <w:rPr>
                <w:sz w:val="22"/>
                <w:szCs w:val="22"/>
                <w:lang w:val="en-AU" w:eastAsia="en-AU"/>
              </w:rPr>
            </w:pPr>
            <w:r w:rsidRPr="00A1331B">
              <w:rPr>
                <w:sz w:val="22"/>
                <w:szCs w:val="22"/>
                <w:lang w:eastAsia="en-AU"/>
              </w:rPr>
              <w:t>Community engagement</w:t>
            </w:r>
            <w:r w:rsidR="00A1331B" w:rsidRPr="00A1331B">
              <w:rPr>
                <w:sz w:val="22"/>
                <w:szCs w:val="22"/>
                <w:lang w:eastAsia="en-AU"/>
              </w:rPr>
              <w:t xml:space="preserve"> </w:t>
            </w:r>
            <w:r w:rsidRPr="00A1331B">
              <w:rPr>
                <w:sz w:val="22"/>
                <w:szCs w:val="22"/>
                <w:lang w:eastAsia="en-AU"/>
              </w:rPr>
              <w:t>undertaken August 2019</w:t>
            </w:r>
            <w:r w:rsidR="00A1331B" w:rsidRPr="00A1331B">
              <w:rPr>
                <w:sz w:val="22"/>
                <w:szCs w:val="22"/>
                <w:lang w:eastAsia="en-AU"/>
              </w:rPr>
              <w:t>;</w:t>
            </w:r>
          </w:p>
          <w:p w14:paraId="0142E0E9" w14:textId="5EEBBBF9" w:rsidR="00F34F3C" w:rsidRPr="00A1331B" w:rsidRDefault="00F34F3C" w:rsidP="00A1331B">
            <w:pPr>
              <w:pStyle w:val="CouncilReporttext"/>
              <w:rPr>
                <w:sz w:val="22"/>
                <w:szCs w:val="22"/>
                <w:lang w:val="en-AU" w:eastAsia="en-AU"/>
              </w:rPr>
            </w:pPr>
            <w:r w:rsidRPr="00A1331B">
              <w:rPr>
                <w:sz w:val="22"/>
                <w:szCs w:val="22"/>
                <w:lang w:eastAsia="en-AU"/>
              </w:rPr>
              <w:t>Draft</w:t>
            </w:r>
            <w:r w:rsidR="00A1331B" w:rsidRPr="00A1331B">
              <w:rPr>
                <w:sz w:val="22"/>
                <w:szCs w:val="22"/>
                <w:lang w:eastAsia="en-AU"/>
              </w:rPr>
              <w:t xml:space="preserve"> </w:t>
            </w:r>
            <w:r w:rsidRPr="00A1331B">
              <w:rPr>
                <w:sz w:val="22"/>
                <w:szCs w:val="22"/>
                <w:lang w:eastAsia="en-AU"/>
              </w:rPr>
              <w:t>local planning policy adopted by</w:t>
            </w:r>
            <w:r w:rsidR="00A1331B" w:rsidRPr="00A1331B">
              <w:rPr>
                <w:sz w:val="22"/>
                <w:szCs w:val="22"/>
                <w:lang w:eastAsia="en-AU"/>
              </w:rPr>
              <w:t xml:space="preserve"> </w:t>
            </w:r>
            <w:r w:rsidRPr="00A1331B">
              <w:rPr>
                <w:sz w:val="22"/>
                <w:szCs w:val="22"/>
                <w:lang w:eastAsia="en-AU"/>
              </w:rPr>
              <w:t>Council for advertising</w:t>
            </w:r>
            <w:r w:rsidR="00A1331B" w:rsidRPr="00A1331B">
              <w:rPr>
                <w:sz w:val="22"/>
                <w:szCs w:val="22"/>
                <w:lang w:eastAsia="en-AU"/>
              </w:rPr>
              <w:t xml:space="preserve"> </w:t>
            </w:r>
            <w:r w:rsidRPr="00A1331B">
              <w:rPr>
                <w:sz w:val="22"/>
                <w:szCs w:val="22"/>
                <w:lang w:eastAsia="en-AU"/>
              </w:rPr>
              <w:t>September 2019</w:t>
            </w:r>
            <w:r w:rsidR="00A1331B" w:rsidRPr="00A1331B">
              <w:rPr>
                <w:sz w:val="22"/>
                <w:szCs w:val="22"/>
                <w:lang w:eastAsia="en-AU"/>
              </w:rPr>
              <w:t>;</w:t>
            </w:r>
          </w:p>
          <w:p w14:paraId="7DBAFFD7" w14:textId="4060BEC5" w:rsidR="00F34F3C" w:rsidRPr="00A1331B" w:rsidRDefault="00F34F3C" w:rsidP="00A1331B">
            <w:pPr>
              <w:pStyle w:val="CouncilReporttext"/>
              <w:rPr>
                <w:sz w:val="22"/>
                <w:szCs w:val="22"/>
                <w:lang w:val="en-AU" w:eastAsia="en-AU"/>
              </w:rPr>
            </w:pPr>
            <w:r w:rsidRPr="00A1331B">
              <w:rPr>
                <w:sz w:val="22"/>
                <w:szCs w:val="22"/>
                <w:lang w:eastAsia="en-AU"/>
              </w:rPr>
              <w:t>Draft local planning policy advertised</w:t>
            </w:r>
            <w:r w:rsidR="00A1331B" w:rsidRPr="00A1331B">
              <w:rPr>
                <w:sz w:val="22"/>
                <w:szCs w:val="22"/>
                <w:lang w:eastAsia="en-AU"/>
              </w:rPr>
              <w:t xml:space="preserve"> </w:t>
            </w:r>
            <w:r w:rsidRPr="00A1331B">
              <w:rPr>
                <w:sz w:val="22"/>
                <w:szCs w:val="22"/>
                <w:lang w:eastAsia="en-AU"/>
              </w:rPr>
              <w:t>March</w:t>
            </w:r>
            <w:r w:rsidR="00A1331B" w:rsidRPr="00A1331B">
              <w:rPr>
                <w:sz w:val="22"/>
                <w:szCs w:val="22"/>
                <w:lang w:eastAsia="en-AU"/>
              </w:rPr>
              <w:t xml:space="preserve"> - </w:t>
            </w:r>
            <w:r w:rsidRPr="00A1331B">
              <w:rPr>
                <w:sz w:val="22"/>
                <w:szCs w:val="22"/>
                <w:lang w:eastAsia="en-AU"/>
              </w:rPr>
              <w:t>April 2020</w:t>
            </w:r>
            <w:r w:rsidR="00A1331B" w:rsidRPr="00A1331B">
              <w:rPr>
                <w:sz w:val="22"/>
                <w:szCs w:val="22"/>
                <w:lang w:eastAsia="en-AU"/>
              </w:rPr>
              <w:t>; and</w:t>
            </w:r>
          </w:p>
          <w:p w14:paraId="09F5D9F7" w14:textId="06C5E6DA" w:rsidR="00F34F3C" w:rsidRPr="00A1331B" w:rsidRDefault="00F34F3C" w:rsidP="00A1331B">
            <w:pPr>
              <w:pStyle w:val="CouncilReporttext"/>
              <w:rPr>
                <w:sz w:val="22"/>
                <w:szCs w:val="22"/>
                <w:lang w:val="en-AU" w:eastAsia="en-AU"/>
              </w:rPr>
            </w:pPr>
            <w:r w:rsidRPr="00A1331B">
              <w:rPr>
                <w:sz w:val="22"/>
                <w:szCs w:val="22"/>
                <w:lang w:eastAsia="en-AU"/>
              </w:rPr>
              <w:t>Detailed context analysis and built form modelling currently being undertaken to inform</w:t>
            </w:r>
            <w:r w:rsidR="00A1331B" w:rsidRPr="00A1331B">
              <w:rPr>
                <w:sz w:val="22"/>
                <w:szCs w:val="22"/>
                <w:lang w:eastAsia="en-AU"/>
              </w:rPr>
              <w:t xml:space="preserve"> </w:t>
            </w:r>
            <w:r w:rsidRPr="00A1331B">
              <w:rPr>
                <w:sz w:val="22"/>
                <w:szCs w:val="22"/>
                <w:lang w:eastAsia="en-AU"/>
              </w:rPr>
              <w:t>revision of</w:t>
            </w:r>
            <w:r w:rsidR="00A1331B" w:rsidRPr="00A1331B">
              <w:rPr>
                <w:sz w:val="22"/>
                <w:szCs w:val="22"/>
                <w:lang w:eastAsia="en-AU"/>
              </w:rPr>
              <w:t xml:space="preserve"> </w:t>
            </w:r>
            <w:r w:rsidRPr="00A1331B">
              <w:rPr>
                <w:sz w:val="22"/>
                <w:szCs w:val="22"/>
                <w:lang w:eastAsia="en-AU"/>
              </w:rPr>
              <w:t>the</w:t>
            </w:r>
            <w:r w:rsidR="00A1331B" w:rsidRPr="00A1331B">
              <w:rPr>
                <w:sz w:val="22"/>
                <w:szCs w:val="22"/>
                <w:lang w:eastAsia="en-AU"/>
              </w:rPr>
              <w:t xml:space="preserve"> </w:t>
            </w:r>
            <w:r w:rsidRPr="00A1331B">
              <w:rPr>
                <w:sz w:val="22"/>
                <w:szCs w:val="22"/>
                <w:lang w:eastAsia="en-AU"/>
              </w:rPr>
              <w:t>draft local planning policy.</w:t>
            </w:r>
          </w:p>
        </w:tc>
      </w:tr>
      <w:tr w:rsidR="00F34F3C" w:rsidRPr="009274BC" w14:paraId="2E20E3E8" w14:textId="77777777" w:rsidTr="0003424C">
        <w:trPr>
          <w:trHeight w:val="1872"/>
        </w:trPr>
        <w:tc>
          <w:tcPr>
            <w:tcW w:w="1835" w:type="dxa"/>
            <w:tcBorders>
              <w:top w:val="nil"/>
              <w:left w:val="single" w:sz="6" w:space="0" w:color="auto"/>
              <w:bottom w:val="single" w:sz="4" w:space="0" w:color="auto"/>
              <w:right w:val="single" w:sz="6" w:space="0" w:color="auto"/>
            </w:tcBorders>
            <w:shd w:val="clear" w:color="auto" w:fill="auto"/>
            <w:hideMark/>
          </w:tcPr>
          <w:p w14:paraId="16822AD4" w14:textId="73ABC698" w:rsidR="00F34F3C" w:rsidRPr="00A1331B" w:rsidRDefault="00F34F3C" w:rsidP="00A1331B">
            <w:pPr>
              <w:pStyle w:val="CouncilReporttext"/>
              <w:rPr>
                <w:rFonts w:ascii="Times New Roman" w:hAnsi="Times New Roman" w:cs="Times New Roman"/>
                <w:sz w:val="22"/>
                <w:szCs w:val="22"/>
                <w:lang w:val="en-AU" w:eastAsia="en-AU"/>
              </w:rPr>
            </w:pPr>
            <w:r w:rsidRPr="00A1331B">
              <w:rPr>
                <w:sz w:val="22"/>
                <w:szCs w:val="22"/>
                <w:lang w:eastAsia="en-AU"/>
              </w:rPr>
              <w:t>Broadway</w:t>
            </w:r>
            <w:r w:rsidR="00A1331B" w:rsidRPr="00A1331B">
              <w:rPr>
                <w:sz w:val="22"/>
                <w:szCs w:val="22"/>
                <w:lang w:eastAsia="en-AU"/>
              </w:rPr>
              <w:t xml:space="preserve"> </w:t>
            </w:r>
            <w:r w:rsidRPr="00A1331B">
              <w:rPr>
                <w:sz w:val="22"/>
                <w:szCs w:val="22"/>
                <w:lang w:eastAsia="en-AU"/>
              </w:rPr>
              <w:t>Activity and Transition Areas</w:t>
            </w:r>
          </w:p>
        </w:tc>
        <w:tc>
          <w:tcPr>
            <w:tcW w:w="7229" w:type="dxa"/>
            <w:tcBorders>
              <w:top w:val="nil"/>
              <w:left w:val="nil"/>
              <w:bottom w:val="single" w:sz="4" w:space="0" w:color="auto"/>
              <w:right w:val="single" w:sz="6" w:space="0" w:color="auto"/>
            </w:tcBorders>
            <w:shd w:val="clear" w:color="auto" w:fill="auto"/>
            <w:hideMark/>
          </w:tcPr>
          <w:p w14:paraId="1AB1B58C" w14:textId="5A8369FA" w:rsidR="00F34F3C" w:rsidRPr="00A1331B" w:rsidRDefault="00F34F3C" w:rsidP="00A1331B">
            <w:pPr>
              <w:pStyle w:val="CouncilReporttext"/>
              <w:rPr>
                <w:sz w:val="22"/>
                <w:szCs w:val="22"/>
                <w:lang w:val="en-AU" w:eastAsia="en-AU"/>
              </w:rPr>
            </w:pPr>
            <w:r w:rsidRPr="00A1331B">
              <w:rPr>
                <w:sz w:val="22"/>
                <w:szCs w:val="22"/>
                <w:lang w:eastAsia="en-AU"/>
              </w:rPr>
              <w:t>Interim Broadway LPP adopted by Council for advertising</w:t>
            </w:r>
            <w:r w:rsidR="00A1331B" w:rsidRPr="00A1331B">
              <w:rPr>
                <w:sz w:val="22"/>
                <w:szCs w:val="22"/>
                <w:lang w:eastAsia="en-AU"/>
              </w:rPr>
              <w:t xml:space="preserve"> </w:t>
            </w:r>
            <w:r w:rsidRPr="00A1331B">
              <w:rPr>
                <w:sz w:val="22"/>
                <w:szCs w:val="22"/>
                <w:lang w:eastAsia="en-AU"/>
              </w:rPr>
              <w:t>January 2020</w:t>
            </w:r>
            <w:r w:rsidR="00A1331B" w:rsidRPr="00A1331B">
              <w:rPr>
                <w:sz w:val="22"/>
                <w:szCs w:val="22"/>
                <w:lang w:eastAsia="en-AU"/>
              </w:rPr>
              <w:t xml:space="preserve"> </w:t>
            </w:r>
            <w:r w:rsidRPr="00A1331B">
              <w:rPr>
                <w:sz w:val="22"/>
                <w:szCs w:val="22"/>
                <w:lang w:eastAsia="en-AU"/>
              </w:rPr>
              <w:t>(Mixed Use-zoned portion</w:t>
            </w:r>
            <w:r w:rsidR="00A1331B" w:rsidRPr="00A1331B">
              <w:rPr>
                <w:sz w:val="22"/>
                <w:szCs w:val="22"/>
                <w:lang w:eastAsia="en-AU"/>
              </w:rPr>
              <w:t xml:space="preserve"> </w:t>
            </w:r>
            <w:r w:rsidRPr="00A1331B">
              <w:rPr>
                <w:sz w:val="22"/>
                <w:szCs w:val="22"/>
                <w:lang w:eastAsia="en-AU"/>
              </w:rPr>
              <w:t>only)</w:t>
            </w:r>
            <w:r w:rsidR="00A1331B" w:rsidRPr="00A1331B">
              <w:rPr>
                <w:sz w:val="22"/>
                <w:szCs w:val="22"/>
                <w:lang w:eastAsia="en-AU"/>
              </w:rPr>
              <w:t>;</w:t>
            </w:r>
          </w:p>
          <w:p w14:paraId="2E8E8DFB" w14:textId="7B8D4DC3" w:rsidR="00F34F3C" w:rsidRPr="00A1331B" w:rsidRDefault="00F34F3C" w:rsidP="00A1331B">
            <w:pPr>
              <w:pStyle w:val="CouncilReporttext"/>
              <w:rPr>
                <w:sz w:val="22"/>
                <w:szCs w:val="22"/>
                <w:lang w:val="en-AU" w:eastAsia="en-AU"/>
              </w:rPr>
            </w:pPr>
            <w:r w:rsidRPr="00A1331B">
              <w:rPr>
                <w:sz w:val="22"/>
                <w:szCs w:val="22"/>
                <w:lang w:eastAsia="en-AU"/>
              </w:rPr>
              <w:t>Interim Draft LPP</w:t>
            </w:r>
            <w:r w:rsidR="00A1331B" w:rsidRPr="00A1331B">
              <w:rPr>
                <w:sz w:val="22"/>
                <w:szCs w:val="22"/>
                <w:lang w:eastAsia="en-AU"/>
              </w:rPr>
              <w:t xml:space="preserve"> </w:t>
            </w:r>
            <w:r w:rsidRPr="00A1331B">
              <w:rPr>
                <w:sz w:val="22"/>
                <w:szCs w:val="22"/>
                <w:lang w:eastAsia="en-AU"/>
              </w:rPr>
              <w:t>advertised</w:t>
            </w:r>
            <w:r w:rsidR="00A1331B" w:rsidRPr="00A1331B">
              <w:rPr>
                <w:sz w:val="22"/>
                <w:szCs w:val="22"/>
                <w:lang w:eastAsia="en-AU"/>
              </w:rPr>
              <w:t xml:space="preserve"> </w:t>
            </w:r>
            <w:r w:rsidRPr="00A1331B">
              <w:rPr>
                <w:sz w:val="22"/>
                <w:szCs w:val="22"/>
                <w:lang w:eastAsia="en-AU"/>
              </w:rPr>
              <w:t>February</w:t>
            </w:r>
            <w:r w:rsidR="00A1331B" w:rsidRPr="00A1331B">
              <w:rPr>
                <w:sz w:val="22"/>
                <w:szCs w:val="22"/>
                <w:lang w:eastAsia="en-AU"/>
              </w:rPr>
              <w:t xml:space="preserve"> </w:t>
            </w:r>
            <w:r w:rsidRPr="00A1331B">
              <w:rPr>
                <w:sz w:val="22"/>
                <w:szCs w:val="22"/>
                <w:lang w:eastAsia="en-AU"/>
              </w:rPr>
              <w:t>– March 2020</w:t>
            </w:r>
            <w:r w:rsidR="00A1331B" w:rsidRPr="00A1331B">
              <w:rPr>
                <w:sz w:val="22"/>
                <w:szCs w:val="22"/>
                <w:lang w:eastAsia="en-AU"/>
              </w:rPr>
              <w:t>;</w:t>
            </w:r>
          </w:p>
          <w:p w14:paraId="2DE9B305" w14:textId="101A7071" w:rsidR="00F34F3C" w:rsidRPr="00A1331B" w:rsidRDefault="00F34F3C" w:rsidP="00A1331B">
            <w:pPr>
              <w:pStyle w:val="CouncilReporttext"/>
              <w:rPr>
                <w:sz w:val="22"/>
                <w:szCs w:val="22"/>
                <w:lang w:val="en-AU" w:eastAsia="en-AU"/>
              </w:rPr>
            </w:pPr>
            <w:r w:rsidRPr="00A1331B">
              <w:rPr>
                <w:sz w:val="22"/>
                <w:szCs w:val="22"/>
                <w:lang w:eastAsia="en-AU"/>
              </w:rPr>
              <w:t>Interim Broadway LPP adopted by Council May 2020</w:t>
            </w:r>
            <w:r w:rsidR="00A1331B" w:rsidRPr="00A1331B">
              <w:rPr>
                <w:sz w:val="22"/>
                <w:szCs w:val="22"/>
                <w:lang w:eastAsia="en-AU"/>
              </w:rPr>
              <w:t xml:space="preserve">; </w:t>
            </w:r>
          </w:p>
          <w:p w14:paraId="7985A2AD" w14:textId="2A5D6565" w:rsidR="00F34F3C" w:rsidRPr="00A1331B" w:rsidRDefault="00F34F3C" w:rsidP="00A1331B">
            <w:pPr>
              <w:pStyle w:val="CouncilReporttext"/>
              <w:rPr>
                <w:sz w:val="22"/>
                <w:szCs w:val="22"/>
                <w:lang w:val="en-AU" w:eastAsia="en-AU"/>
              </w:rPr>
            </w:pPr>
            <w:r w:rsidRPr="00A1331B">
              <w:rPr>
                <w:sz w:val="22"/>
                <w:szCs w:val="22"/>
                <w:lang w:eastAsia="en-AU"/>
              </w:rPr>
              <w:t>Detailed context analysis and built</w:t>
            </w:r>
            <w:r w:rsidR="00A1331B" w:rsidRPr="00A1331B">
              <w:rPr>
                <w:sz w:val="22"/>
                <w:szCs w:val="22"/>
                <w:lang w:eastAsia="en-AU"/>
              </w:rPr>
              <w:t xml:space="preserve"> </w:t>
            </w:r>
            <w:r w:rsidRPr="00A1331B">
              <w:rPr>
                <w:sz w:val="22"/>
                <w:szCs w:val="22"/>
                <w:lang w:eastAsia="en-AU"/>
              </w:rPr>
              <w:t>form modelling currently being undertaken to inform revision of</w:t>
            </w:r>
            <w:r w:rsidR="00A1331B" w:rsidRPr="00A1331B">
              <w:rPr>
                <w:sz w:val="22"/>
                <w:szCs w:val="22"/>
                <w:lang w:eastAsia="en-AU"/>
              </w:rPr>
              <w:t xml:space="preserve"> </w:t>
            </w:r>
            <w:r w:rsidRPr="00A1331B">
              <w:rPr>
                <w:sz w:val="22"/>
                <w:szCs w:val="22"/>
                <w:lang w:eastAsia="en-AU"/>
              </w:rPr>
              <w:t>the</w:t>
            </w:r>
            <w:r w:rsidR="00A1331B" w:rsidRPr="00A1331B">
              <w:rPr>
                <w:sz w:val="22"/>
                <w:szCs w:val="22"/>
                <w:lang w:eastAsia="en-AU"/>
              </w:rPr>
              <w:t xml:space="preserve"> </w:t>
            </w:r>
            <w:r w:rsidRPr="00A1331B">
              <w:rPr>
                <w:sz w:val="22"/>
                <w:szCs w:val="22"/>
                <w:lang w:eastAsia="en-AU"/>
              </w:rPr>
              <w:t>Interim Broadway LPP</w:t>
            </w:r>
            <w:r w:rsidR="00A1331B" w:rsidRPr="00A1331B">
              <w:rPr>
                <w:sz w:val="22"/>
                <w:szCs w:val="22"/>
                <w:lang w:eastAsia="en-AU"/>
              </w:rPr>
              <w:t>; and</w:t>
            </w:r>
          </w:p>
          <w:p w14:paraId="16BEBB37" w14:textId="5C07A690" w:rsidR="00F34F3C" w:rsidRPr="00A1331B" w:rsidRDefault="00F34F3C" w:rsidP="00A1331B">
            <w:pPr>
              <w:pStyle w:val="CouncilReporttext"/>
              <w:rPr>
                <w:sz w:val="22"/>
                <w:szCs w:val="22"/>
                <w:lang w:val="en-AU" w:eastAsia="en-AU"/>
              </w:rPr>
            </w:pPr>
            <w:r w:rsidRPr="00A1331B">
              <w:rPr>
                <w:sz w:val="22"/>
                <w:szCs w:val="22"/>
                <w:lang w:val="en-AU" w:eastAsia="en-AU"/>
              </w:rPr>
              <w:t>Community engagement still required to inform preparation of revised Interim Broadway LPP</w:t>
            </w:r>
            <w:r w:rsidR="00A1331B" w:rsidRPr="00A1331B">
              <w:rPr>
                <w:sz w:val="22"/>
                <w:szCs w:val="22"/>
                <w:lang w:eastAsia="en-AU"/>
              </w:rPr>
              <w:t>.</w:t>
            </w:r>
          </w:p>
        </w:tc>
      </w:tr>
      <w:tr w:rsidR="00F34F3C" w:rsidRPr="009274BC" w14:paraId="75815430" w14:textId="77777777" w:rsidTr="0003424C">
        <w:tc>
          <w:tcPr>
            <w:tcW w:w="1835" w:type="dxa"/>
            <w:tcBorders>
              <w:top w:val="single" w:sz="4" w:space="0" w:color="auto"/>
              <w:left w:val="single" w:sz="6" w:space="0" w:color="auto"/>
              <w:bottom w:val="single" w:sz="6" w:space="0" w:color="auto"/>
              <w:right w:val="single" w:sz="6" w:space="0" w:color="auto"/>
            </w:tcBorders>
            <w:shd w:val="clear" w:color="auto" w:fill="auto"/>
            <w:hideMark/>
          </w:tcPr>
          <w:p w14:paraId="3ED3F43A" w14:textId="7EB7F324" w:rsidR="00F34F3C" w:rsidRPr="00A1331B" w:rsidRDefault="00F34F3C" w:rsidP="00A1331B">
            <w:pPr>
              <w:pStyle w:val="CouncilReporttext"/>
              <w:rPr>
                <w:rFonts w:ascii="Times New Roman" w:hAnsi="Times New Roman" w:cs="Times New Roman"/>
                <w:sz w:val="22"/>
                <w:szCs w:val="22"/>
                <w:lang w:val="en-AU" w:eastAsia="en-AU"/>
              </w:rPr>
            </w:pPr>
            <w:r w:rsidRPr="00A1331B">
              <w:rPr>
                <w:sz w:val="22"/>
                <w:szCs w:val="22"/>
                <w:lang w:eastAsia="en-AU"/>
              </w:rPr>
              <w:lastRenderedPageBreak/>
              <w:t>Waratah Village Activity and</w:t>
            </w:r>
            <w:r w:rsidR="00A1331B" w:rsidRPr="00A1331B">
              <w:rPr>
                <w:sz w:val="22"/>
                <w:szCs w:val="22"/>
                <w:lang w:eastAsia="en-AU"/>
              </w:rPr>
              <w:t xml:space="preserve"> </w:t>
            </w:r>
            <w:r w:rsidRPr="00A1331B">
              <w:rPr>
                <w:sz w:val="22"/>
                <w:szCs w:val="22"/>
                <w:lang w:eastAsia="en-AU"/>
              </w:rPr>
              <w:t>Transition Area</w:t>
            </w:r>
          </w:p>
        </w:tc>
        <w:tc>
          <w:tcPr>
            <w:tcW w:w="7229" w:type="dxa"/>
            <w:tcBorders>
              <w:top w:val="single" w:sz="4" w:space="0" w:color="auto"/>
              <w:left w:val="nil"/>
              <w:bottom w:val="single" w:sz="6" w:space="0" w:color="auto"/>
              <w:right w:val="single" w:sz="6" w:space="0" w:color="auto"/>
            </w:tcBorders>
            <w:shd w:val="clear" w:color="auto" w:fill="auto"/>
            <w:hideMark/>
          </w:tcPr>
          <w:p w14:paraId="644D30B5" w14:textId="6425B792" w:rsidR="00F34F3C" w:rsidRPr="00A1331B" w:rsidRDefault="00F34F3C" w:rsidP="00A1331B">
            <w:pPr>
              <w:pStyle w:val="CouncilReporttext"/>
              <w:rPr>
                <w:sz w:val="22"/>
                <w:szCs w:val="22"/>
                <w:lang w:val="en-AU" w:eastAsia="en-AU"/>
              </w:rPr>
            </w:pPr>
            <w:r w:rsidRPr="00A1331B">
              <w:rPr>
                <w:sz w:val="22"/>
                <w:szCs w:val="22"/>
                <w:lang w:eastAsia="en-AU"/>
              </w:rPr>
              <w:t>Community engagement</w:t>
            </w:r>
            <w:r w:rsidR="00A1331B" w:rsidRPr="00A1331B">
              <w:rPr>
                <w:sz w:val="22"/>
                <w:szCs w:val="22"/>
                <w:lang w:eastAsia="en-AU"/>
              </w:rPr>
              <w:t xml:space="preserve"> </w:t>
            </w:r>
            <w:r w:rsidRPr="00A1331B">
              <w:rPr>
                <w:sz w:val="22"/>
                <w:szCs w:val="22"/>
                <w:lang w:eastAsia="en-AU"/>
              </w:rPr>
              <w:t>undertaken</w:t>
            </w:r>
            <w:r w:rsidR="00A1331B" w:rsidRPr="00A1331B">
              <w:rPr>
                <w:sz w:val="22"/>
                <w:szCs w:val="22"/>
                <w:lang w:eastAsia="en-AU"/>
              </w:rPr>
              <w:t xml:space="preserve"> </w:t>
            </w:r>
            <w:r w:rsidRPr="00A1331B">
              <w:rPr>
                <w:sz w:val="22"/>
                <w:szCs w:val="22"/>
                <w:lang w:eastAsia="en-AU"/>
              </w:rPr>
              <w:t>November 2019</w:t>
            </w:r>
            <w:r w:rsidR="00A1331B" w:rsidRPr="00A1331B">
              <w:rPr>
                <w:sz w:val="22"/>
                <w:szCs w:val="22"/>
                <w:lang w:eastAsia="en-AU"/>
              </w:rPr>
              <w:t>; and</w:t>
            </w:r>
          </w:p>
          <w:p w14:paraId="00526F37" w14:textId="6C776F9B" w:rsidR="00F34F3C" w:rsidRPr="00A1331B" w:rsidRDefault="00F34F3C" w:rsidP="00A1331B">
            <w:pPr>
              <w:pStyle w:val="CouncilReporttext"/>
              <w:rPr>
                <w:sz w:val="22"/>
                <w:szCs w:val="22"/>
                <w:lang w:val="en-AU" w:eastAsia="en-AU"/>
              </w:rPr>
            </w:pPr>
            <w:r w:rsidRPr="00A1331B">
              <w:rPr>
                <w:sz w:val="22"/>
                <w:szCs w:val="22"/>
                <w:lang w:eastAsia="en-AU"/>
              </w:rPr>
              <w:t>Detailed context analysis and bui</w:t>
            </w:r>
            <w:r w:rsidR="00A1331B" w:rsidRPr="00A1331B">
              <w:rPr>
                <w:sz w:val="22"/>
                <w:szCs w:val="22"/>
                <w:lang w:eastAsia="en-AU"/>
              </w:rPr>
              <w:t xml:space="preserve">lt </w:t>
            </w:r>
            <w:r w:rsidRPr="00A1331B">
              <w:rPr>
                <w:sz w:val="22"/>
                <w:szCs w:val="22"/>
                <w:lang w:eastAsia="en-AU"/>
              </w:rPr>
              <w:t>form modelling currently being undertaken to inform preparation of</w:t>
            </w:r>
            <w:r w:rsidR="00A1331B" w:rsidRPr="00A1331B">
              <w:rPr>
                <w:sz w:val="22"/>
                <w:szCs w:val="22"/>
                <w:lang w:eastAsia="en-AU"/>
              </w:rPr>
              <w:t xml:space="preserve"> </w:t>
            </w:r>
            <w:r w:rsidRPr="00A1331B">
              <w:rPr>
                <w:sz w:val="22"/>
                <w:szCs w:val="22"/>
                <w:lang w:eastAsia="en-AU"/>
              </w:rPr>
              <w:t>the</w:t>
            </w:r>
            <w:r w:rsidR="00A1331B" w:rsidRPr="00A1331B">
              <w:rPr>
                <w:sz w:val="22"/>
                <w:szCs w:val="22"/>
                <w:lang w:eastAsia="en-AU"/>
              </w:rPr>
              <w:t xml:space="preserve"> </w:t>
            </w:r>
            <w:r w:rsidRPr="00A1331B">
              <w:rPr>
                <w:sz w:val="22"/>
                <w:szCs w:val="22"/>
                <w:lang w:eastAsia="en-AU"/>
              </w:rPr>
              <w:t>draft local planning policy</w:t>
            </w:r>
            <w:r w:rsidR="00A1331B" w:rsidRPr="00A1331B">
              <w:rPr>
                <w:sz w:val="22"/>
                <w:szCs w:val="22"/>
                <w:lang w:eastAsia="en-AU"/>
              </w:rPr>
              <w:t>.</w:t>
            </w:r>
          </w:p>
        </w:tc>
      </w:tr>
    </w:tbl>
    <w:p w14:paraId="7D87B304" w14:textId="77777777" w:rsidR="00F34F3C" w:rsidRPr="0026555B" w:rsidRDefault="00F34F3C" w:rsidP="00F34F3C">
      <w:pPr>
        <w:jc w:val="both"/>
        <w:rPr>
          <w:rFonts w:cs="Arial"/>
          <w:szCs w:val="32"/>
          <w:lang w:val="en-US"/>
        </w:rPr>
      </w:pPr>
    </w:p>
    <w:p w14:paraId="59EB9929" w14:textId="5DFCD8E4" w:rsidR="00F34F3C" w:rsidRDefault="00F34F3C" w:rsidP="00F34F3C">
      <w:pPr>
        <w:jc w:val="both"/>
        <w:rPr>
          <w:rFonts w:cs="Arial"/>
          <w:szCs w:val="24"/>
          <w:lang w:val="en-US"/>
        </w:rPr>
      </w:pPr>
      <w:r>
        <w:rPr>
          <w:rFonts w:cs="Arial"/>
          <w:szCs w:val="24"/>
          <w:lang w:val="en-US"/>
        </w:rPr>
        <w:t xml:space="preserve">The built form modelling body of work was intended to be complete by June 2020 but has experienced delays due to the COVID-19 pandemic and contractual issues, which have now been resolved. The intended completion date for this work is now August 2020. Draft local planning policies (Precinct Plans) for each precinct are tentatively scheduled to be presented to Council for adoption to advertise at the September, </w:t>
      </w:r>
      <w:r w:rsidR="00EE67ED">
        <w:rPr>
          <w:rFonts w:cs="Arial"/>
          <w:szCs w:val="24"/>
          <w:lang w:val="en-US"/>
        </w:rPr>
        <w:t>October,</w:t>
      </w:r>
      <w:r>
        <w:rPr>
          <w:rFonts w:cs="Arial"/>
          <w:szCs w:val="24"/>
          <w:lang w:val="en-US"/>
        </w:rPr>
        <w:t xml:space="preserve"> and November Council Meetings.</w:t>
      </w:r>
    </w:p>
    <w:p w14:paraId="3E5FABB6" w14:textId="77777777" w:rsidR="00F34F3C" w:rsidRDefault="00F34F3C" w:rsidP="00F34F3C">
      <w:pPr>
        <w:jc w:val="both"/>
        <w:rPr>
          <w:rFonts w:cs="Arial"/>
          <w:szCs w:val="24"/>
          <w:lang w:val="en-US"/>
        </w:rPr>
      </w:pPr>
    </w:p>
    <w:p w14:paraId="774B3B95" w14:textId="7639E2DA" w:rsidR="00F34F3C" w:rsidRPr="005E3E80" w:rsidRDefault="00F34F3C" w:rsidP="00F34F3C">
      <w:pPr>
        <w:jc w:val="both"/>
        <w:rPr>
          <w:rStyle w:val="eop"/>
          <w:rFonts w:cs="Arial"/>
          <w:color w:val="000000"/>
          <w:szCs w:val="24"/>
          <w:shd w:val="clear" w:color="auto" w:fill="FFFFFF"/>
        </w:rPr>
      </w:pPr>
      <w:r>
        <w:rPr>
          <w:rFonts w:cs="Arial"/>
          <w:szCs w:val="24"/>
          <w:lang w:val="en-US"/>
        </w:rPr>
        <w:t>Further to the above, D</w:t>
      </w:r>
      <w:r w:rsidRPr="005E3E80">
        <w:rPr>
          <w:rFonts w:cs="Arial"/>
          <w:szCs w:val="24"/>
          <w:lang w:val="en-US"/>
        </w:rPr>
        <w:t>eliverables 1 and 2 (</w:t>
      </w:r>
      <w:r w:rsidRPr="005E3E80">
        <w:rPr>
          <w:rStyle w:val="eop"/>
          <w:rFonts w:cs="Arial"/>
          <w:color w:val="000000"/>
          <w:szCs w:val="24"/>
          <w:shd w:val="clear" w:color="auto" w:fill="FFFFFF"/>
        </w:rPr>
        <w:t>local character and distinctiveness study and context analysis) are still in draft form at the time of writing this report</w:t>
      </w:r>
      <w:r>
        <w:rPr>
          <w:rStyle w:val="eop"/>
          <w:rFonts w:cs="Arial"/>
          <w:color w:val="000000"/>
          <w:szCs w:val="24"/>
          <w:shd w:val="clear" w:color="auto" w:fill="FFFFFF"/>
        </w:rPr>
        <w:t>.</w:t>
      </w:r>
      <w:r w:rsidRPr="005E3E80">
        <w:rPr>
          <w:rStyle w:val="eop"/>
          <w:rFonts w:cs="Arial"/>
          <w:color w:val="000000"/>
          <w:szCs w:val="24"/>
          <w:shd w:val="clear" w:color="auto" w:fill="FFFFFF"/>
        </w:rPr>
        <w:t xml:space="preserve"> </w:t>
      </w:r>
      <w:r>
        <w:rPr>
          <w:rStyle w:val="eop"/>
          <w:rFonts w:cs="Arial"/>
          <w:color w:val="000000"/>
          <w:szCs w:val="24"/>
          <w:shd w:val="clear" w:color="auto" w:fill="FFFFFF"/>
        </w:rPr>
        <w:t>Consequently, these</w:t>
      </w:r>
      <w:r w:rsidRPr="005E3E80">
        <w:rPr>
          <w:rStyle w:val="eop"/>
          <w:rFonts w:cs="Arial"/>
          <w:color w:val="000000"/>
          <w:szCs w:val="24"/>
          <w:shd w:val="clear" w:color="auto" w:fill="FFFFFF"/>
        </w:rPr>
        <w:t xml:space="preserve"> are not ready to be adopted by Council as resolved at the 26 May 2020 Council Meeting. </w:t>
      </w:r>
      <w:r>
        <w:rPr>
          <w:rStyle w:val="eop"/>
          <w:rFonts w:cs="Arial"/>
          <w:color w:val="000000"/>
          <w:szCs w:val="24"/>
          <w:shd w:val="clear" w:color="auto" w:fill="FFFFFF"/>
        </w:rPr>
        <w:t xml:space="preserve">Therefore, </w:t>
      </w:r>
      <w:r w:rsidRPr="005E3E80">
        <w:rPr>
          <w:rStyle w:val="eop"/>
          <w:rFonts w:cs="Arial"/>
          <w:color w:val="000000"/>
          <w:szCs w:val="24"/>
          <w:shd w:val="clear" w:color="auto" w:fill="FFFFFF"/>
        </w:rPr>
        <w:t>Administration recommends that Council instructs</w:t>
      </w:r>
      <w:r w:rsidR="00A1331B">
        <w:rPr>
          <w:rStyle w:val="normaltextrun"/>
          <w:rFonts w:cs="Arial"/>
          <w:color w:val="000000"/>
          <w:szCs w:val="24"/>
          <w:shd w:val="clear" w:color="auto" w:fill="FFFFFF"/>
          <w:lang w:val="en-US"/>
        </w:rPr>
        <w:t xml:space="preserve"> </w:t>
      </w:r>
      <w:r w:rsidRPr="005E3E80">
        <w:rPr>
          <w:rStyle w:val="normaltextrun"/>
          <w:rFonts w:cs="Arial"/>
          <w:color w:val="000000"/>
          <w:szCs w:val="24"/>
          <w:shd w:val="clear" w:color="auto" w:fill="FFFFFF"/>
          <w:lang w:val="en-US"/>
        </w:rPr>
        <w:t xml:space="preserve">the Chief Executive Officer to continue with the planned schedule of works relating to built form modelling for </w:t>
      </w:r>
      <w:r w:rsidRPr="005E3E80">
        <w:rPr>
          <w:rFonts w:cs="Arial"/>
          <w:szCs w:val="24"/>
          <w:lang w:val="en-US"/>
        </w:rPr>
        <w:t>the Nedlands Town Centre, Broadway and Waratah Village precincts</w:t>
      </w:r>
      <w:r>
        <w:rPr>
          <w:rFonts w:cs="Arial"/>
          <w:szCs w:val="24"/>
          <w:lang w:val="en-US"/>
        </w:rPr>
        <w:t xml:space="preserve"> and that this work informs the development of the Draft Precinct Local Plans and that they be brought to Council as soon as possible</w:t>
      </w:r>
      <w:r w:rsidRPr="005E3E80">
        <w:rPr>
          <w:rFonts w:cs="Arial"/>
          <w:szCs w:val="24"/>
          <w:lang w:val="en-US"/>
        </w:rPr>
        <w:t>.</w:t>
      </w:r>
      <w:r w:rsidRPr="005E3E80">
        <w:rPr>
          <w:rFonts w:cs="Arial"/>
          <w:b/>
          <w:bCs/>
          <w:szCs w:val="24"/>
          <w:lang w:val="en-US"/>
        </w:rPr>
        <w:t xml:space="preserve"> </w:t>
      </w:r>
    </w:p>
    <w:p w14:paraId="1C39B47F" w14:textId="77777777" w:rsidR="00F34F3C" w:rsidRPr="00AD73CC" w:rsidRDefault="00F34F3C" w:rsidP="00F34F3C">
      <w:pPr>
        <w:jc w:val="both"/>
        <w:rPr>
          <w:rFonts w:cs="Arial"/>
          <w:szCs w:val="32"/>
          <w:lang w:val="en-US"/>
        </w:rPr>
      </w:pPr>
    </w:p>
    <w:p w14:paraId="6CCE3F3B" w14:textId="50DD7005" w:rsidR="00F34F3C" w:rsidRDefault="00F34F3C" w:rsidP="0003424C">
      <w:pPr>
        <w:pStyle w:val="ListParagraph"/>
        <w:numPr>
          <w:ilvl w:val="0"/>
          <w:numId w:val="93"/>
        </w:numPr>
        <w:ind w:hanging="720"/>
        <w:jc w:val="both"/>
        <w:rPr>
          <w:rFonts w:cs="Arial"/>
          <w:b/>
          <w:sz w:val="28"/>
          <w:szCs w:val="32"/>
          <w:lang w:val="en-US"/>
        </w:rPr>
      </w:pPr>
      <w:r w:rsidRPr="00AD73CC">
        <w:rPr>
          <w:rFonts w:cs="Arial"/>
          <w:b/>
          <w:sz w:val="28"/>
          <w:szCs w:val="32"/>
          <w:lang w:val="en-US"/>
        </w:rPr>
        <w:t>Consultation</w:t>
      </w:r>
    </w:p>
    <w:p w14:paraId="3F5CA522" w14:textId="77777777" w:rsidR="00F34F3C" w:rsidRPr="00A1331B" w:rsidRDefault="00F34F3C" w:rsidP="00F34F3C">
      <w:pPr>
        <w:jc w:val="both"/>
        <w:rPr>
          <w:rFonts w:cs="Arial"/>
          <w:b/>
          <w:szCs w:val="28"/>
          <w:lang w:val="en-US"/>
        </w:rPr>
      </w:pPr>
    </w:p>
    <w:p w14:paraId="6037D600" w14:textId="77777777" w:rsidR="00F34F3C" w:rsidRPr="005E3E80" w:rsidRDefault="00F34F3C" w:rsidP="00F34F3C">
      <w:pPr>
        <w:jc w:val="both"/>
        <w:rPr>
          <w:rFonts w:cs="Arial"/>
          <w:bCs/>
          <w:szCs w:val="28"/>
          <w:lang w:val="en-US"/>
        </w:rPr>
      </w:pPr>
      <w:r>
        <w:rPr>
          <w:rFonts w:cs="Arial"/>
          <w:bCs/>
          <w:szCs w:val="28"/>
          <w:lang w:val="en-US"/>
        </w:rPr>
        <w:t xml:space="preserve">Each precinct has its own community engagement strategy, as noted in the Discussion section above and the community will continue to be consulted as the Precinct Plans are developed into a logical draft. </w:t>
      </w:r>
    </w:p>
    <w:p w14:paraId="5919B73C" w14:textId="77777777" w:rsidR="00F34F3C" w:rsidRPr="00A1331B" w:rsidRDefault="00F34F3C" w:rsidP="00F34F3C">
      <w:pPr>
        <w:jc w:val="both"/>
        <w:rPr>
          <w:rFonts w:cs="Arial"/>
          <w:b/>
          <w:szCs w:val="28"/>
          <w:lang w:val="en-US"/>
        </w:rPr>
      </w:pPr>
    </w:p>
    <w:p w14:paraId="4A974E97" w14:textId="364391AE" w:rsidR="00F34F3C" w:rsidRPr="004E7363" w:rsidRDefault="00F34F3C" w:rsidP="0003424C">
      <w:pPr>
        <w:pStyle w:val="ListParagraph"/>
        <w:numPr>
          <w:ilvl w:val="0"/>
          <w:numId w:val="93"/>
        </w:numPr>
        <w:ind w:hanging="720"/>
        <w:jc w:val="both"/>
        <w:rPr>
          <w:rFonts w:cs="Arial"/>
          <w:b/>
          <w:bCs/>
          <w:sz w:val="28"/>
          <w:szCs w:val="36"/>
          <w:lang w:val="en-US"/>
        </w:rPr>
      </w:pPr>
      <w:r w:rsidRPr="004E7363">
        <w:rPr>
          <w:rFonts w:cs="Arial"/>
          <w:b/>
          <w:bCs/>
          <w:sz w:val="28"/>
          <w:szCs w:val="36"/>
          <w:lang w:val="en-US"/>
        </w:rPr>
        <w:t>Strategic Implications</w:t>
      </w:r>
    </w:p>
    <w:p w14:paraId="29AECFDF" w14:textId="77777777" w:rsidR="00F34F3C" w:rsidRPr="003A648E" w:rsidRDefault="00F34F3C" w:rsidP="00F34F3C">
      <w:pPr>
        <w:jc w:val="both"/>
        <w:rPr>
          <w:rFonts w:cs="Arial"/>
          <w:szCs w:val="32"/>
          <w:lang w:val="en-US"/>
        </w:rPr>
      </w:pPr>
    </w:p>
    <w:p w14:paraId="32696FC2" w14:textId="77777777" w:rsidR="00F34F3C" w:rsidRPr="003A648E" w:rsidRDefault="00F34F3C" w:rsidP="00F34F3C">
      <w:pPr>
        <w:jc w:val="both"/>
        <w:rPr>
          <w:rFonts w:cs="Arial"/>
          <w:b/>
          <w:bCs/>
          <w:szCs w:val="32"/>
          <w:lang w:val="en-US"/>
        </w:rPr>
      </w:pPr>
      <w:r w:rsidRPr="003A648E">
        <w:rPr>
          <w:rFonts w:cs="Arial"/>
          <w:b/>
          <w:bCs/>
          <w:szCs w:val="32"/>
          <w:lang w:val="en-US"/>
        </w:rPr>
        <w:t xml:space="preserve">How well does it fit with our strategic direction? </w:t>
      </w:r>
    </w:p>
    <w:p w14:paraId="7010ECD8" w14:textId="77777777" w:rsidR="00F34F3C" w:rsidRDefault="00F34F3C" w:rsidP="00F34F3C">
      <w:pPr>
        <w:jc w:val="both"/>
        <w:rPr>
          <w:rFonts w:cs="Arial"/>
          <w:szCs w:val="32"/>
          <w:lang w:val="en-US"/>
        </w:rPr>
      </w:pPr>
      <w:r>
        <w:rPr>
          <w:rFonts w:cs="Arial"/>
          <w:szCs w:val="32"/>
          <w:lang w:val="en-US"/>
        </w:rPr>
        <w:t xml:space="preserve">The built form modelling work, once complete, will inform the development of local planning policies for areas which have been rezoned and up coded under Local Planning Scheme No. 3. </w:t>
      </w:r>
    </w:p>
    <w:p w14:paraId="545B0CF5" w14:textId="77777777" w:rsidR="00F34F3C" w:rsidRPr="003A648E" w:rsidRDefault="00F34F3C" w:rsidP="00F34F3C">
      <w:pPr>
        <w:jc w:val="both"/>
        <w:rPr>
          <w:rFonts w:cs="Arial"/>
          <w:szCs w:val="32"/>
          <w:lang w:val="en-US"/>
        </w:rPr>
      </w:pPr>
    </w:p>
    <w:p w14:paraId="440D01D3" w14:textId="77777777" w:rsidR="00F34F3C" w:rsidRDefault="00F34F3C" w:rsidP="00F34F3C">
      <w:pPr>
        <w:jc w:val="both"/>
        <w:rPr>
          <w:rFonts w:cs="Arial"/>
          <w:b/>
          <w:bCs/>
          <w:szCs w:val="32"/>
          <w:lang w:val="en-US"/>
        </w:rPr>
      </w:pPr>
      <w:r w:rsidRPr="003A648E">
        <w:rPr>
          <w:rFonts w:cs="Arial"/>
          <w:b/>
          <w:bCs/>
          <w:szCs w:val="32"/>
          <w:lang w:val="en-US"/>
        </w:rPr>
        <w:t xml:space="preserve">Who benefits? </w:t>
      </w:r>
    </w:p>
    <w:p w14:paraId="5901CBDA" w14:textId="77777777" w:rsidR="00F34F3C" w:rsidRDefault="00F34F3C" w:rsidP="00F34F3C">
      <w:pPr>
        <w:jc w:val="both"/>
        <w:rPr>
          <w:rFonts w:cs="Arial"/>
          <w:szCs w:val="32"/>
          <w:lang w:val="en-US"/>
        </w:rPr>
      </w:pPr>
      <w:r>
        <w:rPr>
          <w:rFonts w:cs="Arial"/>
          <w:szCs w:val="32"/>
          <w:lang w:val="en-US"/>
        </w:rPr>
        <w:t xml:space="preserve">The community within and surrounding the precinct areas will benefit once the local planning policies are in place. </w:t>
      </w:r>
    </w:p>
    <w:p w14:paraId="34F65498" w14:textId="77777777" w:rsidR="00F34F3C" w:rsidRPr="003A648E" w:rsidRDefault="00F34F3C" w:rsidP="00F34F3C">
      <w:pPr>
        <w:jc w:val="both"/>
        <w:rPr>
          <w:rFonts w:cs="Arial"/>
          <w:szCs w:val="32"/>
          <w:lang w:val="en-US"/>
        </w:rPr>
      </w:pPr>
    </w:p>
    <w:p w14:paraId="6918225C" w14:textId="77777777" w:rsidR="00F34F3C" w:rsidRPr="003A648E" w:rsidRDefault="00F34F3C" w:rsidP="00F34F3C">
      <w:pPr>
        <w:jc w:val="both"/>
        <w:rPr>
          <w:rFonts w:cs="Arial"/>
          <w:b/>
          <w:bCs/>
          <w:szCs w:val="32"/>
          <w:lang w:val="en-US"/>
        </w:rPr>
      </w:pPr>
      <w:r w:rsidRPr="003A648E">
        <w:rPr>
          <w:rFonts w:cs="Arial"/>
          <w:b/>
          <w:bCs/>
          <w:szCs w:val="32"/>
          <w:lang w:val="en-US"/>
        </w:rPr>
        <w:t>Does it involve a tolerable risk?</w:t>
      </w:r>
    </w:p>
    <w:p w14:paraId="5DEB06C6" w14:textId="77777777" w:rsidR="00F34F3C" w:rsidRDefault="00F34F3C" w:rsidP="00F34F3C">
      <w:pPr>
        <w:jc w:val="both"/>
        <w:rPr>
          <w:rFonts w:cs="Arial"/>
          <w:szCs w:val="32"/>
          <w:lang w:val="en-US"/>
        </w:rPr>
      </w:pPr>
      <w:r>
        <w:rPr>
          <w:rFonts w:cs="Arial"/>
          <w:szCs w:val="32"/>
          <w:lang w:val="en-US"/>
        </w:rPr>
        <w:t xml:space="preserve">The built form modelling work is considered to reduce the risk of developing policies which are not based on sound town planning principles. </w:t>
      </w:r>
    </w:p>
    <w:p w14:paraId="1C6FD497" w14:textId="77777777" w:rsidR="00F34F3C" w:rsidRPr="003A648E" w:rsidRDefault="00F34F3C" w:rsidP="00F34F3C">
      <w:pPr>
        <w:jc w:val="both"/>
        <w:rPr>
          <w:rFonts w:cs="Arial"/>
          <w:szCs w:val="32"/>
          <w:lang w:val="en-US"/>
        </w:rPr>
      </w:pPr>
    </w:p>
    <w:p w14:paraId="093B6599" w14:textId="77777777" w:rsidR="00F34F3C" w:rsidRDefault="00F34F3C" w:rsidP="00F34F3C">
      <w:pPr>
        <w:jc w:val="both"/>
        <w:rPr>
          <w:rFonts w:cs="Arial"/>
          <w:b/>
          <w:bCs/>
          <w:szCs w:val="32"/>
          <w:lang w:val="en-US"/>
        </w:rPr>
      </w:pPr>
      <w:r w:rsidRPr="003A648E">
        <w:rPr>
          <w:rFonts w:cs="Arial"/>
          <w:b/>
          <w:bCs/>
          <w:szCs w:val="32"/>
          <w:lang w:val="en-US"/>
        </w:rPr>
        <w:t>Do we have the information we need?</w:t>
      </w:r>
    </w:p>
    <w:p w14:paraId="34BDDF43" w14:textId="77777777" w:rsidR="00F34F3C" w:rsidRDefault="00F34F3C" w:rsidP="00F34F3C">
      <w:pPr>
        <w:jc w:val="both"/>
        <w:rPr>
          <w:rFonts w:cs="Arial"/>
          <w:szCs w:val="32"/>
          <w:lang w:val="en-US"/>
        </w:rPr>
      </w:pPr>
      <w:r>
        <w:rPr>
          <w:rFonts w:cs="Arial"/>
          <w:szCs w:val="32"/>
          <w:lang w:val="en-US"/>
        </w:rPr>
        <w:t xml:space="preserve">As identified in the comment section above, Deliverables 1 and 2 of the built form modelling body of work are not yet ready to be adopted by Council. </w:t>
      </w:r>
    </w:p>
    <w:p w14:paraId="732AD126" w14:textId="77777777" w:rsidR="00F34F3C" w:rsidRDefault="00F34F3C" w:rsidP="00F34F3C">
      <w:pPr>
        <w:jc w:val="both"/>
        <w:rPr>
          <w:rFonts w:cs="Arial"/>
          <w:szCs w:val="32"/>
          <w:lang w:val="en-US"/>
        </w:rPr>
      </w:pPr>
    </w:p>
    <w:p w14:paraId="4CA68767" w14:textId="5A77BBFD" w:rsidR="00F34F3C" w:rsidRPr="00AD73CC" w:rsidRDefault="00F34F3C" w:rsidP="0003424C">
      <w:pPr>
        <w:pStyle w:val="ListParagraph"/>
        <w:numPr>
          <w:ilvl w:val="0"/>
          <w:numId w:val="93"/>
        </w:numPr>
        <w:ind w:hanging="720"/>
        <w:jc w:val="both"/>
        <w:rPr>
          <w:rFonts w:cs="Arial"/>
          <w:b/>
          <w:sz w:val="28"/>
          <w:szCs w:val="32"/>
          <w:lang w:val="en-US"/>
        </w:rPr>
      </w:pPr>
      <w:r w:rsidRPr="00AD73CC">
        <w:rPr>
          <w:rFonts w:cs="Arial"/>
          <w:b/>
          <w:sz w:val="28"/>
          <w:szCs w:val="32"/>
          <w:lang w:val="en-US"/>
        </w:rPr>
        <w:t>Budget/Financial Implications</w:t>
      </w:r>
    </w:p>
    <w:p w14:paraId="2BA56A23" w14:textId="77777777" w:rsidR="00F34F3C" w:rsidRPr="00A92B37" w:rsidRDefault="00F34F3C" w:rsidP="00F34F3C">
      <w:pPr>
        <w:jc w:val="both"/>
        <w:rPr>
          <w:rFonts w:cs="Arial"/>
          <w:b/>
          <w:szCs w:val="32"/>
          <w:highlight w:val="yellow"/>
          <w:lang w:val="en-US"/>
        </w:rPr>
      </w:pPr>
    </w:p>
    <w:p w14:paraId="03E593E4" w14:textId="77777777" w:rsidR="00F34F3C" w:rsidRPr="006F2D56" w:rsidRDefault="00F34F3C" w:rsidP="00F34F3C">
      <w:pPr>
        <w:jc w:val="both"/>
        <w:rPr>
          <w:rFonts w:cs="Arial"/>
          <w:b/>
          <w:szCs w:val="32"/>
          <w:lang w:val="en-US"/>
        </w:rPr>
      </w:pPr>
      <w:r w:rsidRPr="006F2D56">
        <w:rPr>
          <w:rFonts w:cs="Arial"/>
          <w:b/>
          <w:szCs w:val="32"/>
          <w:lang w:val="en-US"/>
        </w:rPr>
        <w:t xml:space="preserve">Can we afford it? </w:t>
      </w:r>
    </w:p>
    <w:p w14:paraId="27ACEC19" w14:textId="77777777" w:rsidR="00F34F3C" w:rsidRPr="005E3E80" w:rsidRDefault="00F34F3C" w:rsidP="00F34F3C">
      <w:pPr>
        <w:jc w:val="both"/>
        <w:rPr>
          <w:rFonts w:cs="Arial"/>
          <w:bCs/>
          <w:szCs w:val="32"/>
          <w:lang w:val="en-US"/>
        </w:rPr>
      </w:pPr>
      <w:r>
        <w:rPr>
          <w:rFonts w:cs="Arial"/>
          <w:bCs/>
          <w:szCs w:val="32"/>
          <w:lang w:val="en-US"/>
        </w:rPr>
        <w:t xml:space="preserve">Funding for the built form modelling work has already been approved. </w:t>
      </w:r>
    </w:p>
    <w:p w14:paraId="2FEA4E54" w14:textId="25C0C03B" w:rsidR="00A1331B" w:rsidRDefault="00A1331B">
      <w:pPr>
        <w:spacing w:after="160" w:line="259" w:lineRule="auto"/>
        <w:contextualSpacing w:val="0"/>
        <w:rPr>
          <w:rFonts w:cs="Arial"/>
          <w:b/>
          <w:szCs w:val="32"/>
          <w:highlight w:val="yellow"/>
          <w:lang w:val="en-US"/>
        </w:rPr>
      </w:pPr>
      <w:r>
        <w:rPr>
          <w:rFonts w:cs="Arial"/>
          <w:b/>
          <w:szCs w:val="32"/>
          <w:highlight w:val="yellow"/>
          <w:lang w:val="en-US"/>
        </w:rPr>
        <w:br w:type="page"/>
      </w:r>
    </w:p>
    <w:p w14:paraId="4ACBBEC9" w14:textId="77777777" w:rsidR="00F34F3C" w:rsidRDefault="00F34F3C" w:rsidP="00F34F3C">
      <w:pPr>
        <w:jc w:val="both"/>
        <w:rPr>
          <w:rFonts w:cs="Arial"/>
          <w:b/>
          <w:szCs w:val="32"/>
          <w:lang w:val="en-US"/>
        </w:rPr>
      </w:pPr>
      <w:r w:rsidRPr="006F2D56">
        <w:rPr>
          <w:rFonts w:cs="Arial"/>
          <w:b/>
          <w:szCs w:val="32"/>
          <w:lang w:val="en-US"/>
        </w:rPr>
        <w:lastRenderedPageBreak/>
        <w:t>How does the option impact upon rates?</w:t>
      </w:r>
    </w:p>
    <w:p w14:paraId="4461B25E" w14:textId="77777777" w:rsidR="00F34F3C" w:rsidRPr="005E3E80" w:rsidRDefault="00F34F3C" w:rsidP="00F34F3C">
      <w:pPr>
        <w:jc w:val="both"/>
        <w:rPr>
          <w:rFonts w:cs="Arial"/>
          <w:bCs/>
          <w:szCs w:val="32"/>
          <w:lang w:val="en-US"/>
        </w:rPr>
      </w:pPr>
      <w:r>
        <w:rPr>
          <w:rFonts w:cs="Arial"/>
          <w:bCs/>
          <w:szCs w:val="32"/>
          <w:lang w:val="en-US"/>
        </w:rPr>
        <w:t xml:space="preserve">There will be no impact on rates as the work is covered by the approved budget. </w:t>
      </w:r>
    </w:p>
    <w:p w14:paraId="73048EE5" w14:textId="77777777" w:rsidR="00F34F3C" w:rsidRDefault="00F34F3C" w:rsidP="00F34F3C">
      <w:pPr>
        <w:jc w:val="both"/>
        <w:rPr>
          <w:rFonts w:cs="Arial"/>
          <w:szCs w:val="24"/>
        </w:rPr>
      </w:pPr>
    </w:p>
    <w:p w14:paraId="10EAE3BA" w14:textId="605201EA" w:rsidR="00F34F3C" w:rsidRDefault="00F34F3C" w:rsidP="0003424C">
      <w:pPr>
        <w:pStyle w:val="ListParagraph"/>
        <w:numPr>
          <w:ilvl w:val="0"/>
          <w:numId w:val="93"/>
        </w:numPr>
        <w:ind w:hanging="720"/>
        <w:jc w:val="both"/>
        <w:rPr>
          <w:rFonts w:cs="Arial"/>
          <w:b/>
          <w:sz w:val="28"/>
          <w:szCs w:val="32"/>
          <w:lang w:val="en-US"/>
        </w:rPr>
      </w:pPr>
      <w:r>
        <w:rPr>
          <w:rFonts w:cs="Arial"/>
          <w:b/>
          <w:sz w:val="28"/>
          <w:szCs w:val="32"/>
          <w:lang w:val="en-US"/>
        </w:rPr>
        <w:t xml:space="preserve">Statutory Provisions </w:t>
      </w:r>
    </w:p>
    <w:p w14:paraId="1E2F05DA" w14:textId="77777777" w:rsidR="00F34F3C" w:rsidRDefault="00F34F3C" w:rsidP="00F34F3C">
      <w:pPr>
        <w:pStyle w:val="paragraph"/>
        <w:textAlignment w:val="baseline"/>
        <w:rPr>
          <w:rStyle w:val="normaltextrun"/>
          <w:rFonts w:cs="Arial"/>
          <w:b/>
          <w:bCs/>
          <w:i/>
          <w:iCs/>
        </w:rPr>
      </w:pPr>
    </w:p>
    <w:p w14:paraId="0D004747" w14:textId="7772317A" w:rsidR="00F34F3C" w:rsidRDefault="00F34F3C" w:rsidP="00A1331B">
      <w:pPr>
        <w:rPr>
          <w:rFonts w:ascii="Segoe UI" w:hAnsi="Segoe UI" w:cs="Segoe UI"/>
          <w:sz w:val="18"/>
          <w:szCs w:val="18"/>
        </w:rPr>
      </w:pPr>
      <w:r>
        <w:rPr>
          <w:rStyle w:val="normaltextrun"/>
          <w:rFonts w:cs="Arial"/>
          <w:bCs/>
          <w:i/>
          <w:iCs/>
        </w:rPr>
        <w:t>Planning and Development (Local Planning Schemes) Regulations 2015</w:t>
      </w:r>
    </w:p>
    <w:p w14:paraId="5EBB226B" w14:textId="2264287E" w:rsidR="00F34F3C" w:rsidRDefault="00F34F3C" w:rsidP="00A1331B">
      <w:pPr>
        <w:rPr>
          <w:rFonts w:eastAsia="Times New Roman"/>
          <w:szCs w:val="24"/>
          <w:lang w:eastAsia="en-AU"/>
        </w:rPr>
      </w:pPr>
    </w:p>
    <w:p w14:paraId="4C24427B" w14:textId="77777777" w:rsidR="00F34F3C" w:rsidRDefault="00F34F3C" w:rsidP="00F34F3C">
      <w:pPr>
        <w:jc w:val="both"/>
        <w:textAlignment w:val="baseline"/>
        <w:rPr>
          <w:rFonts w:eastAsia="Times New Roman" w:cs="Arial"/>
          <w:szCs w:val="24"/>
          <w:lang w:eastAsia="en-AU"/>
        </w:rPr>
      </w:pPr>
      <w:r>
        <w:rPr>
          <w:rFonts w:eastAsia="Times New Roman" w:cs="Arial"/>
          <w:szCs w:val="24"/>
          <w:lang w:eastAsia="en-AU"/>
        </w:rPr>
        <w:t>Following completion of the built form modelling body of work, the resultant local planning policies for each precinct will be prepared in accordance with the</w:t>
      </w:r>
      <w:r w:rsidRPr="00212E4C">
        <w:rPr>
          <w:rFonts w:eastAsia="Times New Roman" w:cs="Arial"/>
          <w:sz w:val="28"/>
          <w:szCs w:val="28"/>
          <w:lang w:eastAsia="en-AU"/>
        </w:rPr>
        <w:t xml:space="preserve"> </w:t>
      </w:r>
      <w:r w:rsidRPr="00212E4C">
        <w:rPr>
          <w:rStyle w:val="normaltextrun"/>
          <w:rFonts w:cs="Arial"/>
          <w:i/>
          <w:iCs/>
          <w:szCs w:val="24"/>
        </w:rPr>
        <w:t>Planning and Development (Local Planning Schemes) Regulations 2015</w:t>
      </w:r>
      <w:r>
        <w:rPr>
          <w:rStyle w:val="normaltextrun"/>
          <w:rFonts w:cs="Arial"/>
          <w:szCs w:val="24"/>
        </w:rPr>
        <w:t>.</w:t>
      </w:r>
    </w:p>
    <w:p w14:paraId="261739D5" w14:textId="77777777" w:rsidR="00F34F3C" w:rsidRPr="00A1331B" w:rsidRDefault="00F34F3C" w:rsidP="00F34F3C">
      <w:pPr>
        <w:pStyle w:val="paragraph"/>
        <w:jc w:val="both"/>
        <w:textAlignment w:val="baseline"/>
        <w:rPr>
          <w:rFonts w:ascii="Gill Sans MT" w:hAnsi="Gill Sans MT"/>
        </w:rPr>
      </w:pPr>
    </w:p>
    <w:p w14:paraId="64126F5A" w14:textId="40FDCB9E" w:rsidR="00F34F3C" w:rsidRDefault="00F34F3C" w:rsidP="0003424C">
      <w:pPr>
        <w:pStyle w:val="ListParagraph"/>
        <w:numPr>
          <w:ilvl w:val="0"/>
          <w:numId w:val="93"/>
        </w:numPr>
        <w:ind w:hanging="720"/>
        <w:jc w:val="both"/>
        <w:rPr>
          <w:rFonts w:cs="Arial"/>
          <w:b/>
          <w:sz w:val="28"/>
          <w:szCs w:val="32"/>
          <w:lang w:val="en-US"/>
        </w:rPr>
      </w:pPr>
      <w:r>
        <w:rPr>
          <w:rFonts w:cs="Arial"/>
          <w:b/>
          <w:sz w:val="28"/>
          <w:szCs w:val="32"/>
          <w:lang w:val="en-US"/>
        </w:rPr>
        <w:t xml:space="preserve">Conclusion </w:t>
      </w:r>
    </w:p>
    <w:p w14:paraId="3246BAC5" w14:textId="77777777" w:rsidR="00F34F3C" w:rsidRPr="0003424C" w:rsidRDefault="00F34F3C" w:rsidP="00F34F3C">
      <w:pPr>
        <w:jc w:val="both"/>
        <w:rPr>
          <w:rFonts w:cs="Arial"/>
          <w:bCs/>
          <w:szCs w:val="32"/>
          <w:lang w:val="en-US"/>
        </w:rPr>
      </w:pPr>
    </w:p>
    <w:p w14:paraId="5E77E0B2" w14:textId="2530F29E" w:rsidR="00F34F3C" w:rsidRPr="00441A45" w:rsidRDefault="00F34F3C" w:rsidP="00F34F3C">
      <w:pPr>
        <w:jc w:val="both"/>
        <w:rPr>
          <w:rFonts w:cs="Arial"/>
          <w:bCs/>
          <w:color w:val="000000"/>
          <w:szCs w:val="24"/>
          <w:shd w:val="clear" w:color="auto" w:fill="FFFFFF"/>
        </w:rPr>
      </w:pPr>
      <w:r w:rsidRPr="00212E4C">
        <w:rPr>
          <w:rFonts w:cs="Arial"/>
          <w:szCs w:val="24"/>
        </w:rPr>
        <w:t xml:space="preserve">This report </w:t>
      </w:r>
      <w:r>
        <w:rPr>
          <w:rFonts w:cs="Arial"/>
          <w:szCs w:val="24"/>
        </w:rPr>
        <w:t xml:space="preserve">is presented to provide Council with an update on the </w:t>
      </w:r>
      <w:r>
        <w:rPr>
          <w:rFonts w:cs="Arial"/>
          <w:bCs/>
          <w:szCs w:val="32"/>
          <w:lang w:val="en-US"/>
        </w:rPr>
        <w:t xml:space="preserve">built form modelling work currently being undertaken to inform precinct planning for the Nedlands Town Centre, </w:t>
      </w:r>
      <w:r w:rsidR="00EE67ED">
        <w:rPr>
          <w:rFonts w:cs="Arial"/>
          <w:bCs/>
          <w:szCs w:val="32"/>
          <w:lang w:val="en-US"/>
        </w:rPr>
        <w:t>Broadway,</w:t>
      </w:r>
      <w:r>
        <w:rPr>
          <w:rFonts w:cs="Arial"/>
          <w:bCs/>
          <w:szCs w:val="32"/>
          <w:lang w:val="en-US"/>
        </w:rPr>
        <w:t xml:space="preserve"> and Waratah Village precincts. Noting some delays with this work, there are no components ready to be adopted by Council. As such, Administration recommends that Council resolve </w:t>
      </w:r>
      <w:r w:rsidRPr="00212E4C">
        <w:rPr>
          <w:rFonts w:cs="Arial"/>
          <w:bCs/>
          <w:szCs w:val="32"/>
          <w:lang w:val="en-US"/>
        </w:rPr>
        <w:t>to i</w:t>
      </w:r>
      <w:r w:rsidRPr="00212E4C">
        <w:rPr>
          <w:rStyle w:val="normaltextrun"/>
          <w:rFonts w:cs="Arial"/>
          <w:bCs/>
          <w:color w:val="000000"/>
          <w:szCs w:val="24"/>
          <w:shd w:val="clear" w:color="auto" w:fill="FFFFFF"/>
          <w:lang w:val="en-US"/>
        </w:rPr>
        <w:t>nstruct</w:t>
      </w:r>
      <w:r w:rsidR="00A1331B">
        <w:rPr>
          <w:rStyle w:val="normaltextrun"/>
          <w:rFonts w:cs="Arial"/>
          <w:bCs/>
          <w:color w:val="000000"/>
          <w:szCs w:val="24"/>
          <w:shd w:val="clear" w:color="auto" w:fill="FFFFFF"/>
          <w:lang w:val="en-US"/>
        </w:rPr>
        <w:t xml:space="preserve"> </w:t>
      </w:r>
      <w:r w:rsidRPr="00212E4C">
        <w:rPr>
          <w:rStyle w:val="normaltextrun"/>
          <w:rFonts w:cs="Arial"/>
          <w:bCs/>
          <w:color w:val="000000"/>
          <w:szCs w:val="24"/>
          <w:shd w:val="clear" w:color="auto" w:fill="FFFFFF"/>
          <w:lang w:val="en-US"/>
        </w:rPr>
        <w:t xml:space="preserve">the Chief Executive Officer to continue with the planned schedule of works relating to built form modelling for </w:t>
      </w:r>
      <w:r w:rsidRPr="00212E4C">
        <w:rPr>
          <w:rFonts w:cs="Arial"/>
          <w:bCs/>
          <w:szCs w:val="24"/>
          <w:lang w:val="en-US"/>
        </w:rPr>
        <w:t xml:space="preserve">the Nedlands Town Centre, </w:t>
      </w:r>
      <w:r w:rsidR="00EE67ED" w:rsidRPr="00212E4C">
        <w:rPr>
          <w:rFonts w:cs="Arial"/>
          <w:bCs/>
          <w:szCs w:val="24"/>
          <w:lang w:val="en-US"/>
        </w:rPr>
        <w:t>Broadway,</w:t>
      </w:r>
      <w:r w:rsidRPr="00212E4C">
        <w:rPr>
          <w:rFonts w:cs="Arial"/>
          <w:bCs/>
          <w:szCs w:val="24"/>
          <w:lang w:val="en-US"/>
        </w:rPr>
        <w:t xml:space="preserve"> and Waratah Village precincts. </w:t>
      </w:r>
    </w:p>
    <w:p w14:paraId="37F3F14B" w14:textId="77777777" w:rsidR="00F34F3C" w:rsidRDefault="00F34F3C" w:rsidP="00F34F3C"/>
    <w:p w14:paraId="7A62BD14" w14:textId="77777777" w:rsidR="00F34F3C" w:rsidRPr="00F34F3C" w:rsidRDefault="00F34F3C" w:rsidP="00CD6C88">
      <w:pPr>
        <w:spacing w:after="160" w:line="259" w:lineRule="auto"/>
        <w:contextualSpacing w:val="0"/>
        <w:jc w:val="both"/>
        <w:rPr>
          <w:rFonts w:cs="Arial"/>
          <w:color w:val="000000" w:themeColor="text1"/>
          <w:szCs w:val="32"/>
        </w:rPr>
      </w:pPr>
    </w:p>
    <w:sectPr w:rsidR="00F34F3C" w:rsidRPr="00F34F3C" w:rsidSect="004629AF">
      <w:headerReference w:type="default" r:id="rId22"/>
      <w:footerReference w:type="default" r:id="rId23"/>
      <w:pgSz w:w="11906" w:h="16838" w:code="9"/>
      <w:pgMar w:top="992" w:right="1559" w:bottom="851"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3E67B" w14:textId="77777777" w:rsidR="000F0CC5" w:rsidRDefault="000F0CC5" w:rsidP="00613C60">
      <w:r>
        <w:separator/>
      </w:r>
    </w:p>
  </w:endnote>
  <w:endnote w:type="continuationSeparator" w:id="0">
    <w:p w14:paraId="30AA03B5" w14:textId="77777777" w:rsidR="000F0CC5" w:rsidRDefault="000F0CC5" w:rsidP="00613C60">
      <w:r>
        <w:continuationSeparator/>
      </w:r>
    </w:p>
  </w:endnote>
  <w:endnote w:type="continuationNotice" w:id="1">
    <w:p w14:paraId="5B2AC43C" w14:textId="77777777" w:rsidR="000F0CC5" w:rsidRDefault="000F0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font>
  <w:font w:name="Larsseit Light">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462494"/>
      <w:docPartObj>
        <w:docPartGallery w:val="Page Numbers (Bottom of Page)"/>
        <w:docPartUnique/>
      </w:docPartObj>
    </w:sdtPr>
    <w:sdtEndPr>
      <w:rPr>
        <w:rFonts w:cs="Arial"/>
        <w:noProof/>
        <w:szCs w:val="24"/>
      </w:rPr>
    </w:sdtEndPr>
    <w:sdtContent>
      <w:p w14:paraId="0A705B67" w14:textId="77777777" w:rsidR="00CD6C88" w:rsidRPr="00EA308A" w:rsidRDefault="00CD6C88"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02317" w14:textId="77777777" w:rsidR="000F0CC5" w:rsidRDefault="000F0CC5" w:rsidP="00613C60">
      <w:r>
        <w:separator/>
      </w:r>
    </w:p>
  </w:footnote>
  <w:footnote w:type="continuationSeparator" w:id="0">
    <w:p w14:paraId="70ABA702" w14:textId="77777777" w:rsidR="000F0CC5" w:rsidRDefault="000F0CC5" w:rsidP="00613C60">
      <w:r>
        <w:continuationSeparator/>
      </w:r>
    </w:p>
  </w:footnote>
  <w:footnote w:type="continuationNotice" w:id="1">
    <w:p w14:paraId="2F82A829" w14:textId="77777777" w:rsidR="000F0CC5" w:rsidRDefault="000F0C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DD48A" w14:textId="2DFC4286" w:rsidR="00CD6C88" w:rsidRDefault="00CD6C88" w:rsidP="00653EE8">
    <w:pPr>
      <w:pStyle w:val="Header"/>
      <w:jc w:val="right"/>
      <w:rPr>
        <w:rFonts w:cs="Arial"/>
      </w:rPr>
    </w:pPr>
    <w:r>
      <w:rPr>
        <w:rFonts w:cs="Arial"/>
      </w:rPr>
      <w:t>2020 PD Reports – PD31.20 – PD</w:t>
    </w:r>
    <w:r w:rsidR="007E70B1">
      <w:rPr>
        <w:rFonts w:cs="Arial"/>
      </w:rPr>
      <w:t>3</w:t>
    </w:r>
    <w:r w:rsidR="00DB566A">
      <w:rPr>
        <w:rFonts w:cs="Arial"/>
      </w:rPr>
      <w:t>6</w:t>
    </w:r>
    <w:r>
      <w:rPr>
        <w:rFonts w:cs="Arial"/>
      </w:rPr>
      <w:t>.20 – 28 July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B12F14"/>
    <w:multiLevelType w:val="hybridMultilevel"/>
    <w:tmpl w:val="47840724"/>
    <w:lvl w:ilvl="0" w:tplc="68EEF562">
      <w:start w:val="1"/>
      <w:numFmt w:val="low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AB04E3"/>
    <w:multiLevelType w:val="hybridMultilevel"/>
    <w:tmpl w:val="35B6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725979"/>
    <w:multiLevelType w:val="hybridMultilevel"/>
    <w:tmpl w:val="D7FC5EE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1D327E6C">
      <w:start w:val="1"/>
      <w:numFmt w:val="decimal"/>
      <w:lvlText w:val="%4."/>
      <w:lvlJc w:val="left"/>
      <w:pPr>
        <w:ind w:left="502"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316F61"/>
    <w:multiLevelType w:val="hybridMultilevel"/>
    <w:tmpl w:val="5CDA6B8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C63008"/>
    <w:multiLevelType w:val="hybridMultilevel"/>
    <w:tmpl w:val="A6C44A2C"/>
    <w:lvl w:ilvl="0" w:tplc="03DC760C">
      <w:start w:val="2"/>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B30D73"/>
    <w:multiLevelType w:val="hybridMultilevel"/>
    <w:tmpl w:val="4FDE7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17" w15:restartNumberingAfterBreak="0">
    <w:nsid w:val="16C11A9B"/>
    <w:multiLevelType w:val="hybridMultilevel"/>
    <w:tmpl w:val="EEFE3434"/>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8" w15:restartNumberingAfterBreak="0">
    <w:nsid w:val="185B7F2C"/>
    <w:multiLevelType w:val="hybridMultilevel"/>
    <w:tmpl w:val="820EE6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9D35C9B"/>
    <w:multiLevelType w:val="hybridMultilevel"/>
    <w:tmpl w:val="FC5CE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8E3B78"/>
    <w:multiLevelType w:val="hybridMultilevel"/>
    <w:tmpl w:val="643E1000"/>
    <w:lvl w:ilvl="0" w:tplc="518AAD30">
      <w:start w:val="1"/>
      <w:numFmt w:val="lowerRoman"/>
      <w:lvlText w:val="%1."/>
      <w:lvlJc w:val="right"/>
      <w:pPr>
        <w:ind w:left="1080" w:hanging="360"/>
      </w:pPr>
      <w:rPr>
        <w:rFonts w:ascii="Arial" w:hAnsi="Arial" w:cs="Arial"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02C6C24"/>
    <w:multiLevelType w:val="hybridMultilevel"/>
    <w:tmpl w:val="9800D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E94D64"/>
    <w:multiLevelType w:val="hybridMultilevel"/>
    <w:tmpl w:val="E264DA7E"/>
    <w:lvl w:ilvl="0" w:tplc="1F6E0F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1C30020"/>
    <w:multiLevelType w:val="hybridMultilevel"/>
    <w:tmpl w:val="AE4C43D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23484B30"/>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59324EE"/>
    <w:multiLevelType w:val="hybridMultilevel"/>
    <w:tmpl w:val="D010B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751CA1"/>
    <w:multiLevelType w:val="multilevel"/>
    <w:tmpl w:val="795C4D8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6B05BA0"/>
    <w:multiLevelType w:val="hybridMultilevel"/>
    <w:tmpl w:val="67E67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7895A4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556D19"/>
    <w:multiLevelType w:val="hybridMultilevel"/>
    <w:tmpl w:val="A874EC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2A0E1708"/>
    <w:multiLevelType w:val="hybridMultilevel"/>
    <w:tmpl w:val="7C7C4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8E2AE8"/>
    <w:multiLevelType w:val="hybridMultilevel"/>
    <w:tmpl w:val="5EAAF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AD152B"/>
    <w:multiLevelType w:val="hybridMultilevel"/>
    <w:tmpl w:val="A8F07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BF2540"/>
    <w:multiLevelType w:val="hybridMultilevel"/>
    <w:tmpl w:val="96244BC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E7159B9"/>
    <w:multiLevelType w:val="hybridMultilevel"/>
    <w:tmpl w:val="52EEF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7363F40"/>
    <w:multiLevelType w:val="hybridMultilevel"/>
    <w:tmpl w:val="83E4634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37EA404B"/>
    <w:multiLevelType w:val="hybridMultilevel"/>
    <w:tmpl w:val="906CE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7F3083"/>
    <w:multiLevelType w:val="hybridMultilevel"/>
    <w:tmpl w:val="96A6E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8D5D97"/>
    <w:multiLevelType w:val="hybridMultilevel"/>
    <w:tmpl w:val="6E5ADCDE"/>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9" w15:restartNumberingAfterBreak="0">
    <w:nsid w:val="3BD80AF2"/>
    <w:multiLevelType w:val="hybridMultilevel"/>
    <w:tmpl w:val="B7D03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D00258"/>
    <w:multiLevelType w:val="multilevel"/>
    <w:tmpl w:val="340AA9B8"/>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17D2236"/>
    <w:multiLevelType w:val="hybridMultilevel"/>
    <w:tmpl w:val="26028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23C4167"/>
    <w:multiLevelType w:val="hybridMultilevel"/>
    <w:tmpl w:val="A9164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4C44521"/>
    <w:multiLevelType w:val="hybridMultilevel"/>
    <w:tmpl w:val="AAE45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A30C95"/>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6A433DD"/>
    <w:multiLevelType w:val="hybridMultilevel"/>
    <w:tmpl w:val="E1BCA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8D855F6"/>
    <w:multiLevelType w:val="hybridMultilevel"/>
    <w:tmpl w:val="F43E905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9A3454A"/>
    <w:multiLevelType w:val="hybridMultilevel"/>
    <w:tmpl w:val="B1CC5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A2B2941"/>
    <w:multiLevelType w:val="hybridMultilevel"/>
    <w:tmpl w:val="B128C6B0"/>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4DDD67B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DF3210B"/>
    <w:multiLevelType w:val="hybridMultilevel"/>
    <w:tmpl w:val="B8EE0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1A97ED5"/>
    <w:multiLevelType w:val="hybridMultilevel"/>
    <w:tmpl w:val="E632953C"/>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2D16591"/>
    <w:multiLevelType w:val="hybridMultilevel"/>
    <w:tmpl w:val="85381948"/>
    <w:lvl w:ilvl="0" w:tplc="0C09000F">
      <w:start w:val="1"/>
      <w:numFmt w:val="decimal"/>
      <w:lvlText w:val="%1."/>
      <w:lvlJc w:val="left"/>
      <w:pPr>
        <w:ind w:left="644" w:hanging="360"/>
      </w:pPr>
      <w:rPr>
        <w:rFont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5" w15:restartNumberingAfterBreak="0">
    <w:nsid w:val="552A6750"/>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62B0AB2"/>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66E1506"/>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9" w15:restartNumberingAfterBreak="0">
    <w:nsid w:val="587E3440"/>
    <w:multiLevelType w:val="hybridMultilevel"/>
    <w:tmpl w:val="ADECA442"/>
    <w:lvl w:ilvl="0" w:tplc="5D5E4508">
      <w:start w:val="2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9DF102C"/>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A0363E1"/>
    <w:multiLevelType w:val="hybridMultilevel"/>
    <w:tmpl w:val="579C8D8A"/>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C033BDF"/>
    <w:multiLevelType w:val="hybridMultilevel"/>
    <w:tmpl w:val="625AB3D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5C091F92"/>
    <w:multiLevelType w:val="hybridMultilevel"/>
    <w:tmpl w:val="CB4E1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0016159"/>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0AC6080"/>
    <w:multiLevelType w:val="hybridMultilevel"/>
    <w:tmpl w:val="EEFE3434"/>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7" w15:restartNumberingAfterBreak="0">
    <w:nsid w:val="62A10F22"/>
    <w:multiLevelType w:val="hybridMultilevel"/>
    <w:tmpl w:val="FB4071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2BE5DCB"/>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3434F07"/>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4C65CD9"/>
    <w:multiLevelType w:val="hybridMultilevel"/>
    <w:tmpl w:val="820EE6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65694BA5"/>
    <w:multiLevelType w:val="hybridMultilevel"/>
    <w:tmpl w:val="73D4165C"/>
    <w:lvl w:ilvl="0" w:tplc="566827E8">
      <w:start w:val="20"/>
      <w:numFmt w:val="bullet"/>
      <w:lvlText w:val="-"/>
      <w:lvlJc w:val="left"/>
      <w:pPr>
        <w:ind w:left="644" w:hanging="360"/>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2" w15:restartNumberingAfterBreak="0">
    <w:nsid w:val="67E80114"/>
    <w:multiLevelType w:val="hybridMultilevel"/>
    <w:tmpl w:val="6DCCB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99536F4"/>
    <w:multiLevelType w:val="hybridMultilevel"/>
    <w:tmpl w:val="ABA80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AAA3A8D"/>
    <w:multiLevelType w:val="hybridMultilevel"/>
    <w:tmpl w:val="EB9A3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AC6698A"/>
    <w:multiLevelType w:val="multilevel"/>
    <w:tmpl w:val="0D48D1A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6" w15:restartNumberingAfterBreak="0">
    <w:nsid w:val="6B1D04DF"/>
    <w:multiLevelType w:val="hybridMultilevel"/>
    <w:tmpl w:val="7B666FD2"/>
    <w:lvl w:ilvl="0" w:tplc="0C09000F">
      <w:start w:val="1"/>
      <w:numFmt w:val="decimal"/>
      <w:lvlText w:val="%1."/>
      <w:lvlJc w:val="left"/>
      <w:pPr>
        <w:ind w:left="360" w:hanging="360"/>
      </w:pPr>
    </w:lvl>
    <w:lvl w:ilvl="1" w:tplc="3AC863C0">
      <w:start w:val="1"/>
      <w:numFmt w:val="lowerRoman"/>
      <w:lvlText w:val="%2."/>
      <w:lvlJc w:val="right"/>
      <w:pPr>
        <w:ind w:left="1080" w:hanging="360"/>
      </w:pPr>
      <w:rPr>
        <w:b/>
        <w:bCs/>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6B9A3E3D"/>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C444C16"/>
    <w:multiLevelType w:val="hybridMultilevel"/>
    <w:tmpl w:val="3FAE51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9" w15:restartNumberingAfterBreak="0">
    <w:nsid w:val="6C4A19AD"/>
    <w:multiLevelType w:val="multilevel"/>
    <w:tmpl w:val="0D48D1A0"/>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0" w15:restartNumberingAfterBreak="0">
    <w:nsid w:val="7015344D"/>
    <w:multiLevelType w:val="hybridMultilevel"/>
    <w:tmpl w:val="8CE6C700"/>
    <w:lvl w:ilvl="0" w:tplc="78F25120">
      <w:start w:val="1"/>
      <w:numFmt w:val="lowerLetter"/>
      <w:lvlText w:val="%1)"/>
      <w:lvlJc w:val="left"/>
      <w:pPr>
        <w:ind w:left="720" w:hanging="360"/>
      </w:pPr>
      <w:rPr>
        <w:rFonts w:ascii="Arial" w:hAnsi="Arial" w:cs="Arial" w:hint="default"/>
        <w:b/>
        <w:bCs w:val="0"/>
        <w:sz w:val="24"/>
        <w:szCs w:val="24"/>
      </w:rPr>
    </w:lvl>
    <w:lvl w:ilvl="1" w:tplc="EC2E585E">
      <w:numFmt w:val="bullet"/>
      <w:lvlText w:val="•"/>
      <w:lvlJc w:val="left"/>
      <w:pPr>
        <w:ind w:left="1440" w:hanging="360"/>
      </w:pPr>
      <w:rPr>
        <w:rFonts w:ascii="Arial" w:eastAsia="Calibr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08C0BD8"/>
    <w:multiLevelType w:val="hybridMultilevel"/>
    <w:tmpl w:val="2424C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1F76576"/>
    <w:multiLevelType w:val="hybridMultilevel"/>
    <w:tmpl w:val="646C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3363E44"/>
    <w:multiLevelType w:val="hybridMultilevel"/>
    <w:tmpl w:val="EED26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35A12F5"/>
    <w:multiLevelType w:val="hybridMultilevel"/>
    <w:tmpl w:val="C77E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6684F57"/>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70428A3"/>
    <w:multiLevelType w:val="hybridMultilevel"/>
    <w:tmpl w:val="81341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78201DF"/>
    <w:multiLevelType w:val="hybridMultilevel"/>
    <w:tmpl w:val="EEFE3434"/>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8" w15:restartNumberingAfterBreak="0">
    <w:nsid w:val="78E8372E"/>
    <w:multiLevelType w:val="hybridMultilevel"/>
    <w:tmpl w:val="FE327160"/>
    <w:lvl w:ilvl="0" w:tplc="CBAAEAC8">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97A221A"/>
    <w:multiLevelType w:val="hybridMultilevel"/>
    <w:tmpl w:val="DC14AD2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B8449E5"/>
    <w:multiLevelType w:val="hybridMultilevel"/>
    <w:tmpl w:val="19901F54"/>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2" w15:restartNumberingAfterBreak="0">
    <w:nsid w:val="7D876F2F"/>
    <w:multiLevelType w:val="hybridMultilevel"/>
    <w:tmpl w:val="418E6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DAA300D"/>
    <w:multiLevelType w:val="hybridMultilevel"/>
    <w:tmpl w:val="0BB8F2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58"/>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58"/>
  </w:num>
  <w:num w:numId="14">
    <w:abstractNumId w:val="65"/>
  </w:num>
  <w:num w:numId="15">
    <w:abstractNumId w:val="44"/>
  </w:num>
  <w:num w:numId="16">
    <w:abstractNumId w:val="18"/>
  </w:num>
  <w:num w:numId="17">
    <w:abstractNumId w:val="64"/>
  </w:num>
  <w:num w:numId="18">
    <w:abstractNumId w:val="52"/>
  </w:num>
  <w:num w:numId="19">
    <w:abstractNumId w:val="90"/>
  </w:num>
  <w:num w:numId="20">
    <w:abstractNumId w:val="88"/>
  </w:num>
  <w:num w:numId="21">
    <w:abstractNumId w:val="62"/>
  </w:num>
  <w:num w:numId="22">
    <w:abstractNumId w:val="38"/>
  </w:num>
  <w:num w:numId="23">
    <w:abstractNumId w:val="28"/>
  </w:num>
  <w:num w:numId="24">
    <w:abstractNumId w:val="67"/>
  </w:num>
  <w:num w:numId="25">
    <w:abstractNumId w:val="71"/>
  </w:num>
  <w:num w:numId="26">
    <w:abstractNumId w:val="43"/>
  </w:num>
  <w:num w:numId="27">
    <w:abstractNumId w:val="54"/>
  </w:num>
  <w:num w:numId="28">
    <w:abstractNumId w:val="59"/>
  </w:num>
  <w:num w:numId="29">
    <w:abstractNumId w:val="80"/>
  </w:num>
  <w:num w:numId="30">
    <w:abstractNumId w:val="27"/>
  </w:num>
  <w:num w:numId="31">
    <w:abstractNumId w:val="87"/>
  </w:num>
  <w:num w:numId="32">
    <w:abstractNumId w:val="23"/>
  </w:num>
  <w:num w:numId="33">
    <w:abstractNumId w:val="50"/>
  </w:num>
  <w:num w:numId="34">
    <w:abstractNumId w:val="32"/>
  </w:num>
  <w:num w:numId="35">
    <w:abstractNumId w:val="82"/>
  </w:num>
  <w:num w:numId="36">
    <w:abstractNumId w:val="41"/>
  </w:num>
  <w:num w:numId="37">
    <w:abstractNumId w:val="25"/>
  </w:num>
  <w:num w:numId="38">
    <w:abstractNumId w:val="42"/>
  </w:num>
  <w:num w:numId="39">
    <w:abstractNumId w:val="37"/>
  </w:num>
  <w:num w:numId="40">
    <w:abstractNumId w:val="34"/>
  </w:num>
  <w:num w:numId="41">
    <w:abstractNumId w:val="19"/>
  </w:num>
  <w:num w:numId="42">
    <w:abstractNumId w:val="48"/>
  </w:num>
  <w:num w:numId="43">
    <w:abstractNumId w:val="63"/>
  </w:num>
  <w:num w:numId="44">
    <w:abstractNumId w:val="33"/>
  </w:num>
  <w:num w:numId="45">
    <w:abstractNumId w:val="15"/>
  </w:num>
  <w:num w:numId="46">
    <w:abstractNumId w:val="84"/>
  </w:num>
  <w:num w:numId="47">
    <w:abstractNumId w:val="21"/>
  </w:num>
  <w:num w:numId="48">
    <w:abstractNumId w:val="51"/>
  </w:num>
  <w:num w:numId="49">
    <w:abstractNumId w:val="31"/>
  </w:num>
  <w:num w:numId="50">
    <w:abstractNumId w:val="83"/>
  </w:num>
  <w:num w:numId="51">
    <w:abstractNumId w:val="22"/>
  </w:num>
  <w:num w:numId="52">
    <w:abstractNumId w:val="11"/>
  </w:num>
  <w:num w:numId="53">
    <w:abstractNumId w:val="36"/>
  </w:num>
  <w:num w:numId="54">
    <w:abstractNumId w:val="72"/>
  </w:num>
  <w:num w:numId="55">
    <w:abstractNumId w:val="13"/>
  </w:num>
  <w:num w:numId="56">
    <w:abstractNumId w:val="49"/>
  </w:num>
  <w:num w:numId="57">
    <w:abstractNumId w:val="53"/>
  </w:num>
  <w:num w:numId="58">
    <w:abstractNumId w:val="55"/>
  </w:num>
  <w:num w:numId="59">
    <w:abstractNumId w:val="12"/>
  </w:num>
  <w:num w:numId="60">
    <w:abstractNumId w:val="91"/>
  </w:num>
  <w:num w:numId="61">
    <w:abstractNumId w:val="61"/>
  </w:num>
  <w:num w:numId="62">
    <w:abstractNumId w:val="74"/>
  </w:num>
  <w:num w:numId="63">
    <w:abstractNumId w:val="92"/>
  </w:num>
  <w:num w:numId="64">
    <w:abstractNumId w:val="10"/>
  </w:num>
  <w:num w:numId="65">
    <w:abstractNumId w:val="46"/>
  </w:num>
  <w:num w:numId="66">
    <w:abstractNumId w:val="86"/>
  </w:num>
  <w:num w:numId="67">
    <w:abstractNumId w:val="20"/>
  </w:num>
  <w:num w:numId="68">
    <w:abstractNumId w:val="60"/>
  </w:num>
  <w:num w:numId="69">
    <w:abstractNumId w:val="68"/>
  </w:num>
  <w:num w:numId="70">
    <w:abstractNumId w:val="17"/>
  </w:num>
  <w:num w:numId="71">
    <w:abstractNumId w:val="66"/>
  </w:num>
  <w:num w:numId="72">
    <w:abstractNumId w:val="56"/>
  </w:num>
  <w:num w:numId="73">
    <w:abstractNumId w:val="26"/>
  </w:num>
  <w:num w:numId="74">
    <w:abstractNumId w:val="70"/>
  </w:num>
  <w:num w:numId="75">
    <w:abstractNumId w:val="57"/>
  </w:num>
  <w:num w:numId="76">
    <w:abstractNumId w:val="76"/>
  </w:num>
  <w:num w:numId="77">
    <w:abstractNumId w:val="47"/>
  </w:num>
  <w:num w:numId="78">
    <w:abstractNumId w:val="79"/>
  </w:num>
  <w:num w:numId="79">
    <w:abstractNumId w:val="77"/>
  </w:num>
  <w:num w:numId="80">
    <w:abstractNumId w:val="93"/>
  </w:num>
  <w:num w:numId="81">
    <w:abstractNumId w:val="35"/>
  </w:num>
  <w:num w:numId="82">
    <w:abstractNumId w:val="78"/>
  </w:num>
  <w:num w:numId="83">
    <w:abstractNumId w:val="81"/>
  </w:num>
  <w:num w:numId="84">
    <w:abstractNumId w:val="73"/>
  </w:num>
  <w:num w:numId="85">
    <w:abstractNumId w:val="39"/>
  </w:num>
  <w:num w:numId="86">
    <w:abstractNumId w:val="69"/>
  </w:num>
  <w:num w:numId="87">
    <w:abstractNumId w:val="89"/>
  </w:num>
  <w:num w:numId="88">
    <w:abstractNumId w:val="24"/>
  </w:num>
  <w:num w:numId="89">
    <w:abstractNumId w:val="85"/>
  </w:num>
  <w:num w:numId="90">
    <w:abstractNumId w:val="75"/>
  </w:num>
  <w:num w:numId="91">
    <w:abstractNumId w:val="40"/>
  </w:num>
  <w:num w:numId="92">
    <w:abstractNumId w:val="29"/>
  </w:num>
  <w:num w:numId="93">
    <w:abstractNumId w:val="45"/>
  </w:num>
  <w:num w:numId="94">
    <w:abstractNumId w:val="14"/>
  </w:num>
  <w:num w:numId="95">
    <w:abstractNumId w:val="3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sIEXwSmltBCgbhb2kT+0Mz7rnU2uEAco1rUwojt5641Th85xHlNTLbQakdXn1FE3MnW1l5fmPpLLoYW4o2X3vQ==" w:salt="uAZSShCN2x2kQg88Zf/86A=="/>
  <w:defaultTabStop w:val="720"/>
  <w:doNotShadeFormData/>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4D31"/>
    <w:rsid w:val="000056B6"/>
    <w:rsid w:val="00005ECC"/>
    <w:rsid w:val="000061E9"/>
    <w:rsid w:val="00006942"/>
    <w:rsid w:val="000075FD"/>
    <w:rsid w:val="0000793A"/>
    <w:rsid w:val="000079FB"/>
    <w:rsid w:val="0001076C"/>
    <w:rsid w:val="00010A13"/>
    <w:rsid w:val="00010B94"/>
    <w:rsid w:val="00011BDF"/>
    <w:rsid w:val="0001359F"/>
    <w:rsid w:val="00014AC4"/>
    <w:rsid w:val="00014AED"/>
    <w:rsid w:val="0001779E"/>
    <w:rsid w:val="00017A79"/>
    <w:rsid w:val="00020A7C"/>
    <w:rsid w:val="00020B73"/>
    <w:rsid w:val="000216C5"/>
    <w:rsid w:val="00021E9A"/>
    <w:rsid w:val="00021FB1"/>
    <w:rsid w:val="00023541"/>
    <w:rsid w:val="00023CA1"/>
    <w:rsid w:val="00023E4F"/>
    <w:rsid w:val="000241BF"/>
    <w:rsid w:val="000248DD"/>
    <w:rsid w:val="00024970"/>
    <w:rsid w:val="0002552E"/>
    <w:rsid w:val="00025EE8"/>
    <w:rsid w:val="00026AD5"/>
    <w:rsid w:val="00026D43"/>
    <w:rsid w:val="00030F56"/>
    <w:rsid w:val="000318D1"/>
    <w:rsid w:val="000325BD"/>
    <w:rsid w:val="0003326E"/>
    <w:rsid w:val="0003424C"/>
    <w:rsid w:val="0003444E"/>
    <w:rsid w:val="00035D97"/>
    <w:rsid w:val="0003643C"/>
    <w:rsid w:val="0003684B"/>
    <w:rsid w:val="000374FB"/>
    <w:rsid w:val="00040E42"/>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2DF"/>
    <w:rsid w:val="00055061"/>
    <w:rsid w:val="000556C6"/>
    <w:rsid w:val="00055D64"/>
    <w:rsid w:val="00056433"/>
    <w:rsid w:val="000564C4"/>
    <w:rsid w:val="000569ED"/>
    <w:rsid w:val="000577AB"/>
    <w:rsid w:val="00057B96"/>
    <w:rsid w:val="0006005F"/>
    <w:rsid w:val="000600CE"/>
    <w:rsid w:val="0006047B"/>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6D4F"/>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7759D"/>
    <w:rsid w:val="00077C83"/>
    <w:rsid w:val="000809F4"/>
    <w:rsid w:val="000814B0"/>
    <w:rsid w:val="00081573"/>
    <w:rsid w:val="000817EE"/>
    <w:rsid w:val="00081943"/>
    <w:rsid w:val="00081B4F"/>
    <w:rsid w:val="00081CA3"/>
    <w:rsid w:val="0008215F"/>
    <w:rsid w:val="000822F0"/>
    <w:rsid w:val="000824F6"/>
    <w:rsid w:val="00082E05"/>
    <w:rsid w:val="00083820"/>
    <w:rsid w:val="00083946"/>
    <w:rsid w:val="000846C9"/>
    <w:rsid w:val="00084970"/>
    <w:rsid w:val="00084AFA"/>
    <w:rsid w:val="00084DC4"/>
    <w:rsid w:val="00085A48"/>
    <w:rsid w:val="000867A0"/>
    <w:rsid w:val="00086C17"/>
    <w:rsid w:val="00086E87"/>
    <w:rsid w:val="00090318"/>
    <w:rsid w:val="000905C4"/>
    <w:rsid w:val="00090753"/>
    <w:rsid w:val="00090AB1"/>
    <w:rsid w:val="00090EC8"/>
    <w:rsid w:val="00092395"/>
    <w:rsid w:val="00092B03"/>
    <w:rsid w:val="00093E39"/>
    <w:rsid w:val="00094A42"/>
    <w:rsid w:val="00096083"/>
    <w:rsid w:val="0009644E"/>
    <w:rsid w:val="00097434"/>
    <w:rsid w:val="00097E80"/>
    <w:rsid w:val="000A0CBD"/>
    <w:rsid w:val="000A1A7F"/>
    <w:rsid w:val="000A254B"/>
    <w:rsid w:val="000A2918"/>
    <w:rsid w:val="000A345E"/>
    <w:rsid w:val="000A38D7"/>
    <w:rsid w:val="000A3D60"/>
    <w:rsid w:val="000A3F34"/>
    <w:rsid w:val="000A459F"/>
    <w:rsid w:val="000A468A"/>
    <w:rsid w:val="000A4CA4"/>
    <w:rsid w:val="000A55A8"/>
    <w:rsid w:val="000A58F9"/>
    <w:rsid w:val="000A7505"/>
    <w:rsid w:val="000A780E"/>
    <w:rsid w:val="000A795D"/>
    <w:rsid w:val="000A7A90"/>
    <w:rsid w:val="000B0671"/>
    <w:rsid w:val="000B1620"/>
    <w:rsid w:val="000B18C1"/>
    <w:rsid w:val="000B1E59"/>
    <w:rsid w:val="000B1FBC"/>
    <w:rsid w:val="000B20AC"/>
    <w:rsid w:val="000B328D"/>
    <w:rsid w:val="000B4909"/>
    <w:rsid w:val="000B4952"/>
    <w:rsid w:val="000B5337"/>
    <w:rsid w:val="000B6BD7"/>
    <w:rsid w:val="000B7F14"/>
    <w:rsid w:val="000C0140"/>
    <w:rsid w:val="000C020D"/>
    <w:rsid w:val="000C2238"/>
    <w:rsid w:val="000C22E6"/>
    <w:rsid w:val="000C2749"/>
    <w:rsid w:val="000C2895"/>
    <w:rsid w:val="000C347B"/>
    <w:rsid w:val="000C3B32"/>
    <w:rsid w:val="000C4AB6"/>
    <w:rsid w:val="000C5CE2"/>
    <w:rsid w:val="000C6215"/>
    <w:rsid w:val="000C685D"/>
    <w:rsid w:val="000C6E61"/>
    <w:rsid w:val="000D007A"/>
    <w:rsid w:val="000D0BF2"/>
    <w:rsid w:val="000D0F1C"/>
    <w:rsid w:val="000D1834"/>
    <w:rsid w:val="000D2182"/>
    <w:rsid w:val="000D22B4"/>
    <w:rsid w:val="000D28A2"/>
    <w:rsid w:val="000D2BF4"/>
    <w:rsid w:val="000D2C11"/>
    <w:rsid w:val="000D3359"/>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33"/>
    <w:rsid w:val="000E6E9D"/>
    <w:rsid w:val="000E70FB"/>
    <w:rsid w:val="000E72B8"/>
    <w:rsid w:val="000E7A4D"/>
    <w:rsid w:val="000E7D19"/>
    <w:rsid w:val="000F0195"/>
    <w:rsid w:val="000F043E"/>
    <w:rsid w:val="000F0B38"/>
    <w:rsid w:val="000F0CC5"/>
    <w:rsid w:val="000F0E62"/>
    <w:rsid w:val="000F171C"/>
    <w:rsid w:val="000F1A5A"/>
    <w:rsid w:val="000F1B34"/>
    <w:rsid w:val="000F1BC3"/>
    <w:rsid w:val="000F217D"/>
    <w:rsid w:val="000F26A8"/>
    <w:rsid w:val="000F3CA3"/>
    <w:rsid w:val="000F416D"/>
    <w:rsid w:val="000F4430"/>
    <w:rsid w:val="000F498C"/>
    <w:rsid w:val="000F4B42"/>
    <w:rsid w:val="000F5BCC"/>
    <w:rsid w:val="000F788F"/>
    <w:rsid w:val="001000BD"/>
    <w:rsid w:val="0010047C"/>
    <w:rsid w:val="001006C0"/>
    <w:rsid w:val="0010090D"/>
    <w:rsid w:val="00101A5E"/>
    <w:rsid w:val="00101C8E"/>
    <w:rsid w:val="00102B11"/>
    <w:rsid w:val="001037AA"/>
    <w:rsid w:val="00103A94"/>
    <w:rsid w:val="00103C96"/>
    <w:rsid w:val="00103D01"/>
    <w:rsid w:val="0010514F"/>
    <w:rsid w:val="001051F9"/>
    <w:rsid w:val="00106E38"/>
    <w:rsid w:val="001071A1"/>
    <w:rsid w:val="0010787A"/>
    <w:rsid w:val="001078D5"/>
    <w:rsid w:val="00107C8E"/>
    <w:rsid w:val="00107D2D"/>
    <w:rsid w:val="00110067"/>
    <w:rsid w:val="001100DB"/>
    <w:rsid w:val="00110A25"/>
    <w:rsid w:val="001113FB"/>
    <w:rsid w:val="00111413"/>
    <w:rsid w:val="001116B2"/>
    <w:rsid w:val="001122E7"/>
    <w:rsid w:val="00112577"/>
    <w:rsid w:val="0011292F"/>
    <w:rsid w:val="00112E13"/>
    <w:rsid w:val="00113D40"/>
    <w:rsid w:val="00113E9E"/>
    <w:rsid w:val="0011497F"/>
    <w:rsid w:val="00114D3B"/>
    <w:rsid w:val="00115361"/>
    <w:rsid w:val="0011670C"/>
    <w:rsid w:val="00116E27"/>
    <w:rsid w:val="00116E94"/>
    <w:rsid w:val="001202A8"/>
    <w:rsid w:val="001205FA"/>
    <w:rsid w:val="001206DD"/>
    <w:rsid w:val="00120DA9"/>
    <w:rsid w:val="00121794"/>
    <w:rsid w:val="00121A87"/>
    <w:rsid w:val="00122044"/>
    <w:rsid w:val="0012265A"/>
    <w:rsid w:val="00122A12"/>
    <w:rsid w:val="00122B2A"/>
    <w:rsid w:val="00123B01"/>
    <w:rsid w:val="0012403B"/>
    <w:rsid w:val="00124058"/>
    <w:rsid w:val="0012447C"/>
    <w:rsid w:val="00124950"/>
    <w:rsid w:val="00124EE1"/>
    <w:rsid w:val="001257B6"/>
    <w:rsid w:val="00125AC9"/>
    <w:rsid w:val="00126161"/>
    <w:rsid w:val="001261B8"/>
    <w:rsid w:val="00126D0E"/>
    <w:rsid w:val="00130005"/>
    <w:rsid w:val="00130AB7"/>
    <w:rsid w:val="00131172"/>
    <w:rsid w:val="00131771"/>
    <w:rsid w:val="00131C82"/>
    <w:rsid w:val="001323D9"/>
    <w:rsid w:val="00132D4B"/>
    <w:rsid w:val="00132D8D"/>
    <w:rsid w:val="00132ED5"/>
    <w:rsid w:val="001331C2"/>
    <w:rsid w:val="001333BC"/>
    <w:rsid w:val="001335F7"/>
    <w:rsid w:val="00133896"/>
    <w:rsid w:val="00134152"/>
    <w:rsid w:val="001341B4"/>
    <w:rsid w:val="00134376"/>
    <w:rsid w:val="001358F2"/>
    <w:rsid w:val="00135EF3"/>
    <w:rsid w:val="00136AB1"/>
    <w:rsid w:val="0013774B"/>
    <w:rsid w:val="00137C1A"/>
    <w:rsid w:val="00140D14"/>
    <w:rsid w:val="00141195"/>
    <w:rsid w:val="001417F5"/>
    <w:rsid w:val="001435DB"/>
    <w:rsid w:val="0014377F"/>
    <w:rsid w:val="00144836"/>
    <w:rsid w:val="00144B50"/>
    <w:rsid w:val="00144D36"/>
    <w:rsid w:val="00145CF8"/>
    <w:rsid w:val="00145D8D"/>
    <w:rsid w:val="0014747F"/>
    <w:rsid w:val="00150902"/>
    <w:rsid w:val="00151DD0"/>
    <w:rsid w:val="00153D8C"/>
    <w:rsid w:val="00153DEB"/>
    <w:rsid w:val="00153F8B"/>
    <w:rsid w:val="00154603"/>
    <w:rsid w:val="00156C57"/>
    <w:rsid w:val="0015749A"/>
    <w:rsid w:val="00160CC5"/>
    <w:rsid w:val="001622EF"/>
    <w:rsid w:val="00162493"/>
    <w:rsid w:val="00162B02"/>
    <w:rsid w:val="00163631"/>
    <w:rsid w:val="00164AFF"/>
    <w:rsid w:val="001657D2"/>
    <w:rsid w:val="00166578"/>
    <w:rsid w:val="00166A38"/>
    <w:rsid w:val="00166B8A"/>
    <w:rsid w:val="0016702D"/>
    <w:rsid w:val="00170B5C"/>
    <w:rsid w:val="00171CA7"/>
    <w:rsid w:val="00171FF5"/>
    <w:rsid w:val="001728AF"/>
    <w:rsid w:val="00172A2C"/>
    <w:rsid w:val="00174E63"/>
    <w:rsid w:val="00176D02"/>
    <w:rsid w:val="001775C8"/>
    <w:rsid w:val="001779D0"/>
    <w:rsid w:val="00177A2F"/>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AC5"/>
    <w:rsid w:val="00191931"/>
    <w:rsid w:val="00191A8E"/>
    <w:rsid w:val="00192112"/>
    <w:rsid w:val="001933EC"/>
    <w:rsid w:val="001938B9"/>
    <w:rsid w:val="00193D5D"/>
    <w:rsid w:val="00193E72"/>
    <w:rsid w:val="001940F3"/>
    <w:rsid w:val="001956DF"/>
    <w:rsid w:val="001956F8"/>
    <w:rsid w:val="00195D3F"/>
    <w:rsid w:val="00196101"/>
    <w:rsid w:val="00196B66"/>
    <w:rsid w:val="00196D64"/>
    <w:rsid w:val="0019785F"/>
    <w:rsid w:val="001978C9"/>
    <w:rsid w:val="0019796C"/>
    <w:rsid w:val="00197C29"/>
    <w:rsid w:val="00197D6F"/>
    <w:rsid w:val="00197F26"/>
    <w:rsid w:val="001A1820"/>
    <w:rsid w:val="001A1863"/>
    <w:rsid w:val="001A19E7"/>
    <w:rsid w:val="001A1CB2"/>
    <w:rsid w:val="001A2437"/>
    <w:rsid w:val="001A2457"/>
    <w:rsid w:val="001A2D1E"/>
    <w:rsid w:val="001A2D63"/>
    <w:rsid w:val="001A3F42"/>
    <w:rsid w:val="001A48FD"/>
    <w:rsid w:val="001A4BA0"/>
    <w:rsid w:val="001A52A8"/>
    <w:rsid w:val="001A567E"/>
    <w:rsid w:val="001A6070"/>
    <w:rsid w:val="001A6845"/>
    <w:rsid w:val="001A7C8E"/>
    <w:rsid w:val="001B0166"/>
    <w:rsid w:val="001B0466"/>
    <w:rsid w:val="001B0E08"/>
    <w:rsid w:val="001B111B"/>
    <w:rsid w:val="001B192B"/>
    <w:rsid w:val="001B296E"/>
    <w:rsid w:val="001B297D"/>
    <w:rsid w:val="001B2CE4"/>
    <w:rsid w:val="001B373F"/>
    <w:rsid w:val="001B4125"/>
    <w:rsid w:val="001B4989"/>
    <w:rsid w:val="001B5216"/>
    <w:rsid w:val="001B550B"/>
    <w:rsid w:val="001B5555"/>
    <w:rsid w:val="001B651E"/>
    <w:rsid w:val="001C0636"/>
    <w:rsid w:val="001C1AF4"/>
    <w:rsid w:val="001C2663"/>
    <w:rsid w:val="001C353F"/>
    <w:rsid w:val="001C365C"/>
    <w:rsid w:val="001C476E"/>
    <w:rsid w:val="001C4943"/>
    <w:rsid w:val="001C5B89"/>
    <w:rsid w:val="001C6B83"/>
    <w:rsid w:val="001C7B70"/>
    <w:rsid w:val="001D015E"/>
    <w:rsid w:val="001D06A7"/>
    <w:rsid w:val="001D0D8F"/>
    <w:rsid w:val="001D392D"/>
    <w:rsid w:val="001D4C5B"/>
    <w:rsid w:val="001D4CA1"/>
    <w:rsid w:val="001D5830"/>
    <w:rsid w:val="001D5D94"/>
    <w:rsid w:val="001D639B"/>
    <w:rsid w:val="001D70E0"/>
    <w:rsid w:val="001D72D2"/>
    <w:rsid w:val="001D7857"/>
    <w:rsid w:val="001D7B66"/>
    <w:rsid w:val="001D7BE7"/>
    <w:rsid w:val="001E1556"/>
    <w:rsid w:val="001E1723"/>
    <w:rsid w:val="001E2126"/>
    <w:rsid w:val="001E2568"/>
    <w:rsid w:val="001E297A"/>
    <w:rsid w:val="001E2C64"/>
    <w:rsid w:val="001E2C96"/>
    <w:rsid w:val="001E3DAE"/>
    <w:rsid w:val="001E3E43"/>
    <w:rsid w:val="001E3E5F"/>
    <w:rsid w:val="001E51F6"/>
    <w:rsid w:val="001E5770"/>
    <w:rsid w:val="001E6A86"/>
    <w:rsid w:val="001E6C28"/>
    <w:rsid w:val="001E6D29"/>
    <w:rsid w:val="001E6E98"/>
    <w:rsid w:val="001E7473"/>
    <w:rsid w:val="001E7C9C"/>
    <w:rsid w:val="001F0EE4"/>
    <w:rsid w:val="001F1437"/>
    <w:rsid w:val="001F15A2"/>
    <w:rsid w:val="001F2099"/>
    <w:rsid w:val="001F2D3C"/>
    <w:rsid w:val="001F3324"/>
    <w:rsid w:val="001F4045"/>
    <w:rsid w:val="001F43C6"/>
    <w:rsid w:val="001F444A"/>
    <w:rsid w:val="001F49C9"/>
    <w:rsid w:val="001F4F3F"/>
    <w:rsid w:val="001F5061"/>
    <w:rsid w:val="001F59B3"/>
    <w:rsid w:val="001F59DC"/>
    <w:rsid w:val="001F6FDA"/>
    <w:rsid w:val="00200393"/>
    <w:rsid w:val="00200623"/>
    <w:rsid w:val="002016F3"/>
    <w:rsid w:val="00201874"/>
    <w:rsid w:val="00202F8C"/>
    <w:rsid w:val="002035C1"/>
    <w:rsid w:val="00203BAE"/>
    <w:rsid w:val="0020411A"/>
    <w:rsid w:val="002046DE"/>
    <w:rsid w:val="0020496C"/>
    <w:rsid w:val="00204AFB"/>
    <w:rsid w:val="00205156"/>
    <w:rsid w:val="002053B4"/>
    <w:rsid w:val="0020629D"/>
    <w:rsid w:val="00206F86"/>
    <w:rsid w:val="00207234"/>
    <w:rsid w:val="002073D4"/>
    <w:rsid w:val="00210651"/>
    <w:rsid w:val="00212185"/>
    <w:rsid w:val="00212D4F"/>
    <w:rsid w:val="00214283"/>
    <w:rsid w:val="002152B7"/>
    <w:rsid w:val="002159C2"/>
    <w:rsid w:val="00215C99"/>
    <w:rsid w:val="00216BA7"/>
    <w:rsid w:val="00216E0D"/>
    <w:rsid w:val="00216F90"/>
    <w:rsid w:val="00217188"/>
    <w:rsid w:val="00217343"/>
    <w:rsid w:val="00220593"/>
    <w:rsid w:val="002218C8"/>
    <w:rsid w:val="00221950"/>
    <w:rsid w:val="00221D30"/>
    <w:rsid w:val="00222577"/>
    <w:rsid w:val="00222906"/>
    <w:rsid w:val="00223498"/>
    <w:rsid w:val="00223EB7"/>
    <w:rsid w:val="002245F4"/>
    <w:rsid w:val="00224872"/>
    <w:rsid w:val="00224B44"/>
    <w:rsid w:val="00225423"/>
    <w:rsid w:val="00225AAB"/>
    <w:rsid w:val="002268AC"/>
    <w:rsid w:val="00226B97"/>
    <w:rsid w:val="0022789A"/>
    <w:rsid w:val="00227B2C"/>
    <w:rsid w:val="00230D0D"/>
    <w:rsid w:val="0023151C"/>
    <w:rsid w:val="00231A25"/>
    <w:rsid w:val="00233266"/>
    <w:rsid w:val="00233365"/>
    <w:rsid w:val="00234BA8"/>
    <w:rsid w:val="00234CA2"/>
    <w:rsid w:val="00234CD0"/>
    <w:rsid w:val="0023586A"/>
    <w:rsid w:val="00236662"/>
    <w:rsid w:val="00236CB4"/>
    <w:rsid w:val="00237347"/>
    <w:rsid w:val="00237436"/>
    <w:rsid w:val="00237874"/>
    <w:rsid w:val="00237B8B"/>
    <w:rsid w:val="00237F26"/>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0F38"/>
    <w:rsid w:val="00251DD8"/>
    <w:rsid w:val="00252424"/>
    <w:rsid w:val="0025269E"/>
    <w:rsid w:val="00252E53"/>
    <w:rsid w:val="00253061"/>
    <w:rsid w:val="00253317"/>
    <w:rsid w:val="00254878"/>
    <w:rsid w:val="00254CED"/>
    <w:rsid w:val="00254EAD"/>
    <w:rsid w:val="002579FC"/>
    <w:rsid w:val="00260B7C"/>
    <w:rsid w:val="002612F8"/>
    <w:rsid w:val="00262772"/>
    <w:rsid w:val="00262869"/>
    <w:rsid w:val="00262D95"/>
    <w:rsid w:val="00263104"/>
    <w:rsid w:val="00264E20"/>
    <w:rsid w:val="00265884"/>
    <w:rsid w:val="00265C0B"/>
    <w:rsid w:val="00266E31"/>
    <w:rsid w:val="00267D84"/>
    <w:rsid w:val="00267E86"/>
    <w:rsid w:val="00270C9E"/>
    <w:rsid w:val="00270F13"/>
    <w:rsid w:val="00270F17"/>
    <w:rsid w:val="00272282"/>
    <w:rsid w:val="00272305"/>
    <w:rsid w:val="002724E5"/>
    <w:rsid w:val="002734D2"/>
    <w:rsid w:val="00273BEB"/>
    <w:rsid w:val="0027431D"/>
    <w:rsid w:val="00274478"/>
    <w:rsid w:val="00274B6C"/>
    <w:rsid w:val="00275472"/>
    <w:rsid w:val="00275486"/>
    <w:rsid w:val="00275E02"/>
    <w:rsid w:val="0027607A"/>
    <w:rsid w:val="00277EFB"/>
    <w:rsid w:val="0028027F"/>
    <w:rsid w:val="002802DA"/>
    <w:rsid w:val="00280505"/>
    <w:rsid w:val="00280830"/>
    <w:rsid w:val="002811BA"/>
    <w:rsid w:val="00282828"/>
    <w:rsid w:val="00282F3E"/>
    <w:rsid w:val="00283488"/>
    <w:rsid w:val="00283B9D"/>
    <w:rsid w:val="00284354"/>
    <w:rsid w:val="00284A64"/>
    <w:rsid w:val="00285DD4"/>
    <w:rsid w:val="00287CCC"/>
    <w:rsid w:val="002902A5"/>
    <w:rsid w:val="00290824"/>
    <w:rsid w:val="002909E8"/>
    <w:rsid w:val="002917D0"/>
    <w:rsid w:val="00292874"/>
    <w:rsid w:val="00294A4A"/>
    <w:rsid w:val="00295A8C"/>
    <w:rsid w:val="00296234"/>
    <w:rsid w:val="002A02C5"/>
    <w:rsid w:val="002A0534"/>
    <w:rsid w:val="002A10E1"/>
    <w:rsid w:val="002A1364"/>
    <w:rsid w:val="002A156A"/>
    <w:rsid w:val="002A2308"/>
    <w:rsid w:val="002A23F8"/>
    <w:rsid w:val="002A2EC2"/>
    <w:rsid w:val="002A2EC6"/>
    <w:rsid w:val="002A2FF2"/>
    <w:rsid w:val="002A386B"/>
    <w:rsid w:val="002A3933"/>
    <w:rsid w:val="002A41E4"/>
    <w:rsid w:val="002A4594"/>
    <w:rsid w:val="002A4D74"/>
    <w:rsid w:val="002A4FC8"/>
    <w:rsid w:val="002A503E"/>
    <w:rsid w:val="002A518C"/>
    <w:rsid w:val="002A54E4"/>
    <w:rsid w:val="002A58EA"/>
    <w:rsid w:val="002A68E1"/>
    <w:rsid w:val="002A6A7A"/>
    <w:rsid w:val="002A715A"/>
    <w:rsid w:val="002A7AF3"/>
    <w:rsid w:val="002A7DC8"/>
    <w:rsid w:val="002B1659"/>
    <w:rsid w:val="002B2906"/>
    <w:rsid w:val="002B29A6"/>
    <w:rsid w:val="002B37DD"/>
    <w:rsid w:val="002B396B"/>
    <w:rsid w:val="002B46AB"/>
    <w:rsid w:val="002B4DE7"/>
    <w:rsid w:val="002B58BB"/>
    <w:rsid w:val="002B70D8"/>
    <w:rsid w:val="002B77F1"/>
    <w:rsid w:val="002B7A2C"/>
    <w:rsid w:val="002B7D0B"/>
    <w:rsid w:val="002B7F57"/>
    <w:rsid w:val="002C117E"/>
    <w:rsid w:val="002C1BF0"/>
    <w:rsid w:val="002C24A0"/>
    <w:rsid w:val="002C33E8"/>
    <w:rsid w:val="002C4476"/>
    <w:rsid w:val="002C4805"/>
    <w:rsid w:val="002C4D02"/>
    <w:rsid w:val="002C4F07"/>
    <w:rsid w:val="002C50C5"/>
    <w:rsid w:val="002C5595"/>
    <w:rsid w:val="002C5C4F"/>
    <w:rsid w:val="002C6434"/>
    <w:rsid w:val="002C6F72"/>
    <w:rsid w:val="002C6F98"/>
    <w:rsid w:val="002C7E80"/>
    <w:rsid w:val="002D11A8"/>
    <w:rsid w:val="002D1293"/>
    <w:rsid w:val="002D19A7"/>
    <w:rsid w:val="002D1E41"/>
    <w:rsid w:val="002D331C"/>
    <w:rsid w:val="002D440D"/>
    <w:rsid w:val="002D459D"/>
    <w:rsid w:val="002D48DA"/>
    <w:rsid w:val="002D4D7D"/>
    <w:rsid w:val="002D4DF5"/>
    <w:rsid w:val="002D59C6"/>
    <w:rsid w:val="002D6842"/>
    <w:rsid w:val="002D6910"/>
    <w:rsid w:val="002D6ADC"/>
    <w:rsid w:val="002D780B"/>
    <w:rsid w:val="002D7ED1"/>
    <w:rsid w:val="002E1202"/>
    <w:rsid w:val="002E1298"/>
    <w:rsid w:val="002E1421"/>
    <w:rsid w:val="002E181B"/>
    <w:rsid w:val="002E19E0"/>
    <w:rsid w:val="002E2088"/>
    <w:rsid w:val="002E249D"/>
    <w:rsid w:val="002E3507"/>
    <w:rsid w:val="002E6803"/>
    <w:rsid w:val="002E6C84"/>
    <w:rsid w:val="002E70CE"/>
    <w:rsid w:val="002E727C"/>
    <w:rsid w:val="002E73E3"/>
    <w:rsid w:val="002E7B36"/>
    <w:rsid w:val="002E7DE4"/>
    <w:rsid w:val="002F05AD"/>
    <w:rsid w:val="002F086E"/>
    <w:rsid w:val="002F0FC1"/>
    <w:rsid w:val="002F268B"/>
    <w:rsid w:val="002F4957"/>
    <w:rsid w:val="002F4CD1"/>
    <w:rsid w:val="002F51A3"/>
    <w:rsid w:val="002F599D"/>
    <w:rsid w:val="002F78F0"/>
    <w:rsid w:val="002F79B8"/>
    <w:rsid w:val="002F7E17"/>
    <w:rsid w:val="00301A7C"/>
    <w:rsid w:val="00301E91"/>
    <w:rsid w:val="00301EA8"/>
    <w:rsid w:val="00302276"/>
    <w:rsid w:val="00302481"/>
    <w:rsid w:val="00302B59"/>
    <w:rsid w:val="0030362F"/>
    <w:rsid w:val="0030497E"/>
    <w:rsid w:val="00306390"/>
    <w:rsid w:val="0030670B"/>
    <w:rsid w:val="003106CE"/>
    <w:rsid w:val="00310962"/>
    <w:rsid w:val="00311713"/>
    <w:rsid w:val="00312C8A"/>
    <w:rsid w:val="00312D3A"/>
    <w:rsid w:val="00313765"/>
    <w:rsid w:val="0031475F"/>
    <w:rsid w:val="00314A79"/>
    <w:rsid w:val="0032057C"/>
    <w:rsid w:val="003218E3"/>
    <w:rsid w:val="00322D1E"/>
    <w:rsid w:val="0032411E"/>
    <w:rsid w:val="0032470C"/>
    <w:rsid w:val="00324878"/>
    <w:rsid w:val="00326A8D"/>
    <w:rsid w:val="003272B0"/>
    <w:rsid w:val="00330080"/>
    <w:rsid w:val="00330120"/>
    <w:rsid w:val="00330C9B"/>
    <w:rsid w:val="00330F75"/>
    <w:rsid w:val="00330FD2"/>
    <w:rsid w:val="003312D9"/>
    <w:rsid w:val="003316FA"/>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3758C"/>
    <w:rsid w:val="003376E0"/>
    <w:rsid w:val="00340790"/>
    <w:rsid w:val="0034154D"/>
    <w:rsid w:val="00341F88"/>
    <w:rsid w:val="003424A3"/>
    <w:rsid w:val="00342509"/>
    <w:rsid w:val="00343718"/>
    <w:rsid w:val="00343A1B"/>
    <w:rsid w:val="00344038"/>
    <w:rsid w:val="003444C1"/>
    <w:rsid w:val="00344F82"/>
    <w:rsid w:val="00345589"/>
    <w:rsid w:val="003463B0"/>
    <w:rsid w:val="003465BD"/>
    <w:rsid w:val="003475D4"/>
    <w:rsid w:val="00347883"/>
    <w:rsid w:val="003517F8"/>
    <w:rsid w:val="00352760"/>
    <w:rsid w:val="00353A9B"/>
    <w:rsid w:val="00356539"/>
    <w:rsid w:val="0035662F"/>
    <w:rsid w:val="0035669D"/>
    <w:rsid w:val="00357048"/>
    <w:rsid w:val="00357909"/>
    <w:rsid w:val="00360106"/>
    <w:rsid w:val="0036010D"/>
    <w:rsid w:val="00360175"/>
    <w:rsid w:val="00360DE2"/>
    <w:rsid w:val="00361D8B"/>
    <w:rsid w:val="0036237B"/>
    <w:rsid w:val="00363B78"/>
    <w:rsid w:val="00363CB5"/>
    <w:rsid w:val="00364AEF"/>
    <w:rsid w:val="00364BCE"/>
    <w:rsid w:val="00364D2E"/>
    <w:rsid w:val="003655EC"/>
    <w:rsid w:val="003673EF"/>
    <w:rsid w:val="003700D4"/>
    <w:rsid w:val="0037204C"/>
    <w:rsid w:val="00372844"/>
    <w:rsid w:val="00372859"/>
    <w:rsid w:val="00372DAB"/>
    <w:rsid w:val="00373AF0"/>
    <w:rsid w:val="003749E9"/>
    <w:rsid w:val="00374B84"/>
    <w:rsid w:val="00374BDA"/>
    <w:rsid w:val="00375ADA"/>
    <w:rsid w:val="00376023"/>
    <w:rsid w:val="003767A5"/>
    <w:rsid w:val="0037688D"/>
    <w:rsid w:val="003774A2"/>
    <w:rsid w:val="00377893"/>
    <w:rsid w:val="00381063"/>
    <w:rsid w:val="00382567"/>
    <w:rsid w:val="00382616"/>
    <w:rsid w:val="003833F4"/>
    <w:rsid w:val="003835BB"/>
    <w:rsid w:val="00383A2A"/>
    <w:rsid w:val="00383D74"/>
    <w:rsid w:val="00383F5B"/>
    <w:rsid w:val="0038481A"/>
    <w:rsid w:val="00385E79"/>
    <w:rsid w:val="003861C3"/>
    <w:rsid w:val="00386337"/>
    <w:rsid w:val="00386665"/>
    <w:rsid w:val="0038669A"/>
    <w:rsid w:val="00386D58"/>
    <w:rsid w:val="00386E1B"/>
    <w:rsid w:val="00387DF7"/>
    <w:rsid w:val="0039034E"/>
    <w:rsid w:val="00390432"/>
    <w:rsid w:val="0039043B"/>
    <w:rsid w:val="00390A95"/>
    <w:rsid w:val="00391AD5"/>
    <w:rsid w:val="003932E0"/>
    <w:rsid w:val="003935F1"/>
    <w:rsid w:val="003945F1"/>
    <w:rsid w:val="00394BD2"/>
    <w:rsid w:val="0039517E"/>
    <w:rsid w:val="003964D7"/>
    <w:rsid w:val="00396F39"/>
    <w:rsid w:val="00397150"/>
    <w:rsid w:val="003A00C0"/>
    <w:rsid w:val="003A0988"/>
    <w:rsid w:val="003A0E43"/>
    <w:rsid w:val="003A1F23"/>
    <w:rsid w:val="003A21EF"/>
    <w:rsid w:val="003A2A21"/>
    <w:rsid w:val="003A2BA0"/>
    <w:rsid w:val="003A2DE0"/>
    <w:rsid w:val="003A324E"/>
    <w:rsid w:val="003A3435"/>
    <w:rsid w:val="003A34C3"/>
    <w:rsid w:val="003A3EC3"/>
    <w:rsid w:val="003A3F04"/>
    <w:rsid w:val="003A46C0"/>
    <w:rsid w:val="003A46D8"/>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01B"/>
    <w:rsid w:val="003B4512"/>
    <w:rsid w:val="003B4FD6"/>
    <w:rsid w:val="003B684E"/>
    <w:rsid w:val="003B6875"/>
    <w:rsid w:val="003B6C4A"/>
    <w:rsid w:val="003B7636"/>
    <w:rsid w:val="003B77FE"/>
    <w:rsid w:val="003C08A6"/>
    <w:rsid w:val="003C0FBF"/>
    <w:rsid w:val="003C155B"/>
    <w:rsid w:val="003C17A1"/>
    <w:rsid w:val="003C1FF6"/>
    <w:rsid w:val="003C20ED"/>
    <w:rsid w:val="003C3201"/>
    <w:rsid w:val="003C32DD"/>
    <w:rsid w:val="003C4BC9"/>
    <w:rsid w:val="003C5B35"/>
    <w:rsid w:val="003C695A"/>
    <w:rsid w:val="003C6C72"/>
    <w:rsid w:val="003C6D07"/>
    <w:rsid w:val="003C76FE"/>
    <w:rsid w:val="003C7C0D"/>
    <w:rsid w:val="003D0986"/>
    <w:rsid w:val="003D0DD6"/>
    <w:rsid w:val="003D1587"/>
    <w:rsid w:val="003D1CBE"/>
    <w:rsid w:val="003D2703"/>
    <w:rsid w:val="003D3DBE"/>
    <w:rsid w:val="003D447F"/>
    <w:rsid w:val="003D5D68"/>
    <w:rsid w:val="003D5F20"/>
    <w:rsid w:val="003D6B63"/>
    <w:rsid w:val="003D6EDB"/>
    <w:rsid w:val="003D7336"/>
    <w:rsid w:val="003E0361"/>
    <w:rsid w:val="003E155A"/>
    <w:rsid w:val="003E172C"/>
    <w:rsid w:val="003E2263"/>
    <w:rsid w:val="003E22FC"/>
    <w:rsid w:val="003E244B"/>
    <w:rsid w:val="003E2E8B"/>
    <w:rsid w:val="003E3966"/>
    <w:rsid w:val="003E424B"/>
    <w:rsid w:val="003E5290"/>
    <w:rsid w:val="003E5D91"/>
    <w:rsid w:val="003E5F5A"/>
    <w:rsid w:val="003E68AB"/>
    <w:rsid w:val="003E7469"/>
    <w:rsid w:val="003E7939"/>
    <w:rsid w:val="003F2B33"/>
    <w:rsid w:val="003F3361"/>
    <w:rsid w:val="003F342D"/>
    <w:rsid w:val="003F35FE"/>
    <w:rsid w:val="003F49EF"/>
    <w:rsid w:val="003F53F1"/>
    <w:rsid w:val="003F54FA"/>
    <w:rsid w:val="003F5762"/>
    <w:rsid w:val="003F5BD6"/>
    <w:rsid w:val="003F60EF"/>
    <w:rsid w:val="003F67D0"/>
    <w:rsid w:val="003F6E05"/>
    <w:rsid w:val="003F74FC"/>
    <w:rsid w:val="003F79E7"/>
    <w:rsid w:val="003F7B32"/>
    <w:rsid w:val="003F7BD4"/>
    <w:rsid w:val="003F7F37"/>
    <w:rsid w:val="004001A5"/>
    <w:rsid w:val="00401F19"/>
    <w:rsid w:val="00402A24"/>
    <w:rsid w:val="00403725"/>
    <w:rsid w:val="00403A01"/>
    <w:rsid w:val="0040404E"/>
    <w:rsid w:val="0040435E"/>
    <w:rsid w:val="00405262"/>
    <w:rsid w:val="004063F5"/>
    <w:rsid w:val="0040691B"/>
    <w:rsid w:val="00407CA6"/>
    <w:rsid w:val="00407D2D"/>
    <w:rsid w:val="004111EA"/>
    <w:rsid w:val="00411E7E"/>
    <w:rsid w:val="004121DE"/>
    <w:rsid w:val="00412611"/>
    <w:rsid w:val="00412798"/>
    <w:rsid w:val="0041292B"/>
    <w:rsid w:val="00412DF7"/>
    <w:rsid w:val="00413257"/>
    <w:rsid w:val="00413594"/>
    <w:rsid w:val="0041385B"/>
    <w:rsid w:val="00413DCB"/>
    <w:rsid w:val="004140DB"/>
    <w:rsid w:val="004142F0"/>
    <w:rsid w:val="0041511A"/>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FC"/>
    <w:rsid w:val="00422924"/>
    <w:rsid w:val="00422D41"/>
    <w:rsid w:val="00424C9E"/>
    <w:rsid w:val="00425918"/>
    <w:rsid w:val="0042593E"/>
    <w:rsid w:val="00425E48"/>
    <w:rsid w:val="0042640C"/>
    <w:rsid w:val="004274C0"/>
    <w:rsid w:val="004276F2"/>
    <w:rsid w:val="00427A4C"/>
    <w:rsid w:val="004304F8"/>
    <w:rsid w:val="00430FD9"/>
    <w:rsid w:val="004312D3"/>
    <w:rsid w:val="00432A7E"/>
    <w:rsid w:val="00432BF8"/>
    <w:rsid w:val="004330C3"/>
    <w:rsid w:val="00435B42"/>
    <w:rsid w:val="004369DA"/>
    <w:rsid w:val="00436ADE"/>
    <w:rsid w:val="00436B8B"/>
    <w:rsid w:val="00436D88"/>
    <w:rsid w:val="00436F12"/>
    <w:rsid w:val="00437C35"/>
    <w:rsid w:val="004402F9"/>
    <w:rsid w:val="00440661"/>
    <w:rsid w:val="00440783"/>
    <w:rsid w:val="00440C6A"/>
    <w:rsid w:val="004429A2"/>
    <w:rsid w:val="00443032"/>
    <w:rsid w:val="004434D8"/>
    <w:rsid w:val="004436AB"/>
    <w:rsid w:val="00443E00"/>
    <w:rsid w:val="004444DF"/>
    <w:rsid w:val="004447D8"/>
    <w:rsid w:val="0044523C"/>
    <w:rsid w:val="00445F7A"/>
    <w:rsid w:val="004460CB"/>
    <w:rsid w:val="00447214"/>
    <w:rsid w:val="00450128"/>
    <w:rsid w:val="00450AD1"/>
    <w:rsid w:val="00450C4D"/>
    <w:rsid w:val="004511BC"/>
    <w:rsid w:val="004525EA"/>
    <w:rsid w:val="004529D7"/>
    <w:rsid w:val="00452E87"/>
    <w:rsid w:val="00453007"/>
    <w:rsid w:val="004552A1"/>
    <w:rsid w:val="004555F6"/>
    <w:rsid w:val="00456D86"/>
    <w:rsid w:val="004574D5"/>
    <w:rsid w:val="00457A0E"/>
    <w:rsid w:val="00457D61"/>
    <w:rsid w:val="00460466"/>
    <w:rsid w:val="00460628"/>
    <w:rsid w:val="00461159"/>
    <w:rsid w:val="0046167B"/>
    <w:rsid w:val="00461993"/>
    <w:rsid w:val="004622EE"/>
    <w:rsid w:val="00462565"/>
    <w:rsid w:val="004627F9"/>
    <w:rsid w:val="0046298C"/>
    <w:rsid w:val="004629AF"/>
    <w:rsid w:val="004639FD"/>
    <w:rsid w:val="00463BC3"/>
    <w:rsid w:val="00464468"/>
    <w:rsid w:val="00465EE6"/>
    <w:rsid w:val="004668EF"/>
    <w:rsid w:val="00467138"/>
    <w:rsid w:val="004673E5"/>
    <w:rsid w:val="004674A8"/>
    <w:rsid w:val="0046766E"/>
    <w:rsid w:val="00467962"/>
    <w:rsid w:val="00467C1D"/>
    <w:rsid w:val="00470ABE"/>
    <w:rsid w:val="00470CFC"/>
    <w:rsid w:val="00470D95"/>
    <w:rsid w:val="00470F69"/>
    <w:rsid w:val="0047108E"/>
    <w:rsid w:val="00471206"/>
    <w:rsid w:val="004713D1"/>
    <w:rsid w:val="004715EC"/>
    <w:rsid w:val="00472103"/>
    <w:rsid w:val="00472762"/>
    <w:rsid w:val="004731FF"/>
    <w:rsid w:val="00473799"/>
    <w:rsid w:val="00474F2A"/>
    <w:rsid w:val="004750AC"/>
    <w:rsid w:val="00475191"/>
    <w:rsid w:val="00475AC4"/>
    <w:rsid w:val="00475C82"/>
    <w:rsid w:val="00475D86"/>
    <w:rsid w:val="00475FF0"/>
    <w:rsid w:val="00477259"/>
    <w:rsid w:val="004773C9"/>
    <w:rsid w:val="00477D5B"/>
    <w:rsid w:val="004806A7"/>
    <w:rsid w:val="00481425"/>
    <w:rsid w:val="004817EA"/>
    <w:rsid w:val="0048262F"/>
    <w:rsid w:val="00484366"/>
    <w:rsid w:val="00486A2C"/>
    <w:rsid w:val="00486B29"/>
    <w:rsid w:val="00487A4C"/>
    <w:rsid w:val="0049033B"/>
    <w:rsid w:val="00490C23"/>
    <w:rsid w:val="00490CEC"/>
    <w:rsid w:val="00492D6A"/>
    <w:rsid w:val="004933C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3E90"/>
    <w:rsid w:val="004A44AE"/>
    <w:rsid w:val="004A44CA"/>
    <w:rsid w:val="004A4682"/>
    <w:rsid w:val="004A4942"/>
    <w:rsid w:val="004A5153"/>
    <w:rsid w:val="004A59FE"/>
    <w:rsid w:val="004B0F16"/>
    <w:rsid w:val="004B11CB"/>
    <w:rsid w:val="004B12BF"/>
    <w:rsid w:val="004B15D6"/>
    <w:rsid w:val="004B177B"/>
    <w:rsid w:val="004B23AC"/>
    <w:rsid w:val="004B2ABE"/>
    <w:rsid w:val="004B39AC"/>
    <w:rsid w:val="004B3D48"/>
    <w:rsid w:val="004B4265"/>
    <w:rsid w:val="004B4368"/>
    <w:rsid w:val="004B4DFE"/>
    <w:rsid w:val="004B591A"/>
    <w:rsid w:val="004B69F2"/>
    <w:rsid w:val="004B6B94"/>
    <w:rsid w:val="004B7C08"/>
    <w:rsid w:val="004C1973"/>
    <w:rsid w:val="004C30AD"/>
    <w:rsid w:val="004C3E4D"/>
    <w:rsid w:val="004C4478"/>
    <w:rsid w:val="004C4AC4"/>
    <w:rsid w:val="004C4B67"/>
    <w:rsid w:val="004C4E4C"/>
    <w:rsid w:val="004C5146"/>
    <w:rsid w:val="004C5B30"/>
    <w:rsid w:val="004C5C72"/>
    <w:rsid w:val="004C5FC3"/>
    <w:rsid w:val="004D01AC"/>
    <w:rsid w:val="004D0821"/>
    <w:rsid w:val="004D0ECA"/>
    <w:rsid w:val="004D1021"/>
    <w:rsid w:val="004D1040"/>
    <w:rsid w:val="004D1B57"/>
    <w:rsid w:val="004D289A"/>
    <w:rsid w:val="004D3482"/>
    <w:rsid w:val="004D5544"/>
    <w:rsid w:val="004D55B4"/>
    <w:rsid w:val="004D5912"/>
    <w:rsid w:val="004D6249"/>
    <w:rsid w:val="004D70CF"/>
    <w:rsid w:val="004D7BF0"/>
    <w:rsid w:val="004E0BA9"/>
    <w:rsid w:val="004E2AA7"/>
    <w:rsid w:val="004E2BAE"/>
    <w:rsid w:val="004E2F20"/>
    <w:rsid w:val="004E3BA8"/>
    <w:rsid w:val="004E4474"/>
    <w:rsid w:val="004E478B"/>
    <w:rsid w:val="004E4FBC"/>
    <w:rsid w:val="004E51E3"/>
    <w:rsid w:val="004E5245"/>
    <w:rsid w:val="004E58EF"/>
    <w:rsid w:val="004E673A"/>
    <w:rsid w:val="004E69ED"/>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6F5B"/>
    <w:rsid w:val="004F76AA"/>
    <w:rsid w:val="004F7EB2"/>
    <w:rsid w:val="00500487"/>
    <w:rsid w:val="005004E9"/>
    <w:rsid w:val="005007D4"/>
    <w:rsid w:val="00500C1D"/>
    <w:rsid w:val="0050155A"/>
    <w:rsid w:val="00502E5B"/>
    <w:rsid w:val="005035B4"/>
    <w:rsid w:val="00503B19"/>
    <w:rsid w:val="00503BD8"/>
    <w:rsid w:val="00504298"/>
    <w:rsid w:val="00504894"/>
    <w:rsid w:val="00504B6C"/>
    <w:rsid w:val="0050546D"/>
    <w:rsid w:val="005056B3"/>
    <w:rsid w:val="00505C19"/>
    <w:rsid w:val="00505D95"/>
    <w:rsid w:val="005078F5"/>
    <w:rsid w:val="0051011B"/>
    <w:rsid w:val="005103E8"/>
    <w:rsid w:val="0051110E"/>
    <w:rsid w:val="00511521"/>
    <w:rsid w:val="00511661"/>
    <w:rsid w:val="00511AF1"/>
    <w:rsid w:val="0051256F"/>
    <w:rsid w:val="00512A11"/>
    <w:rsid w:val="005134F9"/>
    <w:rsid w:val="00513A6B"/>
    <w:rsid w:val="00513A6C"/>
    <w:rsid w:val="00513BDD"/>
    <w:rsid w:val="0051422F"/>
    <w:rsid w:val="00514885"/>
    <w:rsid w:val="00514CBD"/>
    <w:rsid w:val="00515B74"/>
    <w:rsid w:val="00515EEE"/>
    <w:rsid w:val="00516558"/>
    <w:rsid w:val="005165F6"/>
    <w:rsid w:val="00516B9B"/>
    <w:rsid w:val="0051709E"/>
    <w:rsid w:val="005178B2"/>
    <w:rsid w:val="00520521"/>
    <w:rsid w:val="005219AD"/>
    <w:rsid w:val="00522458"/>
    <w:rsid w:val="005228E2"/>
    <w:rsid w:val="005232CD"/>
    <w:rsid w:val="005259DE"/>
    <w:rsid w:val="00525F6F"/>
    <w:rsid w:val="00526948"/>
    <w:rsid w:val="00527163"/>
    <w:rsid w:val="005276C4"/>
    <w:rsid w:val="0053026D"/>
    <w:rsid w:val="005306FC"/>
    <w:rsid w:val="00531C71"/>
    <w:rsid w:val="00532384"/>
    <w:rsid w:val="005325F4"/>
    <w:rsid w:val="00532859"/>
    <w:rsid w:val="00532866"/>
    <w:rsid w:val="00532A41"/>
    <w:rsid w:val="00532D99"/>
    <w:rsid w:val="00533290"/>
    <w:rsid w:val="00534253"/>
    <w:rsid w:val="00534752"/>
    <w:rsid w:val="005349CD"/>
    <w:rsid w:val="00535322"/>
    <w:rsid w:val="00535B71"/>
    <w:rsid w:val="00536220"/>
    <w:rsid w:val="00537015"/>
    <w:rsid w:val="00537063"/>
    <w:rsid w:val="0053707E"/>
    <w:rsid w:val="0053750C"/>
    <w:rsid w:val="005376CB"/>
    <w:rsid w:val="00537898"/>
    <w:rsid w:val="00537F22"/>
    <w:rsid w:val="005411C4"/>
    <w:rsid w:val="0054179C"/>
    <w:rsid w:val="005434D2"/>
    <w:rsid w:val="005434E7"/>
    <w:rsid w:val="005438EA"/>
    <w:rsid w:val="00543D9F"/>
    <w:rsid w:val="005440C6"/>
    <w:rsid w:val="0054483B"/>
    <w:rsid w:val="005449EF"/>
    <w:rsid w:val="00544EA2"/>
    <w:rsid w:val="00545993"/>
    <w:rsid w:val="00545ADC"/>
    <w:rsid w:val="00546D66"/>
    <w:rsid w:val="00547C5D"/>
    <w:rsid w:val="00550382"/>
    <w:rsid w:val="00550DBE"/>
    <w:rsid w:val="005514A2"/>
    <w:rsid w:val="005516F2"/>
    <w:rsid w:val="00551718"/>
    <w:rsid w:val="00551FB2"/>
    <w:rsid w:val="005523DA"/>
    <w:rsid w:val="005526D0"/>
    <w:rsid w:val="005526D7"/>
    <w:rsid w:val="00554F13"/>
    <w:rsid w:val="00555A38"/>
    <w:rsid w:val="00555A9D"/>
    <w:rsid w:val="00555ADD"/>
    <w:rsid w:val="00555E8E"/>
    <w:rsid w:val="005565DF"/>
    <w:rsid w:val="00556704"/>
    <w:rsid w:val="005574CF"/>
    <w:rsid w:val="00557E82"/>
    <w:rsid w:val="0056130C"/>
    <w:rsid w:val="00562173"/>
    <w:rsid w:val="0056222D"/>
    <w:rsid w:val="00562B5D"/>
    <w:rsid w:val="00562F13"/>
    <w:rsid w:val="005641AA"/>
    <w:rsid w:val="0056446F"/>
    <w:rsid w:val="00565261"/>
    <w:rsid w:val="00566070"/>
    <w:rsid w:val="005663A7"/>
    <w:rsid w:val="00566526"/>
    <w:rsid w:val="00566BBF"/>
    <w:rsid w:val="00566E90"/>
    <w:rsid w:val="005701E1"/>
    <w:rsid w:val="00570552"/>
    <w:rsid w:val="00570C55"/>
    <w:rsid w:val="0057107D"/>
    <w:rsid w:val="005716BA"/>
    <w:rsid w:val="0057277E"/>
    <w:rsid w:val="00572D8A"/>
    <w:rsid w:val="005739C3"/>
    <w:rsid w:val="00573F32"/>
    <w:rsid w:val="0057498E"/>
    <w:rsid w:val="005753AA"/>
    <w:rsid w:val="0057561C"/>
    <w:rsid w:val="00576BAE"/>
    <w:rsid w:val="0057766A"/>
    <w:rsid w:val="00577BC8"/>
    <w:rsid w:val="005800B0"/>
    <w:rsid w:val="00580C2F"/>
    <w:rsid w:val="00581565"/>
    <w:rsid w:val="00581D03"/>
    <w:rsid w:val="00582B12"/>
    <w:rsid w:val="005830A0"/>
    <w:rsid w:val="0058452C"/>
    <w:rsid w:val="00584C7F"/>
    <w:rsid w:val="00584DCF"/>
    <w:rsid w:val="00584F57"/>
    <w:rsid w:val="00585290"/>
    <w:rsid w:val="00585E2C"/>
    <w:rsid w:val="00586921"/>
    <w:rsid w:val="00587B00"/>
    <w:rsid w:val="00590091"/>
    <w:rsid w:val="00590388"/>
    <w:rsid w:val="00591FD8"/>
    <w:rsid w:val="00592E78"/>
    <w:rsid w:val="0059329D"/>
    <w:rsid w:val="00594569"/>
    <w:rsid w:val="00594626"/>
    <w:rsid w:val="005949E3"/>
    <w:rsid w:val="00594CDD"/>
    <w:rsid w:val="00595035"/>
    <w:rsid w:val="005951B2"/>
    <w:rsid w:val="005964A8"/>
    <w:rsid w:val="00596897"/>
    <w:rsid w:val="005969D1"/>
    <w:rsid w:val="005974BB"/>
    <w:rsid w:val="00597B99"/>
    <w:rsid w:val="005A1514"/>
    <w:rsid w:val="005A1C01"/>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D9C"/>
    <w:rsid w:val="005B4CFE"/>
    <w:rsid w:val="005B4D84"/>
    <w:rsid w:val="005B51CE"/>
    <w:rsid w:val="005B52B4"/>
    <w:rsid w:val="005B65EB"/>
    <w:rsid w:val="005B6BB3"/>
    <w:rsid w:val="005B75BB"/>
    <w:rsid w:val="005C13C0"/>
    <w:rsid w:val="005C19DB"/>
    <w:rsid w:val="005C20C4"/>
    <w:rsid w:val="005C237A"/>
    <w:rsid w:val="005C28CD"/>
    <w:rsid w:val="005C31B0"/>
    <w:rsid w:val="005C33DB"/>
    <w:rsid w:val="005C3D83"/>
    <w:rsid w:val="005C4826"/>
    <w:rsid w:val="005C4832"/>
    <w:rsid w:val="005C4B54"/>
    <w:rsid w:val="005C5E76"/>
    <w:rsid w:val="005C6008"/>
    <w:rsid w:val="005C728F"/>
    <w:rsid w:val="005C7D1B"/>
    <w:rsid w:val="005D09BC"/>
    <w:rsid w:val="005D0CD4"/>
    <w:rsid w:val="005D1A66"/>
    <w:rsid w:val="005D248D"/>
    <w:rsid w:val="005D31E3"/>
    <w:rsid w:val="005D3310"/>
    <w:rsid w:val="005D3A6A"/>
    <w:rsid w:val="005D4368"/>
    <w:rsid w:val="005D5135"/>
    <w:rsid w:val="005D59CE"/>
    <w:rsid w:val="005D5E87"/>
    <w:rsid w:val="005D6696"/>
    <w:rsid w:val="005D7E3B"/>
    <w:rsid w:val="005E0386"/>
    <w:rsid w:val="005E0450"/>
    <w:rsid w:val="005E0D39"/>
    <w:rsid w:val="005E0F91"/>
    <w:rsid w:val="005E0F94"/>
    <w:rsid w:val="005E0FE5"/>
    <w:rsid w:val="005E117E"/>
    <w:rsid w:val="005E1DEF"/>
    <w:rsid w:val="005E2461"/>
    <w:rsid w:val="005E29F0"/>
    <w:rsid w:val="005E3164"/>
    <w:rsid w:val="005E3679"/>
    <w:rsid w:val="005E3961"/>
    <w:rsid w:val="005E409E"/>
    <w:rsid w:val="005E428E"/>
    <w:rsid w:val="005E4865"/>
    <w:rsid w:val="005E4BB2"/>
    <w:rsid w:val="005E55C0"/>
    <w:rsid w:val="005E584E"/>
    <w:rsid w:val="005E5D9E"/>
    <w:rsid w:val="005E6E55"/>
    <w:rsid w:val="005E742D"/>
    <w:rsid w:val="005E7873"/>
    <w:rsid w:val="005E78ED"/>
    <w:rsid w:val="005E7B22"/>
    <w:rsid w:val="005F01B5"/>
    <w:rsid w:val="005F040F"/>
    <w:rsid w:val="005F0700"/>
    <w:rsid w:val="005F07F9"/>
    <w:rsid w:val="005F2492"/>
    <w:rsid w:val="005F2C7A"/>
    <w:rsid w:val="005F2FBB"/>
    <w:rsid w:val="005F3DD4"/>
    <w:rsid w:val="005F4651"/>
    <w:rsid w:val="005F531A"/>
    <w:rsid w:val="005F5839"/>
    <w:rsid w:val="005F598D"/>
    <w:rsid w:val="005F5FCD"/>
    <w:rsid w:val="005F629F"/>
    <w:rsid w:val="005F65E3"/>
    <w:rsid w:val="005F695E"/>
    <w:rsid w:val="005F69C2"/>
    <w:rsid w:val="00600F19"/>
    <w:rsid w:val="0060207A"/>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106C6"/>
    <w:rsid w:val="00611032"/>
    <w:rsid w:val="0061129F"/>
    <w:rsid w:val="00611EC5"/>
    <w:rsid w:val="006123DE"/>
    <w:rsid w:val="00612421"/>
    <w:rsid w:val="006130D7"/>
    <w:rsid w:val="0061397B"/>
    <w:rsid w:val="00613C60"/>
    <w:rsid w:val="00613F09"/>
    <w:rsid w:val="0061405D"/>
    <w:rsid w:val="006141A7"/>
    <w:rsid w:val="0061441B"/>
    <w:rsid w:val="00614933"/>
    <w:rsid w:val="00615366"/>
    <w:rsid w:val="0061582B"/>
    <w:rsid w:val="00615AF0"/>
    <w:rsid w:val="00615C0C"/>
    <w:rsid w:val="00616582"/>
    <w:rsid w:val="00616C9B"/>
    <w:rsid w:val="0061706A"/>
    <w:rsid w:val="00620380"/>
    <w:rsid w:val="0062395C"/>
    <w:rsid w:val="00625117"/>
    <w:rsid w:val="0062608E"/>
    <w:rsid w:val="006270F8"/>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7259"/>
    <w:rsid w:val="006374B9"/>
    <w:rsid w:val="00641770"/>
    <w:rsid w:val="00642410"/>
    <w:rsid w:val="00642684"/>
    <w:rsid w:val="00642795"/>
    <w:rsid w:val="00642C5A"/>
    <w:rsid w:val="006442D3"/>
    <w:rsid w:val="0064453D"/>
    <w:rsid w:val="006447E7"/>
    <w:rsid w:val="00645A1F"/>
    <w:rsid w:val="00645B8C"/>
    <w:rsid w:val="00645FC7"/>
    <w:rsid w:val="00646FB6"/>
    <w:rsid w:val="00647D09"/>
    <w:rsid w:val="00650CC8"/>
    <w:rsid w:val="006512A2"/>
    <w:rsid w:val="00651526"/>
    <w:rsid w:val="00652AFC"/>
    <w:rsid w:val="00652E0F"/>
    <w:rsid w:val="00653081"/>
    <w:rsid w:val="006530BA"/>
    <w:rsid w:val="006535D4"/>
    <w:rsid w:val="00653C66"/>
    <w:rsid w:val="00653EE8"/>
    <w:rsid w:val="00655403"/>
    <w:rsid w:val="00655920"/>
    <w:rsid w:val="00655A45"/>
    <w:rsid w:val="00655DD3"/>
    <w:rsid w:val="0065658A"/>
    <w:rsid w:val="00656BC7"/>
    <w:rsid w:val="00657224"/>
    <w:rsid w:val="00657B6B"/>
    <w:rsid w:val="00657C69"/>
    <w:rsid w:val="00657D53"/>
    <w:rsid w:val="0066017C"/>
    <w:rsid w:val="00660CF6"/>
    <w:rsid w:val="0066132F"/>
    <w:rsid w:val="0066226F"/>
    <w:rsid w:val="00662495"/>
    <w:rsid w:val="00662584"/>
    <w:rsid w:val="006626DE"/>
    <w:rsid w:val="00662CD4"/>
    <w:rsid w:val="00664198"/>
    <w:rsid w:val="00665551"/>
    <w:rsid w:val="006665B3"/>
    <w:rsid w:val="00666B45"/>
    <w:rsid w:val="00667E85"/>
    <w:rsid w:val="0067191E"/>
    <w:rsid w:val="006731C6"/>
    <w:rsid w:val="0067359F"/>
    <w:rsid w:val="00674788"/>
    <w:rsid w:val="00674DF7"/>
    <w:rsid w:val="006753DD"/>
    <w:rsid w:val="00675415"/>
    <w:rsid w:val="0067631C"/>
    <w:rsid w:val="006763EC"/>
    <w:rsid w:val="00676DEA"/>
    <w:rsid w:val="006772A0"/>
    <w:rsid w:val="00677B9A"/>
    <w:rsid w:val="00677D58"/>
    <w:rsid w:val="00677F6D"/>
    <w:rsid w:val="006800E6"/>
    <w:rsid w:val="0068015F"/>
    <w:rsid w:val="0068077B"/>
    <w:rsid w:val="0068095A"/>
    <w:rsid w:val="006811A0"/>
    <w:rsid w:val="00681A27"/>
    <w:rsid w:val="00681D40"/>
    <w:rsid w:val="00682182"/>
    <w:rsid w:val="006821E0"/>
    <w:rsid w:val="00682717"/>
    <w:rsid w:val="00682A0C"/>
    <w:rsid w:val="00682A4C"/>
    <w:rsid w:val="00683FB8"/>
    <w:rsid w:val="006840B1"/>
    <w:rsid w:val="00684618"/>
    <w:rsid w:val="006860AC"/>
    <w:rsid w:val="00686A8E"/>
    <w:rsid w:val="0068715C"/>
    <w:rsid w:val="00687295"/>
    <w:rsid w:val="00687446"/>
    <w:rsid w:val="00690CD8"/>
    <w:rsid w:val="00690D00"/>
    <w:rsid w:val="006911EA"/>
    <w:rsid w:val="006922B2"/>
    <w:rsid w:val="00692ABA"/>
    <w:rsid w:val="00693C52"/>
    <w:rsid w:val="00693E4F"/>
    <w:rsid w:val="00694C64"/>
    <w:rsid w:val="006952AC"/>
    <w:rsid w:val="0069531D"/>
    <w:rsid w:val="00695571"/>
    <w:rsid w:val="0069592F"/>
    <w:rsid w:val="00695ED1"/>
    <w:rsid w:val="00696586"/>
    <w:rsid w:val="006A08A3"/>
    <w:rsid w:val="006A0DFC"/>
    <w:rsid w:val="006A12EE"/>
    <w:rsid w:val="006A1F34"/>
    <w:rsid w:val="006A53E4"/>
    <w:rsid w:val="006A55FD"/>
    <w:rsid w:val="006A5636"/>
    <w:rsid w:val="006A58BA"/>
    <w:rsid w:val="006A5A76"/>
    <w:rsid w:val="006A65F9"/>
    <w:rsid w:val="006A683E"/>
    <w:rsid w:val="006A691C"/>
    <w:rsid w:val="006A73A0"/>
    <w:rsid w:val="006A79E5"/>
    <w:rsid w:val="006B066A"/>
    <w:rsid w:val="006B20CD"/>
    <w:rsid w:val="006B233A"/>
    <w:rsid w:val="006B2E24"/>
    <w:rsid w:val="006B2E3C"/>
    <w:rsid w:val="006B3942"/>
    <w:rsid w:val="006B54F9"/>
    <w:rsid w:val="006B6563"/>
    <w:rsid w:val="006B6B54"/>
    <w:rsid w:val="006B6B94"/>
    <w:rsid w:val="006B7AD1"/>
    <w:rsid w:val="006C0077"/>
    <w:rsid w:val="006C14C0"/>
    <w:rsid w:val="006C18ED"/>
    <w:rsid w:val="006C1D6B"/>
    <w:rsid w:val="006C3635"/>
    <w:rsid w:val="006C3A93"/>
    <w:rsid w:val="006C4B2F"/>
    <w:rsid w:val="006C4C9D"/>
    <w:rsid w:val="006C51C3"/>
    <w:rsid w:val="006C7561"/>
    <w:rsid w:val="006D18A6"/>
    <w:rsid w:val="006D1991"/>
    <w:rsid w:val="006D1B9C"/>
    <w:rsid w:val="006D3055"/>
    <w:rsid w:val="006D347E"/>
    <w:rsid w:val="006D4F11"/>
    <w:rsid w:val="006D5310"/>
    <w:rsid w:val="006D579C"/>
    <w:rsid w:val="006D5A31"/>
    <w:rsid w:val="006D7330"/>
    <w:rsid w:val="006D7EC8"/>
    <w:rsid w:val="006E1B37"/>
    <w:rsid w:val="006E1C99"/>
    <w:rsid w:val="006E1DA6"/>
    <w:rsid w:val="006E21A1"/>
    <w:rsid w:val="006E2ADF"/>
    <w:rsid w:val="006E2E24"/>
    <w:rsid w:val="006E3258"/>
    <w:rsid w:val="006E35A2"/>
    <w:rsid w:val="006E4D87"/>
    <w:rsid w:val="006E5B7B"/>
    <w:rsid w:val="006E6AFF"/>
    <w:rsid w:val="006E75A3"/>
    <w:rsid w:val="006F107F"/>
    <w:rsid w:val="006F1EF5"/>
    <w:rsid w:val="006F356C"/>
    <w:rsid w:val="006F4649"/>
    <w:rsid w:val="006F55AC"/>
    <w:rsid w:val="006F5F46"/>
    <w:rsid w:val="006F5FAA"/>
    <w:rsid w:val="006F72DF"/>
    <w:rsid w:val="00700065"/>
    <w:rsid w:val="0070095F"/>
    <w:rsid w:val="00701934"/>
    <w:rsid w:val="007022A2"/>
    <w:rsid w:val="00702860"/>
    <w:rsid w:val="00702BC5"/>
    <w:rsid w:val="00703053"/>
    <w:rsid w:val="00703297"/>
    <w:rsid w:val="007036D6"/>
    <w:rsid w:val="00704828"/>
    <w:rsid w:val="007049EC"/>
    <w:rsid w:val="00704A43"/>
    <w:rsid w:val="00704FD6"/>
    <w:rsid w:val="00705844"/>
    <w:rsid w:val="00705D8B"/>
    <w:rsid w:val="0070657F"/>
    <w:rsid w:val="00707808"/>
    <w:rsid w:val="0070782E"/>
    <w:rsid w:val="007079F8"/>
    <w:rsid w:val="0071006C"/>
    <w:rsid w:val="0071009E"/>
    <w:rsid w:val="007101C3"/>
    <w:rsid w:val="00710CCD"/>
    <w:rsid w:val="00710EEF"/>
    <w:rsid w:val="007112EB"/>
    <w:rsid w:val="007114B2"/>
    <w:rsid w:val="007118CE"/>
    <w:rsid w:val="00711F7F"/>
    <w:rsid w:val="00712257"/>
    <w:rsid w:val="00713131"/>
    <w:rsid w:val="007152B1"/>
    <w:rsid w:val="00715E44"/>
    <w:rsid w:val="0071625F"/>
    <w:rsid w:val="007172C7"/>
    <w:rsid w:val="00717841"/>
    <w:rsid w:val="007178F4"/>
    <w:rsid w:val="00717FC5"/>
    <w:rsid w:val="0072157C"/>
    <w:rsid w:val="007215E4"/>
    <w:rsid w:val="00721E60"/>
    <w:rsid w:val="00722475"/>
    <w:rsid w:val="007231DD"/>
    <w:rsid w:val="007231FA"/>
    <w:rsid w:val="0072358D"/>
    <w:rsid w:val="00723940"/>
    <w:rsid w:val="00723A42"/>
    <w:rsid w:val="00723C6B"/>
    <w:rsid w:val="0072412A"/>
    <w:rsid w:val="00724134"/>
    <w:rsid w:val="00724324"/>
    <w:rsid w:val="007256E2"/>
    <w:rsid w:val="007263DB"/>
    <w:rsid w:val="00726E3F"/>
    <w:rsid w:val="007275CA"/>
    <w:rsid w:val="00727A06"/>
    <w:rsid w:val="00730155"/>
    <w:rsid w:val="00730DEF"/>
    <w:rsid w:val="00731285"/>
    <w:rsid w:val="0073153C"/>
    <w:rsid w:val="0073209F"/>
    <w:rsid w:val="00732A9C"/>
    <w:rsid w:val="00732CA5"/>
    <w:rsid w:val="00732EFC"/>
    <w:rsid w:val="00733BFE"/>
    <w:rsid w:val="00733F4E"/>
    <w:rsid w:val="00734440"/>
    <w:rsid w:val="00734598"/>
    <w:rsid w:val="007355F9"/>
    <w:rsid w:val="007360F8"/>
    <w:rsid w:val="007367E7"/>
    <w:rsid w:val="00736B73"/>
    <w:rsid w:val="007373F0"/>
    <w:rsid w:val="0073796C"/>
    <w:rsid w:val="00737B6C"/>
    <w:rsid w:val="0074028B"/>
    <w:rsid w:val="00740B51"/>
    <w:rsid w:val="00741055"/>
    <w:rsid w:val="007410B7"/>
    <w:rsid w:val="007411A6"/>
    <w:rsid w:val="00741989"/>
    <w:rsid w:val="0074231A"/>
    <w:rsid w:val="007430D5"/>
    <w:rsid w:val="00743D19"/>
    <w:rsid w:val="007440B4"/>
    <w:rsid w:val="00744589"/>
    <w:rsid w:val="0074555F"/>
    <w:rsid w:val="00745C4E"/>
    <w:rsid w:val="00745FE6"/>
    <w:rsid w:val="007463D1"/>
    <w:rsid w:val="00747E01"/>
    <w:rsid w:val="00750D22"/>
    <w:rsid w:val="00751053"/>
    <w:rsid w:val="007517DD"/>
    <w:rsid w:val="00751C2E"/>
    <w:rsid w:val="00751D1B"/>
    <w:rsid w:val="00752121"/>
    <w:rsid w:val="007544D9"/>
    <w:rsid w:val="007546E1"/>
    <w:rsid w:val="0075505D"/>
    <w:rsid w:val="00755558"/>
    <w:rsid w:val="00755C60"/>
    <w:rsid w:val="00755F72"/>
    <w:rsid w:val="007566B6"/>
    <w:rsid w:val="00756E18"/>
    <w:rsid w:val="00757287"/>
    <w:rsid w:val="00760381"/>
    <w:rsid w:val="00761DE5"/>
    <w:rsid w:val="007621C9"/>
    <w:rsid w:val="00762BA7"/>
    <w:rsid w:val="00763665"/>
    <w:rsid w:val="00764022"/>
    <w:rsid w:val="00764956"/>
    <w:rsid w:val="00764E52"/>
    <w:rsid w:val="00765440"/>
    <w:rsid w:val="00765514"/>
    <w:rsid w:val="00765E66"/>
    <w:rsid w:val="007665E0"/>
    <w:rsid w:val="007666AA"/>
    <w:rsid w:val="00766FD6"/>
    <w:rsid w:val="0076727F"/>
    <w:rsid w:val="0077001E"/>
    <w:rsid w:val="00771D6C"/>
    <w:rsid w:val="00771F68"/>
    <w:rsid w:val="0077246E"/>
    <w:rsid w:val="007724C6"/>
    <w:rsid w:val="00772571"/>
    <w:rsid w:val="007735F8"/>
    <w:rsid w:val="007737F6"/>
    <w:rsid w:val="007744AA"/>
    <w:rsid w:val="00774AB2"/>
    <w:rsid w:val="007758B0"/>
    <w:rsid w:val="007763FA"/>
    <w:rsid w:val="00776F5D"/>
    <w:rsid w:val="007774EF"/>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D8D"/>
    <w:rsid w:val="00790E52"/>
    <w:rsid w:val="0079168B"/>
    <w:rsid w:val="00791F97"/>
    <w:rsid w:val="007926E8"/>
    <w:rsid w:val="00792D33"/>
    <w:rsid w:val="0079349C"/>
    <w:rsid w:val="0079395F"/>
    <w:rsid w:val="00793A70"/>
    <w:rsid w:val="0079558F"/>
    <w:rsid w:val="0079738F"/>
    <w:rsid w:val="00797C3E"/>
    <w:rsid w:val="007A1017"/>
    <w:rsid w:val="007A1CBF"/>
    <w:rsid w:val="007A2DF1"/>
    <w:rsid w:val="007A3243"/>
    <w:rsid w:val="007A362E"/>
    <w:rsid w:val="007A53C8"/>
    <w:rsid w:val="007A53D6"/>
    <w:rsid w:val="007A5F60"/>
    <w:rsid w:val="007A6518"/>
    <w:rsid w:val="007A69B7"/>
    <w:rsid w:val="007A753B"/>
    <w:rsid w:val="007A7B0B"/>
    <w:rsid w:val="007B0242"/>
    <w:rsid w:val="007B0CAF"/>
    <w:rsid w:val="007B1B94"/>
    <w:rsid w:val="007B23AB"/>
    <w:rsid w:val="007B2493"/>
    <w:rsid w:val="007B2576"/>
    <w:rsid w:val="007B25C5"/>
    <w:rsid w:val="007B2AE8"/>
    <w:rsid w:val="007B2BCD"/>
    <w:rsid w:val="007B2FBA"/>
    <w:rsid w:val="007B33FC"/>
    <w:rsid w:val="007B4861"/>
    <w:rsid w:val="007B48E2"/>
    <w:rsid w:val="007B4BEB"/>
    <w:rsid w:val="007B548B"/>
    <w:rsid w:val="007B5A3E"/>
    <w:rsid w:val="007B5A99"/>
    <w:rsid w:val="007B79A8"/>
    <w:rsid w:val="007B7C6E"/>
    <w:rsid w:val="007C03E4"/>
    <w:rsid w:val="007C0B07"/>
    <w:rsid w:val="007C0B56"/>
    <w:rsid w:val="007C1263"/>
    <w:rsid w:val="007C2170"/>
    <w:rsid w:val="007C2606"/>
    <w:rsid w:val="007C2968"/>
    <w:rsid w:val="007C2C20"/>
    <w:rsid w:val="007C3658"/>
    <w:rsid w:val="007C389B"/>
    <w:rsid w:val="007C3B2E"/>
    <w:rsid w:val="007C3FFD"/>
    <w:rsid w:val="007C43FB"/>
    <w:rsid w:val="007C492B"/>
    <w:rsid w:val="007C4D0B"/>
    <w:rsid w:val="007C4D40"/>
    <w:rsid w:val="007C4EED"/>
    <w:rsid w:val="007C5599"/>
    <w:rsid w:val="007C6D63"/>
    <w:rsid w:val="007C7BCF"/>
    <w:rsid w:val="007D0B61"/>
    <w:rsid w:val="007D0F8E"/>
    <w:rsid w:val="007D27B1"/>
    <w:rsid w:val="007D2F1B"/>
    <w:rsid w:val="007D3174"/>
    <w:rsid w:val="007D3258"/>
    <w:rsid w:val="007D3ABA"/>
    <w:rsid w:val="007D3B81"/>
    <w:rsid w:val="007D436C"/>
    <w:rsid w:val="007D5A30"/>
    <w:rsid w:val="007D5D74"/>
    <w:rsid w:val="007D5E57"/>
    <w:rsid w:val="007D5E7E"/>
    <w:rsid w:val="007D614D"/>
    <w:rsid w:val="007D61B3"/>
    <w:rsid w:val="007D61DB"/>
    <w:rsid w:val="007D6DAD"/>
    <w:rsid w:val="007D7B43"/>
    <w:rsid w:val="007D7EA4"/>
    <w:rsid w:val="007E0071"/>
    <w:rsid w:val="007E0B71"/>
    <w:rsid w:val="007E16CA"/>
    <w:rsid w:val="007E191C"/>
    <w:rsid w:val="007E1ADD"/>
    <w:rsid w:val="007E216F"/>
    <w:rsid w:val="007E24C0"/>
    <w:rsid w:val="007E2A82"/>
    <w:rsid w:val="007E2ADA"/>
    <w:rsid w:val="007E4928"/>
    <w:rsid w:val="007E5118"/>
    <w:rsid w:val="007E54FF"/>
    <w:rsid w:val="007E5926"/>
    <w:rsid w:val="007E6BF1"/>
    <w:rsid w:val="007E6FA4"/>
    <w:rsid w:val="007E70B1"/>
    <w:rsid w:val="007E78D6"/>
    <w:rsid w:val="007F05E2"/>
    <w:rsid w:val="007F05FF"/>
    <w:rsid w:val="007F10C8"/>
    <w:rsid w:val="007F11D1"/>
    <w:rsid w:val="007F19AE"/>
    <w:rsid w:val="007F2D38"/>
    <w:rsid w:val="007F37B1"/>
    <w:rsid w:val="007F3B81"/>
    <w:rsid w:val="007F43D3"/>
    <w:rsid w:val="007F48A8"/>
    <w:rsid w:val="007F5F43"/>
    <w:rsid w:val="007F780A"/>
    <w:rsid w:val="007F79D4"/>
    <w:rsid w:val="007F7CFF"/>
    <w:rsid w:val="008008A8"/>
    <w:rsid w:val="00800929"/>
    <w:rsid w:val="008012FE"/>
    <w:rsid w:val="00801B6D"/>
    <w:rsid w:val="00801E93"/>
    <w:rsid w:val="0080344C"/>
    <w:rsid w:val="0080365F"/>
    <w:rsid w:val="008048B7"/>
    <w:rsid w:val="00804A8C"/>
    <w:rsid w:val="00805F33"/>
    <w:rsid w:val="008061F2"/>
    <w:rsid w:val="00806939"/>
    <w:rsid w:val="00807656"/>
    <w:rsid w:val="008078E8"/>
    <w:rsid w:val="00807B32"/>
    <w:rsid w:val="008103DC"/>
    <w:rsid w:val="00810894"/>
    <w:rsid w:val="00810C09"/>
    <w:rsid w:val="00811C9D"/>
    <w:rsid w:val="00812770"/>
    <w:rsid w:val="00812C3D"/>
    <w:rsid w:val="008133BC"/>
    <w:rsid w:val="008137A2"/>
    <w:rsid w:val="008137AB"/>
    <w:rsid w:val="00813FE4"/>
    <w:rsid w:val="00814339"/>
    <w:rsid w:val="00814410"/>
    <w:rsid w:val="008149B4"/>
    <w:rsid w:val="00814E95"/>
    <w:rsid w:val="008156F0"/>
    <w:rsid w:val="00816169"/>
    <w:rsid w:val="0081664D"/>
    <w:rsid w:val="00816E39"/>
    <w:rsid w:val="00821A86"/>
    <w:rsid w:val="00821B1A"/>
    <w:rsid w:val="00822349"/>
    <w:rsid w:val="00822728"/>
    <w:rsid w:val="00822D51"/>
    <w:rsid w:val="008236F7"/>
    <w:rsid w:val="00824030"/>
    <w:rsid w:val="00824478"/>
    <w:rsid w:val="00824693"/>
    <w:rsid w:val="0082482F"/>
    <w:rsid w:val="00824A70"/>
    <w:rsid w:val="00826080"/>
    <w:rsid w:val="00826371"/>
    <w:rsid w:val="00826FA9"/>
    <w:rsid w:val="008273A7"/>
    <w:rsid w:val="0083081D"/>
    <w:rsid w:val="0083089B"/>
    <w:rsid w:val="008313EA"/>
    <w:rsid w:val="008319C7"/>
    <w:rsid w:val="00831F6F"/>
    <w:rsid w:val="0083325D"/>
    <w:rsid w:val="00833760"/>
    <w:rsid w:val="00834713"/>
    <w:rsid w:val="00834F65"/>
    <w:rsid w:val="0083507E"/>
    <w:rsid w:val="0083533F"/>
    <w:rsid w:val="008369C1"/>
    <w:rsid w:val="00836CFD"/>
    <w:rsid w:val="00836F8A"/>
    <w:rsid w:val="00837230"/>
    <w:rsid w:val="00840230"/>
    <w:rsid w:val="008405DF"/>
    <w:rsid w:val="00840E8E"/>
    <w:rsid w:val="00840F3C"/>
    <w:rsid w:val="008410FA"/>
    <w:rsid w:val="0084110A"/>
    <w:rsid w:val="00841802"/>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30CE"/>
    <w:rsid w:val="00863490"/>
    <w:rsid w:val="00863530"/>
    <w:rsid w:val="0086413A"/>
    <w:rsid w:val="00864FEC"/>
    <w:rsid w:val="008655CA"/>
    <w:rsid w:val="00865A57"/>
    <w:rsid w:val="00865A83"/>
    <w:rsid w:val="00865DEC"/>
    <w:rsid w:val="00866F3E"/>
    <w:rsid w:val="00867426"/>
    <w:rsid w:val="0086742B"/>
    <w:rsid w:val="0087158F"/>
    <w:rsid w:val="00871BA9"/>
    <w:rsid w:val="00872315"/>
    <w:rsid w:val="008724BF"/>
    <w:rsid w:val="00872776"/>
    <w:rsid w:val="00872A4A"/>
    <w:rsid w:val="00873B68"/>
    <w:rsid w:val="00873B6D"/>
    <w:rsid w:val="0087437A"/>
    <w:rsid w:val="008750FE"/>
    <w:rsid w:val="008752D5"/>
    <w:rsid w:val="008757EF"/>
    <w:rsid w:val="0087682F"/>
    <w:rsid w:val="00876A2D"/>
    <w:rsid w:val="0087768A"/>
    <w:rsid w:val="00880354"/>
    <w:rsid w:val="00880F24"/>
    <w:rsid w:val="00881052"/>
    <w:rsid w:val="008829EF"/>
    <w:rsid w:val="00882BA7"/>
    <w:rsid w:val="00882D26"/>
    <w:rsid w:val="00883DC4"/>
    <w:rsid w:val="00884262"/>
    <w:rsid w:val="008851DC"/>
    <w:rsid w:val="008856F0"/>
    <w:rsid w:val="00886164"/>
    <w:rsid w:val="00886185"/>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24CA"/>
    <w:rsid w:val="008A2EBF"/>
    <w:rsid w:val="008A3056"/>
    <w:rsid w:val="008A3D97"/>
    <w:rsid w:val="008A3DBB"/>
    <w:rsid w:val="008A5768"/>
    <w:rsid w:val="008A69CE"/>
    <w:rsid w:val="008A6E69"/>
    <w:rsid w:val="008A71F2"/>
    <w:rsid w:val="008A7960"/>
    <w:rsid w:val="008A7F16"/>
    <w:rsid w:val="008B04C7"/>
    <w:rsid w:val="008B1F8F"/>
    <w:rsid w:val="008B2234"/>
    <w:rsid w:val="008B2BF2"/>
    <w:rsid w:val="008B30A2"/>
    <w:rsid w:val="008B3AA4"/>
    <w:rsid w:val="008B3E40"/>
    <w:rsid w:val="008B42A5"/>
    <w:rsid w:val="008B5D7C"/>
    <w:rsid w:val="008B6224"/>
    <w:rsid w:val="008B7562"/>
    <w:rsid w:val="008B7CAC"/>
    <w:rsid w:val="008C1C9E"/>
    <w:rsid w:val="008C35A7"/>
    <w:rsid w:val="008C387C"/>
    <w:rsid w:val="008C4AE9"/>
    <w:rsid w:val="008C68C0"/>
    <w:rsid w:val="008C6EDA"/>
    <w:rsid w:val="008C7113"/>
    <w:rsid w:val="008D0103"/>
    <w:rsid w:val="008D05EA"/>
    <w:rsid w:val="008D0B64"/>
    <w:rsid w:val="008D121F"/>
    <w:rsid w:val="008D171A"/>
    <w:rsid w:val="008D190E"/>
    <w:rsid w:val="008D1ED0"/>
    <w:rsid w:val="008D2181"/>
    <w:rsid w:val="008D26BB"/>
    <w:rsid w:val="008D4C00"/>
    <w:rsid w:val="008D4D17"/>
    <w:rsid w:val="008D4D35"/>
    <w:rsid w:val="008D6B77"/>
    <w:rsid w:val="008D7C7C"/>
    <w:rsid w:val="008E03FD"/>
    <w:rsid w:val="008E06C4"/>
    <w:rsid w:val="008E2010"/>
    <w:rsid w:val="008E2699"/>
    <w:rsid w:val="008E30D9"/>
    <w:rsid w:val="008E32A7"/>
    <w:rsid w:val="008E3312"/>
    <w:rsid w:val="008E4E11"/>
    <w:rsid w:val="008E55D8"/>
    <w:rsid w:val="008E5F29"/>
    <w:rsid w:val="008E6221"/>
    <w:rsid w:val="008E663F"/>
    <w:rsid w:val="008E7388"/>
    <w:rsid w:val="008E7B61"/>
    <w:rsid w:val="008E7E34"/>
    <w:rsid w:val="008F1312"/>
    <w:rsid w:val="008F1AD3"/>
    <w:rsid w:val="008F1D7A"/>
    <w:rsid w:val="008F1DAA"/>
    <w:rsid w:val="008F2306"/>
    <w:rsid w:val="008F3DDE"/>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C74"/>
    <w:rsid w:val="00902572"/>
    <w:rsid w:val="0090304D"/>
    <w:rsid w:val="009034C4"/>
    <w:rsid w:val="00904E8D"/>
    <w:rsid w:val="00906E45"/>
    <w:rsid w:val="00907892"/>
    <w:rsid w:val="00910A4F"/>
    <w:rsid w:val="00911953"/>
    <w:rsid w:val="009127E4"/>
    <w:rsid w:val="009133A1"/>
    <w:rsid w:val="00913A4F"/>
    <w:rsid w:val="00914595"/>
    <w:rsid w:val="00914765"/>
    <w:rsid w:val="00914C35"/>
    <w:rsid w:val="0091508E"/>
    <w:rsid w:val="00915551"/>
    <w:rsid w:val="00916586"/>
    <w:rsid w:val="009165F5"/>
    <w:rsid w:val="00916D92"/>
    <w:rsid w:val="00916F42"/>
    <w:rsid w:val="009170B3"/>
    <w:rsid w:val="00917176"/>
    <w:rsid w:val="0091781C"/>
    <w:rsid w:val="009218FE"/>
    <w:rsid w:val="00921DDB"/>
    <w:rsid w:val="0092270D"/>
    <w:rsid w:val="0092293D"/>
    <w:rsid w:val="0092304B"/>
    <w:rsid w:val="00923145"/>
    <w:rsid w:val="009234B4"/>
    <w:rsid w:val="00923735"/>
    <w:rsid w:val="00923B20"/>
    <w:rsid w:val="00925A07"/>
    <w:rsid w:val="00925D2A"/>
    <w:rsid w:val="00925EF0"/>
    <w:rsid w:val="00926B44"/>
    <w:rsid w:val="00926E22"/>
    <w:rsid w:val="00927141"/>
    <w:rsid w:val="009311C4"/>
    <w:rsid w:val="009318BE"/>
    <w:rsid w:val="00931967"/>
    <w:rsid w:val="00931D5C"/>
    <w:rsid w:val="009320C3"/>
    <w:rsid w:val="0093228A"/>
    <w:rsid w:val="009347FF"/>
    <w:rsid w:val="00934AC0"/>
    <w:rsid w:val="00935914"/>
    <w:rsid w:val="00935B0B"/>
    <w:rsid w:val="00937605"/>
    <w:rsid w:val="0093778F"/>
    <w:rsid w:val="00937BC0"/>
    <w:rsid w:val="00937F82"/>
    <w:rsid w:val="00940CCE"/>
    <w:rsid w:val="00940F4E"/>
    <w:rsid w:val="00941099"/>
    <w:rsid w:val="009412E6"/>
    <w:rsid w:val="009413F3"/>
    <w:rsid w:val="00943DE7"/>
    <w:rsid w:val="00943E03"/>
    <w:rsid w:val="00944605"/>
    <w:rsid w:val="00944945"/>
    <w:rsid w:val="0094511C"/>
    <w:rsid w:val="009501E7"/>
    <w:rsid w:val="009508C4"/>
    <w:rsid w:val="00950AD2"/>
    <w:rsid w:val="00951021"/>
    <w:rsid w:val="00951E1D"/>
    <w:rsid w:val="0095213E"/>
    <w:rsid w:val="009523B9"/>
    <w:rsid w:val="0095293C"/>
    <w:rsid w:val="00952F27"/>
    <w:rsid w:val="009540D1"/>
    <w:rsid w:val="00954865"/>
    <w:rsid w:val="0095543F"/>
    <w:rsid w:val="00955ECD"/>
    <w:rsid w:val="009567B7"/>
    <w:rsid w:val="0095704C"/>
    <w:rsid w:val="00957692"/>
    <w:rsid w:val="009576C1"/>
    <w:rsid w:val="00957A68"/>
    <w:rsid w:val="00957C1E"/>
    <w:rsid w:val="00957DB1"/>
    <w:rsid w:val="00960A79"/>
    <w:rsid w:val="00960D08"/>
    <w:rsid w:val="00962481"/>
    <w:rsid w:val="009629F2"/>
    <w:rsid w:val="00962E87"/>
    <w:rsid w:val="00962F88"/>
    <w:rsid w:val="00962F9B"/>
    <w:rsid w:val="00964575"/>
    <w:rsid w:val="009651F1"/>
    <w:rsid w:val="00965221"/>
    <w:rsid w:val="00965764"/>
    <w:rsid w:val="009657A1"/>
    <w:rsid w:val="00966B67"/>
    <w:rsid w:val="0096785B"/>
    <w:rsid w:val="00970783"/>
    <w:rsid w:val="00970E37"/>
    <w:rsid w:val="009729A0"/>
    <w:rsid w:val="00972D31"/>
    <w:rsid w:val="00973047"/>
    <w:rsid w:val="0097314D"/>
    <w:rsid w:val="009731EB"/>
    <w:rsid w:val="00973557"/>
    <w:rsid w:val="009749B7"/>
    <w:rsid w:val="00974DD3"/>
    <w:rsid w:val="0097509A"/>
    <w:rsid w:val="009765BE"/>
    <w:rsid w:val="00976B07"/>
    <w:rsid w:val="00976DC1"/>
    <w:rsid w:val="00976F2C"/>
    <w:rsid w:val="0097711D"/>
    <w:rsid w:val="00980C91"/>
    <w:rsid w:val="0098116A"/>
    <w:rsid w:val="00981397"/>
    <w:rsid w:val="0098185A"/>
    <w:rsid w:val="009821DD"/>
    <w:rsid w:val="00982684"/>
    <w:rsid w:val="00982B08"/>
    <w:rsid w:val="00982E06"/>
    <w:rsid w:val="00983CBC"/>
    <w:rsid w:val="00983DA3"/>
    <w:rsid w:val="00984C2D"/>
    <w:rsid w:val="009859B6"/>
    <w:rsid w:val="00985BAF"/>
    <w:rsid w:val="009866AB"/>
    <w:rsid w:val="009869C7"/>
    <w:rsid w:val="00986D58"/>
    <w:rsid w:val="009879D8"/>
    <w:rsid w:val="00987BDD"/>
    <w:rsid w:val="00990123"/>
    <w:rsid w:val="00990772"/>
    <w:rsid w:val="009908D2"/>
    <w:rsid w:val="00990C7E"/>
    <w:rsid w:val="009914AC"/>
    <w:rsid w:val="009914B8"/>
    <w:rsid w:val="0099159F"/>
    <w:rsid w:val="00991F4A"/>
    <w:rsid w:val="00992A6D"/>
    <w:rsid w:val="00992B74"/>
    <w:rsid w:val="00993032"/>
    <w:rsid w:val="0099326B"/>
    <w:rsid w:val="00993733"/>
    <w:rsid w:val="009943AA"/>
    <w:rsid w:val="00994FCC"/>
    <w:rsid w:val="0099561C"/>
    <w:rsid w:val="0099574C"/>
    <w:rsid w:val="00995A0E"/>
    <w:rsid w:val="00995B4C"/>
    <w:rsid w:val="0099619B"/>
    <w:rsid w:val="00996A16"/>
    <w:rsid w:val="00997351"/>
    <w:rsid w:val="00997B21"/>
    <w:rsid w:val="009A1560"/>
    <w:rsid w:val="009A19B3"/>
    <w:rsid w:val="009A1BC9"/>
    <w:rsid w:val="009A1F7A"/>
    <w:rsid w:val="009A202C"/>
    <w:rsid w:val="009A289E"/>
    <w:rsid w:val="009A32D0"/>
    <w:rsid w:val="009A45AB"/>
    <w:rsid w:val="009A4EC4"/>
    <w:rsid w:val="009A4F8B"/>
    <w:rsid w:val="009A508C"/>
    <w:rsid w:val="009A519F"/>
    <w:rsid w:val="009A5364"/>
    <w:rsid w:val="009A53F3"/>
    <w:rsid w:val="009A5D1C"/>
    <w:rsid w:val="009A6570"/>
    <w:rsid w:val="009A6EBA"/>
    <w:rsid w:val="009A6F69"/>
    <w:rsid w:val="009A7139"/>
    <w:rsid w:val="009A733E"/>
    <w:rsid w:val="009A7CC1"/>
    <w:rsid w:val="009B03FB"/>
    <w:rsid w:val="009B0433"/>
    <w:rsid w:val="009B08F2"/>
    <w:rsid w:val="009B0A76"/>
    <w:rsid w:val="009B16B5"/>
    <w:rsid w:val="009B2071"/>
    <w:rsid w:val="009B2988"/>
    <w:rsid w:val="009B3040"/>
    <w:rsid w:val="009B38A5"/>
    <w:rsid w:val="009B44CC"/>
    <w:rsid w:val="009B52CD"/>
    <w:rsid w:val="009B6AE0"/>
    <w:rsid w:val="009B6D06"/>
    <w:rsid w:val="009B6E6E"/>
    <w:rsid w:val="009B7105"/>
    <w:rsid w:val="009B7A2D"/>
    <w:rsid w:val="009C0356"/>
    <w:rsid w:val="009C0C18"/>
    <w:rsid w:val="009C172D"/>
    <w:rsid w:val="009C386C"/>
    <w:rsid w:val="009C6608"/>
    <w:rsid w:val="009C78D5"/>
    <w:rsid w:val="009C7BD3"/>
    <w:rsid w:val="009C7EC9"/>
    <w:rsid w:val="009D0BEF"/>
    <w:rsid w:val="009D0F18"/>
    <w:rsid w:val="009D0FD6"/>
    <w:rsid w:val="009D323E"/>
    <w:rsid w:val="009D4515"/>
    <w:rsid w:val="009D4800"/>
    <w:rsid w:val="009D563E"/>
    <w:rsid w:val="009D5D37"/>
    <w:rsid w:val="009D6650"/>
    <w:rsid w:val="009D7448"/>
    <w:rsid w:val="009E0D6E"/>
    <w:rsid w:val="009E1CB9"/>
    <w:rsid w:val="009E1DDB"/>
    <w:rsid w:val="009E21EC"/>
    <w:rsid w:val="009E37F2"/>
    <w:rsid w:val="009E3FBD"/>
    <w:rsid w:val="009E40EA"/>
    <w:rsid w:val="009E454D"/>
    <w:rsid w:val="009E45BF"/>
    <w:rsid w:val="009E5274"/>
    <w:rsid w:val="009E5A49"/>
    <w:rsid w:val="009E635A"/>
    <w:rsid w:val="009E66D7"/>
    <w:rsid w:val="009E6FC5"/>
    <w:rsid w:val="009E7791"/>
    <w:rsid w:val="009E7ACE"/>
    <w:rsid w:val="009F03DE"/>
    <w:rsid w:val="009F0405"/>
    <w:rsid w:val="009F0554"/>
    <w:rsid w:val="009F0F0D"/>
    <w:rsid w:val="009F1B51"/>
    <w:rsid w:val="009F23C0"/>
    <w:rsid w:val="009F240C"/>
    <w:rsid w:val="009F31E6"/>
    <w:rsid w:val="009F48FB"/>
    <w:rsid w:val="009F599D"/>
    <w:rsid w:val="009F5BC7"/>
    <w:rsid w:val="009F7092"/>
    <w:rsid w:val="009F7F1F"/>
    <w:rsid w:val="009F7FF3"/>
    <w:rsid w:val="00A00301"/>
    <w:rsid w:val="00A00516"/>
    <w:rsid w:val="00A01CF3"/>
    <w:rsid w:val="00A02C3E"/>
    <w:rsid w:val="00A02D6A"/>
    <w:rsid w:val="00A06E48"/>
    <w:rsid w:val="00A071EB"/>
    <w:rsid w:val="00A07237"/>
    <w:rsid w:val="00A0772D"/>
    <w:rsid w:val="00A07EBF"/>
    <w:rsid w:val="00A1037F"/>
    <w:rsid w:val="00A10B43"/>
    <w:rsid w:val="00A10ECE"/>
    <w:rsid w:val="00A11242"/>
    <w:rsid w:val="00A11636"/>
    <w:rsid w:val="00A11C86"/>
    <w:rsid w:val="00A12F2C"/>
    <w:rsid w:val="00A13044"/>
    <w:rsid w:val="00A1331B"/>
    <w:rsid w:val="00A1342C"/>
    <w:rsid w:val="00A13702"/>
    <w:rsid w:val="00A13EA7"/>
    <w:rsid w:val="00A14BFA"/>
    <w:rsid w:val="00A15808"/>
    <w:rsid w:val="00A1586C"/>
    <w:rsid w:val="00A15AEA"/>
    <w:rsid w:val="00A15FC4"/>
    <w:rsid w:val="00A16870"/>
    <w:rsid w:val="00A16FDF"/>
    <w:rsid w:val="00A171A6"/>
    <w:rsid w:val="00A177DD"/>
    <w:rsid w:val="00A177FA"/>
    <w:rsid w:val="00A17C4E"/>
    <w:rsid w:val="00A21DE8"/>
    <w:rsid w:val="00A226CD"/>
    <w:rsid w:val="00A231A3"/>
    <w:rsid w:val="00A2326C"/>
    <w:rsid w:val="00A23725"/>
    <w:rsid w:val="00A24600"/>
    <w:rsid w:val="00A24F6A"/>
    <w:rsid w:val="00A24F75"/>
    <w:rsid w:val="00A252C4"/>
    <w:rsid w:val="00A26896"/>
    <w:rsid w:val="00A26C79"/>
    <w:rsid w:val="00A26F8C"/>
    <w:rsid w:val="00A271E5"/>
    <w:rsid w:val="00A27A96"/>
    <w:rsid w:val="00A30713"/>
    <w:rsid w:val="00A30A3A"/>
    <w:rsid w:val="00A30E24"/>
    <w:rsid w:val="00A3103D"/>
    <w:rsid w:val="00A3163B"/>
    <w:rsid w:val="00A31F05"/>
    <w:rsid w:val="00A324D7"/>
    <w:rsid w:val="00A35F1F"/>
    <w:rsid w:val="00A40CEA"/>
    <w:rsid w:val="00A420A2"/>
    <w:rsid w:val="00A426EF"/>
    <w:rsid w:val="00A42A73"/>
    <w:rsid w:val="00A43908"/>
    <w:rsid w:val="00A4407D"/>
    <w:rsid w:val="00A44510"/>
    <w:rsid w:val="00A44E6B"/>
    <w:rsid w:val="00A4527B"/>
    <w:rsid w:val="00A455CA"/>
    <w:rsid w:val="00A45DF9"/>
    <w:rsid w:val="00A46334"/>
    <w:rsid w:val="00A46638"/>
    <w:rsid w:val="00A47921"/>
    <w:rsid w:val="00A47C2F"/>
    <w:rsid w:val="00A50417"/>
    <w:rsid w:val="00A507DE"/>
    <w:rsid w:val="00A50889"/>
    <w:rsid w:val="00A51920"/>
    <w:rsid w:val="00A51C10"/>
    <w:rsid w:val="00A51DEE"/>
    <w:rsid w:val="00A51F86"/>
    <w:rsid w:val="00A52453"/>
    <w:rsid w:val="00A53A72"/>
    <w:rsid w:val="00A53C72"/>
    <w:rsid w:val="00A54B63"/>
    <w:rsid w:val="00A54D6D"/>
    <w:rsid w:val="00A54D77"/>
    <w:rsid w:val="00A55CE0"/>
    <w:rsid w:val="00A55FB7"/>
    <w:rsid w:val="00A5617A"/>
    <w:rsid w:val="00A56587"/>
    <w:rsid w:val="00A573D7"/>
    <w:rsid w:val="00A575A4"/>
    <w:rsid w:val="00A57921"/>
    <w:rsid w:val="00A57C20"/>
    <w:rsid w:val="00A60202"/>
    <w:rsid w:val="00A60860"/>
    <w:rsid w:val="00A610BA"/>
    <w:rsid w:val="00A611F8"/>
    <w:rsid w:val="00A61228"/>
    <w:rsid w:val="00A615FF"/>
    <w:rsid w:val="00A62124"/>
    <w:rsid w:val="00A62DA2"/>
    <w:rsid w:val="00A62DCF"/>
    <w:rsid w:val="00A62DFD"/>
    <w:rsid w:val="00A63124"/>
    <w:rsid w:val="00A632ED"/>
    <w:rsid w:val="00A637FC"/>
    <w:rsid w:val="00A63939"/>
    <w:rsid w:val="00A63968"/>
    <w:rsid w:val="00A648B7"/>
    <w:rsid w:val="00A64D0C"/>
    <w:rsid w:val="00A65D07"/>
    <w:rsid w:val="00A671F0"/>
    <w:rsid w:val="00A673CA"/>
    <w:rsid w:val="00A67C1E"/>
    <w:rsid w:val="00A67CF8"/>
    <w:rsid w:val="00A706CE"/>
    <w:rsid w:val="00A70826"/>
    <w:rsid w:val="00A70ACD"/>
    <w:rsid w:val="00A7239E"/>
    <w:rsid w:val="00A7386A"/>
    <w:rsid w:val="00A73B32"/>
    <w:rsid w:val="00A743DA"/>
    <w:rsid w:val="00A745F4"/>
    <w:rsid w:val="00A74696"/>
    <w:rsid w:val="00A7516E"/>
    <w:rsid w:val="00A75CBC"/>
    <w:rsid w:val="00A760C4"/>
    <w:rsid w:val="00A77BAF"/>
    <w:rsid w:val="00A80318"/>
    <w:rsid w:val="00A809BC"/>
    <w:rsid w:val="00A80BE4"/>
    <w:rsid w:val="00A80C9F"/>
    <w:rsid w:val="00A80E90"/>
    <w:rsid w:val="00A8126C"/>
    <w:rsid w:val="00A81723"/>
    <w:rsid w:val="00A81D95"/>
    <w:rsid w:val="00A844B0"/>
    <w:rsid w:val="00A85A80"/>
    <w:rsid w:val="00A85B3A"/>
    <w:rsid w:val="00A86A39"/>
    <w:rsid w:val="00A879C1"/>
    <w:rsid w:val="00A9070B"/>
    <w:rsid w:val="00A90C98"/>
    <w:rsid w:val="00A90F02"/>
    <w:rsid w:val="00A91967"/>
    <w:rsid w:val="00A92176"/>
    <w:rsid w:val="00A94902"/>
    <w:rsid w:val="00A94B3C"/>
    <w:rsid w:val="00A95489"/>
    <w:rsid w:val="00A95749"/>
    <w:rsid w:val="00A95CD2"/>
    <w:rsid w:val="00A96D50"/>
    <w:rsid w:val="00A97C5D"/>
    <w:rsid w:val="00AA09C6"/>
    <w:rsid w:val="00AA0C57"/>
    <w:rsid w:val="00AA0DE5"/>
    <w:rsid w:val="00AA0E2D"/>
    <w:rsid w:val="00AA1D2E"/>
    <w:rsid w:val="00AA4523"/>
    <w:rsid w:val="00AA5A35"/>
    <w:rsid w:val="00AA6263"/>
    <w:rsid w:val="00AA6887"/>
    <w:rsid w:val="00AA6AD4"/>
    <w:rsid w:val="00AA6CA6"/>
    <w:rsid w:val="00AA7204"/>
    <w:rsid w:val="00AA777E"/>
    <w:rsid w:val="00AB08DA"/>
    <w:rsid w:val="00AB0DD4"/>
    <w:rsid w:val="00AB0E28"/>
    <w:rsid w:val="00AB281A"/>
    <w:rsid w:val="00AB36DA"/>
    <w:rsid w:val="00AB3CE0"/>
    <w:rsid w:val="00AB3EB4"/>
    <w:rsid w:val="00AB4106"/>
    <w:rsid w:val="00AB45FF"/>
    <w:rsid w:val="00AB5A62"/>
    <w:rsid w:val="00AB6D58"/>
    <w:rsid w:val="00AB7A09"/>
    <w:rsid w:val="00AB7E87"/>
    <w:rsid w:val="00AC180C"/>
    <w:rsid w:val="00AC1D37"/>
    <w:rsid w:val="00AC1DAE"/>
    <w:rsid w:val="00AC22D4"/>
    <w:rsid w:val="00AC2540"/>
    <w:rsid w:val="00AC291F"/>
    <w:rsid w:val="00AC425C"/>
    <w:rsid w:val="00AC494F"/>
    <w:rsid w:val="00AC504A"/>
    <w:rsid w:val="00AC5CF8"/>
    <w:rsid w:val="00AC69A6"/>
    <w:rsid w:val="00AC759C"/>
    <w:rsid w:val="00AC7A49"/>
    <w:rsid w:val="00AD026B"/>
    <w:rsid w:val="00AD0DF6"/>
    <w:rsid w:val="00AD1147"/>
    <w:rsid w:val="00AD1CBC"/>
    <w:rsid w:val="00AD1F9E"/>
    <w:rsid w:val="00AD2E4D"/>
    <w:rsid w:val="00AD2E8F"/>
    <w:rsid w:val="00AD4036"/>
    <w:rsid w:val="00AD4836"/>
    <w:rsid w:val="00AD4F91"/>
    <w:rsid w:val="00AD53EE"/>
    <w:rsid w:val="00AD56DA"/>
    <w:rsid w:val="00AD5B87"/>
    <w:rsid w:val="00AD6026"/>
    <w:rsid w:val="00AD6282"/>
    <w:rsid w:val="00AD6C54"/>
    <w:rsid w:val="00AD7777"/>
    <w:rsid w:val="00AE00CA"/>
    <w:rsid w:val="00AE06AB"/>
    <w:rsid w:val="00AE0741"/>
    <w:rsid w:val="00AE0A09"/>
    <w:rsid w:val="00AE0A7D"/>
    <w:rsid w:val="00AE0D7C"/>
    <w:rsid w:val="00AE1203"/>
    <w:rsid w:val="00AE1B8E"/>
    <w:rsid w:val="00AE2BDD"/>
    <w:rsid w:val="00AE48E0"/>
    <w:rsid w:val="00AE4A72"/>
    <w:rsid w:val="00AE50F7"/>
    <w:rsid w:val="00AE62CB"/>
    <w:rsid w:val="00AE747B"/>
    <w:rsid w:val="00AF068E"/>
    <w:rsid w:val="00AF0A6B"/>
    <w:rsid w:val="00AF14BD"/>
    <w:rsid w:val="00AF2E09"/>
    <w:rsid w:val="00AF2E37"/>
    <w:rsid w:val="00AF3C60"/>
    <w:rsid w:val="00AF4B7D"/>
    <w:rsid w:val="00AF4EC8"/>
    <w:rsid w:val="00AF575B"/>
    <w:rsid w:val="00AF5A4F"/>
    <w:rsid w:val="00AF5C31"/>
    <w:rsid w:val="00AF76BA"/>
    <w:rsid w:val="00B00244"/>
    <w:rsid w:val="00B00744"/>
    <w:rsid w:val="00B00EA2"/>
    <w:rsid w:val="00B014EB"/>
    <w:rsid w:val="00B0166E"/>
    <w:rsid w:val="00B019FE"/>
    <w:rsid w:val="00B02465"/>
    <w:rsid w:val="00B032D4"/>
    <w:rsid w:val="00B03956"/>
    <w:rsid w:val="00B05798"/>
    <w:rsid w:val="00B05A52"/>
    <w:rsid w:val="00B070B7"/>
    <w:rsid w:val="00B078C9"/>
    <w:rsid w:val="00B07F68"/>
    <w:rsid w:val="00B105AA"/>
    <w:rsid w:val="00B1129B"/>
    <w:rsid w:val="00B11355"/>
    <w:rsid w:val="00B1253D"/>
    <w:rsid w:val="00B13828"/>
    <w:rsid w:val="00B13911"/>
    <w:rsid w:val="00B15885"/>
    <w:rsid w:val="00B16522"/>
    <w:rsid w:val="00B16862"/>
    <w:rsid w:val="00B172C5"/>
    <w:rsid w:val="00B175F2"/>
    <w:rsid w:val="00B17BE5"/>
    <w:rsid w:val="00B17CB1"/>
    <w:rsid w:val="00B200A6"/>
    <w:rsid w:val="00B2023E"/>
    <w:rsid w:val="00B20487"/>
    <w:rsid w:val="00B213F3"/>
    <w:rsid w:val="00B21F4A"/>
    <w:rsid w:val="00B222B4"/>
    <w:rsid w:val="00B22479"/>
    <w:rsid w:val="00B22856"/>
    <w:rsid w:val="00B22F85"/>
    <w:rsid w:val="00B2326E"/>
    <w:rsid w:val="00B23395"/>
    <w:rsid w:val="00B23EFC"/>
    <w:rsid w:val="00B240AC"/>
    <w:rsid w:val="00B240B0"/>
    <w:rsid w:val="00B25D1F"/>
    <w:rsid w:val="00B301FB"/>
    <w:rsid w:val="00B302D2"/>
    <w:rsid w:val="00B30562"/>
    <w:rsid w:val="00B3087C"/>
    <w:rsid w:val="00B31393"/>
    <w:rsid w:val="00B31B63"/>
    <w:rsid w:val="00B31E75"/>
    <w:rsid w:val="00B32319"/>
    <w:rsid w:val="00B32B01"/>
    <w:rsid w:val="00B33120"/>
    <w:rsid w:val="00B3339A"/>
    <w:rsid w:val="00B33E2A"/>
    <w:rsid w:val="00B342E3"/>
    <w:rsid w:val="00B34B3B"/>
    <w:rsid w:val="00B35612"/>
    <w:rsid w:val="00B356CA"/>
    <w:rsid w:val="00B3690C"/>
    <w:rsid w:val="00B402BD"/>
    <w:rsid w:val="00B408FA"/>
    <w:rsid w:val="00B4219C"/>
    <w:rsid w:val="00B4292D"/>
    <w:rsid w:val="00B431A6"/>
    <w:rsid w:val="00B43EB1"/>
    <w:rsid w:val="00B4408E"/>
    <w:rsid w:val="00B448DD"/>
    <w:rsid w:val="00B44C93"/>
    <w:rsid w:val="00B4512A"/>
    <w:rsid w:val="00B469E2"/>
    <w:rsid w:val="00B46DA3"/>
    <w:rsid w:val="00B46F82"/>
    <w:rsid w:val="00B47E17"/>
    <w:rsid w:val="00B500AC"/>
    <w:rsid w:val="00B50210"/>
    <w:rsid w:val="00B50441"/>
    <w:rsid w:val="00B52079"/>
    <w:rsid w:val="00B52094"/>
    <w:rsid w:val="00B526AC"/>
    <w:rsid w:val="00B52782"/>
    <w:rsid w:val="00B53348"/>
    <w:rsid w:val="00B53842"/>
    <w:rsid w:val="00B54026"/>
    <w:rsid w:val="00B54501"/>
    <w:rsid w:val="00B565B9"/>
    <w:rsid w:val="00B56924"/>
    <w:rsid w:val="00B57B03"/>
    <w:rsid w:val="00B60069"/>
    <w:rsid w:val="00B60470"/>
    <w:rsid w:val="00B60ED8"/>
    <w:rsid w:val="00B61B3F"/>
    <w:rsid w:val="00B622D7"/>
    <w:rsid w:val="00B63D1C"/>
    <w:rsid w:val="00B63E82"/>
    <w:rsid w:val="00B64441"/>
    <w:rsid w:val="00B64570"/>
    <w:rsid w:val="00B64771"/>
    <w:rsid w:val="00B647F8"/>
    <w:rsid w:val="00B648F2"/>
    <w:rsid w:val="00B65113"/>
    <w:rsid w:val="00B660CA"/>
    <w:rsid w:val="00B664BF"/>
    <w:rsid w:val="00B665F2"/>
    <w:rsid w:val="00B66AD0"/>
    <w:rsid w:val="00B66B83"/>
    <w:rsid w:val="00B7061D"/>
    <w:rsid w:val="00B7100B"/>
    <w:rsid w:val="00B714CE"/>
    <w:rsid w:val="00B7177E"/>
    <w:rsid w:val="00B71882"/>
    <w:rsid w:val="00B7231C"/>
    <w:rsid w:val="00B72578"/>
    <w:rsid w:val="00B72E5D"/>
    <w:rsid w:val="00B7334C"/>
    <w:rsid w:val="00B738B3"/>
    <w:rsid w:val="00B749FA"/>
    <w:rsid w:val="00B7508F"/>
    <w:rsid w:val="00B75B58"/>
    <w:rsid w:val="00B76064"/>
    <w:rsid w:val="00B76F06"/>
    <w:rsid w:val="00B77FF8"/>
    <w:rsid w:val="00B806D5"/>
    <w:rsid w:val="00B8072F"/>
    <w:rsid w:val="00B80ABC"/>
    <w:rsid w:val="00B80ABD"/>
    <w:rsid w:val="00B80F26"/>
    <w:rsid w:val="00B81479"/>
    <w:rsid w:val="00B82646"/>
    <w:rsid w:val="00B83348"/>
    <w:rsid w:val="00B83662"/>
    <w:rsid w:val="00B8442A"/>
    <w:rsid w:val="00B84734"/>
    <w:rsid w:val="00B848F8"/>
    <w:rsid w:val="00B85556"/>
    <w:rsid w:val="00B8699C"/>
    <w:rsid w:val="00B86C61"/>
    <w:rsid w:val="00B86EB9"/>
    <w:rsid w:val="00B86F7E"/>
    <w:rsid w:val="00B9037F"/>
    <w:rsid w:val="00B909CA"/>
    <w:rsid w:val="00B90E03"/>
    <w:rsid w:val="00B9143B"/>
    <w:rsid w:val="00B93226"/>
    <w:rsid w:val="00B9328B"/>
    <w:rsid w:val="00B935D9"/>
    <w:rsid w:val="00B93B01"/>
    <w:rsid w:val="00B93B55"/>
    <w:rsid w:val="00B94636"/>
    <w:rsid w:val="00B953D0"/>
    <w:rsid w:val="00B954E6"/>
    <w:rsid w:val="00B96121"/>
    <w:rsid w:val="00B96353"/>
    <w:rsid w:val="00B96708"/>
    <w:rsid w:val="00B96FE5"/>
    <w:rsid w:val="00BA125D"/>
    <w:rsid w:val="00BA1C43"/>
    <w:rsid w:val="00BA1F2F"/>
    <w:rsid w:val="00BA2181"/>
    <w:rsid w:val="00BA23FC"/>
    <w:rsid w:val="00BA2CC3"/>
    <w:rsid w:val="00BA455B"/>
    <w:rsid w:val="00BA4DAA"/>
    <w:rsid w:val="00BA4FF1"/>
    <w:rsid w:val="00BA557F"/>
    <w:rsid w:val="00BA5B26"/>
    <w:rsid w:val="00BA63CE"/>
    <w:rsid w:val="00BA63E3"/>
    <w:rsid w:val="00BA7281"/>
    <w:rsid w:val="00BA76ED"/>
    <w:rsid w:val="00BB0686"/>
    <w:rsid w:val="00BB0E6B"/>
    <w:rsid w:val="00BB1921"/>
    <w:rsid w:val="00BB19B9"/>
    <w:rsid w:val="00BB2B85"/>
    <w:rsid w:val="00BB3292"/>
    <w:rsid w:val="00BB33F1"/>
    <w:rsid w:val="00BB3DCC"/>
    <w:rsid w:val="00BB512A"/>
    <w:rsid w:val="00BB53EE"/>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3045"/>
    <w:rsid w:val="00BD38CA"/>
    <w:rsid w:val="00BD39F3"/>
    <w:rsid w:val="00BD518F"/>
    <w:rsid w:val="00BD565A"/>
    <w:rsid w:val="00BD6A51"/>
    <w:rsid w:val="00BD70A3"/>
    <w:rsid w:val="00BD7A59"/>
    <w:rsid w:val="00BD7F0E"/>
    <w:rsid w:val="00BE02F3"/>
    <w:rsid w:val="00BE12A2"/>
    <w:rsid w:val="00BE12EC"/>
    <w:rsid w:val="00BE2364"/>
    <w:rsid w:val="00BE27A8"/>
    <w:rsid w:val="00BE2C06"/>
    <w:rsid w:val="00BE332A"/>
    <w:rsid w:val="00BE3673"/>
    <w:rsid w:val="00BE3BF8"/>
    <w:rsid w:val="00BE3DF9"/>
    <w:rsid w:val="00BE3FED"/>
    <w:rsid w:val="00BE4983"/>
    <w:rsid w:val="00BE5B08"/>
    <w:rsid w:val="00BE5F87"/>
    <w:rsid w:val="00BE63D1"/>
    <w:rsid w:val="00BE649D"/>
    <w:rsid w:val="00BE6AB0"/>
    <w:rsid w:val="00BE7192"/>
    <w:rsid w:val="00BE764A"/>
    <w:rsid w:val="00BE7F18"/>
    <w:rsid w:val="00BE7F82"/>
    <w:rsid w:val="00BF01C9"/>
    <w:rsid w:val="00BF082D"/>
    <w:rsid w:val="00BF0919"/>
    <w:rsid w:val="00BF23EF"/>
    <w:rsid w:val="00BF35B9"/>
    <w:rsid w:val="00BF36C3"/>
    <w:rsid w:val="00BF3DAC"/>
    <w:rsid w:val="00BF4A57"/>
    <w:rsid w:val="00BF5229"/>
    <w:rsid w:val="00BF5731"/>
    <w:rsid w:val="00BF6251"/>
    <w:rsid w:val="00BF685E"/>
    <w:rsid w:val="00BF77BB"/>
    <w:rsid w:val="00BF77E1"/>
    <w:rsid w:val="00C0013C"/>
    <w:rsid w:val="00C006EE"/>
    <w:rsid w:val="00C00897"/>
    <w:rsid w:val="00C016FC"/>
    <w:rsid w:val="00C022EA"/>
    <w:rsid w:val="00C02881"/>
    <w:rsid w:val="00C02B5B"/>
    <w:rsid w:val="00C045FD"/>
    <w:rsid w:val="00C07415"/>
    <w:rsid w:val="00C102A5"/>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3DEF"/>
    <w:rsid w:val="00C23F46"/>
    <w:rsid w:val="00C2430E"/>
    <w:rsid w:val="00C248A9"/>
    <w:rsid w:val="00C24DD5"/>
    <w:rsid w:val="00C24EAD"/>
    <w:rsid w:val="00C263B3"/>
    <w:rsid w:val="00C27E2B"/>
    <w:rsid w:val="00C30157"/>
    <w:rsid w:val="00C30206"/>
    <w:rsid w:val="00C30400"/>
    <w:rsid w:val="00C308F0"/>
    <w:rsid w:val="00C337C8"/>
    <w:rsid w:val="00C33FB7"/>
    <w:rsid w:val="00C34294"/>
    <w:rsid w:val="00C34BAE"/>
    <w:rsid w:val="00C34C65"/>
    <w:rsid w:val="00C355D3"/>
    <w:rsid w:val="00C35733"/>
    <w:rsid w:val="00C35A7F"/>
    <w:rsid w:val="00C35F2C"/>
    <w:rsid w:val="00C36647"/>
    <w:rsid w:val="00C371DD"/>
    <w:rsid w:val="00C402A3"/>
    <w:rsid w:val="00C41F7E"/>
    <w:rsid w:val="00C429EC"/>
    <w:rsid w:val="00C42A77"/>
    <w:rsid w:val="00C4336A"/>
    <w:rsid w:val="00C43D12"/>
    <w:rsid w:val="00C44D19"/>
    <w:rsid w:val="00C44FB4"/>
    <w:rsid w:val="00C45372"/>
    <w:rsid w:val="00C46967"/>
    <w:rsid w:val="00C46974"/>
    <w:rsid w:val="00C47464"/>
    <w:rsid w:val="00C474F4"/>
    <w:rsid w:val="00C475C3"/>
    <w:rsid w:val="00C5005F"/>
    <w:rsid w:val="00C503B3"/>
    <w:rsid w:val="00C50561"/>
    <w:rsid w:val="00C507AB"/>
    <w:rsid w:val="00C50D36"/>
    <w:rsid w:val="00C514A2"/>
    <w:rsid w:val="00C516F4"/>
    <w:rsid w:val="00C517E9"/>
    <w:rsid w:val="00C51EA1"/>
    <w:rsid w:val="00C51F2C"/>
    <w:rsid w:val="00C53A88"/>
    <w:rsid w:val="00C53F78"/>
    <w:rsid w:val="00C54AC4"/>
    <w:rsid w:val="00C5518B"/>
    <w:rsid w:val="00C56042"/>
    <w:rsid w:val="00C561F2"/>
    <w:rsid w:val="00C56DB8"/>
    <w:rsid w:val="00C571D0"/>
    <w:rsid w:val="00C57398"/>
    <w:rsid w:val="00C5753B"/>
    <w:rsid w:val="00C5769D"/>
    <w:rsid w:val="00C5799B"/>
    <w:rsid w:val="00C579BA"/>
    <w:rsid w:val="00C57C2A"/>
    <w:rsid w:val="00C57CF7"/>
    <w:rsid w:val="00C60DE6"/>
    <w:rsid w:val="00C62255"/>
    <w:rsid w:val="00C63BCA"/>
    <w:rsid w:val="00C64614"/>
    <w:rsid w:val="00C64C95"/>
    <w:rsid w:val="00C64D94"/>
    <w:rsid w:val="00C658BD"/>
    <w:rsid w:val="00C660C6"/>
    <w:rsid w:val="00C66C21"/>
    <w:rsid w:val="00C66F56"/>
    <w:rsid w:val="00C67798"/>
    <w:rsid w:val="00C67A51"/>
    <w:rsid w:val="00C70014"/>
    <w:rsid w:val="00C70479"/>
    <w:rsid w:val="00C705F8"/>
    <w:rsid w:val="00C70894"/>
    <w:rsid w:val="00C7134D"/>
    <w:rsid w:val="00C71A5B"/>
    <w:rsid w:val="00C71B28"/>
    <w:rsid w:val="00C72804"/>
    <w:rsid w:val="00C73907"/>
    <w:rsid w:val="00C739FF"/>
    <w:rsid w:val="00C74937"/>
    <w:rsid w:val="00C749D6"/>
    <w:rsid w:val="00C74E69"/>
    <w:rsid w:val="00C7578F"/>
    <w:rsid w:val="00C7623E"/>
    <w:rsid w:val="00C7663C"/>
    <w:rsid w:val="00C76CFD"/>
    <w:rsid w:val="00C779D5"/>
    <w:rsid w:val="00C8069F"/>
    <w:rsid w:val="00C80784"/>
    <w:rsid w:val="00C816FB"/>
    <w:rsid w:val="00C81897"/>
    <w:rsid w:val="00C82533"/>
    <w:rsid w:val="00C82CEC"/>
    <w:rsid w:val="00C82F4C"/>
    <w:rsid w:val="00C83E25"/>
    <w:rsid w:val="00C83F58"/>
    <w:rsid w:val="00C8480A"/>
    <w:rsid w:val="00C8507D"/>
    <w:rsid w:val="00C85314"/>
    <w:rsid w:val="00C85A05"/>
    <w:rsid w:val="00C86606"/>
    <w:rsid w:val="00C86866"/>
    <w:rsid w:val="00C878D8"/>
    <w:rsid w:val="00C90708"/>
    <w:rsid w:val="00C9147F"/>
    <w:rsid w:val="00C91641"/>
    <w:rsid w:val="00C91B62"/>
    <w:rsid w:val="00C91B9E"/>
    <w:rsid w:val="00C92F49"/>
    <w:rsid w:val="00C93403"/>
    <w:rsid w:val="00C94B52"/>
    <w:rsid w:val="00C97F72"/>
    <w:rsid w:val="00CA0679"/>
    <w:rsid w:val="00CA078A"/>
    <w:rsid w:val="00CA130C"/>
    <w:rsid w:val="00CA1319"/>
    <w:rsid w:val="00CA1C90"/>
    <w:rsid w:val="00CA1D93"/>
    <w:rsid w:val="00CA2275"/>
    <w:rsid w:val="00CA27CB"/>
    <w:rsid w:val="00CA2B3E"/>
    <w:rsid w:val="00CA4745"/>
    <w:rsid w:val="00CA4BE8"/>
    <w:rsid w:val="00CA5119"/>
    <w:rsid w:val="00CA51BC"/>
    <w:rsid w:val="00CA5774"/>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45DD"/>
    <w:rsid w:val="00CB4A15"/>
    <w:rsid w:val="00CB527A"/>
    <w:rsid w:val="00CB52FE"/>
    <w:rsid w:val="00CB542D"/>
    <w:rsid w:val="00CB58AF"/>
    <w:rsid w:val="00CB5934"/>
    <w:rsid w:val="00CB5D26"/>
    <w:rsid w:val="00CB6305"/>
    <w:rsid w:val="00CB69EC"/>
    <w:rsid w:val="00CB709F"/>
    <w:rsid w:val="00CB76AE"/>
    <w:rsid w:val="00CB7BF0"/>
    <w:rsid w:val="00CC0D25"/>
    <w:rsid w:val="00CC1630"/>
    <w:rsid w:val="00CC1B5B"/>
    <w:rsid w:val="00CC2444"/>
    <w:rsid w:val="00CC2E9C"/>
    <w:rsid w:val="00CC3427"/>
    <w:rsid w:val="00CC35AA"/>
    <w:rsid w:val="00CC3863"/>
    <w:rsid w:val="00CC404D"/>
    <w:rsid w:val="00CC5713"/>
    <w:rsid w:val="00CC6191"/>
    <w:rsid w:val="00CC6576"/>
    <w:rsid w:val="00CC677A"/>
    <w:rsid w:val="00CC67E8"/>
    <w:rsid w:val="00CC69BE"/>
    <w:rsid w:val="00CC6EAA"/>
    <w:rsid w:val="00CD0278"/>
    <w:rsid w:val="00CD03F4"/>
    <w:rsid w:val="00CD04CE"/>
    <w:rsid w:val="00CD19C1"/>
    <w:rsid w:val="00CD1EDA"/>
    <w:rsid w:val="00CD215C"/>
    <w:rsid w:val="00CD26E8"/>
    <w:rsid w:val="00CD360B"/>
    <w:rsid w:val="00CD38D3"/>
    <w:rsid w:val="00CD3AF9"/>
    <w:rsid w:val="00CD3FAC"/>
    <w:rsid w:val="00CD4658"/>
    <w:rsid w:val="00CD4885"/>
    <w:rsid w:val="00CD4D43"/>
    <w:rsid w:val="00CD517E"/>
    <w:rsid w:val="00CD5A54"/>
    <w:rsid w:val="00CD6138"/>
    <w:rsid w:val="00CD6C8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56B"/>
    <w:rsid w:val="00CF1A7B"/>
    <w:rsid w:val="00CF1D66"/>
    <w:rsid w:val="00CF2129"/>
    <w:rsid w:val="00CF3BD2"/>
    <w:rsid w:val="00CF4010"/>
    <w:rsid w:val="00CF50B8"/>
    <w:rsid w:val="00CF5799"/>
    <w:rsid w:val="00CF5D50"/>
    <w:rsid w:val="00CF6108"/>
    <w:rsid w:val="00CF68BC"/>
    <w:rsid w:val="00CF7FC1"/>
    <w:rsid w:val="00D00592"/>
    <w:rsid w:val="00D00FDF"/>
    <w:rsid w:val="00D01B46"/>
    <w:rsid w:val="00D0231E"/>
    <w:rsid w:val="00D025D6"/>
    <w:rsid w:val="00D0394C"/>
    <w:rsid w:val="00D03A90"/>
    <w:rsid w:val="00D03C4F"/>
    <w:rsid w:val="00D041C7"/>
    <w:rsid w:val="00D04A02"/>
    <w:rsid w:val="00D05128"/>
    <w:rsid w:val="00D05580"/>
    <w:rsid w:val="00D073C5"/>
    <w:rsid w:val="00D0776A"/>
    <w:rsid w:val="00D07CC4"/>
    <w:rsid w:val="00D10FF7"/>
    <w:rsid w:val="00D1140D"/>
    <w:rsid w:val="00D12536"/>
    <w:rsid w:val="00D12C95"/>
    <w:rsid w:val="00D140EF"/>
    <w:rsid w:val="00D14475"/>
    <w:rsid w:val="00D1478D"/>
    <w:rsid w:val="00D155B0"/>
    <w:rsid w:val="00D15DEA"/>
    <w:rsid w:val="00D16713"/>
    <w:rsid w:val="00D179CD"/>
    <w:rsid w:val="00D17E7B"/>
    <w:rsid w:val="00D20789"/>
    <w:rsid w:val="00D208A7"/>
    <w:rsid w:val="00D21945"/>
    <w:rsid w:val="00D21A3E"/>
    <w:rsid w:val="00D22A78"/>
    <w:rsid w:val="00D230D4"/>
    <w:rsid w:val="00D23286"/>
    <w:rsid w:val="00D23A27"/>
    <w:rsid w:val="00D23E74"/>
    <w:rsid w:val="00D24266"/>
    <w:rsid w:val="00D24E1B"/>
    <w:rsid w:val="00D2549D"/>
    <w:rsid w:val="00D259E3"/>
    <w:rsid w:val="00D26630"/>
    <w:rsid w:val="00D2675C"/>
    <w:rsid w:val="00D2686F"/>
    <w:rsid w:val="00D26AB7"/>
    <w:rsid w:val="00D26D8B"/>
    <w:rsid w:val="00D27634"/>
    <w:rsid w:val="00D30205"/>
    <w:rsid w:val="00D3142B"/>
    <w:rsid w:val="00D315EF"/>
    <w:rsid w:val="00D3160C"/>
    <w:rsid w:val="00D33BB1"/>
    <w:rsid w:val="00D34AF4"/>
    <w:rsid w:val="00D34B43"/>
    <w:rsid w:val="00D3519B"/>
    <w:rsid w:val="00D35CA5"/>
    <w:rsid w:val="00D365EB"/>
    <w:rsid w:val="00D40494"/>
    <w:rsid w:val="00D40644"/>
    <w:rsid w:val="00D40899"/>
    <w:rsid w:val="00D40D5E"/>
    <w:rsid w:val="00D414DA"/>
    <w:rsid w:val="00D415A6"/>
    <w:rsid w:val="00D41A63"/>
    <w:rsid w:val="00D41D07"/>
    <w:rsid w:val="00D4380D"/>
    <w:rsid w:val="00D44B6F"/>
    <w:rsid w:val="00D4501E"/>
    <w:rsid w:val="00D454B7"/>
    <w:rsid w:val="00D4651C"/>
    <w:rsid w:val="00D5163A"/>
    <w:rsid w:val="00D52993"/>
    <w:rsid w:val="00D534D7"/>
    <w:rsid w:val="00D53904"/>
    <w:rsid w:val="00D53BAE"/>
    <w:rsid w:val="00D54B86"/>
    <w:rsid w:val="00D55E01"/>
    <w:rsid w:val="00D566DB"/>
    <w:rsid w:val="00D56B48"/>
    <w:rsid w:val="00D571D8"/>
    <w:rsid w:val="00D571F4"/>
    <w:rsid w:val="00D5792D"/>
    <w:rsid w:val="00D57E05"/>
    <w:rsid w:val="00D6056A"/>
    <w:rsid w:val="00D615BB"/>
    <w:rsid w:val="00D61F54"/>
    <w:rsid w:val="00D62707"/>
    <w:rsid w:val="00D62C04"/>
    <w:rsid w:val="00D62F73"/>
    <w:rsid w:val="00D63E30"/>
    <w:rsid w:val="00D63F0E"/>
    <w:rsid w:val="00D650E1"/>
    <w:rsid w:val="00D651B8"/>
    <w:rsid w:val="00D65C66"/>
    <w:rsid w:val="00D65D01"/>
    <w:rsid w:val="00D66224"/>
    <w:rsid w:val="00D675E8"/>
    <w:rsid w:val="00D67EFE"/>
    <w:rsid w:val="00D708D2"/>
    <w:rsid w:val="00D70A78"/>
    <w:rsid w:val="00D70C39"/>
    <w:rsid w:val="00D715A3"/>
    <w:rsid w:val="00D72445"/>
    <w:rsid w:val="00D728D4"/>
    <w:rsid w:val="00D72CB9"/>
    <w:rsid w:val="00D72E51"/>
    <w:rsid w:val="00D74456"/>
    <w:rsid w:val="00D75539"/>
    <w:rsid w:val="00D766C3"/>
    <w:rsid w:val="00D76E26"/>
    <w:rsid w:val="00D8076A"/>
    <w:rsid w:val="00D80B16"/>
    <w:rsid w:val="00D80F66"/>
    <w:rsid w:val="00D8203C"/>
    <w:rsid w:val="00D82A1B"/>
    <w:rsid w:val="00D836B9"/>
    <w:rsid w:val="00D83A21"/>
    <w:rsid w:val="00D83E24"/>
    <w:rsid w:val="00D84387"/>
    <w:rsid w:val="00D847FB"/>
    <w:rsid w:val="00D84A07"/>
    <w:rsid w:val="00D85D82"/>
    <w:rsid w:val="00D861FD"/>
    <w:rsid w:val="00D86626"/>
    <w:rsid w:val="00D869CA"/>
    <w:rsid w:val="00D8774E"/>
    <w:rsid w:val="00D87892"/>
    <w:rsid w:val="00D87E60"/>
    <w:rsid w:val="00D9010D"/>
    <w:rsid w:val="00D9013D"/>
    <w:rsid w:val="00D907F9"/>
    <w:rsid w:val="00D9224A"/>
    <w:rsid w:val="00D92554"/>
    <w:rsid w:val="00D92758"/>
    <w:rsid w:val="00D934CA"/>
    <w:rsid w:val="00D934EA"/>
    <w:rsid w:val="00D94606"/>
    <w:rsid w:val="00D94927"/>
    <w:rsid w:val="00D95041"/>
    <w:rsid w:val="00D962BF"/>
    <w:rsid w:val="00D96864"/>
    <w:rsid w:val="00D970F0"/>
    <w:rsid w:val="00D97982"/>
    <w:rsid w:val="00DA17BE"/>
    <w:rsid w:val="00DA1E50"/>
    <w:rsid w:val="00DA2B26"/>
    <w:rsid w:val="00DA2E05"/>
    <w:rsid w:val="00DA33AF"/>
    <w:rsid w:val="00DA3E18"/>
    <w:rsid w:val="00DA4559"/>
    <w:rsid w:val="00DA5961"/>
    <w:rsid w:val="00DA62F3"/>
    <w:rsid w:val="00DA646F"/>
    <w:rsid w:val="00DA7D3B"/>
    <w:rsid w:val="00DB0325"/>
    <w:rsid w:val="00DB0AF6"/>
    <w:rsid w:val="00DB0B42"/>
    <w:rsid w:val="00DB0FC0"/>
    <w:rsid w:val="00DB10C9"/>
    <w:rsid w:val="00DB15FB"/>
    <w:rsid w:val="00DB2CC6"/>
    <w:rsid w:val="00DB2D18"/>
    <w:rsid w:val="00DB385B"/>
    <w:rsid w:val="00DB4514"/>
    <w:rsid w:val="00DB46D2"/>
    <w:rsid w:val="00DB4CC4"/>
    <w:rsid w:val="00DB4E2F"/>
    <w:rsid w:val="00DB566A"/>
    <w:rsid w:val="00DB6F0D"/>
    <w:rsid w:val="00DB72BD"/>
    <w:rsid w:val="00DB794F"/>
    <w:rsid w:val="00DC007C"/>
    <w:rsid w:val="00DC07CF"/>
    <w:rsid w:val="00DC0C81"/>
    <w:rsid w:val="00DC0DD1"/>
    <w:rsid w:val="00DC0FCD"/>
    <w:rsid w:val="00DC1149"/>
    <w:rsid w:val="00DC19DF"/>
    <w:rsid w:val="00DC24BC"/>
    <w:rsid w:val="00DC32BE"/>
    <w:rsid w:val="00DC38B0"/>
    <w:rsid w:val="00DC3AEC"/>
    <w:rsid w:val="00DC5BA4"/>
    <w:rsid w:val="00DC60AE"/>
    <w:rsid w:val="00DC6141"/>
    <w:rsid w:val="00DC73FD"/>
    <w:rsid w:val="00DC773B"/>
    <w:rsid w:val="00DC7B81"/>
    <w:rsid w:val="00DD09A4"/>
    <w:rsid w:val="00DD0F1A"/>
    <w:rsid w:val="00DD12C9"/>
    <w:rsid w:val="00DD1444"/>
    <w:rsid w:val="00DD16A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06C"/>
    <w:rsid w:val="00DE57D9"/>
    <w:rsid w:val="00DE5D91"/>
    <w:rsid w:val="00DE68CE"/>
    <w:rsid w:val="00DF0FA8"/>
    <w:rsid w:val="00DF1A48"/>
    <w:rsid w:val="00DF28E4"/>
    <w:rsid w:val="00DF2947"/>
    <w:rsid w:val="00DF2CC5"/>
    <w:rsid w:val="00DF357A"/>
    <w:rsid w:val="00DF3F3C"/>
    <w:rsid w:val="00DF3FE2"/>
    <w:rsid w:val="00DF40C3"/>
    <w:rsid w:val="00DF4139"/>
    <w:rsid w:val="00DF445B"/>
    <w:rsid w:val="00DF466B"/>
    <w:rsid w:val="00DF52EB"/>
    <w:rsid w:val="00DF7644"/>
    <w:rsid w:val="00E010D1"/>
    <w:rsid w:val="00E014C2"/>
    <w:rsid w:val="00E01992"/>
    <w:rsid w:val="00E03B0F"/>
    <w:rsid w:val="00E047E9"/>
    <w:rsid w:val="00E04A8D"/>
    <w:rsid w:val="00E056CF"/>
    <w:rsid w:val="00E06F1D"/>
    <w:rsid w:val="00E073FB"/>
    <w:rsid w:val="00E1013F"/>
    <w:rsid w:val="00E10315"/>
    <w:rsid w:val="00E10C81"/>
    <w:rsid w:val="00E115F5"/>
    <w:rsid w:val="00E1182C"/>
    <w:rsid w:val="00E118FC"/>
    <w:rsid w:val="00E11B80"/>
    <w:rsid w:val="00E12BD6"/>
    <w:rsid w:val="00E12D99"/>
    <w:rsid w:val="00E12F52"/>
    <w:rsid w:val="00E12FE9"/>
    <w:rsid w:val="00E14ABD"/>
    <w:rsid w:val="00E14EDD"/>
    <w:rsid w:val="00E15236"/>
    <w:rsid w:val="00E159A0"/>
    <w:rsid w:val="00E15AF2"/>
    <w:rsid w:val="00E15DAE"/>
    <w:rsid w:val="00E163F5"/>
    <w:rsid w:val="00E17076"/>
    <w:rsid w:val="00E209F6"/>
    <w:rsid w:val="00E2119D"/>
    <w:rsid w:val="00E219C3"/>
    <w:rsid w:val="00E245B7"/>
    <w:rsid w:val="00E24654"/>
    <w:rsid w:val="00E24957"/>
    <w:rsid w:val="00E25543"/>
    <w:rsid w:val="00E2645B"/>
    <w:rsid w:val="00E27CFA"/>
    <w:rsid w:val="00E27F85"/>
    <w:rsid w:val="00E322CE"/>
    <w:rsid w:val="00E331EC"/>
    <w:rsid w:val="00E33507"/>
    <w:rsid w:val="00E341F9"/>
    <w:rsid w:val="00E3422C"/>
    <w:rsid w:val="00E352E3"/>
    <w:rsid w:val="00E3534D"/>
    <w:rsid w:val="00E356B1"/>
    <w:rsid w:val="00E35C06"/>
    <w:rsid w:val="00E36914"/>
    <w:rsid w:val="00E370AF"/>
    <w:rsid w:val="00E374E3"/>
    <w:rsid w:val="00E37563"/>
    <w:rsid w:val="00E41850"/>
    <w:rsid w:val="00E4214F"/>
    <w:rsid w:val="00E425AD"/>
    <w:rsid w:val="00E42AE1"/>
    <w:rsid w:val="00E44091"/>
    <w:rsid w:val="00E4456B"/>
    <w:rsid w:val="00E445B0"/>
    <w:rsid w:val="00E448D8"/>
    <w:rsid w:val="00E452D0"/>
    <w:rsid w:val="00E45802"/>
    <w:rsid w:val="00E46825"/>
    <w:rsid w:val="00E46EF5"/>
    <w:rsid w:val="00E471E7"/>
    <w:rsid w:val="00E47530"/>
    <w:rsid w:val="00E47F8E"/>
    <w:rsid w:val="00E506E7"/>
    <w:rsid w:val="00E5128B"/>
    <w:rsid w:val="00E53C0B"/>
    <w:rsid w:val="00E5428B"/>
    <w:rsid w:val="00E54C4A"/>
    <w:rsid w:val="00E54DEA"/>
    <w:rsid w:val="00E55121"/>
    <w:rsid w:val="00E55BA8"/>
    <w:rsid w:val="00E55BD2"/>
    <w:rsid w:val="00E56840"/>
    <w:rsid w:val="00E56C7B"/>
    <w:rsid w:val="00E57169"/>
    <w:rsid w:val="00E5762C"/>
    <w:rsid w:val="00E57B71"/>
    <w:rsid w:val="00E60342"/>
    <w:rsid w:val="00E633E7"/>
    <w:rsid w:val="00E6584E"/>
    <w:rsid w:val="00E6645A"/>
    <w:rsid w:val="00E66CED"/>
    <w:rsid w:val="00E670AB"/>
    <w:rsid w:val="00E70AE0"/>
    <w:rsid w:val="00E7217F"/>
    <w:rsid w:val="00E72A5F"/>
    <w:rsid w:val="00E74898"/>
    <w:rsid w:val="00E74909"/>
    <w:rsid w:val="00E76C2D"/>
    <w:rsid w:val="00E7729F"/>
    <w:rsid w:val="00E774FF"/>
    <w:rsid w:val="00E7794C"/>
    <w:rsid w:val="00E77ABA"/>
    <w:rsid w:val="00E77BFA"/>
    <w:rsid w:val="00E80261"/>
    <w:rsid w:val="00E80574"/>
    <w:rsid w:val="00E80E4D"/>
    <w:rsid w:val="00E81718"/>
    <w:rsid w:val="00E825C6"/>
    <w:rsid w:val="00E826D8"/>
    <w:rsid w:val="00E84E97"/>
    <w:rsid w:val="00E84EC4"/>
    <w:rsid w:val="00E84F09"/>
    <w:rsid w:val="00E851BE"/>
    <w:rsid w:val="00E85806"/>
    <w:rsid w:val="00E86285"/>
    <w:rsid w:val="00E86871"/>
    <w:rsid w:val="00E87025"/>
    <w:rsid w:val="00E87043"/>
    <w:rsid w:val="00E87340"/>
    <w:rsid w:val="00E927F8"/>
    <w:rsid w:val="00E92E91"/>
    <w:rsid w:val="00E92F71"/>
    <w:rsid w:val="00E9348A"/>
    <w:rsid w:val="00E938B7"/>
    <w:rsid w:val="00E94628"/>
    <w:rsid w:val="00E94667"/>
    <w:rsid w:val="00E9526D"/>
    <w:rsid w:val="00E96AA5"/>
    <w:rsid w:val="00E972F3"/>
    <w:rsid w:val="00EA0014"/>
    <w:rsid w:val="00EA0678"/>
    <w:rsid w:val="00EA0E34"/>
    <w:rsid w:val="00EA110C"/>
    <w:rsid w:val="00EA1A29"/>
    <w:rsid w:val="00EA21AE"/>
    <w:rsid w:val="00EA233E"/>
    <w:rsid w:val="00EA2A42"/>
    <w:rsid w:val="00EA2DB3"/>
    <w:rsid w:val="00EA308A"/>
    <w:rsid w:val="00EA3418"/>
    <w:rsid w:val="00EA38DA"/>
    <w:rsid w:val="00EA4084"/>
    <w:rsid w:val="00EA4A7D"/>
    <w:rsid w:val="00EA5F8B"/>
    <w:rsid w:val="00EA61D1"/>
    <w:rsid w:val="00EA66BC"/>
    <w:rsid w:val="00EA6D6F"/>
    <w:rsid w:val="00EA6FEB"/>
    <w:rsid w:val="00EB0E52"/>
    <w:rsid w:val="00EB18E0"/>
    <w:rsid w:val="00EB1C9B"/>
    <w:rsid w:val="00EB29E8"/>
    <w:rsid w:val="00EB3466"/>
    <w:rsid w:val="00EB35BE"/>
    <w:rsid w:val="00EB371E"/>
    <w:rsid w:val="00EB37BE"/>
    <w:rsid w:val="00EB3B90"/>
    <w:rsid w:val="00EB3CC5"/>
    <w:rsid w:val="00EB4D28"/>
    <w:rsid w:val="00EB6C25"/>
    <w:rsid w:val="00EB7A49"/>
    <w:rsid w:val="00EB7F58"/>
    <w:rsid w:val="00EC0A99"/>
    <w:rsid w:val="00EC0B8C"/>
    <w:rsid w:val="00EC2654"/>
    <w:rsid w:val="00EC285B"/>
    <w:rsid w:val="00EC2A64"/>
    <w:rsid w:val="00EC2E48"/>
    <w:rsid w:val="00EC36AF"/>
    <w:rsid w:val="00EC36E9"/>
    <w:rsid w:val="00EC438A"/>
    <w:rsid w:val="00EC4A05"/>
    <w:rsid w:val="00EC4A15"/>
    <w:rsid w:val="00EC4BFF"/>
    <w:rsid w:val="00EC79AE"/>
    <w:rsid w:val="00ED0064"/>
    <w:rsid w:val="00ED0284"/>
    <w:rsid w:val="00ED04A6"/>
    <w:rsid w:val="00ED0653"/>
    <w:rsid w:val="00ED06B6"/>
    <w:rsid w:val="00ED09ED"/>
    <w:rsid w:val="00ED15CF"/>
    <w:rsid w:val="00ED191C"/>
    <w:rsid w:val="00ED23A9"/>
    <w:rsid w:val="00ED28D2"/>
    <w:rsid w:val="00ED3693"/>
    <w:rsid w:val="00ED419C"/>
    <w:rsid w:val="00ED49D7"/>
    <w:rsid w:val="00ED4B54"/>
    <w:rsid w:val="00ED6EF6"/>
    <w:rsid w:val="00EE0A2E"/>
    <w:rsid w:val="00EE0CBC"/>
    <w:rsid w:val="00EE2397"/>
    <w:rsid w:val="00EE2540"/>
    <w:rsid w:val="00EE27EB"/>
    <w:rsid w:val="00EE3CEB"/>
    <w:rsid w:val="00EE404F"/>
    <w:rsid w:val="00EE44CA"/>
    <w:rsid w:val="00EE46FA"/>
    <w:rsid w:val="00EE4A5D"/>
    <w:rsid w:val="00EE5283"/>
    <w:rsid w:val="00EE5A50"/>
    <w:rsid w:val="00EE603A"/>
    <w:rsid w:val="00EE61E9"/>
    <w:rsid w:val="00EE65FE"/>
    <w:rsid w:val="00EE65FF"/>
    <w:rsid w:val="00EE67ED"/>
    <w:rsid w:val="00EE690D"/>
    <w:rsid w:val="00EE6AFB"/>
    <w:rsid w:val="00EE6D7F"/>
    <w:rsid w:val="00EF0008"/>
    <w:rsid w:val="00EF0F1B"/>
    <w:rsid w:val="00EF1505"/>
    <w:rsid w:val="00EF1576"/>
    <w:rsid w:val="00EF1DBC"/>
    <w:rsid w:val="00EF1EE0"/>
    <w:rsid w:val="00EF2444"/>
    <w:rsid w:val="00EF2909"/>
    <w:rsid w:val="00EF35D5"/>
    <w:rsid w:val="00EF3CC0"/>
    <w:rsid w:val="00EF4569"/>
    <w:rsid w:val="00EF45D1"/>
    <w:rsid w:val="00EF4C60"/>
    <w:rsid w:val="00EF564A"/>
    <w:rsid w:val="00EF565E"/>
    <w:rsid w:val="00EF5BC5"/>
    <w:rsid w:val="00EF6304"/>
    <w:rsid w:val="00EF63A2"/>
    <w:rsid w:val="00EF68E2"/>
    <w:rsid w:val="00EF6C28"/>
    <w:rsid w:val="00EF7D77"/>
    <w:rsid w:val="00F000EE"/>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5D7"/>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344C"/>
    <w:rsid w:val="00F34BEF"/>
    <w:rsid w:val="00F34D07"/>
    <w:rsid w:val="00F34EA4"/>
    <w:rsid w:val="00F34F3C"/>
    <w:rsid w:val="00F350CB"/>
    <w:rsid w:val="00F3646F"/>
    <w:rsid w:val="00F3658D"/>
    <w:rsid w:val="00F36A93"/>
    <w:rsid w:val="00F400E0"/>
    <w:rsid w:val="00F413A6"/>
    <w:rsid w:val="00F432DE"/>
    <w:rsid w:val="00F4443A"/>
    <w:rsid w:val="00F4489B"/>
    <w:rsid w:val="00F44BCA"/>
    <w:rsid w:val="00F4540C"/>
    <w:rsid w:val="00F462EB"/>
    <w:rsid w:val="00F4690B"/>
    <w:rsid w:val="00F47DC2"/>
    <w:rsid w:val="00F50375"/>
    <w:rsid w:val="00F50443"/>
    <w:rsid w:val="00F52003"/>
    <w:rsid w:val="00F520A1"/>
    <w:rsid w:val="00F52265"/>
    <w:rsid w:val="00F53B25"/>
    <w:rsid w:val="00F54294"/>
    <w:rsid w:val="00F542FF"/>
    <w:rsid w:val="00F544CF"/>
    <w:rsid w:val="00F54E2F"/>
    <w:rsid w:val="00F554DD"/>
    <w:rsid w:val="00F55BDB"/>
    <w:rsid w:val="00F55EF9"/>
    <w:rsid w:val="00F560AC"/>
    <w:rsid w:val="00F562C2"/>
    <w:rsid w:val="00F57087"/>
    <w:rsid w:val="00F571F1"/>
    <w:rsid w:val="00F579E4"/>
    <w:rsid w:val="00F57A4F"/>
    <w:rsid w:val="00F600CB"/>
    <w:rsid w:val="00F61382"/>
    <w:rsid w:val="00F62001"/>
    <w:rsid w:val="00F62A52"/>
    <w:rsid w:val="00F62BD0"/>
    <w:rsid w:val="00F62E55"/>
    <w:rsid w:val="00F63199"/>
    <w:rsid w:val="00F66B5B"/>
    <w:rsid w:val="00F67192"/>
    <w:rsid w:val="00F67B5A"/>
    <w:rsid w:val="00F702F0"/>
    <w:rsid w:val="00F713DA"/>
    <w:rsid w:val="00F71834"/>
    <w:rsid w:val="00F73CA7"/>
    <w:rsid w:val="00F741DE"/>
    <w:rsid w:val="00F744FC"/>
    <w:rsid w:val="00F74A28"/>
    <w:rsid w:val="00F74CFA"/>
    <w:rsid w:val="00F74E11"/>
    <w:rsid w:val="00F74FEE"/>
    <w:rsid w:val="00F75BF5"/>
    <w:rsid w:val="00F75D02"/>
    <w:rsid w:val="00F76A2A"/>
    <w:rsid w:val="00F76AFB"/>
    <w:rsid w:val="00F77412"/>
    <w:rsid w:val="00F77B05"/>
    <w:rsid w:val="00F802E0"/>
    <w:rsid w:val="00F8203B"/>
    <w:rsid w:val="00F822B3"/>
    <w:rsid w:val="00F822E4"/>
    <w:rsid w:val="00F82601"/>
    <w:rsid w:val="00F82611"/>
    <w:rsid w:val="00F82C00"/>
    <w:rsid w:val="00F83EF9"/>
    <w:rsid w:val="00F841B6"/>
    <w:rsid w:val="00F841F6"/>
    <w:rsid w:val="00F842B3"/>
    <w:rsid w:val="00F8446C"/>
    <w:rsid w:val="00F84551"/>
    <w:rsid w:val="00F85010"/>
    <w:rsid w:val="00F90949"/>
    <w:rsid w:val="00F90CF9"/>
    <w:rsid w:val="00F91F84"/>
    <w:rsid w:val="00F92DB0"/>
    <w:rsid w:val="00F92E84"/>
    <w:rsid w:val="00F9302C"/>
    <w:rsid w:val="00F94CE5"/>
    <w:rsid w:val="00F95182"/>
    <w:rsid w:val="00F95946"/>
    <w:rsid w:val="00F961D6"/>
    <w:rsid w:val="00F969FA"/>
    <w:rsid w:val="00FA0486"/>
    <w:rsid w:val="00FA0822"/>
    <w:rsid w:val="00FA0AF0"/>
    <w:rsid w:val="00FA1439"/>
    <w:rsid w:val="00FA20D3"/>
    <w:rsid w:val="00FA294B"/>
    <w:rsid w:val="00FA3176"/>
    <w:rsid w:val="00FA37CC"/>
    <w:rsid w:val="00FA3F36"/>
    <w:rsid w:val="00FA51EE"/>
    <w:rsid w:val="00FA5781"/>
    <w:rsid w:val="00FA64E0"/>
    <w:rsid w:val="00FA673E"/>
    <w:rsid w:val="00FB0085"/>
    <w:rsid w:val="00FB03FB"/>
    <w:rsid w:val="00FB06FA"/>
    <w:rsid w:val="00FB0A3C"/>
    <w:rsid w:val="00FB13AE"/>
    <w:rsid w:val="00FB1E0C"/>
    <w:rsid w:val="00FB23EA"/>
    <w:rsid w:val="00FB27B9"/>
    <w:rsid w:val="00FB31F0"/>
    <w:rsid w:val="00FB3765"/>
    <w:rsid w:val="00FB377F"/>
    <w:rsid w:val="00FB473F"/>
    <w:rsid w:val="00FB4FB0"/>
    <w:rsid w:val="00FB69AD"/>
    <w:rsid w:val="00FB7370"/>
    <w:rsid w:val="00FB7EE9"/>
    <w:rsid w:val="00FC02FD"/>
    <w:rsid w:val="00FC0ECF"/>
    <w:rsid w:val="00FC10A6"/>
    <w:rsid w:val="00FC1BAA"/>
    <w:rsid w:val="00FC1E63"/>
    <w:rsid w:val="00FC26B1"/>
    <w:rsid w:val="00FC2FAF"/>
    <w:rsid w:val="00FC335B"/>
    <w:rsid w:val="00FC353A"/>
    <w:rsid w:val="00FC3746"/>
    <w:rsid w:val="00FC3D07"/>
    <w:rsid w:val="00FC4077"/>
    <w:rsid w:val="00FC481A"/>
    <w:rsid w:val="00FC4BA1"/>
    <w:rsid w:val="00FC4CEF"/>
    <w:rsid w:val="00FC4D66"/>
    <w:rsid w:val="00FC50C9"/>
    <w:rsid w:val="00FC6380"/>
    <w:rsid w:val="00FC7655"/>
    <w:rsid w:val="00FC77BC"/>
    <w:rsid w:val="00FD0980"/>
    <w:rsid w:val="00FD1888"/>
    <w:rsid w:val="00FD228E"/>
    <w:rsid w:val="00FD2EC9"/>
    <w:rsid w:val="00FD387D"/>
    <w:rsid w:val="00FD3B75"/>
    <w:rsid w:val="00FD4724"/>
    <w:rsid w:val="00FD58B3"/>
    <w:rsid w:val="00FD6111"/>
    <w:rsid w:val="00FD632C"/>
    <w:rsid w:val="00FD6502"/>
    <w:rsid w:val="00FD6896"/>
    <w:rsid w:val="00FE049E"/>
    <w:rsid w:val="00FE0CC5"/>
    <w:rsid w:val="00FE2138"/>
    <w:rsid w:val="00FE2E42"/>
    <w:rsid w:val="00FE32D1"/>
    <w:rsid w:val="00FE3DEB"/>
    <w:rsid w:val="00FE43AA"/>
    <w:rsid w:val="00FE4663"/>
    <w:rsid w:val="00FE4E49"/>
    <w:rsid w:val="00FE514F"/>
    <w:rsid w:val="00FE5517"/>
    <w:rsid w:val="00FE56B2"/>
    <w:rsid w:val="00FE6B5B"/>
    <w:rsid w:val="00FE76B0"/>
    <w:rsid w:val="00FE7B67"/>
    <w:rsid w:val="00FF071F"/>
    <w:rsid w:val="00FF109C"/>
    <w:rsid w:val="00FF2991"/>
    <w:rsid w:val="00FF3169"/>
    <w:rsid w:val="00FF3552"/>
    <w:rsid w:val="00FF4185"/>
    <w:rsid w:val="00FF451D"/>
    <w:rsid w:val="00FF5459"/>
    <w:rsid w:val="00FF6126"/>
    <w:rsid w:val="00FF6366"/>
    <w:rsid w:val="00FF6944"/>
    <w:rsid w:val="00FF6D87"/>
    <w:rsid w:val="00FF6DE4"/>
    <w:rsid w:val="00FF7279"/>
    <w:rsid w:val="00FF73FD"/>
    <w:rsid w:val="00FF7432"/>
    <w:rsid w:val="00FF7792"/>
    <w:rsid w:val="00FF7FD9"/>
    <w:rsid w:val="010ECAA4"/>
    <w:rsid w:val="02D4EA95"/>
    <w:rsid w:val="034956F5"/>
    <w:rsid w:val="04406EB3"/>
    <w:rsid w:val="0B570160"/>
    <w:rsid w:val="0CE0EED2"/>
    <w:rsid w:val="0D30A55A"/>
    <w:rsid w:val="10360E50"/>
    <w:rsid w:val="109BDE4A"/>
    <w:rsid w:val="110FB28C"/>
    <w:rsid w:val="132061AC"/>
    <w:rsid w:val="13A055F6"/>
    <w:rsid w:val="1421F9AF"/>
    <w:rsid w:val="14BDC4AB"/>
    <w:rsid w:val="15291FD8"/>
    <w:rsid w:val="15C4AA10"/>
    <w:rsid w:val="176780EC"/>
    <w:rsid w:val="18D3B89E"/>
    <w:rsid w:val="1A093527"/>
    <w:rsid w:val="1A19819B"/>
    <w:rsid w:val="1D5B35F3"/>
    <w:rsid w:val="1EA9F278"/>
    <w:rsid w:val="1FDFB816"/>
    <w:rsid w:val="2233A443"/>
    <w:rsid w:val="251B0FA1"/>
    <w:rsid w:val="28D21FDE"/>
    <w:rsid w:val="298A52C9"/>
    <w:rsid w:val="29BE4C62"/>
    <w:rsid w:val="2A7F5458"/>
    <w:rsid w:val="2D0AAFCD"/>
    <w:rsid w:val="2F176E1A"/>
    <w:rsid w:val="300DBBFE"/>
    <w:rsid w:val="31FF8F87"/>
    <w:rsid w:val="327C2CA9"/>
    <w:rsid w:val="35EF1511"/>
    <w:rsid w:val="38E9A568"/>
    <w:rsid w:val="3958B7F5"/>
    <w:rsid w:val="3BDA06D4"/>
    <w:rsid w:val="3F2D2AEE"/>
    <w:rsid w:val="41C1A87E"/>
    <w:rsid w:val="45CFB86E"/>
    <w:rsid w:val="4B97D8A1"/>
    <w:rsid w:val="4D4888D1"/>
    <w:rsid w:val="4FD34A7D"/>
    <w:rsid w:val="502D14B5"/>
    <w:rsid w:val="518744DC"/>
    <w:rsid w:val="54CCBF05"/>
    <w:rsid w:val="5A15BBD2"/>
    <w:rsid w:val="603DB040"/>
    <w:rsid w:val="62C9E601"/>
    <w:rsid w:val="633D99BD"/>
    <w:rsid w:val="6407B8F7"/>
    <w:rsid w:val="643943C3"/>
    <w:rsid w:val="688D998A"/>
    <w:rsid w:val="6C23EA3C"/>
    <w:rsid w:val="6D141C85"/>
    <w:rsid w:val="6DCFF4B2"/>
    <w:rsid w:val="6F87F8B7"/>
    <w:rsid w:val="6F88D3F7"/>
    <w:rsid w:val="710EBADE"/>
    <w:rsid w:val="73F04352"/>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9F7DE63"/>
  <w15:chartTrackingRefBased/>
  <w15:docId w15:val="{45EE7469-A9C2-4657-A33A-3E10739B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aliases w:val="Bulleted List"/>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
    <w:basedOn w:val="DefaultParagraphFont"/>
    <w:link w:val="ListParagraph"/>
    <w:uiPriority w:val="34"/>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13"/>
      </w:numPr>
    </w:pPr>
  </w:style>
  <w:style w:type="character" w:customStyle="1" w:styleId="advancedproofingissue">
    <w:name w:val="advancedproofingissue"/>
    <w:basedOn w:val="DefaultParagraphFont"/>
    <w:rsid w:val="00010A13"/>
  </w:style>
  <w:style w:type="character" w:styleId="SubtleEmphasis">
    <w:name w:val="Subtle Emphasis"/>
    <w:basedOn w:val="DefaultParagraphFont"/>
    <w:uiPriority w:val="19"/>
    <w:qFormat/>
    <w:rsid w:val="00A12F2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Consultation</a:t>
            </a:r>
            <a:r>
              <a:rPr lang="en-AU" baseline="0"/>
              <a:t> Feedback</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20-4AE2-B0D7-301A5E022F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20-4AE2-B0D7-301A5E022F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20-4AE2-B0D7-301A5E022F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20-4AE2-B0D7-301A5E022F0A}"/>
              </c:ext>
            </c:extLst>
          </c:dPt>
          <c:cat>
            <c:strRef>
              <c:f>Sheet1!$A$1:$A$4</c:f>
              <c:strCache>
                <c:ptCount val="4"/>
                <c:pt idx="0">
                  <c:v>Non Submitter</c:v>
                </c:pt>
                <c:pt idx="1">
                  <c:v>Objection</c:v>
                </c:pt>
                <c:pt idx="2">
                  <c:v>Comment</c:v>
                </c:pt>
                <c:pt idx="3">
                  <c:v>Non Objection</c:v>
                </c:pt>
              </c:strCache>
            </c:strRef>
          </c:cat>
          <c:val>
            <c:numRef>
              <c:f>Sheet1!$B$1:$B$4</c:f>
              <c:numCache>
                <c:formatCode>General</c:formatCode>
                <c:ptCount val="4"/>
                <c:pt idx="0">
                  <c:v>6</c:v>
                </c:pt>
                <c:pt idx="1">
                  <c:v>2</c:v>
                </c:pt>
              </c:numCache>
            </c:numRef>
          </c:val>
          <c:extLst>
            <c:ext xmlns:c16="http://schemas.microsoft.com/office/drawing/2014/chart" uri="{C3380CC4-5D6E-409C-BE32-E72D297353CC}">
              <c16:uniqueId val="{00000008-3520-4AE2-B0D7-301A5E022F0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Outcomes</a:t>
            </a:r>
            <a:r>
              <a:rPr lang="en-AU" baseline="0"/>
              <a:t> of Advertising</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8B9C-4D2B-B51C-48D527483A45}"/>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8B9C-4D2B-B51C-48D527483A45}"/>
              </c:ext>
            </c:extLst>
          </c:dPt>
          <c:cat>
            <c:strRef>
              <c:f>Sheet1!$E$4:$E$5</c:f>
              <c:strCache>
                <c:ptCount val="2"/>
                <c:pt idx="0">
                  <c:v>Object</c:v>
                </c:pt>
                <c:pt idx="1">
                  <c:v>No response</c:v>
                </c:pt>
              </c:strCache>
            </c:strRef>
          </c:cat>
          <c:val>
            <c:numRef>
              <c:f>Sheet1!$F$4:$F$5</c:f>
              <c:numCache>
                <c:formatCode>General</c:formatCode>
                <c:ptCount val="2"/>
                <c:pt idx="0">
                  <c:v>6</c:v>
                </c:pt>
                <c:pt idx="1">
                  <c:v>68</c:v>
                </c:pt>
              </c:numCache>
            </c:numRef>
          </c:val>
          <c:extLst>
            <c:ext xmlns:c16="http://schemas.microsoft.com/office/drawing/2014/chart" uri="{C3380CC4-5D6E-409C-BE32-E72D297353CC}">
              <c16:uniqueId val="{00000004-8B9C-4D2B-B51C-48D527483A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COMP-1921471772-3199</_dlc_DocId>
    <_dlc_DocIdUrl xmlns="02b462e0-950b-4d18-8f56-efe6ec8fd98e">
      <Url>https://nedlands365.sharepoint.com/sites/compliance/management/_layouts/15/DocIdRedir.aspx?ID=COMP-1921471772-3199</Url>
      <Description>COMP-1921471772-3199</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SharedWithUsers xmlns="e4b6fc67-92f2-4822-9ee2-02d8357a25ec">
      <UserInfo>
        <DisplayName>Kimberley Richards</DisplayName>
        <AccountId>142</AccountId>
        <AccountType/>
      </UserInfo>
      <UserInfo>
        <DisplayName>Ross Jutras-Minett</DisplayName>
        <AccountId>309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20" ma:contentTypeDescription="" ma:contentTypeScope="" ma:versionID="2a2d4a79c72911766d3bc87959814c59">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6013a4ec072ac2ca2e5ecdd32c2d6f12"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2.xml><?xml version="1.0" encoding="utf-8"?>
<ds:datastoreItem xmlns:ds="http://schemas.openxmlformats.org/officeDocument/2006/customXml" ds:itemID="{496DF4CE-76BC-4A82-BB5A-926A84561DE3}">
  <ds:schemaRefs>
    <ds:schemaRef ds:uri="http://schemas.openxmlformats.org/officeDocument/2006/bibliography"/>
  </ds:schemaRefs>
</ds:datastoreItem>
</file>

<file path=customXml/itemProps3.xml><?xml version="1.0" encoding="utf-8"?>
<ds:datastoreItem xmlns:ds="http://schemas.openxmlformats.org/officeDocument/2006/customXml" ds:itemID="{C491EAE0-37B4-4AD7-9EC4-78D8AAB83EE5}">
  <ds:schemaRefs>
    <ds:schemaRef ds:uri="cd65c3b7-7938-4f03-990b-4a0a9f3f7f13"/>
    <ds:schemaRef ds:uri="82dc8473-40ba-4f11-b935-f34260e482de"/>
    <ds:schemaRef ds:uri="http://schemas.microsoft.com/office/infopath/2007/PartnerControls"/>
    <ds:schemaRef ds:uri="http://purl.org/dc/elements/1.1/"/>
    <ds:schemaRef ds:uri="http://purl.org/dc/dcmitype/"/>
    <ds:schemaRef ds:uri="http://schemas.openxmlformats.org/package/2006/metadata/core-properties"/>
    <ds:schemaRef ds:uri="http://schemas.microsoft.com/office/2006/metadata/properties"/>
    <ds:schemaRef ds:uri="http://schemas.microsoft.com/office/2006/documentManagement/types"/>
    <ds:schemaRef ds:uri="02b462e0-950b-4d18-8f56-efe6ec8fd98e"/>
    <ds:schemaRef ds:uri="http://purl.org/dc/terms/"/>
    <ds:schemaRef ds:uri="e4b6fc67-92f2-4822-9ee2-02d8357a25ec"/>
    <ds:schemaRef ds:uri="0c665f16-30b6-4359-a893-1fad0e760a0b"/>
    <ds:schemaRef ds:uri="http://www.w3.org/XML/1998/namespace"/>
  </ds:schemaRefs>
</ds:datastoreItem>
</file>

<file path=customXml/itemProps4.xml><?xml version="1.0" encoding="utf-8"?>
<ds:datastoreItem xmlns:ds="http://schemas.openxmlformats.org/officeDocument/2006/customXml" ds:itemID="{F2CAE6A5-3808-4351-A382-1CF1B2ABC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F746128-4EE8-4404-956F-304F7AEA25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63</Pages>
  <Words>21266</Words>
  <Characters>116366</Characters>
  <Application>Microsoft Office Word</Application>
  <DocSecurity>8</DocSecurity>
  <Lines>969</Lines>
  <Paragraphs>274</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137358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pa Richards</cp:lastModifiedBy>
  <cp:revision>11</cp:revision>
  <cp:lastPrinted>2020-04-24T08:00:00Z</cp:lastPrinted>
  <dcterms:created xsi:type="dcterms:W3CDTF">2020-06-24T09:54:00Z</dcterms:created>
  <dcterms:modified xsi:type="dcterms:W3CDTF">2020-07-08T09:47:00Z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4140e64a-5d31-4eab-a658-45b0d554736d</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