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5939DB" w14:textId="7ABC2462" w:rsidR="00730155" w:rsidRPr="00270F13" w:rsidRDefault="00730155" w:rsidP="001E6C28">
      <w:pPr>
        <w:jc w:val="center"/>
        <w:rPr>
          <w:rFonts w:cs="Arial"/>
          <w:i/>
          <w:sz w:val="28"/>
          <w:szCs w:val="24"/>
        </w:rPr>
      </w:pPr>
      <w:bookmarkStart w:id="0" w:name="_GoBack"/>
      <w:bookmarkEnd w:id="0"/>
      <w:r w:rsidRPr="00270F13">
        <w:rPr>
          <w:rFonts w:cs="Arial"/>
          <w:i/>
          <w:noProof/>
          <w:sz w:val="28"/>
          <w:szCs w:val="24"/>
          <w:lang w:eastAsia="en-AU"/>
        </w:rPr>
        <w:drawing>
          <wp:inline distT="0" distB="0" distL="0" distR="0" wp14:anchorId="28B406F1" wp14:editId="1D7B016D">
            <wp:extent cx="5210175" cy="1914525"/>
            <wp:effectExtent l="0" t="0" r="9525" b="9525"/>
            <wp:docPr id="1" name="Picture 1" descr="Blue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horizont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0175" cy="1914525"/>
                    </a:xfrm>
                    <a:prstGeom prst="rect">
                      <a:avLst/>
                    </a:prstGeom>
                    <a:noFill/>
                    <a:ln>
                      <a:noFill/>
                    </a:ln>
                  </pic:spPr>
                </pic:pic>
              </a:graphicData>
            </a:graphic>
          </wp:inline>
        </w:drawing>
      </w:r>
    </w:p>
    <w:p w14:paraId="4E0D742E" w14:textId="77777777" w:rsidR="00730155" w:rsidRPr="00270F13" w:rsidRDefault="00730155" w:rsidP="00730155">
      <w:pPr>
        <w:pStyle w:val="Title"/>
        <w:jc w:val="left"/>
        <w:rPr>
          <w:rFonts w:cs="Arial"/>
          <w:iCs/>
          <w:sz w:val="56"/>
          <w:szCs w:val="160"/>
          <w:u w:val="none"/>
          <w:lang w:eastAsia="en-GB"/>
        </w:rPr>
      </w:pPr>
      <w:r w:rsidRPr="00270F13">
        <w:rPr>
          <w:rFonts w:cs="Arial"/>
          <w:iCs/>
          <w:sz w:val="56"/>
          <w:szCs w:val="160"/>
          <w:u w:val="none"/>
          <w:lang w:eastAsia="en-GB"/>
        </w:rPr>
        <w:t>Planning and Development Reports</w:t>
      </w:r>
    </w:p>
    <w:p w14:paraId="752EE40C" w14:textId="77777777" w:rsidR="00730155" w:rsidRPr="00270F13" w:rsidRDefault="00730155" w:rsidP="00730155">
      <w:pPr>
        <w:pStyle w:val="Title"/>
        <w:tabs>
          <w:tab w:val="left" w:pos="1350"/>
        </w:tabs>
        <w:jc w:val="both"/>
        <w:rPr>
          <w:rFonts w:cs="Arial"/>
          <w:b w:val="0"/>
          <w:szCs w:val="24"/>
          <w:u w:val="none"/>
        </w:rPr>
      </w:pPr>
    </w:p>
    <w:p w14:paraId="22EF8A4F" w14:textId="1B83D73B" w:rsidR="00730155" w:rsidRPr="008851DC" w:rsidRDefault="00730155" w:rsidP="00EA0678">
      <w:pPr>
        <w:pStyle w:val="Title"/>
        <w:spacing w:line="276" w:lineRule="auto"/>
        <w:jc w:val="both"/>
        <w:rPr>
          <w:rFonts w:cs="Arial"/>
          <w:iCs/>
          <w:sz w:val="28"/>
          <w:szCs w:val="160"/>
          <w:u w:val="none"/>
          <w:lang w:eastAsia="en-GB"/>
        </w:rPr>
      </w:pPr>
      <w:r w:rsidRPr="008851DC">
        <w:rPr>
          <w:rFonts w:cs="Arial"/>
          <w:iCs/>
          <w:sz w:val="28"/>
          <w:szCs w:val="160"/>
          <w:u w:val="none"/>
          <w:lang w:eastAsia="en-GB"/>
        </w:rPr>
        <w:t>Commi</w:t>
      </w:r>
      <w:r w:rsidR="009E40EA" w:rsidRPr="008851DC">
        <w:rPr>
          <w:rFonts w:cs="Arial"/>
          <w:iCs/>
          <w:sz w:val="28"/>
          <w:szCs w:val="160"/>
          <w:u w:val="none"/>
          <w:lang w:eastAsia="en-GB"/>
        </w:rPr>
        <w:t>ttee Consideration –</w:t>
      </w:r>
      <w:r w:rsidR="00D07CC4">
        <w:rPr>
          <w:rFonts w:cs="Arial"/>
          <w:iCs/>
          <w:sz w:val="28"/>
          <w:szCs w:val="160"/>
          <w:u w:val="none"/>
          <w:lang w:eastAsia="en-GB"/>
        </w:rPr>
        <w:t xml:space="preserve"> </w:t>
      </w:r>
      <w:r w:rsidR="006A53E4">
        <w:rPr>
          <w:rFonts w:cs="Arial"/>
          <w:iCs/>
          <w:sz w:val="28"/>
          <w:szCs w:val="160"/>
          <w:u w:val="none"/>
          <w:lang w:eastAsia="en-GB"/>
        </w:rPr>
        <w:t>14 May</w:t>
      </w:r>
      <w:r w:rsidR="00372859">
        <w:rPr>
          <w:rFonts w:cs="Arial"/>
          <w:iCs/>
          <w:sz w:val="28"/>
          <w:szCs w:val="160"/>
          <w:u w:val="none"/>
          <w:lang w:eastAsia="en-GB"/>
        </w:rPr>
        <w:t xml:space="preserve"> </w:t>
      </w:r>
      <w:r w:rsidR="001D639B">
        <w:rPr>
          <w:rFonts w:cs="Arial"/>
          <w:iCs/>
          <w:sz w:val="28"/>
          <w:szCs w:val="160"/>
          <w:u w:val="none"/>
          <w:lang w:eastAsia="en-GB"/>
        </w:rPr>
        <w:t>2019</w:t>
      </w:r>
    </w:p>
    <w:p w14:paraId="5A99CC8B" w14:textId="5F14BBA6" w:rsidR="00730155" w:rsidRPr="008851DC" w:rsidRDefault="00730155" w:rsidP="00EA0678">
      <w:pPr>
        <w:pStyle w:val="Title"/>
        <w:spacing w:line="276" w:lineRule="auto"/>
        <w:jc w:val="both"/>
        <w:rPr>
          <w:rFonts w:cs="Arial"/>
          <w:iCs/>
          <w:sz w:val="28"/>
          <w:szCs w:val="160"/>
          <w:u w:val="none"/>
          <w:lang w:eastAsia="en-GB"/>
        </w:rPr>
      </w:pPr>
      <w:r w:rsidRPr="008851DC">
        <w:rPr>
          <w:rFonts w:cs="Arial"/>
          <w:iCs/>
          <w:sz w:val="28"/>
          <w:szCs w:val="160"/>
          <w:u w:val="none"/>
          <w:lang w:eastAsia="en-GB"/>
        </w:rPr>
        <w:t>C</w:t>
      </w:r>
      <w:r w:rsidR="009E40EA" w:rsidRPr="008851DC">
        <w:rPr>
          <w:rFonts w:cs="Arial"/>
          <w:iCs/>
          <w:sz w:val="28"/>
          <w:szCs w:val="160"/>
          <w:u w:val="none"/>
          <w:lang w:eastAsia="en-GB"/>
        </w:rPr>
        <w:t>ouncil Resolution –</w:t>
      </w:r>
      <w:r w:rsidR="00A15808" w:rsidRPr="008851DC">
        <w:rPr>
          <w:rFonts w:cs="Arial"/>
          <w:iCs/>
          <w:sz w:val="28"/>
          <w:szCs w:val="160"/>
          <w:u w:val="none"/>
          <w:lang w:eastAsia="en-GB"/>
        </w:rPr>
        <w:t xml:space="preserve"> </w:t>
      </w:r>
      <w:r w:rsidR="001D639B">
        <w:rPr>
          <w:rFonts w:cs="Arial"/>
          <w:iCs/>
          <w:sz w:val="28"/>
          <w:szCs w:val="160"/>
          <w:u w:val="none"/>
          <w:lang w:eastAsia="en-GB"/>
        </w:rPr>
        <w:t>2</w:t>
      </w:r>
      <w:r w:rsidR="006A53E4">
        <w:rPr>
          <w:rFonts w:cs="Arial"/>
          <w:iCs/>
          <w:sz w:val="28"/>
          <w:szCs w:val="160"/>
          <w:u w:val="none"/>
          <w:lang w:eastAsia="en-GB"/>
        </w:rPr>
        <w:t xml:space="preserve">8 May </w:t>
      </w:r>
      <w:r w:rsidR="001D639B">
        <w:rPr>
          <w:rFonts w:cs="Arial"/>
          <w:iCs/>
          <w:sz w:val="28"/>
          <w:szCs w:val="160"/>
          <w:u w:val="none"/>
          <w:lang w:eastAsia="en-GB"/>
        </w:rPr>
        <w:t>2019</w:t>
      </w:r>
    </w:p>
    <w:p w14:paraId="5948D426" w14:textId="77777777" w:rsidR="00EC0A99" w:rsidRPr="00413DCB" w:rsidRDefault="00EC0A99" w:rsidP="0010514F">
      <w:pPr>
        <w:pStyle w:val="Title"/>
        <w:jc w:val="both"/>
        <w:rPr>
          <w:rFonts w:cs="Arial"/>
          <w:iCs/>
          <w:szCs w:val="160"/>
          <w:u w:val="none"/>
          <w:lang w:eastAsia="en-GB"/>
        </w:rPr>
      </w:pPr>
    </w:p>
    <w:p w14:paraId="59FFA5F9" w14:textId="77777777" w:rsidR="00E80574" w:rsidRPr="00413DCB" w:rsidRDefault="00E80574" w:rsidP="0010514F">
      <w:pPr>
        <w:pStyle w:val="Title"/>
        <w:jc w:val="both"/>
        <w:rPr>
          <w:rFonts w:cs="Arial"/>
          <w:iCs/>
          <w:szCs w:val="24"/>
          <w:u w:val="none"/>
          <w:lang w:eastAsia="en-GB"/>
        </w:rPr>
      </w:pPr>
    </w:p>
    <w:sdt>
      <w:sdtPr>
        <w:rPr>
          <w:rFonts w:ascii="Calibri" w:eastAsia="Calibri" w:hAnsi="Calibri" w:cs="Times New Roman"/>
          <w:bCs/>
          <w:noProof/>
          <w:color w:val="auto"/>
          <w:sz w:val="22"/>
          <w:szCs w:val="22"/>
          <w:lang w:val="en-AU" w:eastAsia="en-AU"/>
        </w:rPr>
        <w:id w:val="981282396"/>
        <w:docPartObj>
          <w:docPartGallery w:val="Table of Contents"/>
          <w:docPartUnique/>
        </w:docPartObj>
      </w:sdtPr>
      <w:sdtEndPr>
        <w:rPr>
          <w:rFonts w:ascii="Arial" w:eastAsia="Times New Roman" w:hAnsi="Arial" w:cs="Arial"/>
          <w:sz w:val="24"/>
          <w:szCs w:val="20"/>
        </w:rPr>
      </w:sdtEndPr>
      <w:sdtContent>
        <w:p w14:paraId="3F8F1813" w14:textId="77777777" w:rsidR="00EC0A99" w:rsidRPr="00EB29E8" w:rsidRDefault="00EC0A99" w:rsidP="00EB29E8">
          <w:pPr>
            <w:pStyle w:val="TOCHeading"/>
            <w:ind w:left="567"/>
            <w:rPr>
              <w:rFonts w:ascii="Arial" w:hAnsi="Arial" w:cs="Arial"/>
              <w:color w:val="auto"/>
              <w:sz w:val="24"/>
            </w:rPr>
          </w:pPr>
          <w:r w:rsidRPr="00EB29E8">
            <w:rPr>
              <w:rFonts w:ascii="Arial" w:hAnsi="Arial" w:cs="Arial"/>
              <w:color w:val="auto"/>
              <w:sz w:val="24"/>
            </w:rPr>
            <w:t>Table of Contents</w:t>
          </w:r>
        </w:p>
        <w:p w14:paraId="6F9B69D7" w14:textId="77777777" w:rsidR="00EC0A99" w:rsidRPr="000F0E62" w:rsidRDefault="00EC0A99" w:rsidP="00497210">
          <w:pPr>
            <w:ind w:right="119"/>
            <w:rPr>
              <w:rFonts w:cs="Arial"/>
              <w:szCs w:val="24"/>
              <w:lang w:val="en-US"/>
            </w:rPr>
          </w:pPr>
        </w:p>
        <w:p w14:paraId="38384E3F" w14:textId="77777777" w:rsidR="00EC0A99" w:rsidRPr="000F0E62" w:rsidRDefault="00EC0A99" w:rsidP="0068015F">
          <w:pPr>
            <w:tabs>
              <w:tab w:val="left" w:pos="7088"/>
            </w:tabs>
            <w:ind w:left="567" w:right="-306"/>
            <w:rPr>
              <w:rFonts w:cs="Arial"/>
              <w:szCs w:val="24"/>
              <w:lang w:val="en-US"/>
            </w:rPr>
          </w:pPr>
          <w:r w:rsidRPr="000F0E62">
            <w:rPr>
              <w:rFonts w:cs="Arial"/>
              <w:szCs w:val="24"/>
              <w:lang w:val="en-US"/>
            </w:rPr>
            <w:t>Item No.</w:t>
          </w:r>
          <w:r w:rsidRPr="000F0E62">
            <w:rPr>
              <w:rFonts w:cs="Arial"/>
              <w:szCs w:val="24"/>
              <w:lang w:val="en-US"/>
            </w:rPr>
            <w:tab/>
          </w:r>
          <w:r w:rsidR="00134152">
            <w:rPr>
              <w:rFonts w:cs="Arial"/>
              <w:szCs w:val="24"/>
              <w:lang w:val="en-US"/>
            </w:rPr>
            <w:tab/>
            <w:t xml:space="preserve">  </w:t>
          </w:r>
          <w:r w:rsidR="009A4EC4">
            <w:rPr>
              <w:rFonts w:cs="Arial"/>
              <w:szCs w:val="24"/>
              <w:lang w:val="en-US"/>
            </w:rPr>
            <w:t xml:space="preserve">   </w:t>
          </w:r>
          <w:r w:rsidRPr="000F0E62">
            <w:rPr>
              <w:rFonts w:cs="Arial"/>
              <w:szCs w:val="24"/>
              <w:lang w:val="en-US"/>
            </w:rPr>
            <w:t>Page</w:t>
          </w:r>
          <w:r w:rsidR="0068015F">
            <w:rPr>
              <w:rFonts w:cs="Arial"/>
              <w:szCs w:val="24"/>
              <w:lang w:val="en-US"/>
            </w:rPr>
            <w:t xml:space="preserve"> </w:t>
          </w:r>
          <w:r w:rsidRPr="000F0E62">
            <w:rPr>
              <w:rFonts w:cs="Arial"/>
              <w:szCs w:val="24"/>
              <w:lang w:val="en-US"/>
            </w:rPr>
            <w:t>No.</w:t>
          </w:r>
        </w:p>
        <w:p w14:paraId="631EAB83" w14:textId="77777777" w:rsidR="00EC0A99" w:rsidRPr="00581D03" w:rsidRDefault="00EC0A99" w:rsidP="003A3435">
          <w:pPr>
            <w:pStyle w:val="TOC1"/>
          </w:pPr>
        </w:p>
        <w:p w14:paraId="49FC3071" w14:textId="1BD8CDC5" w:rsidR="00774AB2" w:rsidRPr="00774AB2" w:rsidRDefault="00EC0A99">
          <w:pPr>
            <w:pStyle w:val="TOC1"/>
            <w:rPr>
              <w:rFonts w:asciiTheme="minorHAnsi" w:eastAsiaTheme="minorEastAsia" w:hAnsiTheme="minorHAnsi" w:cstheme="minorBidi"/>
              <w:bCs w:val="0"/>
              <w:sz w:val="22"/>
              <w:szCs w:val="22"/>
            </w:rPr>
          </w:pPr>
          <w:r w:rsidRPr="004B6B94">
            <w:rPr>
              <w:szCs w:val="24"/>
            </w:rPr>
            <w:fldChar w:fldCharType="begin"/>
          </w:r>
          <w:r w:rsidRPr="004B6B94">
            <w:rPr>
              <w:szCs w:val="24"/>
            </w:rPr>
            <w:instrText xml:space="preserve"> TOC \o "1-3" \h \z \u </w:instrText>
          </w:r>
          <w:r w:rsidRPr="004B6B94">
            <w:rPr>
              <w:szCs w:val="24"/>
            </w:rPr>
            <w:fldChar w:fldCharType="separate"/>
          </w:r>
          <w:hyperlink w:anchor="_Toc8110971" w:history="1">
            <w:r w:rsidR="00774AB2" w:rsidRPr="00774AB2">
              <w:rPr>
                <w:rStyle w:val="Hyperlink"/>
              </w:rPr>
              <w:t>PD16.19</w:t>
            </w:r>
            <w:r w:rsidR="00774AB2" w:rsidRPr="00774AB2">
              <w:rPr>
                <w:webHidden/>
              </w:rPr>
              <w:tab/>
            </w:r>
          </w:hyperlink>
          <w:hyperlink w:anchor="_Toc8110972" w:history="1">
            <w:r w:rsidR="00774AB2" w:rsidRPr="00774AB2">
              <w:rPr>
                <w:rStyle w:val="Hyperlink"/>
              </w:rPr>
              <w:t xml:space="preserve">No. 50/145 Stirling Highway, Nedlands – Proposed </w:t>
            </w:r>
            <w:r w:rsidR="00774AB2">
              <w:rPr>
                <w:rStyle w:val="Hyperlink"/>
              </w:rPr>
              <w:t xml:space="preserve">      </w:t>
            </w:r>
            <w:r w:rsidR="00774AB2" w:rsidRPr="00774AB2">
              <w:rPr>
                <w:rStyle w:val="Hyperlink"/>
              </w:rPr>
              <w:t>Additional Customer Seating</w:t>
            </w:r>
            <w:r w:rsidR="00774AB2" w:rsidRPr="00774AB2">
              <w:rPr>
                <w:webHidden/>
              </w:rPr>
              <w:tab/>
            </w:r>
            <w:r w:rsidR="00774AB2" w:rsidRPr="00774AB2">
              <w:rPr>
                <w:webHidden/>
              </w:rPr>
              <w:fldChar w:fldCharType="begin"/>
            </w:r>
            <w:r w:rsidR="00774AB2" w:rsidRPr="00774AB2">
              <w:rPr>
                <w:webHidden/>
              </w:rPr>
              <w:instrText xml:space="preserve"> PAGEREF _Toc8110972 \h </w:instrText>
            </w:r>
            <w:r w:rsidR="00774AB2" w:rsidRPr="00774AB2">
              <w:rPr>
                <w:webHidden/>
              </w:rPr>
            </w:r>
            <w:r w:rsidR="00774AB2" w:rsidRPr="00774AB2">
              <w:rPr>
                <w:webHidden/>
              </w:rPr>
              <w:fldChar w:fldCharType="separate"/>
            </w:r>
            <w:r w:rsidR="00873B68">
              <w:rPr>
                <w:webHidden/>
              </w:rPr>
              <w:t>2</w:t>
            </w:r>
            <w:r w:rsidR="00774AB2" w:rsidRPr="00774AB2">
              <w:rPr>
                <w:webHidden/>
              </w:rPr>
              <w:fldChar w:fldCharType="end"/>
            </w:r>
          </w:hyperlink>
        </w:p>
        <w:p w14:paraId="77CECCBD" w14:textId="3921837B" w:rsidR="00774AB2" w:rsidRPr="00774AB2" w:rsidRDefault="00A0609B">
          <w:pPr>
            <w:pStyle w:val="TOC1"/>
            <w:rPr>
              <w:rFonts w:asciiTheme="minorHAnsi" w:eastAsiaTheme="minorEastAsia" w:hAnsiTheme="minorHAnsi" w:cstheme="minorBidi"/>
              <w:bCs w:val="0"/>
              <w:sz w:val="22"/>
              <w:szCs w:val="22"/>
            </w:rPr>
          </w:pPr>
          <w:hyperlink w:anchor="_Toc8110973" w:history="1">
            <w:r w:rsidR="00774AB2" w:rsidRPr="00774AB2">
              <w:rPr>
                <w:rStyle w:val="Hyperlink"/>
              </w:rPr>
              <w:t>PD17.19</w:t>
            </w:r>
            <w:r w:rsidR="00774AB2" w:rsidRPr="00774AB2">
              <w:rPr>
                <w:webHidden/>
              </w:rPr>
              <w:tab/>
            </w:r>
          </w:hyperlink>
          <w:hyperlink w:anchor="_Toc8110974" w:history="1">
            <w:r w:rsidR="00774AB2" w:rsidRPr="00774AB2">
              <w:rPr>
                <w:rStyle w:val="Hyperlink"/>
              </w:rPr>
              <w:t>No. 14 Nardina Crescent, Dalkeith – Amendments to DA18/33719 (Two Storey Single Dwelling)</w:t>
            </w:r>
            <w:r w:rsidR="00774AB2" w:rsidRPr="00774AB2">
              <w:rPr>
                <w:webHidden/>
              </w:rPr>
              <w:tab/>
            </w:r>
            <w:r w:rsidR="00774AB2" w:rsidRPr="00774AB2">
              <w:rPr>
                <w:webHidden/>
              </w:rPr>
              <w:fldChar w:fldCharType="begin"/>
            </w:r>
            <w:r w:rsidR="00774AB2" w:rsidRPr="00774AB2">
              <w:rPr>
                <w:webHidden/>
              </w:rPr>
              <w:instrText xml:space="preserve"> PAGEREF _Toc8110974 \h </w:instrText>
            </w:r>
            <w:r w:rsidR="00774AB2" w:rsidRPr="00774AB2">
              <w:rPr>
                <w:webHidden/>
              </w:rPr>
            </w:r>
            <w:r w:rsidR="00774AB2" w:rsidRPr="00774AB2">
              <w:rPr>
                <w:webHidden/>
              </w:rPr>
              <w:fldChar w:fldCharType="separate"/>
            </w:r>
            <w:r w:rsidR="00873B68">
              <w:rPr>
                <w:webHidden/>
              </w:rPr>
              <w:t>8</w:t>
            </w:r>
            <w:r w:rsidR="00774AB2" w:rsidRPr="00774AB2">
              <w:rPr>
                <w:webHidden/>
              </w:rPr>
              <w:fldChar w:fldCharType="end"/>
            </w:r>
          </w:hyperlink>
        </w:p>
        <w:p w14:paraId="0ABC040A" w14:textId="6D7D48A5" w:rsidR="00774AB2" w:rsidRPr="00774AB2" w:rsidRDefault="00A0609B">
          <w:pPr>
            <w:pStyle w:val="TOC1"/>
            <w:rPr>
              <w:rFonts w:asciiTheme="minorHAnsi" w:eastAsiaTheme="minorEastAsia" w:hAnsiTheme="minorHAnsi" w:cstheme="minorBidi"/>
              <w:bCs w:val="0"/>
              <w:sz w:val="22"/>
              <w:szCs w:val="22"/>
            </w:rPr>
          </w:pPr>
          <w:hyperlink w:anchor="_Toc8110975" w:history="1">
            <w:r w:rsidR="00774AB2" w:rsidRPr="00774AB2">
              <w:rPr>
                <w:rStyle w:val="Hyperlink"/>
              </w:rPr>
              <w:t>PD18.19</w:t>
            </w:r>
            <w:r w:rsidR="00774AB2" w:rsidRPr="00774AB2">
              <w:rPr>
                <w:webHidden/>
              </w:rPr>
              <w:tab/>
            </w:r>
          </w:hyperlink>
          <w:hyperlink w:anchor="_Toc8110976" w:history="1">
            <w:r w:rsidR="00774AB2" w:rsidRPr="00774AB2">
              <w:rPr>
                <w:rStyle w:val="Hyperlink"/>
              </w:rPr>
              <w:t xml:space="preserve">No. 154 Adelma Rd, Dalkeith – Amendment to </w:t>
            </w:r>
            <w:r w:rsidR="00774AB2">
              <w:rPr>
                <w:rStyle w:val="Hyperlink"/>
              </w:rPr>
              <w:t xml:space="preserve">            </w:t>
            </w:r>
            <w:r w:rsidR="00774AB2" w:rsidRPr="00774AB2">
              <w:rPr>
                <w:rStyle w:val="Hyperlink"/>
              </w:rPr>
              <w:t>DA17/127</w:t>
            </w:r>
            <w:r w:rsidR="00774AB2" w:rsidRPr="00774AB2">
              <w:rPr>
                <w:webHidden/>
              </w:rPr>
              <w:tab/>
            </w:r>
            <w:r w:rsidR="00774AB2" w:rsidRPr="00774AB2">
              <w:rPr>
                <w:webHidden/>
              </w:rPr>
              <w:fldChar w:fldCharType="begin"/>
            </w:r>
            <w:r w:rsidR="00774AB2" w:rsidRPr="00774AB2">
              <w:rPr>
                <w:webHidden/>
              </w:rPr>
              <w:instrText xml:space="preserve"> PAGEREF _Toc8110976 \h </w:instrText>
            </w:r>
            <w:r w:rsidR="00774AB2" w:rsidRPr="00774AB2">
              <w:rPr>
                <w:webHidden/>
              </w:rPr>
            </w:r>
            <w:r w:rsidR="00774AB2" w:rsidRPr="00774AB2">
              <w:rPr>
                <w:webHidden/>
              </w:rPr>
              <w:fldChar w:fldCharType="separate"/>
            </w:r>
            <w:r w:rsidR="00873B68">
              <w:rPr>
                <w:webHidden/>
              </w:rPr>
              <w:t>14</w:t>
            </w:r>
            <w:r w:rsidR="00774AB2" w:rsidRPr="00774AB2">
              <w:rPr>
                <w:webHidden/>
              </w:rPr>
              <w:fldChar w:fldCharType="end"/>
            </w:r>
          </w:hyperlink>
        </w:p>
        <w:p w14:paraId="43E5C8C4" w14:textId="3ED17839" w:rsidR="00774AB2" w:rsidRDefault="00A0609B">
          <w:pPr>
            <w:pStyle w:val="TOC1"/>
            <w:rPr>
              <w:rFonts w:asciiTheme="minorHAnsi" w:eastAsiaTheme="minorEastAsia" w:hAnsiTheme="minorHAnsi" w:cstheme="minorBidi"/>
              <w:bCs w:val="0"/>
              <w:sz w:val="22"/>
              <w:szCs w:val="22"/>
            </w:rPr>
          </w:pPr>
          <w:hyperlink w:anchor="_Toc8110977" w:history="1">
            <w:r w:rsidR="00774AB2" w:rsidRPr="00774AB2">
              <w:rPr>
                <w:rStyle w:val="Hyperlink"/>
              </w:rPr>
              <w:t>PD19.19</w:t>
            </w:r>
            <w:r w:rsidR="00774AB2" w:rsidRPr="00774AB2">
              <w:rPr>
                <w:webHidden/>
              </w:rPr>
              <w:tab/>
            </w:r>
          </w:hyperlink>
          <w:hyperlink w:anchor="_Toc8110978" w:history="1">
            <w:r w:rsidR="00774AB2" w:rsidRPr="00774AB2">
              <w:rPr>
                <w:rStyle w:val="Hyperlink"/>
              </w:rPr>
              <w:t>Natural Areas Management Plans 2019-2024</w:t>
            </w:r>
            <w:r w:rsidR="00774AB2" w:rsidRPr="00774AB2">
              <w:rPr>
                <w:webHidden/>
              </w:rPr>
              <w:tab/>
            </w:r>
            <w:r w:rsidR="00774AB2" w:rsidRPr="00774AB2">
              <w:rPr>
                <w:webHidden/>
              </w:rPr>
              <w:fldChar w:fldCharType="begin"/>
            </w:r>
            <w:r w:rsidR="00774AB2" w:rsidRPr="00774AB2">
              <w:rPr>
                <w:webHidden/>
              </w:rPr>
              <w:instrText xml:space="preserve"> PAGEREF _Toc8110978 \h </w:instrText>
            </w:r>
            <w:r w:rsidR="00774AB2" w:rsidRPr="00774AB2">
              <w:rPr>
                <w:webHidden/>
              </w:rPr>
            </w:r>
            <w:r w:rsidR="00774AB2" w:rsidRPr="00774AB2">
              <w:rPr>
                <w:webHidden/>
              </w:rPr>
              <w:fldChar w:fldCharType="separate"/>
            </w:r>
            <w:r w:rsidR="00873B68">
              <w:rPr>
                <w:webHidden/>
              </w:rPr>
              <w:t>21</w:t>
            </w:r>
            <w:r w:rsidR="00774AB2" w:rsidRPr="00774AB2">
              <w:rPr>
                <w:webHidden/>
              </w:rPr>
              <w:fldChar w:fldCharType="end"/>
            </w:r>
          </w:hyperlink>
        </w:p>
        <w:p w14:paraId="533AE45C" w14:textId="40DBC9D6" w:rsidR="00EC0A99" w:rsidRPr="004B6B94" w:rsidRDefault="00EC0A99" w:rsidP="00BE63D1">
          <w:pPr>
            <w:pStyle w:val="TOC1"/>
          </w:pPr>
          <w:r w:rsidRPr="004B6B94">
            <w:rPr>
              <w:bCs w:val="0"/>
              <w:szCs w:val="24"/>
            </w:rPr>
            <w:fldChar w:fldCharType="end"/>
          </w:r>
        </w:p>
      </w:sdtContent>
    </w:sdt>
    <w:p w14:paraId="598C7FBB" w14:textId="77777777" w:rsidR="00BF6251" w:rsidRDefault="00BF6251" w:rsidP="00C57398">
      <w:pPr>
        <w:jc w:val="center"/>
        <w:rPr>
          <w:rFonts w:cs="Arial"/>
          <w:b/>
          <w:sz w:val="36"/>
          <w:szCs w:val="36"/>
        </w:rPr>
      </w:pPr>
    </w:p>
    <w:p w14:paraId="69F76B31" w14:textId="77777777" w:rsidR="00D21A3E" w:rsidRDefault="00D21A3E" w:rsidP="009D0F18">
      <w:pPr>
        <w:spacing w:after="160" w:line="259" w:lineRule="auto"/>
        <w:jc w:val="center"/>
        <w:rPr>
          <w:rFonts w:cs="Arial"/>
          <w:b/>
          <w:sz w:val="36"/>
          <w:szCs w:val="36"/>
        </w:rPr>
      </w:pPr>
    </w:p>
    <w:p w14:paraId="26C34A0F" w14:textId="77777777" w:rsidR="00D21A3E" w:rsidRDefault="00D21A3E" w:rsidP="009D0F18">
      <w:pPr>
        <w:spacing w:after="160" w:line="259" w:lineRule="auto"/>
        <w:jc w:val="center"/>
        <w:rPr>
          <w:rFonts w:cs="Arial"/>
          <w:b/>
          <w:sz w:val="36"/>
          <w:szCs w:val="36"/>
        </w:rPr>
      </w:pPr>
    </w:p>
    <w:p w14:paraId="5A890CEF" w14:textId="77777777" w:rsidR="00D21A3E" w:rsidRDefault="00D21A3E" w:rsidP="009D0F18">
      <w:pPr>
        <w:spacing w:after="160" w:line="259" w:lineRule="auto"/>
        <w:jc w:val="center"/>
        <w:rPr>
          <w:rFonts w:cs="Arial"/>
          <w:b/>
          <w:sz w:val="36"/>
          <w:szCs w:val="36"/>
        </w:rPr>
      </w:pPr>
    </w:p>
    <w:p w14:paraId="40B15C9B" w14:textId="77777777" w:rsidR="009E635A" w:rsidRDefault="009E635A" w:rsidP="009D0F18">
      <w:pPr>
        <w:spacing w:after="160" w:line="259" w:lineRule="auto"/>
        <w:jc w:val="center"/>
        <w:rPr>
          <w:rFonts w:cs="Arial"/>
          <w:b/>
          <w:sz w:val="36"/>
          <w:szCs w:val="36"/>
        </w:rPr>
      </w:pPr>
    </w:p>
    <w:p w14:paraId="7E0D1BCC" w14:textId="150D7795" w:rsidR="005523DA" w:rsidRDefault="009318BE" w:rsidP="009D0F18">
      <w:pPr>
        <w:spacing w:after="160" w:line="259" w:lineRule="auto"/>
        <w:jc w:val="center"/>
        <w:rPr>
          <w:rFonts w:cs="Arial"/>
          <w:b/>
          <w:sz w:val="36"/>
          <w:szCs w:val="36"/>
        </w:rPr>
      </w:pPr>
      <w:r w:rsidRPr="00270F13">
        <w:rPr>
          <w:rFonts w:cs="Arial"/>
          <w:b/>
          <w:sz w:val="36"/>
          <w:szCs w:val="36"/>
        </w:rPr>
        <w:t xml:space="preserve">Council: </w:t>
      </w:r>
      <w:r w:rsidR="006A53E4">
        <w:rPr>
          <w:rFonts w:cs="Arial"/>
          <w:b/>
          <w:sz w:val="36"/>
          <w:szCs w:val="36"/>
        </w:rPr>
        <w:t>28 May</w:t>
      </w:r>
      <w:r w:rsidR="001D639B">
        <w:rPr>
          <w:rFonts w:cs="Arial"/>
          <w:b/>
          <w:sz w:val="36"/>
          <w:szCs w:val="36"/>
        </w:rPr>
        <w:t xml:space="preserve"> 2019</w:t>
      </w:r>
    </w:p>
    <w:p w14:paraId="57F04C68" w14:textId="4F20FFB0" w:rsidR="005523DA" w:rsidRDefault="005523DA">
      <w:pPr>
        <w:spacing w:after="160" w:line="259" w:lineRule="auto"/>
        <w:contextualSpacing w:val="0"/>
        <w:rPr>
          <w:rFonts w:cs="Arial"/>
          <w:b/>
          <w:sz w:val="36"/>
          <w:szCs w:val="36"/>
        </w:rPr>
      </w:pPr>
      <w:r>
        <w:rPr>
          <w:rFonts w:cs="Arial"/>
          <w:b/>
          <w:sz w:val="36"/>
          <w:szCs w:val="36"/>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521"/>
      </w:tblGrid>
      <w:tr w:rsidR="00F841B6" w:rsidRPr="007865EC" w14:paraId="63737FBE" w14:textId="77777777" w:rsidTr="001D7857">
        <w:tc>
          <w:tcPr>
            <w:tcW w:w="2410" w:type="dxa"/>
            <w:tcBorders>
              <w:bottom w:val="single" w:sz="4" w:space="0" w:color="auto"/>
              <w:right w:val="nil"/>
            </w:tcBorders>
            <w:shd w:val="clear" w:color="auto" w:fill="auto"/>
          </w:tcPr>
          <w:p w14:paraId="11BB7714" w14:textId="3F3C75AA" w:rsidR="00F841B6" w:rsidRPr="00D651B8" w:rsidRDefault="00F841B6" w:rsidP="00F841B6">
            <w:pPr>
              <w:keepNext/>
              <w:keepLines/>
              <w:jc w:val="both"/>
              <w:outlineLvl w:val="0"/>
              <w:rPr>
                <w:rFonts w:eastAsia="Times New Roman" w:cs="Arial"/>
                <w:b/>
                <w:bCs/>
                <w:sz w:val="28"/>
                <w:szCs w:val="28"/>
              </w:rPr>
            </w:pPr>
            <w:bookmarkStart w:id="1" w:name="_Toc8110971"/>
            <w:r w:rsidRPr="00D651B8">
              <w:rPr>
                <w:rFonts w:eastAsia="Times New Roman" w:cs="Arial"/>
                <w:b/>
                <w:bCs/>
                <w:sz w:val="28"/>
                <w:szCs w:val="28"/>
              </w:rPr>
              <w:lastRenderedPageBreak/>
              <w:t>PD</w:t>
            </w:r>
            <w:r w:rsidR="00FC481A">
              <w:rPr>
                <w:rFonts w:eastAsia="Times New Roman" w:cs="Arial"/>
                <w:b/>
                <w:bCs/>
                <w:sz w:val="28"/>
                <w:szCs w:val="28"/>
              </w:rPr>
              <w:t>16</w:t>
            </w:r>
            <w:r w:rsidRPr="00D651B8">
              <w:rPr>
                <w:rFonts w:eastAsia="Times New Roman" w:cs="Arial"/>
                <w:b/>
                <w:bCs/>
                <w:sz w:val="28"/>
                <w:szCs w:val="28"/>
              </w:rPr>
              <w:t>.1</w:t>
            </w:r>
            <w:r>
              <w:rPr>
                <w:rFonts w:eastAsia="Times New Roman" w:cs="Arial"/>
                <w:b/>
                <w:bCs/>
                <w:sz w:val="28"/>
                <w:szCs w:val="28"/>
              </w:rPr>
              <w:t>9</w:t>
            </w:r>
            <w:bookmarkEnd w:id="1"/>
          </w:p>
        </w:tc>
        <w:tc>
          <w:tcPr>
            <w:tcW w:w="6521" w:type="dxa"/>
            <w:tcBorders>
              <w:left w:val="nil"/>
              <w:bottom w:val="single" w:sz="4" w:space="0" w:color="auto"/>
            </w:tcBorders>
            <w:shd w:val="clear" w:color="auto" w:fill="auto"/>
          </w:tcPr>
          <w:p w14:paraId="5FD40292" w14:textId="38E229CB" w:rsidR="00F841B6" w:rsidRPr="00D651B8" w:rsidRDefault="00FC481A" w:rsidP="00F841B6">
            <w:pPr>
              <w:keepNext/>
              <w:keepLines/>
              <w:jc w:val="both"/>
              <w:outlineLvl w:val="0"/>
              <w:rPr>
                <w:rFonts w:eastAsia="Times New Roman" w:cs="Arial"/>
                <w:b/>
                <w:bCs/>
                <w:sz w:val="28"/>
                <w:szCs w:val="28"/>
              </w:rPr>
            </w:pPr>
            <w:bookmarkStart w:id="2" w:name="_Toc8110972"/>
            <w:r>
              <w:rPr>
                <w:rFonts w:eastAsia="Times New Roman" w:cs="Arial"/>
                <w:b/>
                <w:bCs/>
                <w:sz w:val="28"/>
                <w:szCs w:val="28"/>
              </w:rPr>
              <w:t>No. 50/145 Stirling Highway, Nedlands – Proposed Additional Customer Seating</w:t>
            </w:r>
            <w:bookmarkEnd w:id="2"/>
          </w:p>
        </w:tc>
      </w:tr>
      <w:tr w:rsidR="00F841B6" w:rsidRPr="007865EC" w14:paraId="378668AE" w14:textId="77777777" w:rsidTr="00F841B6">
        <w:tc>
          <w:tcPr>
            <w:tcW w:w="8931" w:type="dxa"/>
            <w:gridSpan w:val="2"/>
            <w:tcBorders>
              <w:left w:val="nil"/>
              <w:right w:val="nil"/>
            </w:tcBorders>
            <w:shd w:val="clear" w:color="auto" w:fill="auto"/>
          </w:tcPr>
          <w:p w14:paraId="60F87AA8" w14:textId="77777777" w:rsidR="00F841B6" w:rsidRPr="007865EC" w:rsidRDefault="00F841B6" w:rsidP="00F841B6">
            <w:pPr>
              <w:jc w:val="both"/>
              <w:rPr>
                <w:rFonts w:cs="Arial"/>
                <w:highlight w:val="yellow"/>
              </w:rPr>
            </w:pPr>
          </w:p>
        </w:tc>
      </w:tr>
      <w:tr w:rsidR="00F841B6" w:rsidRPr="002B32AF" w14:paraId="4CEE4ABD" w14:textId="77777777" w:rsidTr="001D7857">
        <w:tc>
          <w:tcPr>
            <w:tcW w:w="2410" w:type="dxa"/>
            <w:shd w:val="clear" w:color="auto" w:fill="auto"/>
          </w:tcPr>
          <w:p w14:paraId="3A6AB965" w14:textId="77777777" w:rsidR="00F841B6" w:rsidRPr="001B5216" w:rsidRDefault="00F841B6" w:rsidP="00F841B6">
            <w:pPr>
              <w:jc w:val="both"/>
              <w:rPr>
                <w:rFonts w:cs="Arial"/>
                <w:b/>
                <w:szCs w:val="24"/>
              </w:rPr>
            </w:pPr>
            <w:r w:rsidRPr="001B5216">
              <w:rPr>
                <w:rFonts w:cs="Arial"/>
                <w:b/>
                <w:szCs w:val="24"/>
              </w:rPr>
              <w:t>Committee</w:t>
            </w:r>
          </w:p>
        </w:tc>
        <w:tc>
          <w:tcPr>
            <w:tcW w:w="6521" w:type="dxa"/>
            <w:shd w:val="clear" w:color="auto" w:fill="auto"/>
          </w:tcPr>
          <w:p w14:paraId="2B573DE5" w14:textId="58E27384" w:rsidR="00F841B6" w:rsidRPr="001B5216" w:rsidRDefault="001B5216" w:rsidP="00F841B6">
            <w:pPr>
              <w:jc w:val="both"/>
              <w:rPr>
                <w:rFonts w:cs="Arial"/>
                <w:szCs w:val="24"/>
              </w:rPr>
            </w:pPr>
            <w:r w:rsidRPr="001B5216">
              <w:rPr>
                <w:rFonts w:cs="Arial"/>
                <w:szCs w:val="24"/>
              </w:rPr>
              <w:t>14 May 2019</w:t>
            </w:r>
          </w:p>
        </w:tc>
      </w:tr>
      <w:tr w:rsidR="00F841B6" w:rsidRPr="002B32AF" w14:paraId="121C46B1" w14:textId="77777777" w:rsidTr="001D7857">
        <w:tc>
          <w:tcPr>
            <w:tcW w:w="2410" w:type="dxa"/>
            <w:shd w:val="clear" w:color="auto" w:fill="auto"/>
          </w:tcPr>
          <w:p w14:paraId="6CB6189D" w14:textId="77777777" w:rsidR="00F841B6" w:rsidRPr="001B5216" w:rsidRDefault="00F841B6" w:rsidP="00F841B6">
            <w:pPr>
              <w:jc w:val="both"/>
              <w:rPr>
                <w:rFonts w:cs="Arial"/>
                <w:b/>
                <w:szCs w:val="24"/>
              </w:rPr>
            </w:pPr>
            <w:r w:rsidRPr="001B5216">
              <w:rPr>
                <w:rFonts w:cs="Arial"/>
                <w:b/>
                <w:szCs w:val="24"/>
              </w:rPr>
              <w:t>Council</w:t>
            </w:r>
          </w:p>
        </w:tc>
        <w:tc>
          <w:tcPr>
            <w:tcW w:w="6521" w:type="dxa"/>
            <w:shd w:val="clear" w:color="auto" w:fill="auto"/>
          </w:tcPr>
          <w:p w14:paraId="20DB24B7" w14:textId="6F43C242" w:rsidR="00F841B6" w:rsidRPr="001B5216" w:rsidRDefault="001B5216" w:rsidP="00F841B6">
            <w:pPr>
              <w:jc w:val="both"/>
              <w:rPr>
                <w:rFonts w:cs="Arial"/>
                <w:szCs w:val="24"/>
              </w:rPr>
            </w:pPr>
            <w:r w:rsidRPr="001B5216">
              <w:rPr>
                <w:rFonts w:cs="Arial"/>
                <w:szCs w:val="24"/>
              </w:rPr>
              <w:t>28 May 2019</w:t>
            </w:r>
          </w:p>
        </w:tc>
      </w:tr>
      <w:tr w:rsidR="001B5216" w:rsidRPr="002B32AF" w14:paraId="40C6FA14" w14:textId="77777777" w:rsidTr="001D7857">
        <w:tc>
          <w:tcPr>
            <w:tcW w:w="2410" w:type="dxa"/>
            <w:shd w:val="clear" w:color="auto" w:fill="auto"/>
          </w:tcPr>
          <w:p w14:paraId="61D0AF58" w14:textId="77777777" w:rsidR="001B5216" w:rsidRPr="001B5216" w:rsidRDefault="001B5216" w:rsidP="001B5216">
            <w:pPr>
              <w:jc w:val="both"/>
              <w:rPr>
                <w:rFonts w:cs="Arial"/>
                <w:b/>
                <w:szCs w:val="24"/>
              </w:rPr>
            </w:pPr>
            <w:r w:rsidRPr="001B5216">
              <w:rPr>
                <w:rFonts w:cs="Arial"/>
                <w:b/>
                <w:szCs w:val="24"/>
              </w:rPr>
              <w:t>Applicant</w:t>
            </w:r>
          </w:p>
        </w:tc>
        <w:tc>
          <w:tcPr>
            <w:tcW w:w="6521" w:type="dxa"/>
            <w:shd w:val="clear" w:color="auto" w:fill="auto"/>
          </w:tcPr>
          <w:p w14:paraId="1DE3A1E8" w14:textId="59C5834A" w:rsidR="001B5216" w:rsidRPr="001B5216" w:rsidRDefault="001B5216" w:rsidP="001B5216">
            <w:pPr>
              <w:jc w:val="both"/>
              <w:rPr>
                <w:rFonts w:cs="Arial"/>
                <w:i/>
                <w:szCs w:val="24"/>
              </w:rPr>
            </w:pPr>
            <w:r w:rsidRPr="001B5216">
              <w:rPr>
                <w:rFonts w:cs="Arial"/>
                <w:szCs w:val="24"/>
              </w:rPr>
              <w:t>G Fatouros</w:t>
            </w:r>
          </w:p>
        </w:tc>
      </w:tr>
      <w:tr w:rsidR="001B5216" w:rsidRPr="00F67C46" w14:paraId="4757D1C9" w14:textId="77777777" w:rsidTr="001D7857">
        <w:tc>
          <w:tcPr>
            <w:tcW w:w="2410" w:type="dxa"/>
            <w:shd w:val="clear" w:color="auto" w:fill="auto"/>
          </w:tcPr>
          <w:p w14:paraId="2C749EF8" w14:textId="77777777" w:rsidR="001B5216" w:rsidRPr="001B5216" w:rsidRDefault="001B5216" w:rsidP="001B5216">
            <w:pPr>
              <w:jc w:val="both"/>
              <w:rPr>
                <w:rFonts w:cs="Arial"/>
                <w:b/>
                <w:szCs w:val="24"/>
              </w:rPr>
            </w:pPr>
            <w:r w:rsidRPr="001B5216">
              <w:rPr>
                <w:rFonts w:cs="Arial"/>
                <w:b/>
                <w:szCs w:val="24"/>
              </w:rPr>
              <w:t>Landowner</w:t>
            </w:r>
          </w:p>
        </w:tc>
        <w:tc>
          <w:tcPr>
            <w:tcW w:w="6521" w:type="dxa"/>
            <w:shd w:val="clear" w:color="auto" w:fill="auto"/>
          </w:tcPr>
          <w:p w14:paraId="1103516F" w14:textId="094A8DF2" w:rsidR="001B5216" w:rsidRPr="001B5216" w:rsidRDefault="001B5216" w:rsidP="001B5216">
            <w:pPr>
              <w:jc w:val="both"/>
              <w:rPr>
                <w:rFonts w:cs="Arial"/>
                <w:szCs w:val="24"/>
              </w:rPr>
            </w:pPr>
            <w:r w:rsidRPr="001B5216">
              <w:rPr>
                <w:rFonts w:cs="Arial"/>
                <w:szCs w:val="24"/>
              </w:rPr>
              <w:t>L Silby and M Gibson</w:t>
            </w:r>
          </w:p>
        </w:tc>
      </w:tr>
      <w:tr w:rsidR="001B5216" w:rsidRPr="00F67C46" w14:paraId="1061C625" w14:textId="77777777" w:rsidTr="001B5216">
        <w:tc>
          <w:tcPr>
            <w:tcW w:w="2410" w:type="dxa"/>
            <w:shd w:val="clear" w:color="auto" w:fill="auto"/>
          </w:tcPr>
          <w:p w14:paraId="4780F025" w14:textId="3A13EBEE" w:rsidR="001B5216" w:rsidRPr="001B5216" w:rsidRDefault="001B5216" w:rsidP="001B5216">
            <w:pPr>
              <w:jc w:val="both"/>
              <w:rPr>
                <w:rFonts w:cs="Arial"/>
                <w:b/>
                <w:szCs w:val="24"/>
              </w:rPr>
            </w:pPr>
            <w:r w:rsidRPr="001B5216">
              <w:rPr>
                <w:rFonts w:cs="Arial"/>
                <w:b/>
                <w:szCs w:val="24"/>
              </w:rPr>
              <w:t>Director</w:t>
            </w:r>
          </w:p>
        </w:tc>
        <w:tc>
          <w:tcPr>
            <w:tcW w:w="6521" w:type="dxa"/>
            <w:shd w:val="clear" w:color="auto" w:fill="auto"/>
            <w:vAlign w:val="center"/>
          </w:tcPr>
          <w:p w14:paraId="38898FE3" w14:textId="2BFD9D1B" w:rsidR="001B5216" w:rsidRPr="001B5216" w:rsidRDefault="001B5216" w:rsidP="001B5216">
            <w:pPr>
              <w:jc w:val="both"/>
              <w:rPr>
                <w:rFonts w:cs="Arial"/>
                <w:szCs w:val="24"/>
              </w:rPr>
            </w:pPr>
            <w:r w:rsidRPr="001B5216">
              <w:rPr>
                <w:rFonts w:cs="Arial"/>
                <w:szCs w:val="24"/>
              </w:rPr>
              <w:t xml:space="preserve">Peter Mickleson – Director Planning &amp; Development </w:t>
            </w:r>
          </w:p>
        </w:tc>
      </w:tr>
      <w:tr w:rsidR="001B5216" w:rsidRPr="00F67C46" w14:paraId="305AE452" w14:textId="77777777" w:rsidTr="001B5216">
        <w:tc>
          <w:tcPr>
            <w:tcW w:w="2410" w:type="dxa"/>
            <w:shd w:val="clear" w:color="auto" w:fill="auto"/>
          </w:tcPr>
          <w:p w14:paraId="21DB0795" w14:textId="3D3484B2" w:rsidR="001B5216" w:rsidRPr="001B5216" w:rsidRDefault="001B5216" w:rsidP="001B5216">
            <w:pPr>
              <w:jc w:val="both"/>
              <w:rPr>
                <w:rFonts w:cs="Arial"/>
                <w:b/>
                <w:szCs w:val="24"/>
              </w:rPr>
            </w:pPr>
            <w:r w:rsidRPr="001B5216">
              <w:rPr>
                <w:rFonts w:cs="Arial"/>
                <w:b/>
                <w:szCs w:val="24"/>
              </w:rPr>
              <w:t xml:space="preserve">Employee Disclosure under </w:t>
            </w:r>
            <w:r w:rsidRPr="001B5216">
              <w:rPr>
                <w:rFonts w:cs="Arial"/>
                <w:b/>
                <w:i/>
                <w:szCs w:val="24"/>
              </w:rPr>
              <w:t>section 5.70 Local Government Act 1995</w:t>
            </w:r>
          </w:p>
        </w:tc>
        <w:tc>
          <w:tcPr>
            <w:tcW w:w="6521" w:type="dxa"/>
            <w:shd w:val="clear" w:color="auto" w:fill="auto"/>
            <w:vAlign w:val="center"/>
          </w:tcPr>
          <w:p w14:paraId="6ABEAF60" w14:textId="39E18DA6" w:rsidR="001B5216" w:rsidRPr="001B5216" w:rsidRDefault="001B5216" w:rsidP="001B5216">
            <w:pPr>
              <w:jc w:val="both"/>
              <w:rPr>
                <w:rFonts w:cs="Arial"/>
                <w:szCs w:val="24"/>
              </w:rPr>
            </w:pPr>
            <w:r w:rsidRPr="001B5216">
              <w:rPr>
                <w:rFonts w:cs="Arial"/>
                <w:szCs w:val="24"/>
              </w:rPr>
              <w:t>Nil</w:t>
            </w:r>
          </w:p>
        </w:tc>
      </w:tr>
      <w:tr w:rsidR="001B5216" w:rsidRPr="00F67C46" w14:paraId="09A9DA29" w14:textId="77777777" w:rsidTr="001B5216">
        <w:tc>
          <w:tcPr>
            <w:tcW w:w="2410" w:type="dxa"/>
            <w:shd w:val="clear" w:color="auto" w:fill="auto"/>
          </w:tcPr>
          <w:p w14:paraId="193007D3" w14:textId="77777777" w:rsidR="001B5216" w:rsidRPr="001B5216" w:rsidRDefault="001B5216" w:rsidP="001B5216">
            <w:pPr>
              <w:jc w:val="both"/>
              <w:rPr>
                <w:rFonts w:cs="Arial"/>
                <w:b/>
                <w:color w:val="000000" w:themeColor="text1"/>
                <w:szCs w:val="24"/>
              </w:rPr>
            </w:pPr>
            <w:r w:rsidRPr="001B5216">
              <w:rPr>
                <w:rFonts w:cs="Arial"/>
                <w:b/>
                <w:color w:val="000000" w:themeColor="text1"/>
                <w:szCs w:val="24"/>
              </w:rPr>
              <w:t>Report Type</w:t>
            </w:r>
          </w:p>
          <w:p w14:paraId="62A8E30C" w14:textId="77777777" w:rsidR="001B5216" w:rsidRPr="001B5216" w:rsidRDefault="001B5216" w:rsidP="001B5216">
            <w:pPr>
              <w:jc w:val="both"/>
              <w:rPr>
                <w:rFonts w:cs="Arial"/>
                <w:b/>
                <w:color w:val="000000" w:themeColor="text1"/>
                <w:szCs w:val="24"/>
              </w:rPr>
            </w:pPr>
          </w:p>
          <w:p w14:paraId="041B2273" w14:textId="77777777" w:rsidR="001B5216" w:rsidRPr="001B5216" w:rsidRDefault="001B5216" w:rsidP="001B5216">
            <w:pPr>
              <w:jc w:val="both"/>
              <w:rPr>
                <w:rFonts w:cs="Arial"/>
                <w:color w:val="000000" w:themeColor="text1"/>
                <w:szCs w:val="24"/>
              </w:rPr>
            </w:pPr>
            <w:r w:rsidRPr="001B5216">
              <w:rPr>
                <w:rFonts w:cs="Arial"/>
                <w:color w:val="000000" w:themeColor="text1"/>
                <w:szCs w:val="24"/>
              </w:rPr>
              <w:t>Quasi-Judicial</w:t>
            </w:r>
          </w:p>
          <w:p w14:paraId="20053626" w14:textId="77777777" w:rsidR="001B5216" w:rsidRPr="001B5216" w:rsidRDefault="001B5216" w:rsidP="001B5216">
            <w:pPr>
              <w:jc w:val="both"/>
              <w:rPr>
                <w:rFonts w:cs="Arial"/>
                <w:b/>
                <w:color w:val="000000" w:themeColor="text1"/>
                <w:szCs w:val="24"/>
              </w:rPr>
            </w:pPr>
          </w:p>
          <w:p w14:paraId="0F17EA48" w14:textId="33C49FB7" w:rsidR="001B5216" w:rsidRPr="001B5216" w:rsidRDefault="001B5216" w:rsidP="001B5216">
            <w:pPr>
              <w:jc w:val="both"/>
              <w:rPr>
                <w:rFonts w:cs="Arial"/>
                <w:b/>
                <w:szCs w:val="24"/>
              </w:rPr>
            </w:pPr>
          </w:p>
        </w:tc>
        <w:tc>
          <w:tcPr>
            <w:tcW w:w="6521" w:type="dxa"/>
            <w:shd w:val="clear" w:color="auto" w:fill="auto"/>
            <w:vAlign w:val="center"/>
          </w:tcPr>
          <w:p w14:paraId="238392F7" w14:textId="25D2CD8C" w:rsidR="001B5216" w:rsidRPr="001B5216" w:rsidRDefault="001B5216" w:rsidP="001B5216">
            <w:pPr>
              <w:autoSpaceDE w:val="0"/>
              <w:autoSpaceDN w:val="0"/>
              <w:adjustRightInd w:val="0"/>
              <w:jc w:val="both"/>
              <w:rPr>
                <w:rFonts w:cs="Arial"/>
                <w:i/>
                <w:iCs/>
                <w:color w:val="000000" w:themeColor="text1"/>
                <w:szCs w:val="24"/>
              </w:rPr>
            </w:pPr>
            <w:r w:rsidRPr="001B5216">
              <w:rPr>
                <w:rFonts w:cs="Arial"/>
                <w:i/>
                <w:iCs/>
                <w:color w:val="000000" w:themeColor="text1"/>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1B5216" w:rsidRPr="002B32AF" w14:paraId="2A62BD28" w14:textId="77777777" w:rsidTr="001D7857">
        <w:tc>
          <w:tcPr>
            <w:tcW w:w="2410" w:type="dxa"/>
            <w:shd w:val="clear" w:color="auto" w:fill="auto"/>
          </w:tcPr>
          <w:p w14:paraId="542314DC" w14:textId="77777777" w:rsidR="001B5216" w:rsidRPr="001B5216" w:rsidRDefault="001B5216" w:rsidP="001B5216">
            <w:pPr>
              <w:jc w:val="both"/>
              <w:rPr>
                <w:rFonts w:cs="Arial"/>
                <w:b/>
                <w:szCs w:val="24"/>
              </w:rPr>
            </w:pPr>
            <w:r w:rsidRPr="001B5216">
              <w:rPr>
                <w:rFonts w:cs="Arial"/>
                <w:b/>
                <w:szCs w:val="24"/>
              </w:rPr>
              <w:t>Reference</w:t>
            </w:r>
          </w:p>
        </w:tc>
        <w:tc>
          <w:tcPr>
            <w:tcW w:w="6521" w:type="dxa"/>
            <w:shd w:val="clear" w:color="auto" w:fill="auto"/>
          </w:tcPr>
          <w:p w14:paraId="60E41E14" w14:textId="55A51F3B" w:rsidR="001B5216" w:rsidRPr="001B5216" w:rsidRDefault="001B5216" w:rsidP="001B5216">
            <w:pPr>
              <w:jc w:val="both"/>
              <w:rPr>
                <w:rFonts w:cs="Arial"/>
                <w:i/>
                <w:szCs w:val="24"/>
              </w:rPr>
            </w:pPr>
            <w:r w:rsidRPr="001B5216">
              <w:rPr>
                <w:rFonts w:cs="Arial"/>
                <w:szCs w:val="24"/>
              </w:rPr>
              <w:t>DA18/32355</w:t>
            </w:r>
          </w:p>
        </w:tc>
      </w:tr>
      <w:tr w:rsidR="001B5216" w:rsidRPr="00F67C46" w14:paraId="40E8E9DB" w14:textId="77777777" w:rsidTr="001D7857">
        <w:tc>
          <w:tcPr>
            <w:tcW w:w="2410" w:type="dxa"/>
            <w:tcBorders>
              <w:bottom w:val="single" w:sz="4" w:space="0" w:color="auto"/>
            </w:tcBorders>
            <w:shd w:val="clear" w:color="auto" w:fill="auto"/>
          </w:tcPr>
          <w:p w14:paraId="28FF83D8" w14:textId="77777777" w:rsidR="001B5216" w:rsidRPr="001B5216" w:rsidRDefault="001B5216" w:rsidP="001B5216">
            <w:pPr>
              <w:jc w:val="both"/>
              <w:rPr>
                <w:rFonts w:cs="Arial"/>
                <w:b/>
                <w:szCs w:val="24"/>
              </w:rPr>
            </w:pPr>
            <w:r w:rsidRPr="001B5216">
              <w:rPr>
                <w:rFonts w:cs="Arial"/>
                <w:b/>
                <w:szCs w:val="24"/>
              </w:rPr>
              <w:t>Previous Item</w:t>
            </w:r>
          </w:p>
        </w:tc>
        <w:tc>
          <w:tcPr>
            <w:tcW w:w="6521" w:type="dxa"/>
            <w:tcBorders>
              <w:bottom w:val="single" w:sz="4" w:space="0" w:color="auto"/>
            </w:tcBorders>
            <w:shd w:val="clear" w:color="auto" w:fill="auto"/>
          </w:tcPr>
          <w:p w14:paraId="6D71C6EA" w14:textId="3AABF360" w:rsidR="001B5216" w:rsidRPr="001B5216" w:rsidRDefault="001B5216" w:rsidP="001B5216">
            <w:pPr>
              <w:jc w:val="both"/>
              <w:rPr>
                <w:rFonts w:cs="Arial"/>
                <w:szCs w:val="24"/>
              </w:rPr>
            </w:pPr>
            <w:r w:rsidRPr="001B5216">
              <w:rPr>
                <w:rFonts w:cs="Arial"/>
                <w:szCs w:val="24"/>
              </w:rPr>
              <w:t xml:space="preserve">Nil. </w:t>
            </w:r>
          </w:p>
        </w:tc>
      </w:tr>
      <w:tr w:rsidR="001B5216" w:rsidRPr="002B32AF" w14:paraId="3435F1A6" w14:textId="77777777" w:rsidTr="001D7857">
        <w:tc>
          <w:tcPr>
            <w:tcW w:w="2410" w:type="dxa"/>
            <w:tcBorders>
              <w:bottom w:val="single" w:sz="4" w:space="0" w:color="auto"/>
            </w:tcBorders>
            <w:shd w:val="clear" w:color="auto" w:fill="auto"/>
          </w:tcPr>
          <w:p w14:paraId="4260514C" w14:textId="77777777" w:rsidR="001B5216" w:rsidRPr="001B5216" w:rsidRDefault="001B5216" w:rsidP="001B5216">
            <w:pPr>
              <w:jc w:val="both"/>
              <w:rPr>
                <w:rFonts w:cs="Arial"/>
                <w:b/>
                <w:szCs w:val="24"/>
              </w:rPr>
            </w:pPr>
            <w:r w:rsidRPr="001B5216">
              <w:rPr>
                <w:rFonts w:cs="Arial"/>
                <w:b/>
                <w:szCs w:val="24"/>
              </w:rPr>
              <w:t>Delegation</w:t>
            </w:r>
          </w:p>
        </w:tc>
        <w:tc>
          <w:tcPr>
            <w:tcW w:w="6521" w:type="dxa"/>
            <w:tcBorders>
              <w:bottom w:val="single" w:sz="4" w:space="0" w:color="auto"/>
            </w:tcBorders>
            <w:shd w:val="clear" w:color="auto" w:fill="auto"/>
          </w:tcPr>
          <w:p w14:paraId="041BA92E" w14:textId="71A474A7" w:rsidR="001B5216" w:rsidRPr="001B5216" w:rsidRDefault="001B5216" w:rsidP="001B5216">
            <w:pPr>
              <w:jc w:val="both"/>
              <w:rPr>
                <w:rFonts w:cs="Arial"/>
                <w:color w:val="000000" w:themeColor="text1"/>
                <w:szCs w:val="24"/>
              </w:rPr>
            </w:pPr>
            <w:r w:rsidRPr="001B5216">
              <w:rPr>
                <w:rFonts w:cs="Arial"/>
                <w:color w:val="000000" w:themeColor="text1"/>
                <w:szCs w:val="24"/>
              </w:rPr>
              <w:t xml:space="preserve">In accordance with Clause 6.7.1a) of the City’s Instrument of Delegation, Council is required to determine the application due to objections being received. </w:t>
            </w:r>
          </w:p>
        </w:tc>
      </w:tr>
      <w:tr w:rsidR="001B5216" w:rsidRPr="00387554" w14:paraId="7BB06E4F" w14:textId="77777777" w:rsidTr="001B5216">
        <w:trPr>
          <w:trHeight w:val="610"/>
        </w:trPr>
        <w:tc>
          <w:tcPr>
            <w:tcW w:w="2410" w:type="dxa"/>
            <w:tcBorders>
              <w:bottom w:val="single" w:sz="4" w:space="0" w:color="auto"/>
            </w:tcBorders>
            <w:shd w:val="clear" w:color="auto" w:fill="auto"/>
          </w:tcPr>
          <w:p w14:paraId="14844007" w14:textId="77777777" w:rsidR="001B5216" w:rsidRPr="001B5216" w:rsidRDefault="001B5216" w:rsidP="001B5216">
            <w:pPr>
              <w:jc w:val="both"/>
              <w:rPr>
                <w:rFonts w:cs="Arial"/>
                <w:b/>
                <w:szCs w:val="24"/>
              </w:rPr>
            </w:pPr>
            <w:r w:rsidRPr="001B5216">
              <w:rPr>
                <w:rFonts w:cs="Arial"/>
                <w:b/>
                <w:szCs w:val="24"/>
              </w:rPr>
              <w:t>Attachments</w:t>
            </w:r>
          </w:p>
        </w:tc>
        <w:tc>
          <w:tcPr>
            <w:tcW w:w="6521" w:type="dxa"/>
            <w:tcBorders>
              <w:bottom w:val="single" w:sz="4" w:space="0" w:color="auto"/>
            </w:tcBorders>
            <w:shd w:val="clear" w:color="auto" w:fill="auto"/>
            <w:vAlign w:val="center"/>
          </w:tcPr>
          <w:p w14:paraId="5B4BA773" w14:textId="77777777" w:rsidR="001B5216" w:rsidRPr="001B5216" w:rsidRDefault="001B5216" w:rsidP="00AC425C">
            <w:pPr>
              <w:pStyle w:val="ListParagraph"/>
              <w:numPr>
                <w:ilvl w:val="0"/>
                <w:numId w:val="17"/>
              </w:numPr>
              <w:ind w:left="606" w:hanging="606"/>
              <w:jc w:val="both"/>
              <w:rPr>
                <w:rFonts w:cs="Arial"/>
                <w:color w:val="000000" w:themeColor="text1"/>
                <w:szCs w:val="24"/>
              </w:rPr>
            </w:pPr>
            <w:r w:rsidRPr="001B5216">
              <w:rPr>
                <w:rFonts w:cs="Arial"/>
                <w:color w:val="000000" w:themeColor="text1"/>
                <w:szCs w:val="24"/>
              </w:rPr>
              <w:t>Photograph of the subject property</w:t>
            </w:r>
          </w:p>
          <w:p w14:paraId="30991467" w14:textId="4D6FF660" w:rsidR="001B5216" w:rsidRPr="001B5216" w:rsidRDefault="001B5216" w:rsidP="00AC425C">
            <w:pPr>
              <w:pStyle w:val="ListParagraph"/>
              <w:numPr>
                <w:ilvl w:val="0"/>
                <w:numId w:val="17"/>
              </w:numPr>
              <w:ind w:left="606" w:hanging="606"/>
              <w:jc w:val="both"/>
              <w:rPr>
                <w:rFonts w:cs="Arial"/>
                <w:color w:val="000000" w:themeColor="text1"/>
                <w:szCs w:val="24"/>
              </w:rPr>
            </w:pPr>
            <w:r w:rsidRPr="001B5216">
              <w:rPr>
                <w:rFonts w:cs="Arial"/>
                <w:color w:val="000000" w:themeColor="text1"/>
                <w:szCs w:val="24"/>
              </w:rPr>
              <w:t>Applicant’s car parking bay survey</w:t>
            </w:r>
          </w:p>
        </w:tc>
      </w:tr>
    </w:tbl>
    <w:p w14:paraId="3A84C410" w14:textId="77777777" w:rsidR="00F841B6" w:rsidRPr="00E3695A" w:rsidRDefault="00F841B6" w:rsidP="001B5216">
      <w:pPr>
        <w:jc w:val="both"/>
        <w:rPr>
          <w:rFonts w:cs="Arial"/>
          <w:szCs w:val="32"/>
        </w:rPr>
      </w:pPr>
    </w:p>
    <w:p w14:paraId="12625AEE" w14:textId="77777777" w:rsidR="00F841B6" w:rsidRPr="0006599C" w:rsidRDefault="00F841B6" w:rsidP="00AC425C">
      <w:pPr>
        <w:pStyle w:val="ListParagraph"/>
        <w:numPr>
          <w:ilvl w:val="0"/>
          <w:numId w:val="12"/>
        </w:numPr>
        <w:ind w:hanging="720"/>
        <w:jc w:val="both"/>
        <w:rPr>
          <w:rFonts w:cs="Arial"/>
          <w:b/>
          <w:sz w:val="28"/>
          <w:szCs w:val="28"/>
        </w:rPr>
      </w:pPr>
      <w:r w:rsidRPr="0006599C">
        <w:rPr>
          <w:rFonts w:cs="Arial"/>
          <w:b/>
          <w:sz w:val="28"/>
          <w:szCs w:val="28"/>
        </w:rPr>
        <w:t>Executive Summary</w:t>
      </w:r>
    </w:p>
    <w:p w14:paraId="114C8B22" w14:textId="77777777" w:rsidR="00F841B6" w:rsidRDefault="00F841B6" w:rsidP="001B5216">
      <w:pPr>
        <w:jc w:val="both"/>
        <w:rPr>
          <w:rFonts w:cs="Arial"/>
          <w:szCs w:val="32"/>
        </w:rPr>
      </w:pPr>
    </w:p>
    <w:p w14:paraId="41020E86" w14:textId="4255174F" w:rsidR="001B5216" w:rsidRPr="001B5216" w:rsidRDefault="001B5216" w:rsidP="001B5216">
      <w:pPr>
        <w:contextualSpacing w:val="0"/>
        <w:jc w:val="both"/>
        <w:rPr>
          <w:rFonts w:cs="Arial"/>
          <w:szCs w:val="24"/>
        </w:rPr>
      </w:pPr>
      <w:r w:rsidRPr="001B5216">
        <w:rPr>
          <w:rFonts w:cs="Arial"/>
          <w:szCs w:val="32"/>
        </w:rPr>
        <w:t>The purpose of this report is for Council to consider a</w:t>
      </w:r>
      <w:r w:rsidRPr="001B5216">
        <w:rPr>
          <w:rFonts w:cs="Arial"/>
          <w:szCs w:val="24"/>
        </w:rPr>
        <w:t xml:space="preserve"> development application received on 2</w:t>
      </w:r>
      <w:r w:rsidR="00526948">
        <w:rPr>
          <w:rFonts w:cs="Arial"/>
          <w:szCs w:val="24"/>
          <w:vertAlign w:val="superscript"/>
        </w:rPr>
        <w:t xml:space="preserve"> </w:t>
      </w:r>
      <w:r w:rsidRPr="001B5216">
        <w:rPr>
          <w:rFonts w:cs="Arial"/>
          <w:szCs w:val="24"/>
        </w:rPr>
        <w:t xml:space="preserve">November 2018 to increase the customer seating numbers from 85 to 113 for the restaurant (Chelsea Pizza) at No. 50/145 Stirling Highway, Nedlands.  </w:t>
      </w:r>
    </w:p>
    <w:p w14:paraId="06F40B6A" w14:textId="77777777" w:rsidR="001B5216" w:rsidRPr="001B5216" w:rsidRDefault="001B5216" w:rsidP="001B5216">
      <w:pPr>
        <w:contextualSpacing w:val="0"/>
        <w:jc w:val="both"/>
        <w:rPr>
          <w:rFonts w:cs="Arial"/>
          <w:szCs w:val="24"/>
        </w:rPr>
      </w:pPr>
    </w:p>
    <w:p w14:paraId="5B66A817" w14:textId="77777777" w:rsidR="001B5216" w:rsidRPr="001B5216" w:rsidRDefault="001B5216" w:rsidP="001B5216">
      <w:pPr>
        <w:contextualSpacing w:val="0"/>
        <w:jc w:val="both"/>
        <w:rPr>
          <w:rFonts w:cs="Arial"/>
          <w:color w:val="000000"/>
          <w:szCs w:val="24"/>
        </w:rPr>
      </w:pPr>
      <w:r w:rsidRPr="001B5216">
        <w:rPr>
          <w:rFonts w:cs="Arial"/>
          <w:color w:val="000000"/>
          <w:szCs w:val="24"/>
        </w:rPr>
        <w:t xml:space="preserve">Plans received for the application were advertised to adjoining neighbours in accordance with clause 2.1 of Council’s Neighbour Consultation Policy due to the proposal resulting in a further shortfall in the number of onsite car parking bays required under Town Planning Scheme No. 2 (TPS 2).  </w:t>
      </w:r>
    </w:p>
    <w:p w14:paraId="0C4B583E" w14:textId="77777777" w:rsidR="001B5216" w:rsidRPr="001B5216" w:rsidRDefault="001B5216" w:rsidP="001B5216">
      <w:pPr>
        <w:contextualSpacing w:val="0"/>
        <w:jc w:val="both"/>
        <w:rPr>
          <w:rFonts w:cs="Arial"/>
          <w:color w:val="000000"/>
          <w:szCs w:val="24"/>
        </w:rPr>
      </w:pPr>
    </w:p>
    <w:p w14:paraId="41850CDA" w14:textId="77777777" w:rsidR="001B5216" w:rsidRPr="001B5216" w:rsidRDefault="001B5216" w:rsidP="001B5216">
      <w:pPr>
        <w:contextualSpacing w:val="0"/>
        <w:jc w:val="both"/>
        <w:rPr>
          <w:rFonts w:cs="Arial"/>
          <w:color w:val="000000"/>
          <w:szCs w:val="24"/>
        </w:rPr>
      </w:pPr>
      <w:r w:rsidRPr="001B5216">
        <w:rPr>
          <w:rFonts w:cs="Arial"/>
          <w:color w:val="000000"/>
          <w:szCs w:val="24"/>
        </w:rPr>
        <w:t xml:space="preserve">Three (3) objections were received during the advertising period.  </w:t>
      </w:r>
    </w:p>
    <w:p w14:paraId="284AE83B" w14:textId="77777777" w:rsidR="001B5216" w:rsidRPr="001B5216" w:rsidRDefault="001B5216" w:rsidP="001B5216">
      <w:pPr>
        <w:contextualSpacing w:val="0"/>
        <w:jc w:val="both"/>
        <w:rPr>
          <w:rFonts w:cs="Arial"/>
          <w:b/>
          <w:sz w:val="28"/>
          <w:szCs w:val="28"/>
        </w:rPr>
      </w:pPr>
    </w:p>
    <w:p w14:paraId="5CBBDB86" w14:textId="77777777" w:rsidR="001B5216" w:rsidRPr="001B5216" w:rsidRDefault="001B5216" w:rsidP="001B5216">
      <w:pPr>
        <w:contextualSpacing w:val="0"/>
        <w:jc w:val="both"/>
        <w:rPr>
          <w:rFonts w:cs="Arial"/>
          <w:szCs w:val="24"/>
          <w:lang w:val="en-GB"/>
        </w:rPr>
      </w:pPr>
      <w:r w:rsidRPr="001B5216">
        <w:rPr>
          <w:rFonts w:cs="Arial"/>
          <w:szCs w:val="24"/>
          <w:lang w:val="en-GB"/>
        </w:rPr>
        <w:t>Considering the nature and the scale of the proposal, and that its peak hours of operation are likely to differ to nearby businesses there is likely to be an ample amount of car bays available on site.  It is therefore recommended that the application be approved by Council.</w:t>
      </w:r>
    </w:p>
    <w:p w14:paraId="2DE19772" w14:textId="77777777" w:rsidR="001B5216" w:rsidRPr="001B5216" w:rsidRDefault="001B5216" w:rsidP="001B5216">
      <w:pPr>
        <w:contextualSpacing w:val="0"/>
        <w:rPr>
          <w:rFonts w:cs="Arial"/>
          <w:szCs w:val="24"/>
          <w:lang w:val="en-GB"/>
        </w:rPr>
      </w:pPr>
      <w:r w:rsidRPr="001B5216">
        <w:rPr>
          <w:rFonts w:cs="Arial"/>
          <w:szCs w:val="24"/>
          <w:lang w:val="en-GB"/>
        </w:rPr>
        <w:br w:type="page"/>
      </w:r>
    </w:p>
    <w:p w14:paraId="0B67FD5C" w14:textId="77777777" w:rsidR="001B5216" w:rsidRPr="001B5216" w:rsidRDefault="001B5216" w:rsidP="00AC425C">
      <w:pPr>
        <w:pStyle w:val="ListParagraph"/>
        <w:numPr>
          <w:ilvl w:val="0"/>
          <w:numId w:val="12"/>
        </w:numPr>
        <w:ind w:hanging="720"/>
        <w:jc w:val="both"/>
        <w:rPr>
          <w:rFonts w:cs="Arial"/>
          <w:b/>
          <w:sz w:val="28"/>
          <w:szCs w:val="28"/>
        </w:rPr>
      </w:pPr>
      <w:r w:rsidRPr="001B5216">
        <w:rPr>
          <w:rFonts w:cs="Arial"/>
          <w:b/>
          <w:sz w:val="28"/>
          <w:szCs w:val="28"/>
        </w:rPr>
        <w:lastRenderedPageBreak/>
        <w:t>Recommendation to Committee</w:t>
      </w:r>
    </w:p>
    <w:p w14:paraId="2F6F60F4" w14:textId="77777777" w:rsidR="001B5216" w:rsidRPr="001B5216" w:rsidRDefault="001B5216" w:rsidP="001B5216">
      <w:pPr>
        <w:contextualSpacing w:val="0"/>
        <w:jc w:val="both"/>
        <w:rPr>
          <w:rFonts w:eastAsia="Times New Roman" w:cs="Arial"/>
          <w:b/>
          <w:bCs/>
          <w:szCs w:val="24"/>
          <w:lang w:val="en-US"/>
        </w:rPr>
      </w:pPr>
    </w:p>
    <w:p w14:paraId="5EE742C3" w14:textId="77777777" w:rsidR="001B5216" w:rsidRPr="001B5216" w:rsidRDefault="001B5216" w:rsidP="001B5216">
      <w:pPr>
        <w:contextualSpacing w:val="0"/>
        <w:jc w:val="both"/>
        <w:rPr>
          <w:rFonts w:cs="Arial"/>
          <w:b/>
          <w:szCs w:val="24"/>
          <w:lang w:val="en-GB"/>
        </w:rPr>
      </w:pPr>
      <w:r w:rsidRPr="001B5216">
        <w:rPr>
          <w:rFonts w:cs="Arial"/>
          <w:b/>
          <w:szCs w:val="24"/>
          <w:lang w:val="en-GB"/>
        </w:rPr>
        <w:t>Council approves the development application dated 2 November 2018 to increase the number of customer seats from 85 to 113 at Lot 50 (No. 50/145) Stirling Highway, Nedlands, subject to the following conditions and advice notes:</w:t>
      </w:r>
    </w:p>
    <w:p w14:paraId="68F90FAC" w14:textId="77777777" w:rsidR="001B5216" w:rsidRPr="001B5216" w:rsidRDefault="001B5216" w:rsidP="001B5216">
      <w:pPr>
        <w:ind w:left="709" w:hanging="425"/>
        <w:contextualSpacing w:val="0"/>
        <w:jc w:val="both"/>
        <w:rPr>
          <w:rFonts w:cs="Arial"/>
          <w:b/>
          <w:szCs w:val="24"/>
          <w:lang w:val="en-GB"/>
        </w:rPr>
      </w:pPr>
    </w:p>
    <w:p w14:paraId="35DB3BB6" w14:textId="4A00ED47" w:rsidR="001B5216" w:rsidRPr="001B5216" w:rsidRDefault="001B5216" w:rsidP="00AC425C">
      <w:pPr>
        <w:pStyle w:val="ListParagraph"/>
        <w:numPr>
          <w:ilvl w:val="0"/>
          <w:numId w:val="19"/>
        </w:numPr>
        <w:ind w:left="567" w:hanging="567"/>
        <w:contextualSpacing w:val="0"/>
        <w:jc w:val="both"/>
        <w:rPr>
          <w:rFonts w:eastAsia="Times New Roman" w:cs="Arial"/>
          <w:b/>
          <w:szCs w:val="24"/>
          <w:lang w:val="en-GB"/>
        </w:rPr>
      </w:pPr>
      <w:r w:rsidRPr="001B5216">
        <w:rPr>
          <w:rFonts w:eastAsia="Times New Roman" w:cs="Arial"/>
          <w:b/>
          <w:szCs w:val="24"/>
          <w:lang w:val="en-GB"/>
        </w:rPr>
        <w:t>The development shall at all times comply with the application and the approved plans, subject to any modifications required as a consequence of any condition(s) of this approval.</w:t>
      </w:r>
    </w:p>
    <w:p w14:paraId="368E831E" w14:textId="77777777" w:rsidR="001B5216" w:rsidRPr="001B5216" w:rsidRDefault="001B5216" w:rsidP="001B5216">
      <w:pPr>
        <w:ind w:left="567" w:hanging="567"/>
        <w:contextualSpacing w:val="0"/>
        <w:jc w:val="both"/>
        <w:rPr>
          <w:rFonts w:cs="Arial"/>
          <w:b/>
          <w:color w:val="000000"/>
          <w:szCs w:val="24"/>
          <w:lang w:val="en-GB"/>
        </w:rPr>
      </w:pPr>
    </w:p>
    <w:p w14:paraId="1448F31D" w14:textId="209B9AD5" w:rsidR="001B5216" w:rsidRPr="001B5216" w:rsidRDefault="001B5216" w:rsidP="00AC425C">
      <w:pPr>
        <w:pStyle w:val="ListParagraph"/>
        <w:numPr>
          <w:ilvl w:val="0"/>
          <w:numId w:val="19"/>
        </w:numPr>
        <w:ind w:left="567" w:hanging="567"/>
        <w:contextualSpacing w:val="0"/>
        <w:jc w:val="both"/>
        <w:rPr>
          <w:rFonts w:cs="Arial"/>
          <w:b/>
          <w:color w:val="000000"/>
          <w:szCs w:val="24"/>
          <w:lang w:val="en-GB"/>
        </w:rPr>
      </w:pPr>
      <w:r w:rsidRPr="001B5216">
        <w:rPr>
          <w:rFonts w:cs="Arial"/>
          <w:b/>
          <w:color w:val="000000"/>
          <w:szCs w:val="24"/>
          <w:lang w:val="en-GB"/>
        </w:rPr>
        <w:t>A maximum of 113 seats being permitted for the restaurant.</w:t>
      </w:r>
    </w:p>
    <w:p w14:paraId="4DA35183" w14:textId="77777777" w:rsidR="001B5216" w:rsidRPr="001B5216" w:rsidRDefault="001B5216" w:rsidP="001B5216">
      <w:pPr>
        <w:contextualSpacing w:val="0"/>
        <w:jc w:val="both"/>
        <w:rPr>
          <w:rFonts w:cs="Arial"/>
          <w:b/>
          <w:color w:val="000000"/>
          <w:szCs w:val="24"/>
          <w:lang w:val="en-GB"/>
        </w:rPr>
      </w:pPr>
    </w:p>
    <w:p w14:paraId="0D7AEE5A" w14:textId="77777777" w:rsidR="001B5216" w:rsidRPr="001B5216" w:rsidRDefault="001B5216" w:rsidP="001B5216">
      <w:pPr>
        <w:contextualSpacing w:val="0"/>
        <w:jc w:val="both"/>
        <w:rPr>
          <w:rFonts w:cs="Arial"/>
          <w:b/>
          <w:color w:val="000000"/>
          <w:szCs w:val="24"/>
          <w:lang w:val="en-GB"/>
        </w:rPr>
      </w:pPr>
      <w:r w:rsidRPr="001B5216">
        <w:rPr>
          <w:rFonts w:cs="Arial"/>
          <w:b/>
          <w:color w:val="000000"/>
          <w:szCs w:val="24"/>
          <w:lang w:val="en-GB"/>
        </w:rPr>
        <w:t>Advice Notes</w:t>
      </w:r>
    </w:p>
    <w:p w14:paraId="4016AB6B" w14:textId="77777777" w:rsidR="001B5216" w:rsidRPr="001B5216" w:rsidRDefault="001B5216" w:rsidP="001B5216">
      <w:pPr>
        <w:contextualSpacing w:val="0"/>
        <w:jc w:val="both"/>
        <w:rPr>
          <w:rFonts w:cs="Arial"/>
          <w:b/>
          <w:color w:val="000000"/>
          <w:szCs w:val="24"/>
          <w:lang w:val="en-GB"/>
        </w:rPr>
      </w:pPr>
    </w:p>
    <w:p w14:paraId="40BAEE9B" w14:textId="46AC7EDD" w:rsidR="001B5216" w:rsidRPr="001B5216" w:rsidRDefault="001B5216" w:rsidP="00AC425C">
      <w:pPr>
        <w:pStyle w:val="ListParagraph"/>
        <w:numPr>
          <w:ilvl w:val="0"/>
          <w:numId w:val="20"/>
        </w:numPr>
        <w:ind w:left="567" w:hanging="567"/>
        <w:contextualSpacing w:val="0"/>
        <w:jc w:val="both"/>
        <w:rPr>
          <w:rFonts w:cs="Arial"/>
          <w:b/>
          <w:color w:val="000000"/>
          <w:szCs w:val="24"/>
          <w:lang w:val="en-GB"/>
        </w:rPr>
      </w:pPr>
      <w:r w:rsidRPr="001B5216">
        <w:rPr>
          <w:rFonts w:eastAsia="Times New Roman" w:cs="Arial"/>
          <w:b/>
          <w:szCs w:val="24"/>
          <w:lang w:val="en-GB"/>
        </w:rPr>
        <w:t xml:space="preserve">The landowner is advised that use of the outdoor seating area is required to comply with the </w:t>
      </w:r>
      <w:r w:rsidRPr="001B5216">
        <w:rPr>
          <w:rFonts w:eastAsia="Times New Roman" w:cs="Arial"/>
          <w:b/>
          <w:i/>
          <w:szCs w:val="24"/>
          <w:lang w:val="en-GB"/>
        </w:rPr>
        <w:t>Environmental Protection (Noise) Regulations 1997</w:t>
      </w:r>
      <w:r w:rsidRPr="001B5216">
        <w:rPr>
          <w:rFonts w:eastAsia="Times New Roman" w:cs="Arial"/>
          <w:b/>
          <w:szCs w:val="24"/>
          <w:lang w:val="en-GB"/>
        </w:rPr>
        <w:t>, in relation to noise.</w:t>
      </w:r>
    </w:p>
    <w:p w14:paraId="5E6075C4" w14:textId="77777777" w:rsidR="001B5216" w:rsidRPr="001B5216" w:rsidRDefault="001B5216" w:rsidP="001B5216">
      <w:pPr>
        <w:ind w:left="567" w:hanging="567"/>
        <w:contextualSpacing w:val="0"/>
        <w:jc w:val="both"/>
        <w:rPr>
          <w:rFonts w:cs="Arial"/>
          <w:b/>
          <w:color w:val="000000"/>
          <w:szCs w:val="24"/>
          <w:lang w:val="en-GB"/>
        </w:rPr>
      </w:pPr>
    </w:p>
    <w:p w14:paraId="3592C8A7" w14:textId="5FB4E730" w:rsidR="001B5216" w:rsidRPr="001B5216" w:rsidRDefault="001B5216" w:rsidP="00AC425C">
      <w:pPr>
        <w:pStyle w:val="ListParagraph"/>
        <w:numPr>
          <w:ilvl w:val="0"/>
          <w:numId w:val="20"/>
        </w:numPr>
        <w:ind w:left="567" w:hanging="567"/>
        <w:contextualSpacing w:val="0"/>
        <w:jc w:val="both"/>
        <w:rPr>
          <w:rFonts w:cs="Arial"/>
          <w:b/>
          <w:szCs w:val="24"/>
          <w:lang w:val="en-GB"/>
        </w:rPr>
      </w:pPr>
      <w:r w:rsidRPr="001B5216">
        <w:rPr>
          <w:rFonts w:eastAsia="Times New Roman" w:cs="Arial"/>
          <w:b/>
          <w:color w:val="000000"/>
          <w:szCs w:val="24"/>
          <w:lang w:val="en-GB"/>
        </w:rPr>
        <w:t>A separate application is required to be lodged and approved prior to the erection/installation of any signage on the lot.</w:t>
      </w:r>
    </w:p>
    <w:p w14:paraId="3E3A6731" w14:textId="143CAFF7" w:rsidR="001B5216" w:rsidRPr="001B5216" w:rsidRDefault="001B5216" w:rsidP="00AC425C">
      <w:pPr>
        <w:pStyle w:val="ListParagraph"/>
        <w:numPr>
          <w:ilvl w:val="0"/>
          <w:numId w:val="20"/>
        </w:numPr>
        <w:ind w:left="567" w:hanging="567"/>
        <w:contextualSpacing w:val="0"/>
        <w:jc w:val="both"/>
        <w:rPr>
          <w:rFonts w:eastAsia="Times New Roman" w:cs="Arial"/>
          <w:b/>
          <w:bCs/>
          <w:szCs w:val="24"/>
          <w:lang w:val="en-GB"/>
        </w:rPr>
      </w:pPr>
      <w:r w:rsidRPr="001B5216">
        <w:rPr>
          <w:rFonts w:eastAsia="Times New Roman" w:cs="Arial"/>
          <w:b/>
          <w:bCs/>
          <w:szCs w:val="24"/>
          <w:lang w:val="en-GB"/>
        </w:rPr>
        <w:t>A separate development application is required to be submitted to and approved by the City prior to increasing seating numbers any further.</w:t>
      </w:r>
    </w:p>
    <w:p w14:paraId="61958D5A" w14:textId="77777777" w:rsidR="001B5216" w:rsidRPr="001B5216" w:rsidRDefault="001B5216" w:rsidP="001B5216">
      <w:pPr>
        <w:ind w:left="567" w:hanging="567"/>
        <w:contextualSpacing w:val="0"/>
        <w:jc w:val="both"/>
        <w:rPr>
          <w:rFonts w:cs="Arial"/>
          <w:b/>
          <w:color w:val="000000"/>
          <w:szCs w:val="24"/>
          <w:lang w:val="en-GB"/>
        </w:rPr>
      </w:pPr>
    </w:p>
    <w:p w14:paraId="415CABA2" w14:textId="343C4F4A" w:rsidR="001B5216" w:rsidRPr="001B5216" w:rsidRDefault="001B5216" w:rsidP="00AC425C">
      <w:pPr>
        <w:pStyle w:val="ListParagraph"/>
        <w:numPr>
          <w:ilvl w:val="0"/>
          <w:numId w:val="20"/>
        </w:numPr>
        <w:ind w:left="567" w:hanging="567"/>
        <w:contextualSpacing w:val="0"/>
        <w:jc w:val="both"/>
        <w:rPr>
          <w:rFonts w:eastAsia="Times New Roman" w:cs="Arial"/>
          <w:b/>
          <w:szCs w:val="24"/>
          <w:lang w:val="en-GB"/>
        </w:rPr>
      </w:pPr>
      <w:r w:rsidRPr="001B5216">
        <w:rPr>
          <w:rFonts w:eastAsia="Times New Roman" w:cs="Arial"/>
          <w:b/>
          <w:szCs w:val="24"/>
          <w:lang w:val="en-GB"/>
        </w:rPr>
        <w:t>Adequate staff and public sanitary conveniences shall be provided in accordance with the Building Code of Australia.</w:t>
      </w:r>
    </w:p>
    <w:p w14:paraId="1B313BF2" w14:textId="77777777" w:rsidR="001B5216" w:rsidRPr="001B5216" w:rsidRDefault="001B5216" w:rsidP="001B5216">
      <w:pPr>
        <w:ind w:left="567" w:hanging="567"/>
        <w:contextualSpacing w:val="0"/>
        <w:jc w:val="both"/>
        <w:rPr>
          <w:rFonts w:cs="Arial"/>
          <w:b/>
          <w:szCs w:val="24"/>
          <w:lang w:val="en-GB"/>
        </w:rPr>
      </w:pPr>
    </w:p>
    <w:p w14:paraId="4AD58170" w14:textId="68B7C7EF" w:rsidR="001B5216" w:rsidRPr="001B5216" w:rsidRDefault="001B5216" w:rsidP="00AC425C">
      <w:pPr>
        <w:pStyle w:val="ListParagraph"/>
        <w:numPr>
          <w:ilvl w:val="0"/>
          <w:numId w:val="20"/>
        </w:numPr>
        <w:ind w:left="567" w:hanging="567"/>
        <w:contextualSpacing w:val="0"/>
        <w:jc w:val="both"/>
        <w:rPr>
          <w:rFonts w:eastAsia="Times New Roman" w:cs="Arial"/>
          <w:b/>
          <w:szCs w:val="20"/>
          <w:lang w:val="en-GB"/>
        </w:rPr>
      </w:pPr>
      <w:r w:rsidRPr="001B5216">
        <w:rPr>
          <w:rFonts w:eastAsia="Times New Roman" w:cs="Arial"/>
          <w:b/>
          <w:szCs w:val="20"/>
          <w:lang w:val="en-GB"/>
        </w:rPr>
        <w:t xml:space="preserve">This decision does not obviate rights and responsibilities of strata owners under the </w:t>
      </w:r>
      <w:r w:rsidRPr="001B5216">
        <w:rPr>
          <w:rFonts w:eastAsia="Times New Roman" w:cs="Arial"/>
          <w:b/>
          <w:i/>
          <w:szCs w:val="20"/>
          <w:lang w:val="en-GB"/>
        </w:rPr>
        <w:t>Strata Titles Act 1985</w:t>
      </w:r>
      <w:r w:rsidRPr="001B5216">
        <w:rPr>
          <w:rFonts w:eastAsia="Times New Roman" w:cs="Arial"/>
          <w:b/>
          <w:szCs w:val="20"/>
          <w:lang w:val="en-GB"/>
        </w:rPr>
        <w:t>, which may require additional consultation and/or permissions from the stratum, prior to the commencement of works.</w:t>
      </w:r>
    </w:p>
    <w:p w14:paraId="7BD38D4F" w14:textId="77777777" w:rsidR="001B5216" w:rsidRPr="001B5216" w:rsidRDefault="001B5216" w:rsidP="001B5216">
      <w:pPr>
        <w:ind w:left="567" w:hanging="567"/>
        <w:contextualSpacing w:val="0"/>
        <w:jc w:val="both"/>
        <w:rPr>
          <w:rFonts w:cs="Arial"/>
          <w:b/>
          <w:color w:val="000000"/>
          <w:szCs w:val="24"/>
          <w:lang w:val="en-GB"/>
        </w:rPr>
      </w:pPr>
    </w:p>
    <w:p w14:paraId="7DE117EA" w14:textId="1286D9A9" w:rsidR="001B5216" w:rsidRPr="001B5216" w:rsidRDefault="001B5216" w:rsidP="00AC425C">
      <w:pPr>
        <w:pStyle w:val="ListParagraph"/>
        <w:numPr>
          <w:ilvl w:val="0"/>
          <w:numId w:val="20"/>
        </w:numPr>
        <w:ind w:left="567" w:hanging="567"/>
        <w:contextualSpacing w:val="0"/>
        <w:jc w:val="both"/>
        <w:rPr>
          <w:rFonts w:cs="Arial"/>
          <w:color w:val="000000"/>
          <w:szCs w:val="24"/>
          <w:lang w:val="en-GB"/>
        </w:rPr>
      </w:pPr>
      <w:r w:rsidRPr="001B5216">
        <w:rPr>
          <w:rFonts w:eastAsia="Times New Roman" w:cs="Arial"/>
          <w:b/>
          <w:bCs/>
          <w:szCs w:val="24"/>
          <w:lang w:val="en-GB"/>
        </w:rPr>
        <w:t xml:space="preserve">This decision constitutes planning approval only and is valid for a period of two years from the date of approval. If the subject development is not substantially commenced within the </w:t>
      </w:r>
      <w:r w:rsidRPr="001B5216" w:rsidDel="00A7293C">
        <w:rPr>
          <w:rFonts w:eastAsia="Times New Roman" w:cs="Arial"/>
          <w:b/>
          <w:bCs/>
          <w:szCs w:val="24"/>
          <w:lang w:val="en-GB"/>
        </w:rPr>
        <w:t>two</w:t>
      </w:r>
      <w:r w:rsidRPr="001B5216">
        <w:rPr>
          <w:rFonts w:eastAsia="Times New Roman" w:cs="Arial"/>
          <w:b/>
          <w:bCs/>
          <w:szCs w:val="24"/>
          <w:lang w:val="en-GB"/>
        </w:rPr>
        <w:t>-year period, the approval shall lapse and be of no further effect.</w:t>
      </w:r>
    </w:p>
    <w:p w14:paraId="3F5F74E7" w14:textId="77777777" w:rsidR="001B5216" w:rsidRPr="001B5216" w:rsidRDefault="001B5216" w:rsidP="001B5216">
      <w:pPr>
        <w:contextualSpacing w:val="0"/>
        <w:jc w:val="both"/>
        <w:rPr>
          <w:rFonts w:cs="Arial"/>
          <w:color w:val="000000"/>
          <w:szCs w:val="24"/>
          <w:lang w:val="en-GB"/>
        </w:rPr>
      </w:pPr>
    </w:p>
    <w:p w14:paraId="4C14965D" w14:textId="77777777" w:rsidR="001B5216" w:rsidRPr="001B5216" w:rsidRDefault="001B5216" w:rsidP="00AC425C">
      <w:pPr>
        <w:pStyle w:val="ListParagraph"/>
        <w:numPr>
          <w:ilvl w:val="0"/>
          <w:numId w:val="12"/>
        </w:numPr>
        <w:ind w:hanging="720"/>
        <w:jc w:val="both"/>
        <w:rPr>
          <w:rFonts w:cs="Arial"/>
          <w:b/>
          <w:sz w:val="28"/>
          <w:szCs w:val="28"/>
        </w:rPr>
      </w:pPr>
      <w:r w:rsidRPr="001B5216">
        <w:rPr>
          <w:rFonts w:cs="Arial"/>
          <w:b/>
          <w:sz w:val="28"/>
          <w:szCs w:val="28"/>
        </w:rPr>
        <w:t>Background</w:t>
      </w:r>
    </w:p>
    <w:p w14:paraId="4CD93C76" w14:textId="77777777" w:rsidR="001B5216" w:rsidRPr="001B5216" w:rsidRDefault="001B5216" w:rsidP="001B5216">
      <w:pPr>
        <w:contextualSpacing w:val="0"/>
        <w:jc w:val="both"/>
        <w:rPr>
          <w:rFonts w:cs="Arial"/>
        </w:rPr>
      </w:pPr>
    </w:p>
    <w:p w14:paraId="44F14A11" w14:textId="197E6E61" w:rsidR="001B5216" w:rsidRPr="001B5216" w:rsidRDefault="00FC481A" w:rsidP="001B5216">
      <w:pPr>
        <w:contextualSpacing w:val="0"/>
        <w:jc w:val="both"/>
        <w:rPr>
          <w:rFonts w:cs="Arial"/>
          <w:b/>
        </w:rPr>
      </w:pPr>
      <w:r>
        <w:rPr>
          <w:rFonts w:cs="Arial"/>
          <w:b/>
        </w:rPr>
        <w:t>3.1</w:t>
      </w:r>
      <w:r>
        <w:rPr>
          <w:rFonts w:cs="Arial"/>
          <w:b/>
        </w:rPr>
        <w:tab/>
      </w:r>
      <w:r w:rsidR="001B5216" w:rsidRPr="001B5216">
        <w:rPr>
          <w:rFonts w:cs="Arial"/>
          <w:b/>
        </w:rPr>
        <w:t>Land Details</w:t>
      </w:r>
    </w:p>
    <w:p w14:paraId="77B347C9" w14:textId="77777777" w:rsidR="001B5216" w:rsidRPr="001B5216" w:rsidRDefault="001B5216" w:rsidP="001B5216">
      <w:pPr>
        <w:contextualSpacing w:val="0"/>
        <w:jc w:val="both"/>
        <w:rPr>
          <w:rFonts w:cs="Arial"/>
        </w:rPr>
      </w:pPr>
    </w:p>
    <w:tbl>
      <w:tblPr>
        <w:tblStyle w:val="TableGrid15"/>
        <w:tblW w:w="0" w:type="auto"/>
        <w:tblInd w:w="108" w:type="dxa"/>
        <w:tblLook w:val="04A0" w:firstRow="1" w:lastRow="0" w:firstColumn="1" w:lastColumn="0" w:noHBand="0" w:noVBand="1"/>
      </w:tblPr>
      <w:tblGrid>
        <w:gridCol w:w="4565"/>
        <w:gridCol w:w="4225"/>
      </w:tblGrid>
      <w:tr w:rsidR="001B5216" w:rsidRPr="001B5216" w14:paraId="3E5AB2F1" w14:textId="77777777" w:rsidTr="002E6803">
        <w:tc>
          <w:tcPr>
            <w:tcW w:w="4565" w:type="dxa"/>
            <w:vAlign w:val="center"/>
          </w:tcPr>
          <w:p w14:paraId="33D5F384" w14:textId="77777777" w:rsidR="001B5216" w:rsidRPr="002E6803" w:rsidRDefault="001B5216" w:rsidP="001B5216">
            <w:pPr>
              <w:spacing w:line="276" w:lineRule="auto"/>
              <w:contextualSpacing w:val="0"/>
              <w:rPr>
                <w:rFonts w:cs="Arial"/>
                <w:b/>
                <w:color w:val="000000"/>
              </w:rPr>
            </w:pPr>
            <w:r w:rsidRPr="002E6803">
              <w:rPr>
                <w:rFonts w:cs="Arial"/>
                <w:b/>
                <w:color w:val="000000"/>
              </w:rPr>
              <w:t>Metropolitan Region Scheme Zone</w:t>
            </w:r>
          </w:p>
        </w:tc>
        <w:tc>
          <w:tcPr>
            <w:tcW w:w="4225" w:type="dxa"/>
            <w:vAlign w:val="center"/>
          </w:tcPr>
          <w:p w14:paraId="31EBCE6B" w14:textId="77777777" w:rsidR="001B5216" w:rsidRPr="002E6803" w:rsidRDefault="001B5216" w:rsidP="001B5216">
            <w:pPr>
              <w:spacing w:line="276" w:lineRule="auto"/>
              <w:contextualSpacing w:val="0"/>
              <w:rPr>
                <w:rFonts w:cs="Arial"/>
                <w:color w:val="000000"/>
              </w:rPr>
            </w:pPr>
            <w:r w:rsidRPr="002E6803">
              <w:rPr>
                <w:rFonts w:cs="Arial"/>
                <w:color w:val="000000"/>
              </w:rPr>
              <w:t>Urban</w:t>
            </w:r>
          </w:p>
        </w:tc>
      </w:tr>
      <w:tr w:rsidR="001B5216" w:rsidRPr="001B5216" w14:paraId="364EE78B" w14:textId="77777777" w:rsidTr="002E6803">
        <w:tc>
          <w:tcPr>
            <w:tcW w:w="4565" w:type="dxa"/>
            <w:vAlign w:val="center"/>
          </w:tcPr>
          <w:p w14:paraId="388F99BF" w14:textId="77777777" w:rsidR="001B5216" w:rsidRPr="002E6803" w:rsidRDefault="001B5216" w:rsidP="001B5216">
            <w:pPr>
              <w:contextualSpacing w:val="0"/>
              <w:rPr>
                <w:rFonts w:cs="Arial"/>
                <w:b/>
                <w:color w:val="000000"/>
              </w:rPr>
            </w:pPr>
            <w:r w:rsidRPr="002E6803">
              <w:rPr>
                <w:rFonts w:cs="Arial"/>
                <w:b/>
                <w:color w:val="000000"/>
              </w:rPr>
              <w:t>Local Planning Scheme Zone</w:t>
            </w:r>
          </w:p>
        </w:tc>
        <w:tc>
          <w:tcPr>
            <w:tcW w:w="4225" w:type="dxa"/>
            <w:vAlign w:val="center"/>
          </w:tcPr>
          <w:p w14:paraId="780A1830" w14:textId="77777777" w:rsidR="001B5216" w:rsidRPr="002E6803" w:rsidRDefault="001B5216" w:rsidP="001B5216">
            <w:pPr>
              <w:contextualSpacing w:val="0"/>
              <w:rPr>
                <w:rFonts w:cs="Arial"/>
                <w:color w:val="000000"/>
              </w:rPr>
            </w:pPr>
            <w:r w:rsidRPr="002E6803">
              <w:rPr>
                <w:rFonts w:cs="Arial"/>
                <w:color w:val="000000"/>
              </w:rPr>
              <w:t>Mixed Use – RAC1</w:t>
            </w:r>
          </w:p>
        </w:tc>
      </w:tr>
      <w:tr w:rsidR="001B5216" w:rsidRPr="001B5216" w14:paraId="60599004" w14:textId="77777777" w:rsidTr="002E6803">
        <w:tc>
          <w:tcPr>
            <w:tcW w:w="4565" w:type="dxa"/>
            <w:vAlign w:val="center"/>
          </w:tcPr>
          <w:p w14:paraId="0C158DF3" w14:textId="77777777" w:rsidR="001B5216" w:rsidRPr="002E6803" w:rsidRDefault="001B5216" w:rsidP="001B5216">
            <w:pPr>
              <w:spacing w:line="276" w:lineRule="auto"/>
              <w:contextualSpacing w:val="0"/>
              <w:rPr>
                <w:rFonts w:cs="Arial"/>
                <w:b/>
                <w:color w:val="000000"/>
              </w:rPr>
            </w:pPr>
            <w:r w:rsidRPr="002E6803">
              <w:rPr>
                <w:rFonts w:cs="Arial"/>
                <w:b/>
                <w:color w:val="000000"/>
              </w:rPr>
              <w:t>Land area</w:t>
            </w:r>
          </w:p>
        </w:tc>
        <w:tc>
          <w:tcPr>
            <w:tcW w:w="4225" w:type="dxa"/>
            <w:vAlign w:val="center"/>
          </w:tcPr>
          <w:p w14:paraId="31F35D93" w14:textId="77777777" w:rsidR="001B5216" w:rsidRPr="002E6803" w:rsidRDefault="001B5216" w:rsidP="001B5216">
            <w:pPr>
              <w:spacing w:line="276" w:lineRule="auto"/>
              <w:contextualSpacing w:val="0"/>
              <w:rPr>
                <w:rFonts w:cs="Arial"/>
                <w:color w:val="000000"/>
              </w:rPr>
            </w:pPr>
            <w:r w:rsidRPr="002E6803">
              <w:rPr>
                <w:rFonts w:cs="Arial"/>
                <w:color w:val="000000"/>
              </w:rPr>
              <w:t>6,885m</w:t>
            </w:r>
            <w:r w:rsidRPr="002E6803">
              <w:rPr>
                <w:rFonts w:cs="Arial"/>
                <w:color w:val="000000"/>
                <w:vertAlign w:val="superscript"/>
              </w:rPr>
              <w:t>2</w:t>
            </w:r>
          </w:p>
        </w:tc>
      </w:tr>
      <w:tr w:rsidR="001B5216" w:rsidRPr="001B5216" w14:paraId="7BB257D7" w14:textId="77777777" w:rsidTr="002E6803">
        <w:tc>
          <w:tcPr>
            <w:tcW w:w="4565" w:type="dxa"/>
            <w:vAlign w:val="center"/>
          </w:tcPr>
          <w:p w14:paraId="66F6CB75" w14:textId="77777777" w:rsidR="001B5216" w:rsidRPr="002E6803" w:rsidRDefault="001B5216" w:rsidP="001B5216">
            <w:pPr>
              <w:contextualSpacing w:val="0"/>
              <w:rPr>
                <w:rFonts w:cs="Arial"/>
                <w:b/>
                <w:color w:val="000000"/>
              </w:rPr>
            </w:pPr>
            <w:r w:rsidRPr="002E6803">
              <w:rPr>
                <w:rFonts w:cs="Arial"/>
                <w:b/>
                <w:color w:val="000000"/>
              </w:rPr>
              <w:t>Additional Use</w:t>
            </w:r>
          </w:p>
        </w:tc>
        <w:tc>
          <w:tcPr>
            <w:tcW w:w="4225" w:type="dxa"/>
            <w:vAlign w:val="center"/>
          </w:tcPr>
          <w:p w14:paraId="24E837D3" w14:textId="77777777" w:rsidR="001B5216" w:rsidRPr="002E6803" w:rsidRDefault="001B5216" w:rsidP="001B5216">
            <w:pPr>
              <w:contextualSpacing w:val="0"/>
              <w:rPr>
                <w:rFonts w:cs="Arial"/>
                <w:color w:val="000000"/>
              </w:rPr>
            </w:pPr>
            <w:r w:rsidRPr="002E6803">
              <w:rPr>
                <w:rFonts w:cs="Arial"/>
                <w:color w:val="000000"/>
              </w:rPr>
              <w:t>Yes – Car Park (northern portion of the property only)</w:t>
            </w:r>
            <w:r w:rsidRPr="002E6803">
              <w:rPr>
                <w:rFonts w:cs="Arial"/>
                <w:i/>
                <w:color w:val="000000"/>
              </w:rPr>
              <w:t>]</w:t>
            </w:r>
          </w:p>
        </w:tc>
      </w:tr>
      <w:tr w:rsidR="001B5216" w:rsidRPr="001B5216" w14:paraId="02C1321D" w14:textId="77777777" w:rsidTr="002E6803">
        <w:tc>
          <w:tcPr>
            <w:tcW w:w="4565" w:type="dxa"/>
            <w:vAlign w:val="center"/>
          </w:tcPr>
          <w:p w14:paraId="03E0CA2C" w14:textId="77777777" w:rsidR="001B5216" w:rsidRPr="002E6803" w:rsidRDefault="001B5216" w:rsidP="001B5216">
            <w:pPr>
              <w:contextualSpacing w:val="0"/>
              <w:rPr>
                <w:rFonts w:cs="Arial"/>
                <w:b/>
                <w:color w:val="000000"/>
              </w:rPr>
            </w:pPr>
            <w:r w:rsidRPr="002E6803">
              <w:rPr>
                <w:rFonts w:cs="Arial"/>
                <w:b/>
                <w:color w:val="000000"/>
              </w:rPr>
              <w:t>Special Use</w:t>
            </w:r>
          </w:p>
        </w:tc>
        <w:tc>
          <w:tcPr>
            <w:tcW w:w="4225" w:type="dxa"/>
            <w:vAlign w:val="center"/>
          </w:tcPr>
          <w:p w14:paraId="61B89F39" w14:textId="77777777" w:rsidR="001B5216" w:rsidRPr="002E6803" w:rsidRDefault="001B5216" w:rsidP="001B5216">
            <w:pPr>
              <w:contextualSpacing w:val="0"/>
              <w:rPr>
                <w:rFonts w:cs="Arial"/>
                <w:color w:val="000000"/>
              </w:rPr>
            </w:pPr>
            <w:r w:rsidRPr="002E6803">
              <w:rPr>
                <w:rFonts w:cs="Arial"/>
                <w:color w:val="000000"/>
              </w:rPr>
              <w:t>No</w:t>
            </w:r>
          </w:p>
        </w:tc>
      </w:tr>
      <w:tr w:rsidR="001B5216" w:rsidRPr="001B5216" w14:paraId="4444A4ED" w14:textId="77777777" w:rsidTr="002E6803">
        <w:tc>
          <w:tcPr>
            <w:tcW w:w="4565" w:type="dxa"/>
            <w:vAlign w:val="center"/>
          </w:tcPr>
          <w:p w14:paraId="48AC454C" w14:textId="77777777" w:rsidR="001B5216" w:rsidRPr="002E6803" w:rsidRDefault="001B5216" w:rsidP="001B5216">
            <w:pPr>
              <w:contextualSpacing w:val="0"/>
              <w:rPr>
                <w:rFonts w:cs="Arial"/>
                <w:b/>
                <w:color w:val="000000"/>
              </w:rPr>
            </w:pPr>
            <w:r w:rsidRPr="002E6803">
              <w:rPr>
                <w:rFonts w:cs="Arial"/>
                <w:b/>
                <w:color w:val="000000"/>
              </w:rPr>
              <w:t>Local Development Plan</w:t>
            </w:r>
          </w:p>
        </w:tc>
        <w:tc>
          <w:tcPr>
            <w:tcW w:w="4225" w:type="dxa"/>
            <w:vAlign w:val="center"/>
          </w:tcPr>
          <w:p w14:paraId="13EB4862" w14:textId="77777777" w:rsidR="001B5216" w:rsidRPr="002E6803" w:rsidRDefault="001B5216" w:rsidP="001B5216">
            <w:pPr>
              <w:contextualSpacing w:val="0"/>
              <w:rPr>
                <w:rFonts w:cs="Arial"/>
                <w:color w:val="000000"/>
              </w:rPr>
            </w:pPr>
            <w:r w:rsidRPr="002E6803">
              <w:rPr>
                <w:rFonts w:cs="Arial"/>
                <w:color w:val="000000"/>
              </w:rPr>
              <w:t>No</w:t>
            </w:r>
          </w:p>
        </w:tc>
      </w:tr>
      <w:tr w:rsidR="001B5216" w:rsidRPr="001B5216" w14:paraId="3B7FA8F2" w14:textId="77777777" w:rsidTr="002E6803">
        <w:tc>
          <w:tcPr>
            <w:tcW w:w="4565" w:type="dxa"/>
            <w:vAlign w:val="center"/>
          </w:tcPr>
          <w:p w14:paraId="18780353" w14:textId="77777777" w:rsidR="001B5216" w:rsidRPr="002E6803" w:rsidRDefault="001B5216" w:rsidP="001B5216">
            <w:pPr>
              <w:contextualSpacing w:val="0"/>
              <w:rPr>
                <w:rFonts w:cs="Arial"/>
                <w:b/>
                <w:color w:val="000000"/>
              </w:rPr>
            </w:pPr>
            <w:r w:rsidRPr="002E6803">
              <w:rPr>
                <w:rFonts w:cs="Arial"/>
                <w:b/>
                <w:color w:val="000000"/>
              </w:rPr>
              <w:t>Structure Plan</w:t>
            </w:r>
          </w:p>
        </w:tc>
        <w:tc>
          <w:tcPr>
            <w:tcW w:w="4225" w:type="dxa"/>
            <w:vAlign w:val="center"/>
          </w:tcPr>
          <w:p w14:paraId="4F2437DB" w14:textId="77777777" w:rsidR="001B5216" w:rsidRPr="002E6803" w:rsidRDefault="001B5216" w:rsidP="001B5216">
            <w:pPr>
              <w:contextualSpacing w:val="0"/>
              <w:rPr>
                <w:rFonts w:cs="Arial"/>
                <w:color w:val="000000"/>
              </w:rPr>
            </w:pPr>
            <w:r w:rsidRPr="002E6803">
              <w:rPr>
                <w:rFonts w:cs="Arial"/>
                <w:color w:val="000000"/>
              </w:rPr>
              <w:t>No</w:t>
            </w:r>
          </w:p>
        </w:tc>
      </w:tr>
      <w:tr w:rsidR="001B5216" w:rsidRPr="001B5216" w14:paraId="17DFD27D" w14:textId="77777777" w:rsidTr="002E6803">
        <w:tc>
          <w:tcPr>
            <w:tcW w:w="4565" w:type="dxa"/>
            <w:vAlign w:val="center"/>
          </w:tcPr>
          <w:p w14:paraId="2B812455" w14:textId="77777777" w:rsidR="001B5216" w:rsidRPr="002E6803" w:rsidRDefault="001B5216" w:rsidP="001B5216">
            <w:pPr>
              <w:contextualSpacing w:val="0"/>
              <w:rPr>
                <w:rFonts w:cs="Arial"/>
                <w:b/>
                <w:color w:val="000000"/>
              </w:rPr>
            </w:pPr>
            <w:r w:rsidRPr="002E6803">
              <w:rPr>
                <w:rFonts w:cs="Arial"/>
                <w:b/>
                <w:color w:val="000000"/>
              </w:rPr>
              <w:t>Land Use</w:t>
            </w:r>
          </w:p>
        </w:tc>
        <w:tc>
          <w:tcPr>
            <w:tcW w:w="4225" w:type="dxa"/>
            <w:vAlign w:val="center"/>
          </w:tcPr>
          <w:p w14:paraId="145B913F" w14:textId="77777777" w:rsidR="001B5216" w:rsidRPr="002E6803" w:rsidRDefault="001B5216" w:rsidP="001B5216">
            <w:pPr>
              <w:contextualSpacing w:val="0"/>
              <w:rPr>
                <w:rFonts w:cs="Arial"/>
                <w:color w:val="000000"/>
              </w:rPr>
            </w:pPr>
            <w:r w:rsidRPr="002E6803">
              <w:rPr>
                <w:rFonts w:cs="Arial"/>
                <w:color w:val="000000"/>
              </w:rPr>
              <w:t xml:space="preserve">Restaurant </w:t>
            </w:r>
          </w:p>
        </w:tc>
      </w:tr>
    </w:tbl>
    <w:p w14:paraId="009ACC85" w14:textId="77777777" w:rsidR="001B5216" w:rsidRPr="001B5216" w:rsidRDefault="001B5216" w:rsidP="001B5216">
      <w:pPr>
        <w:contextualSpacing w:val="0"/>
        <w:jc w:val="both"/>
        <w:rPr>
          <w:rFonts w:cs="Arial"/>
          <w:szCs w:val="28"/>
        </w:rPr>
      </w:pPr>
    </w:p>
    <w:p w14:paraId="30DB763D" w14:textId="77777777" w:rsidR="00FC481A" w:rsidRDefault="00FC481A">
      <w:pPr>
        <w:spacing w:after="160" w:line="259" w:lineRule="auto"/>
        <w:contextualSpacing w:val="0"/>
        <w:rPr>
          <w:rFonts w:cs="Arial"/>
          <w:b/>
          <w:szCs w:val="28"/>
        </w:rPr>
      </w:pPr>
      <w:r>
        <w:rPr>
          <w:rFonts w:cs="Arial"/>
          <w:b/>
          <w:szCs w:val="28"/>
        </w:rPr>
        <w:br w:type="page"/>
      </w:r>
    </w:p>
    <w:p w14:paraId="463CAD76" w14:textId="75D61473" w:rsidR="001B5216" w:rsidRPr="001B5216" w:rsidRDefault="001B5216" w:rsidP="001B5216">
      <w:pPr>
        <w:contextualSpacing w:val="0"/>
        <w:jc w:val="both"/>
        <w:rPr>
          <w:rFonts w:cs="Arial"/>
          <w:b/>
          <w:szCs w:val="28"/>
        </w:rPr>
      </w:pPr>
      <w:r w:rsidRPr="001B5216">
        <w:rPr>
          <w:rFonts w:cs="Arial"/>
          <w:b/>
          <w:szCs w:val="28"/>
        </w:rPr>
        <w:lastRenderedPageBreak/>
        <w:t>3.2</w:t>
      </w:r>
      <w:r w:rsidRPr="001B5216">
        <w:rPr>
          <w:rFonts w:cs="Arial"/>
          <w:b/>
          <w:szCs w:val="28"/>
        </w:rPr>
        <w:tab/>
        <w:t>Locality Plan</w:t>
      </w:r>
    </w:p>
    <w:p w14:paraId="20D750A0" w14:textId="77777777" w:rsidR="001B5216" w:rsidRPr="001B5216" w:rsidRDefault="001B5216" w:rsidP="001B5216">
      <w:pPr>
        <w:contextualSpacing w:val="0"/>
        <w:jc w:val="both"/>
        <w:rPr>
          <w:rFonts w:cs="Arial"/>
          <w:szCs w:val="28"/>
        </w:rPr>
      </w:pPr>
    </w:p>
    <w:p w14:paraId="7F3CCBE9" w14:textId="77777777" w:rsidR="001B5216" w:rsidRPr="001B5216" w:rsidRDefault="001B5216" w:rsidP="001B5216">
      <w:pPr>
        <w:contextualSpacing w:val="0"/>
        <w:jc w:val="both"/>
        <w:rPr>
          <w:rFonts w:cs="Arial"/>
          <w:szCs w:val="28"/>
        </w:rPr>
      </w:pPr>
      <w:r w:rsidRPr="001B5216">
        <w:rPr>
          <w:rFonts w:cs="Arial"/>
          <w:szCs w:val="28"/>
        </w:rPr>
        <w:t>The restaurant forms part of the commercial complex known as Chelsea Village near to the Robinson Street and Stirling Highway intersection.  The subject property and those to the east and west contain office and shop uses which are likely to have different peak hours of operation to the subject premises considering their nature.  Properties to the north contain mostly single houses.</w:t>
      </w:r>
    </w:p>
    <w:p w14:paraId="5A6795EA" w14:textId="77777777" w:rsidR="001B5216" w:rsidRPr="001B5216" w:rsidRDefault="001B5216" w:rsidP="001B5216">
      <w:pPr>
        <w:contextualSpacing w:val="0"/>
        <w:jc w:val="both"/>
        <w:rPr>
          <w:rFonts w:cs="Arial"/>
          <w:szCs w:val="28"/>
        </w:rPr>
      </w:pPr>
    </w:p>
    <w:p w14:paraId="52EF1DFB" w14:textId="4DF45939" w:rsidR="001B5216" w:rsidRPr="001B5216" w:rsidRDefault="00FC481A" w:rsidP="001B5216">
      <w:pPr>
        <w:contextualSpacing w:val="0"/>
        <w:jc w:val="both"/>
        <w:rPr>
          <w:rFonts w:cs="Arial"/>
          <w:b/>
          <w:szCs w:val="28"/>
        </w:rPr>
      </w:pPr>
      <w:r w:rsidRPr="001B5216">
        <w:rPr>
          <w:rFonts w:ascii="Calibri" w:hAnsi="Calibri" w:cs="Arial"/>
          <w:noProof/>
          <w:sz w:val="22"/>
          <w:lang w:val="en-GB"/>
        </w:rPr>
        <mc:AlternateContent>
          <mc:Choice Requires="wps">
            <w:drawing>
              <wp:anchor distT="0" distB="0" distL="114300" distR="114300" simplePos="0" relativeHeight="251659264" behindDoc="0" locked="0" layoutInCell="1" allowOverlap="1" wp14:anchorId="2EED06A0" wp14:editId="20C260D2">
                <wp:simplePos x="0" y="0"/>
                <wp:positionH relativeFrom="column">
                  <wp:posOffset>3549534</wp:posOffset>
                </wp:positionH>
                <wp:positionV relativeFrom="paragraph">
                  <wp:posOffset>2913438</wp:posOffset>
                </wp:positionV>
                <wp:extent cx="1047403" cy="432262"/>
                <wp:effectExtent l="0" t="0" r="19685" b="25400"/>
                <wp:wrapNone/>
                <wp:docPr id="2" name="Text Box 2"/>
                <wp:cNvGraphicFramePr/>
                <a:graphic xmlns:a="http://schemas.openxmlformats.org/drawingml/2006/main">
                  <a:graphicData uri="http://schemas.microsoft.com/office/word/2010/wordprocessingShape">
                    <wps:wsp>
                      <wps:cNvSpPr txBox="1"/>
                      <wps:spPr>
                        <a:xfrm>
                          <a:off x="0" y="0"/>
                          <a:ext cx="1047403" cy="432262"/>
                        </a:xfrm>
                        <a:prstGeom prst="rect">
                          <a:avLst/>
                        </a:prstGeom>
                        <a:solidFill>
                          <a:sysClr val="window" lastClr="FFFFFF"/>
                        </a:solidFill>
                        <a:ln w="6350">
                          <a:solidFill>
                            <a:prstClr val="black"/>
                          </a:solidFill>
                        </a:ln>
                      </wps:spPr>
                      <wps:txbx>
                        <w:txbxContent>
                          <w:p w14:paraId="28E3AA1E" w14:textId="77777777" w:rsidR="004B6B94" w:rsidRPr="00EB7A8F" w:rsidRDefault="004B6B94" w:rsidP="001B5216">
                            <w:pPr>
                              <w:jc w:val="center"/>
                              <w:rPr>
                                <w:b/>
                              </w:rPr>
                            </w:pPr>
                            <w:r w:rsidRPr="00EB7A8F">
                              <w:rPr>
                                <w:b/>
                              </w:rPr>
                              <w:t>Location of restaurant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D06A0" id="_x0000_t202" coordsize="21600,21600" o:spt="202" path="m,l,21600r21600,l21600,xe">
                <v:stroke joinstyle="miter"/>
                <v:path gradientshapeok="t" o:connecttype="rect"/>
              </v:shapetype>
              <v:shape id="Text Box 2" o:spid="_x0000_s1026" type="#_x0000_t202" style="position:absolute;left:0;text-align:left;margin-left:279.5pt;margin-top:229.4pt;width:82.45pt;height:3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" fillcolor="window" strokeweight=".5pt">
                <v:textbox>
                  <w:txbxContent>
                    <w:p w14:paraId="28E3AA1E" w14:textId="77777777" w:rsidR="004B6B94" w:rsidRPr="00EB7A8F" w:rsidRDefault="004B6B94" w:rsidP="001B5216">
                      <w:pPr>
                        <w:jc w:val="center"/>
                        <w:rPr>
                          <w:b/>
                        </w:rPr>
                      </w:pPr>
                      <w:r w:rsidRPr="00EB7A8F">
                        <w:rPr>
                          <w:b/>
                        </w:rPr>
                        <w:t>Location of restaurant</w:t>
                      </w:r>
                    </w:p>
                  </w:txbxContent>
                </v:textbox>
              </v:shape>
            </w:pict>
          </mc:Fallback>
        </mc:AlternateContent>
      </w:r>
      <w:r w:rsidR="001B5216" w:rsidRPr="001B5216">
        <w:rPr>
          <w:rFonts w:ascii="Calibri" w:hAnsi="Calibri" w:cs="Arial"/>
          <w:noProof/>
          <w:sz w:val="22"/>
          <w:lang w:val="en-GB"/>
        </w:rPr>
        <mc:AlternateContent>
          <mc:Choice Requires="wps">
            <w:drawing>
              <wp:anchor distT="0" distB="0" distL="114300" distR="114300" simplePos="0" relativeHeight="251660288" behindDoc="0" locked="0" layoutInCell="1" allowOverlap="1" wp14:anchorId="57BFDAB9" wp14:editId="0D98066C">
                <wp:simplePos x="0" y="0"/>
                <wp:positionH relativeFrom="column">
                  <wp:posOffset>2038349</wp:posOffset>
                </wp:positionH>
                <wp:positionV relativeFrom="paragraph">
                  <wp:posOffset>2715260</wp:posOffset>
                </wp:positionV>
                <wp:extent cx="1533525" cy="323850"/>
                <wp:effectExtent l="0" t="76200" r="9525" b="19050"/>
                <wp:wrapNone/>
                <wp:docPr id="3" name="Straight Arrow Connector 3"/>
                <wp:cNvGraphicFramePr/>
                <a:graphic xmlns:a="http://schemas.openxmlformats.org/drawingml/2006/main">
                  <a:graphicData uri="http://schemas.microsoft.com/office/word/2010/wordprocessingShape">
                    <wps:wsp>
                      <wps:cNvCnPr/>
                      <wps:spPr>
                        <a:xfrm flipH="1" flipV="1">
                          <a:off x="0" y="0"/>
                          <a:ext cx="1533525" cy="323850"/>
                        </a:xfrm>
                        <a:prstGeom prst="straightConnector1">
                          <a:avLst/>
                        </a:prstGeom>
                        <a:noFill/>
                        <a:ln w="381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70EA4BC" id="_x0000_t32" coordsize="21600,21600" o:spt="32" o:oned="t" path="m,l21600,21600e" filled="f">
                <v:path arrowok="t" fillok="f" o:connecttype="none"/>
                <o:lock v:ext="edit" shapetype="t"/>
              </v:shapetype>
              <v:shape id="Straight Arrow Connector 3" o:spid="_x0000_s1026" type="#_x0000_t32" style="position:absolute;margin-left:160.5pt;margin-top:213.8pt;width:120.75pt;height:25.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" strokecolor="windowText" strokeweight="3pt">
                <v:stroke endarrow="block"/>
              </v:shape>
            </w:pict>
          </mc:Fallback>
        </mc:AlternateContent>
      </w:r>
      <w:r w:rsidR="001B5216" w:rsidRPr="001B5216">
        <w:rPr>
          <w:rFonts w:ascii="Calibri" w:hAnsi="Calibri" w:cs="Arial"/>
          <w:noProof/>
          <w:sz w:val="22"/>
          <w:lang w:val="en-GB"/>
        </w:rPr>
        <w:drawing>
          <wp:inline distT="0" distB="0" distL="0" distR="0" wp14:anchorId="3E77B1E3" wp14:editId="10F01A60">
            <wp:extent cx="5753100" cy="4074642"/>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378" t="22769" r="23467" b="16341"/>
                    <a:stretch/>
                  </pic:blipFill>
                  <pic:spPr bwMode="auto">
                    <a:xfrm>
                      <a:off x="0" y="0"/>
                      <a:ext cx="5765943" cy="4083738"/>
                    </a:xfrm>
                    <a:prstGeom prst="rect">
                      <a:avLst/>
                    </a:prstGeom>
                    <a:ln>
                      <a:noFill/>
                    </a:ln>
                    <a:extLst>
                      <a:ext uri="{53640926-AAD7-44D8-BBD7-CCE9431645EC}">
                        <a14:shadowObscured xmlns:a14="http://schemas.microsoft.com/office/drawing/2010/main"/>
                      </a:ext>
                    </a:extLst>
                  </pic:spPr>
                </pic:pic>
              </a:graphicData>
            </a:graphic>
          </wp:inline>
        </w:drawing>
      </w:r>
    </w:p>
    <w:p w14:paraId="3A5DF635" w14:textId="77777777" w:rsidR="001B5216" w:rsidRPr="001B5216" w:rsidRDefault="001B5216" w:rsidP="001B5216">
      <w:pPr>
        <w:contextualSpacing w:val="0"/>
        <w:jc w:val="both"/>
        <w:rPr>
          <w:rFonts w:cs="Arial"/>
          <w:szCs w:val="24"/>
        </w:rPr>
      </w:pPr>
    </w:p>
    <w:p w14:paraId="41BB28CB" w14:textId="77777777" w:rsidR="001B5216" w:rsidRPr="001B5216" w:rsidRDefault="001B5216" w:rsidP="00AC425C">
      <w:pPr>
        <w:pStyle w:val="ListParagraph"/>
        <w:numPr>
          <w:ilvl w:val="0"/>
          <w:numId w:val="12"/>
        </w:numPr>
        <w:ind w:hanging="720"/>
        <w:jc w:val="both"/>
        <w:rPr>
          <w:rFonts w:cs="Arial"/>
          <w:b/>
          <w:szCs w:val="24"/>
        </w:rPr>
      </w:pPr>
      <w:r w:rsidRPr="001B5216">
        <w:rPr>
          <w:rFonts w:cs="Arial"/>
          <w:b/>
          <w:sz w:val="28"/>
          <w:szCs w:val="32"/>
        </w:rPr>
        <w:t>Application Details</w:t>
      </w:r>
    </w:p>
    <w:p w14:paraId="4418CFE8" w14:textId="77777777" w:rsidR="001B5216" w:rsidRPr="001B5216" w:rsidRDefault="001B5216" w:rsidP="001B5216">
      <w:pPr>
        <w:contextualSpacing w:val="0"/>
        <w:jc w:val="both"/>
        <w:rPr>
          <w:rFonts w:cs="Arial"/>
          <w:szCs w:val="24"/>
        </w:rPr>
      </w:pPr>
    </w:p>
    <w:p w14:paraId="06ECE129" w14:textId="77777777" w:rsidR="001B5216" w:rsidRPr="001B5216" w:rsidRDefault="001B5216" w:rsidP="001B5216">
      <w:pPr>
        <w:contextualSpacing w:val="0"/>
        <w:jc w:val="both"/>
        <w:rPr>
          <w:rFonts w:cs="Arial"/>
          <w:szCs w:val="24"/>
        </w:rPr>
      </w:pPr>
      <w:r w:rsidRPr="001B5216">
        <w:rPr>
          <w:rFonts w:cs="Arial"/>
          <w:szCs w:val="24"/>
        </w:rPr>
        <w:t>The applicant seeks approval to increase the number of customer seats from 85 to 113 with an additional 90m</w:t>
      </w:r>
      <w:r w:rsidRPr="001B5216">
        <w:rPr>
          <w:rFonts w:cs="Arial"/>
          <w:szCs w:val="24"/>
          <w:vertAlign w:val="superscript"/>
        </w:rPr>
        <w:t>2</w:t>
      </w:r>
      <w:r w:rsidRPr="001B5216">
        <w:rPr>
          <w:rFonts w:cs="Arial"/>
          <w:szCs w:val="24"/>
        </w:rPr>
        <w:t xml:space="preserve"> seating area proposed outside of the Restaurant. </w:t>
      </w:r>
    </w:p>
    <w:p w14:paraId="48868842" w14:textId="77777777" w:rsidR="001B5216" w:rsidRPr="001B5216" w:rsidRDefault="001B5216" w:rsidP="001B5216">
      <w:pPr>
        <w:contextualSpacing w:val="0"/>
        <w:jc w:val="both"/>
        <w:rPr>
          <w:rFonts w:cs="Arial"/>
          <w:szCs w:val="24"/>
        </w:rPr>
      </w:pPr>
    </w:p>
    <w:p w14:paraId="6C2625D0" w14:textId="77777777" w:rsidR="001B5216" w:rsidRPr="001B5216" w:rsidRDefault="001B5216" w:rsidP="001B5216">
      <w:pPr>
        <w:contextualSpacing w:val="0"/>
        <w:jc w:val="both"/>
        <w:rPr>
          <w:rFonts w:cs="Arial"/>
          <w:szCs w:val="24"/>
        </w:rPr>
      </w:pPr>
      <w:r w:rsidRPr="001B5216">
        <w:rPr>
          <w:rFonts w:cs="Arial"/>
          <w:szCs w:val="24"/>
        </w:rPr>
        <w:t>No additional car parking bays are proposed to be made available on the property as part of the application.</w:t>
      </w:r>
    </w:p>
    <w:p w14:paraId="0E85949A" w14:textId="77777777" w:rsidR="001B5216" w:rsidRPr="001B5216" w:rsidRDefault="001B5216" w:rsidP="001B5216">
      <w:pPr>
        <w:contextualSpacing w:val="0"/>
        <w:jc w:val="both"/>
        <w:rPr>
          <w:rFonts w:cs="Arial"/>
          <w:szCs w:val="24"/>
        </w:rPr>
      </w:pPr>
    </w:p>
    <w:p w14:paraId="35A28B1F" w14:textId="77777777" w:rsidR="001B5216" w:rsidRPr="001B5216" w:rsidRDefault="001B5216" w:rsidP="001B5216">
      <w:pPr>
        <w:contextualSpacing w:val="0"/>
        <w:jc w:val="both"/>
        <w:rPr>
          <w:rFonts w:cs="Arial"/>
          <w:szCs w:val="28"/>
        </w:rPr>
      </w:pPr>
      <w:r w:rsidRPr="001B5216">
        <w:rPr>
          <w:rFonts w:cs="Arial"/>
          <w:szCs w:val="28"/>
        </w:rPr>
        <w:t xml:space="preserve">The application was lodged as a consequence of a Liquor Licence application being received which included an outdoor seating area for which development approval had not been granted previously.  </w:t>
      </w:r>
    </w:p>
    <w:p w14:paraId="37C0006D" w14:textId="77777777" w:rsidR="001B5216" w:rsidRPr="001B5216" w:rsidRDefault="001B5216" w:rsidP="001B5216">
      <w:pPr>
        <w:contextualSpacing w:val="0"/>
        <w:jc w:val="both"/>
        <w:rPr>
          <w:rFonts w:cs="Arial"/>
          <w:szCs w:val="28"/>
        </w:rPr>
      </w:pPr>
    </w:p>
    <w:p w14:paraId="5BDD191B" w14:textId="77777777" w:rsidR="001B5216" w:rsidRPr="001B5216" w:rsidRDefault="001B5216" w:rsidP="001B5216">
      <w:pPr>
        <w:contextualSpacing w:val="0"/>
        <w:jc w:val="both"/>
        <w:rPr>
          <w:rFonts w:cs="Arial"/>
          <w:szCs w:val="28"/>
        </w:rPr>
      </w:pPr>
      <w:r w:rsidRPr="001B5216">
        <w:rPr>
          <w:rFonts w:cs="Arial"/>
          <w:szCs w:val="28"/>
        </w:rPr>
        <w:t>A decision regarding the Liquor License application will not be made until the current development application for the outdoor seating area is determined.</w:t>
      </w:r>
    </w:p>
    <w:p w14:paraId="4C1913E6" w14:textId="77777777" w:rsidR="001B5216" w:rsidRPr="001B5216" w:rsidRDefault="001B5216" w:rsidP="001B5216">
      <w:pPr>
        <w:contextualSpacing w:val="0"/>
        <w:jc w:val="both"/>
        <w:rPr>
          <w:rFonts w:cs="Arial"/>
          <w:sz w:val="22"/>
          <w:lang w:val="en-GB"/>
        </w:rPr>
      </w:pPr>
    </w:p>
    <w:p w14:paraId="791D3864" w14:textId="77777777" w:rsidR="001B5216" w:rsidRPr="001B5216" w:rsidRDefault="001B5216" w:rsidP="001B5216">
      <w:pPr>
        <w:contextualSpacing w:val="0"/>
        <w:jc w:val="both"/>
        <w:rPr>
          <w:rFonts w:cs="Arial"/>
          <w:szCs w:val="28"/>
        </w:rPr>
      </w:pPr>
      <w:r w:rsidRPr="001B5216">
        <w:rPr>
          <w:rFonts w:cs="Arial"/>
          <w:szCs w:val="28"/>
        </w:rPr>
        <w:t xml:space="preserve">Having inspected the property it is noted that 3 tables already exist adjacent to the premises (refer to attachment 1), however there is no record of them being approved previously.  </w:t>
      </w:r>
    </w:p>
    <w:p w14:paraId="71094C5C" w14:textId="77777777" w:rsidR="001B5216" w:rsidRPr="001B5216" w:rsidRDefault="001B5216" w:rsidP="001B5216">
      <w:pPr>
        <w:contextualSpacing w:val="0"/>
        <w:jc w:val="both"/>
        <w:rPr>
          <w:rFonts w:cs="Arial"/>
          <w:sz w:val="22"/>
          <w:lang w:val="en-GB"/>
        </w:rPr>
      </w:pPr>
    </w:p>
    <w:p w14:paraId="0CC36554" w14:textId="77777777" w:rsidR="001B5216" w:rsidRPr="001B5216" w:rsidRDefault="001B5216" w:rsidP="001B5216">
      <w:pPr>
        <w:contextualSpacing w:val="0"/>
        <w:jc w:val="both"/>
        <w:rPr>
          <w:rFonts w:cs="Arial"/>
          <w:szCs w:val="24"/>
          <w:lang w:val="en-GB"/>
        </w:rPr>
      </w:pPr>
      <w:r w:rsidRPr="001B5216">
        <w:rPr>
          <w:rFonts w:cs="Arial"/>
          <w:szCs w:val="24"/>
          <w:lang w:val="en-GB"/>
        </w:rPr>
        <w:t>The applicant has advised the following by way of support in favour of their application:</w:t>
      </w:r>
    </w:p>
    <w:p w14:paraId="3F12FD64" w14:textId="77777777" w:rsidR="001B5216" w:rsidRPr="001B5216" w:rsidRDefault="001B5216" w:rsidP="001B5216">
      <w:pPr>
        <w:contextualSpacing w:val="0"/>
        <w:jc w:val="both"/>
        <w:rPr>
          <w:rFonts w:cs="Arial"/>
          <w:szCs w:val="24"/>
          <w:lang w:val="en-GB"/>
        </w:rPr>
      </w:pPr>
    </w:p>
    <w:p w14:paraId="568FAFCE" w14:textId="77777777" w:rsidR="001B5216" w:rsidRPr="001B5216" w:rsidRDefault="001B5216" w:rsidP="001B5216">
      <w:pPr>
        <w:ind w:left="567"/>
        <w:contextualSpacing w:val="0"/>
        <w:jc w:val="both"/>
        <w:rPr>
          <w:rFonts w:cs="Arial"/>
          <w:i/>
          <w:szCs w:val="24"/>
          <w:lang w:val="en-GB"/>
        </w:rPr>
      </w:pPr>
      <w:r w:rsidRPr="001B5216">
        <w:rPr>
          <w:rFonts w:cs="Arial"/>
          <w:i/>
          <w:szCs w:val="24"/>
          <w:lang w:val="en-GB"/>
        </w:rPr>
        <w:lastRenderedPageBreak/>
        <w:t>“Staff vary from night to night, with a maximum of 12 staff on our busier nights.  Not all staff drive cars individually, with some choosing to carpool or take public transport.”</w:t>
      </w:r>
    </w:p>
    <w:p w14:paraId="615860CE" w14:textId="77777777" w:rsidR="001B5216" w:rsidRPr="001B5216" w:rsidRDefault="001B5216" w:rsidP="001B5216">
      <w:pPr>
        <w:ind w:left="567"/>
        <w:contextualSpacing w:val="0"/>
        <w:jc w:val="both"/>
        <w:rPr>
          <w:rFonts w:cs="Arial"/>
          <w:i/>
          <w:szCs w:val="24"/>
          <w:lang w:val="en-GB"/>
        </w:rPr>
      </w:pPr>
    </w:p>
    <w:p w14:paraId="1686990D" w14:textId="77777777" w:rsidR="001B5216" w:rsidRPr="001B5216" w:rsidRDefault="001B5216" w:rsidP="001B5216">
      <w:pPr>
        <w:ind w:left="567"/>
        <w:contextualSpacing w:val="0"/>
        <w:jc w:val="both"/>
        <w:rPr>
          <w:rFonts w:cs="Arial"/>
          <w:i/>
          <w:szCs w:val="24"/>
          <w:lang w:val="en-GB"/>
        </w:rPr>
      </w:pPr>
      <w:r w:rsidRPr="001B5216">
        <w:rPr>
          <w:rFonts w:cs="Arial"/>
          <w:i/>
          <w:szCs w:val="24"/>
          <w:lang w:val="en-GB"/>
        </w:rPr>
        <w:t>“Chelsea Pizza trades from 5.00pm to 11.00pm Monday to Thursday, and Saturdays.  Please note that these trade hours are in opposition with other trades in the Chelsea complex, allowing staff and customers the use of a mainly free carpark area.  We are open from 12.00pm on Fridays and Saturdays, however these shifts operate with fewer staff and serve fewer customers, with such shifts mainly used for weekly food preparation.”</w:t>
      </w:r>
    </w:p>
    <w:p w14:paraId="44AA55DF" w14:textId="77777777" w:rsidR="001B5216" w:rsidRPr="001B5216" w:rsidRDefault="001B5216" w:rsidP="001B5216">
      <w:pPr>
        <w:contextualSpacing w:val="0"/>
        <w:jc w:val="both"/>
        <w:rPr>
          <w:rFonts w:cs="Arial"/>
          <w:szCs w:val="28"/>
        </w:rPr>
      </w:pPr>
    </w:p>
    <w:p w14:paraId="55AD3728" w14:textId="77777777" w:rsidR="001B5216" w:rsidRPr="001B5216" w:rsidRDefault="001B5216" w:rsidP="001B5216">
      <w:pPr>
        <w:contextualSpacing w:val="0"/>
        <w:jc w:val="both"/>
        <w:rPr>
          <w:rFonts w:cs="Arial"/>
          <w:szCs w:val="28"/>
        </w:rPr>
      </w:pPr>
      <w:r w:rsidRPr="001B5216">
        <w:rPr>
          <w:rFonts w:cs="Arial"/>
          <w:szCs w:val="28"/>
        </w:rPr>
        <w:t>In addition to this the applicant provided a car parking bay survey (refer to attachment 2) which concludes the following:</w:t>
      </w:r>
    </w:p>
    <w:p w14:paraId="7129EFFD" w14:textId="77777777" w:rsidR="001B5216" w:rsidRPr="001B5216" w:rsidRDefault="001B5216" w:rsidP="001B5216">
      <w:pPr>
        <w:contextualSpacing w:val="0"/>
        <w:jc w:val="both"/>
        <w:rPr>
          <w:rFonts w:cs="Arial"/>
          <w:i/>
          <w:szCs w:val="24"/>
        </w:rPr>
      </w:pPr>
    </w:p>
    <w:p w14:paraId="70E8C3C7" w14:textId="77777777" w:rsidR="001B5216" w:rsidRPr="001B5216" w:rsidRDefault="001B5216" w:rsidP="001B5216">
      <w:pPr>
        <w:autoSpaceDE w:val="0"/>
        <w:autoSpaceDN w:val="0"/>
        <w:adjustRightInd w:val="0"/>
        <w:ind w:left="567"/>
        <w:contextualSpacing w:val="0"/>
        <w:jc w:val="both"/>
        <w:rPr>
          <w:rFonts w:cs="Arial"/>
          <w:i/>
          <w:szCs w:val="24"/>
        </w:rPr>
      </w:pPr>
      <w:r w:rsidRPr="001B5216">
        <w:rPr>
          <w:rFonts w:cs="Arial"/>
          <w:i/>
          <w:szCs w:val="24"/>
        </w:rPr>
        <w:t>“We understand that Chelsea Pizza has applied for additional al fresco seating equivalent to 18 additional seats. Based on a parking ratio of 2.1 customers per vehicle, this would generate additional demand for some 9 parking bays. The car park had at least 100 vacant bays throughout the survey period, hence, it is forecast to still have over 90 vacant bays were the additional seating approved.</w:t>
      </w:r>
    </w:p>
    <w:p w14:paraId="2CABA7B3" w14:textId="77777777" w:rsidR="001B5216" w:rsidRPr="001B5216" w:rsidRDefault="001B5216" w:rsidP="001B5216">
      <w:pPr>
        <w:autoSpaceDE w:val="0"/>
        <w:autoSpaceDN w:val="0"/>
        <w:adjustRightInd w:val="0"/>
        <w:ind w:left="567"/>
        <w:contextualSpacing w:val="0"/>
        <w:jc w:val="both"/>
        <w:rPr>
          <w:rFonts w:cs="Arial"/>
          <w:i/>
          <w:szCs w:val="24"/>
        </w:rPr>
      </w:pPr>
    </w:p>
    <w:p w14:paraId="504D41FD" w14:textId="77777777" w:rsidR="001B5216" w:rsidRPr="001B5216" w:rsidRDefault="001B5216" w:rsidP="001B5216">
      <w:pPr>
        <w:autoSpaceDE w:val="0"/>
        <w:autoSpaceDN w:val="0"/>
        <w:adjustRightInd w:val="0"/>
        <w:ind w:left="567"/>
        <w:contextualSpacing w:val="0"/>
        <w:jc w:val="both"/>
        <w:rPr>
          <w:rFonts w:cs="Arial"/>
          <w:i/>
          <w:szCs w:val="24"/>
        </w:rPr>
      </w:pPr>
      <w:r w:rsidRPr="001B5216">
        <w:rPr>
          <w:rFonts w:cs="Arial"/>
          <w:i/>
          <w:szCs w:val="24"/>
        </w:rPr>
        <w:t>From a parking capacity perspective, there is no issue approving the additional al fresco seating and this report fully supports the application.”</w:t>
      </w:r>
    </w:p>
    <w:p w14:paraId="3EE95715" w14:textId="77777777" w:rsidR="001B5216" w:rsidRPr="001B5216" w:rsidRDefault="001B5216" w:rsidP="001B5216">
      <w:pPr>
        <w:contextualSpacing w:val="0"/>
        <w:jc w:val="both"/>
        <w:rPr>
          <w:rFonts w:cs="Arial"/>
          <w:szCs w:val="28"/>
        </w:rPr>
      </w:pPr>
    </w:p>
    <w:p w14:paraId="18BEA81C" w14:textId="77777777" w:rsidR="001B5216" w:rsidRPr="001B5216" w:rsidRDefault="001B5216" w:rsidP="001B5216">
      <w:pPr>
        <w:contextualSpacing w:val="0"/>
        <w:jc w:val="both"/>
        <w:rPr>
          <w:rFonts w:cs="Arial"/>
          <w:szCs w:val="28"/>
        </w:rPr>
      </w:pPr>
      <w:r w:rsidRPr="001B5216">
        <w:rPr>
          <w:rFonts w:cs="Arial"/>
          <w:szCs w:val="28"/>
        </w:rPr>
        <w:t>The survey was conducted on a Saturday between 6.00pm and 8.00pm which is deemed by the applicant to be the business’s peak hours of operation.</w:t>
      </w:r>
    </w:p>
    <w:p w14:paraId="6543E7BA" w14:textId="77777777" w:rsidR="001B5216" w:rsidRPr="001B5216" w:rsidRDefault="001B5216" w:rsidP="001B5216">
      <w:pPr>
        <w:contextualSpacing w:val="0"/>
        <w:jc w:val="both"/>
        <w:rPr>
          <w:rFonts w:cs="Arial"/>
          <w:szCs w:val="28"/>
        </w:rPr>
      </w:pPr>
    </w:p>
    <w:p w14:paraId="791DB531" w14:textId="77777777" w:rsidR="001B5216" w:rsidRPr="001B5216" w:rsidRDefault="001B5216" w:rsidP="00AC425C">
      <w:pPr>
        <w:pStyle w:val="ListParagraph"/>
        <w:numPr>
          <w:ilvl w:val="0"/>
          <w:numId w:val="12"/>
        </w:numPr>
        <w:ind w:hanging="720"/>
        <w:jc w:val="both"/>
        <w:rPr>
          <w:rFonts w:cs="Arial"/>
          <w:b/>
          <w:sz w:val="28"/>
          <w:szCs w:val="28"/>
        </w:rPr>
      </w:pPr>
      <w:r w:rsidRPr="001B5216">
        <w:rPr>
          <w:rFonts w:cs="Arial"/>
          <w:b/>
          <w:sz w:val="28"/>
          <w:szCs w:val="32"/>
        </w:rPr>
        <w:t>Consultation</w:t>
      </w:r>
    </w:p>
    <w:p w14:paraId="03BD04DA" w14:textId="77777777" w:rsidR="001B5216" w:rsidRPr="001B5216" w:rsidRDefault="001B5216" w:rsidP="001B5216">
      <w:pPr>
        <w:contextualSpacing w:val="0"/>
        <w:jc w:val="both"/>
        <w:rPr>
          <w:rFonts w:cs="Arial"/>
          <w:szCs w:val="24"/>
        </w:rPr>
      </w:pPr>
    </w:p>
    <w:p w14:paraId="056FCFFA" w14:textId="77777777" w:rsidR="001B5216" w:rsidRPr="001B5216" w:rsidRDefault="001B5216" w:rsidP="001B5216">
      <w:pPr>
        <w:contextualSpacing w:val="0"/>
        <w:jc w:val="both"/>
        <w:rPr>
          <w:rFonts w:cs="Arial"/>
          <w:color w:val="FF0000"/>
          <w:szCs w:val="24"/>
        </w:rPr>
      </w:pPr>
      <w:r w:rsidRPr="001B5216">
        <w:rPr>
          <w:rFonts w:cs="Arial"/>
          <w:color w:val="000000"/>
          <w:szCs w:val="24"/>
        </w:rPr>
        <w:t xml:space="preserve">The application was advertised in accordance with clause 2.1 of Council’s Neighbour Consultation Policy.  </w:t>
      </w:r>
      <w:r w:rsidRPr="001B5216">
        <w:rPr>
          <w:rFonts w:cs="Arial"/>
          <w:color w:val="000000"/>
          <w:szCs w:val="24"/>
          <w:lang w:val="en-GB"/>
        </w:rPr>
        <w:t>Three (3)</w:t>
      </w:r>
      <w:r w:rsidRPr="001B5216">
        <w:rPr>
          <w:rFonts w:cs="Arial"/>
          <w:color w:val="000000"/>
          <w:szCs w:val="24"/>
        </w:rPr>
        <w:t xml:space="preserve"> objections were received during the advertising period.  The following is a summary of the concerns raised:</w:t>
      </w:r>
    </w:p>
    <w:p w14:paraId="2D8A66D0" w14:textId="77777777" w:rsidR="001B5216" w:rsidRPr="001B5216" w:rsidRDefault="001B5216" w:rsidP="001B5216">
      <w:pPr>
        <w:contextualSpacing w:val="0"/>
        <w:jc w:val="both"/>
        <w:rPr>
          <w:rFonts w:cs="Arial"/>
          <w:color w:val="000000"/>
          <w:szCs w:val="24"/>
        </w:rPr>
      </w:pPr>
    </w:p>
    <w:p w14:paraId="31970DDC" w14:textId="77777777" w:rsidR="001B5216" w:rsidRPr="001B5216" w:rsidRDefault="001B5216" w:rsidP="00AC425C">
      <w:pPr>
        <w:numPr>
          <w:ilvl w:val="0"/>
          <w:numId w:val="18"/>
        </w:numPr>
        <w:contextualSpacing w:val="0"/>
        <w:jc w:val="both"/>
        <w:rPr>
          <w:rFonts w:cs="Arial"/>
          <w:color w:val="000000"/>
          <w:szCs w:val="24"/>
          <w:lang w:val="en-GB"/>
        </w:rPr>
      </w:pPr>
      <w:r w:rsidRPr="001B5216">
        <w:rPr>
          <w:rFonts w:cs="Arial"/>
          <w:color w:val="000000"/>
          <w:szCs w:val="24"/>
          <w:lang w:val="en-GB"/>
        </w:rPr>
        <w:t>Potential car parking issues if the application is approved;</w:t>
      </w:r>
    </w:p>
    <w:p w14:paraId="0AFB71AA" w14:textId="77777777" w:rsidR="001B5216" w:rsidRPr="001B5216" w:rsidRDefault="001B5216" w:rsidP="00AC425C">
      <w:pPr>
        <w:numPr>
          <w:ilvl w:val="0"/>
          <w:numId w:val="18"/>
        </w:numPr>
        <w:contextualSpacing w:val="0"/>
        <w:jc w:val="both"/>
        <w:rPr>
          <w:rFonts w:cs="Arial"/>
          <w:color w:val="000000"/>
          <w:szCs w:val="24"/>
          <w:lang w:val="en-GB"/>
        </w:rPr>
      </w:pPr>
      <w:r w:rsidRPr="001B5216">
        <w:rPr>
          <w:rFonts w:cs="Arial"/>
          <w:color w:val="000000"/>
          <w:szCs w:val="24"/>
          <w:lang w:val="en-GB"/>
        </w:rPr>
        <w:t>Signage associated with the restaurant being placed on the public footpath.</w:t>
      </w:r>
    </w:p>
    <w:p w14:paraId="6B4437D5" w14:textId="77777777" w:rsidR="001B5216" w:rsidRPr="001B5216" w:rsidRDefault="001B5216" w:rsidP="00AC425C">
      <w:pPr>
        <w:numPr>
          <w:ilvl w:val="0"/>
          <w:numId w:val="18"/>
        </w:numPr>
        <w:contextualSpacing w:val="0"/>
        <w:jc w:val="both"/>
        <w:rPr>
          <w:rFonts w:cs="Arial"/>
          <w:color w:val="000000"/>
          <w:szCs w:val="24"/>
          <w:lang w:val="en-GB"/>
        </w:rPr>
      </w:pPr>
      <w:r w:rsidRPr="001B5216">
        <w:rPr>
          <w:rFonts w:cs="Arial"/>
          <w:color w:val="000000"/>
          <w:szCs w:val="24"/>
          <w:lang w:val="en-GB"/>
        </w:rPr>
        <w:t>The sale of “cheap” alcohol on the premises.</w:t>
      </w:r>
    </w:p>
    <w:p w14:paraId="331EE59C" w14:textId="77777777" w:rsidR="001B5216" w:rsidRPr="001B5216" w:rsidRDefault="001B5216" w:rsidP="00AC425C">
      <w:pPr>
        <w:numPr>
          <w:ilvl w:val="0"/>
          <w:numId w:val="18"/>
        </w:numPr>
        <w:contextualSpacing w:val="0"/>
        <w:jc w:val="both"/>
        <w:rPr>
          <w:rFonts w:cs="Arial"/>
          <w:color w:val="000000"/>
          <w:szCs w:val="24"/>
          <w:lang w:val="en-GB"/>
        </w:rPr>
      </w:pPr>
      <w:r w:rsidRPr="001B5216">
        <w:rPr>
          <w:rFonts w:cs="Arial"/>
          <w:color w:val="000000"/>
          <w:szCs w:val="24"/>
          <w:lang w:val="en-GB"/>
        </w:rPr>
        <w:t>Ant-social behaviour allegedly caused by patrons.</w:t>
      </w:r>
    </w:p>
    <w:p w14:paraId="435B55A2" w14:textId="77777777" w:rsidR="001B5216" w:rsidRPr="001B5216" w:rsidRDefault="001B5216" w:rsidP="00AC425C">
      <w:pPr>
        <w:numPr>
          <w:ilvl w:val="0"/>
          <w:numId w:val="18"/>
        </w:numPr>
        <w:contextualSpacing w:val="0"/>
        <w:jc w:val="both"/>
        <w:rPr>
          <w:rFonts w:cs="Arial"/>
          <w:color w:val="000000"/>
          <w:szCs w:val="24"/>
          <w:lang w:val="en-GB"/>
        </w:rPr>
      </w:pPr>
      <w:r w:rsidRPr="001B5216">
        <w:rPr>
          <w:rFonts w:cs="Arial"/>
          <w:color w:val="000000"/>
          <w:szCs w:val="24"/>
          <w:lang w:val="en-GB"/>
        </w:rPr>
        <w:t>Safety issues due to the area being close to Stirling Highway.</w:t>
      </w:r>
    </w:p>
    <w:p w14:paraId="21F0F807" w14:textId="77777777" w:rsidR="001B5216" w:rsidRPr="001B5216" w:rsidRDefault="001B5216" w:rsidP="00AC425C">
      <w:pPr>
        <w:numPr>
          <w:ilvl w:val="0"/>
          <w:numId w:val="18"/>
        </w:numPr>
        <w:contextualSpacing w:val="0"/>
        <w:jc w:val="both"/>
        <w:rPr>
          <w:rFonts w:cs="Arial"/>
          <w:color w:val="000000"/>
          <w:szCs w:val="24"/>
          <w:lang w:val="en-GB"/>
        </w:rPr>
      </w:pPr>
      <w:r w:rsidRPr="001B5216">
        <w:rPr>
          <w:rFonts w:cs="Arial"/>
          <w:color w:val="000000"/>
          <w:szCs w:val="24"/>
          <w:lang w:val="en-GB"/>
        </w:rPr>
        <w:t>The area being too small for the seating.</w:t>
      </w:r>
    </w:p>
    <w:p w14:paraId="3467E5A8" w14:textId="77777777" w:rsidR="001B5216" w:rsidRPr="001B5216" w:rsidRDefault="001B5216" w:rsidP="001B5216">
      <w:pPr>
        <w:contextualSpacing w:val="0"/>
        <w:jc w:val="both"/>
        <w:rPr>
          <w:rFonts w:cs="Arial"/>
          <w:color w:val="000000"/>
          <w:szCs w:val="24"/>
        </w:rPr>
      </w:pPr>
    </w:p>
    <w:p w14:paraId="10E231F4" w14:textId="77777777" w:rsidR="001B5216" w:rsidRPr="001B5216" w:rsidRDefault="001B5216" w:rsidP="001B5216">
      <w:pPr>
        <w:contextualSpacing w:val="0"/>
        <w:jc w:val="both"/>
        <w:rPr>
          <w:rFonts w:cs="Arial"/>
          <w:color w:val="000000"/>
          <w:szCs w:val="24"/>
          <w:lang w:val="en-GB"/>
        </w:rPr>
      </w:pPr>
      <w:r w:rsidRPr="001B5216">
        <w:rPr>
          <w:rFonts w:cs="Arial"/>
          <w:color w:val="000000"/>
          <w:szCs w:val="24"/>
          <w:lang w:val="en-GB"/>
        </w:rPr>
        <w:t>Signage within road reserves is currently dealt with in accordance with Council’s Nature Strip Works Application Policy and its Thoroughfare Local Law.  The City</w:t>
      </w:r>
      <w:r w:rsidRPr="001B5216" w:rsidDel="00ED6642">
        <w:rPr>
          <w:rFonts w:cs="Arial"/>
          <w:color w:val="000000"/>
          <w:szCs w:val="24"/>
          <w:lang w:val="en-GB"/>
        </w:rPr>
        <w:t xml:space="preserve"> </w:t>
      </w:r>
      <w:r w:rsidRPr="001B5216">
        <w:rPr>
          <w:rFonts w:cs="Arial"/>
          <w:color w:val="000000"/>
          <w:szCs w:val="24"/>
          <w:lang w:val="en-GB"/>
        </w:rPr>
        <w:t>has been informed about the signage concerns so that the matter can be investigated.</w:t>
      </w:r>
    </w:p>
    <w:p w14:paraId="50A321E6" w14:textId="77777777" w:rsidR="001B5216" w:rsidRPr="001B5216" w:rsidRDefault="001B5216" w:rsidP="001B5216">
      <w:pPr>
        <w:contextualSpacing w:val="0"/>
        <w:jc w:val="both"/>
        <w:rPr>
          <w:rFonts w:cs="Arial"/>
          <w:color w:val="000000"/>
          <w:szCs w:val="24"/>
          <w:lang w:val="en-GB"/>
        </w:rPr>
      </w:pPr>
    </w:p>
    <w:p w14:paraId="1D58609B" w14:textId="77777777" w:rsidR="001B5216" w:rsidRPr="001B5216" w:rsidRDefault="001B5216" w:rsidP="001B5216">
      <w:pPr>
        <w:contextualSpacing w:val="0"/>
        <w:jc w:val="both"/>
        <w:rPr>
          <w:rFonts w:cs="Arial"/>
          <w:szCs w:val="24"/>
          <w:lang w:val="en-GB"/>
        </w:rPr>
      </w:pPr>
      <w:r w:rsidRPr="001B5216">
        <w:rPr>
          <w:rFonts w:cs="Arial"/>
          <w:szCs w:val="24"/>
          <w:lang w:val="en-GB"/>
        </w:rPr>
        <w:t xml:space="preserve">Council is not required to have regard to matters relating to the sale of alcohol and/or alleged anti-social behaviour when determining the development application, in accordance with the </w:t>
      </w:r>
      <w:r w:rsidRPr="001B5216">
        <w:rPr>
          <w:rFonts w:cs="Arial"/>
          <w:i/>
          <w:szCs w:val="24"/>
          <w:lang w:val="en-GB"/>
        </w:rPr>
        <w:t>Planning and Development (Local Planning Schemes) Regulations 2015</w:t>
      </w:r>
      <w:r w:rsidRPr="001B5216">
        <w:rPr>
          <w:rFonts w:cs="Arial"/>
          <w:szCs w:val="24"/>
          <w:lang w:val="en-GB"/>
        </w:rPr>
        <w:t>.</w:t>
      </w:r>
    </w:p>
    <w:p w14:paraId="627ECAEF" w14:textId="77777777" w:rsidR="001B5216" w:rsidRPr="001B5216" w:rsidRDefault="001B5216" w:rsidP="001B5216">
      <w:pPr>
        <w:contextualSpacing w:val="0"/>
        <w:jc w:val="both"/>
        <w:rPr>
          <w:rFonts w:cs="Arial"/>
          <w:color w:val="000000"/>
          <w:szCs w:val="24"/>
          <w:lang w:val="en-GB"/>
        </w:rPr>
      </w:pPr>
    </w:p>
    <w:p w14:paraId="353C2E9B" w14:textId="5C090DF0" w:rsidR="001B5216" w:rsidRPr="001B5216" w:rsidRDefault="001B5216" w:rsidP="001B5216">
      <w:pPr>
        <w:contextualSpacing w:val="0"/>
        <w:jc w:val="both"/>
        <w:rPr>
          <w:rFonts w:cs="Arial"/>
          <w:color w:val="000000"/>
          <w:szCs w:val="24"/>
          <w:lang w:val="en-GB"/>
        </w:rPr>
      </w:pPr>
      <w:r w:rsidRPr="001B5216">
        <w:rPr>
          <w:rFonts w:cs="Arial"/>
          <w:color w:val="000000"/>
          <w:szCs w:val="24"/>
          <w:lang w:val="en-GB"/>
        </w:rPr>
        <w:t>Ant</w:t>
      </w:r>
      <w:r w:rsidR="00FC481A">
        <w:rPr>
          <w:rFonts w:cs="Arial"/>
          <w:color w:val="000000"/>
          <w:szCs w:val="24"/>
          <w:lang w:val="en-GB"/>
        </w:rPr>
        <w:t>i</w:t>
      </w:r>
      <w:r w:rsidRPr="001B5216">
        <w:rPr>
          <w:rFonts w:cs="Arial"/>
          <w:color w:val="000000"/>
          <w:szCs w:val="24"/>
          <w:lang w:val="en-GB"/>
        </w:rPr>
        <w:t>-social behaviour is a management and a police matter.</w:t>
      </w:r>
    </w:p>
    <w:p w14:paraId="60D4CCD8" w14:textId="77777777" w:rsidR="001B5216" w:rsidRPr="001B5216" w:rsidRDefault="001B5216" w:rsidP="001B5216">
      <w:pPr>
        <w:contextualSpacing w:val="0"/>
        <w:jc w:val="both"/>
        <w:rPr>
          <w:rFonts w:cs="Arial"/>
          <w:color w:val="000000"/>
          <w:szCs w:val="24"/>
          <w:lang w:val="en-GB"/>
        </w:rPr>
      </w:pPr>
    </w:p>
    <w:p w14:paraId="5EC360D2" w14:textId="77777777" w:rsidR="001B5216" w:rsidRPr="001B5216" w:rsidRDefault="001B5216" w:rsidP="001B5216">
      <w:pPr>
        <w:contextualSpacing w:val="0"/>
        <w:jc w:val="both"/>
        <w:rPr>
          <w:rFonts w:cs="Arial"/>
          <w:color w:val="000000"/>
          <w:szCs w:val="24"/>
          <w:lang w:val="en-GB"/>
        </w:rPr>
      </w:pPr>
      <w:r w:rsidRPr="001B5216">
        <w:rPr>
          <w:rFonts w:cs="Arial"/>
          <w:color w:val="000000"/>
          <w:szCs w:val="24"/>
          <w:lang w:val="en-GB"/>
        </w:rPr>
        <w:t xml:space="preserve">Matters relating to the sale of alcohol will be considered by the Department of Racing, Gaming and Liquor if it receives an application from the applicant in accordance with Section 40 of the </w:t>
      </w:r>
      <w:r w:rsidRPr="001B5216">
        <w:rPr>
          <w:rFonts w:cs="Arial"/>
          <w:i/>
          <w:color w:val="000000"/>
          <w:szCs w:val="24"/>
          <w:lang w:val="en-GB"/>
        </w:rPr>
        <w:t>Liquor Control Act 1988</w:t>
      </w:r>
      <w:r w:rsidRPr="001B5216">
        <w:rPr>
          <w:rFonts w:cs="Arial"/>
          <w:color w:val="000000"/>
          <w:szCs w:val="24"/>
          <w:lang w:val="en-GB"/>
        </w:rPr>
        <w:t>.</w:t>
      </w:r>
    </w:p>
    <w:p w14:paraId="086636C7" w14:textId="77777777" w:rsidR="001B5216" w:rsidRPr="001B5216" w:rsidRDefault="001B5216" w:rsidP="001B5216">
      <w:pPr>
        <w:contextualSpacing w:val="0"/>
        <w:jc w:val="both"/>
        <w:rPr>
          <w:rFonts w:cs="Arial"/>
          <w:color w:val="000000"/>
          <w:szCs w:val="24"/>
        </w:rPr>
      </w:pPr>
    </w:p>
    <w:p w14:paraId="545025A4" w14:textId="77777777" w:rsidR="001B5216" w:rsidRPr="001B5216" w:rsidRDefault="001B5216" w:rsidP="001B5216">
      <w:pPr>
        <w:contextualSpacing w:val="0"/>
        <w:jc w:val="both"/>
        <w:rPr>
          <w:rFonts w:cs="Arial"/>
          <w:color w:val="000000"/>
          <w:szCs w:val="24"/>
        </w:rPr>
      </w:pPr>
      <w:r w:rsidRPr="001B5216">
        <w:rPr>
          <w:rFonts w:cs="Arial"/>
          <w:color w:val="000000"/>
          <w:szCs w:val="24"/>
        </w:rPr>
        <w:t>The application was also referred to Main Roads WA for comment due to the property abutting Stirling Highway which is a Primary Regional Road Reserve under the MRS.  No concerns were raised regarding the proposal.</w:t>
      </w:r>
    </w:p>
    <w:p w14:paraId="21C0EB02" w14:textId="77777777" w:rsidR="001B5216" w:rsidRPr="001B5216" w:rsidRDefault="001B5216" w:rsidP="001B5216">
      <w:pPr>
        <w:contextualSpacing w:val="0"/>
        <w:jc w:val="both"/>
        <w:rPr>
          <w:rFonts w:cs="Arial"/>
          <w:color w:val="000000"/>
          <w:szCs w:val="24"/>
        </w:rPr>
      </w:pPr>
    </w:p>
    <w:p w14:paraId="01046AD2" w14:textId="77777777" w:rsidR="001B5216" w:rsidRPr="001B5216" w:rsidRDefault="001B5216" w:rsidP="001B5216">
      <w:pPr>
        <w:contextualSpacing w:val="0"/>
        <w:jc w:val="both"/>
        <w:rPr>
          <w:rFonts w:cs="Arial"/>
          <w:i/>
          <w:szCs w:val="24"/>
        </w:rPr>
      </w:pPr>
      <w:r w:rsidRPr="001B5216">
        <w:rPr>
          <w:rFonts w:cs="Arial"/>
          <w:i/>
          <w:color w:val="000000"/>
          <w:szCs w:val="24"/>
        </w:rPr>
        <w:t>Note: A full copy of all relevant consultation feedback received by the City has been given to the Councillors prior to the Council meeting.</w:t>
      </w:r>
    </w:p>
    <w:p w14:paraId="2182AB85" w14:textId="77777777" w:rsidR="001B5216" w:rsidRPr="001B5216" w:rsidRDefault="001B5216" w:rsidP="001B5216">
      <w:pPr>
        <w:contextualSpacing w:val="0"/>
        <w:jc w:val="both"/>
        <w:rPr>
          <w:rFonts w:cs="Arial"/>
          <w:szCs w:val="24"/>
        </w:rPr>
      </w:pPr>
    </w:p>
    <w:p w14:paraId="2CFACDC2" w14:textId="77777777" w:rsidR="001B5216" w:rsidRPr="001B5216" w:rsidRDefault="001B5216" w:rsidP="00AC425C">
      <w:pPr>
        <w:pStyle w:val="ListParagraph"/>
        <w:numPr>
          <w:ilvl w:val="0"/>
          <w:numId w:val="12"/>
        </w:numPr>
        <w:ind w:hanging="720"/>
        <w:jc w:val="both"/>
        <w:rPr>
          <w:rFonts w:cs="Arial"/>
          <w:b/>
          <w:sz w:val="28"/>
          <w:szCs w:val="28"/>
        </w:rPr>
      </w:pPr>
      <w:r w:rsidRPr="001B5216">
        <w:rPr>
          <w:rFonts w:cs="Arial"/>
          <w:b/>
          <w:sz w:val="28"/>
          <w:szCs w:val="28"/>
        </w:rPr>
        <w:t>Assessment of Statutory Provisions</w:t>
      </w:r>
    </w:p>
    <w:p w14:paraId="2CB4528C" w14:textId="77777777" w:rsidR="001B5216" w:rsidRPr="001B5216" w:rsidRDefault="001B5216" w:rsidP="001B5216">
      <w:pPr>
        <w:contextualSpacing w:val="0"/>
        <w:jc w:val="both"/>
        <w:rPr>
          <w:rFonts w:cs="Arial"/>
          <w:szCs w:val="24"/>
        </w:rPr>
      </w:pPr>
    </w:p>
    <w:p w14:paraId="1CCF967F" w14:textId="77777777" w:rsidR="001B5216" w:rsidRPr="001B5216" w:rsidRDefault="001B5216" w:rsidP="001B5216">
      <w:pPr>
        <w:autoSpaceDE w:val="0"/>
        <w:autoSpaceDN w:val="0"/>
        <w:adjustRightInd w:val="0"/>
        <w:ind w:left="720" w:hanging="720"/>
        <w:contextualSpacing w:val="0"/>
        <w:jc w:val="both"/>
        <w:rPr>
          <w:rFonts w:cs="Arial"/>
          <w:b/>
          <w:color w:val="000000"/>
          <w:szCs w:val="24"/>
          <w:lang w:eastAsia="en-AU"/>
        </w:rPr>
      </w:pPr>
      <w:r w:rsidRPr="001B5216">
        <w:rPr>
          <w:rFonts w:cs="Arial"/>
          <w:b/>
          <w:color w:val="000000"/>
          <w:szCs w:val="24"/>
          <w:lang w:eastAsia="en-AU"/>
        </w:rPr>
        <w:t>6.1</w:t>
      </w:r>
      <w:r w:rsidRPr="001B5216">
        <w:rPr>
          <w:rFonts w:cs="Arial"/>
          <w:b/>
          <w:color w:val="000000"/>
          <w:szCs w:val="24"/>
          <w:lang w:eastAsia="en-AU"/>
        </w:rPr>
        <w:tab/>
        <w:t>Planning and Development (Local Planning Schemes) Regulations 2015</w:t>
      </w:r>
    </w:p>
    <w:p w14:paraId="62CD48DC" w14:textId="77777777" w:rsidR="001B5216" w:rsidRPr="001B5216" w:rsidRDefault="001B5216" w:rsidP="001B5216">
      <w:pPr>
        <w:jc w:val="both"/>
        <w:rPr>
          <w:rFonts w:cs="Arial"/>
          <w:b/>
          <w:szCs w:val="24"/>
        </w:rPr>
      </w:pPr>
    </w:p>
    <w:p w14:paraId="78710363" w14:textId="77777777" w:rsidR="001B5216" w:rsidRPr="001B5216" w:rsidRDefault="001B5216" w:rsidP="001B5216">
      <w:pPr>
        <w:contextualSpacing w:val="0"/>
        <w:jc w:val="both"/>
        <w:rPr>
          <w:rFonts w:cs="Arial"/>
          <w:szCs w:val="24"/>
          <w:lang w:val="en-GB"/>
        </w:rPr>
      </w:pPr>
      <w:r w:rsidRPr="001B5216">
        <w:rPr>
          <w:rFonts w:cs="Arial"/>
          <w:szCs w:val="24"/>
          <w:lang w:val="en-GB"/>
        </w:rPr>
        <w:t>Schedule 2, Part 9, clause 67 (Matters to be considered by local government) stipulates those matters that are required to be given due regard to the extent relevant to the application.  Where relevant, these matters are discussed in the following sections.</w:t>
      </w:r>
    </w:p>
    <w:p w14:paraId="229BDEDC" w14:textId="77777777" w:rsidR="001B5216" w:rsidRPr="001B5216" w:rsidRDefault="001B5216" w:rsidP="001B5216">
      <w:pPr>
        <w:contextualSpacing w:val="0"/>
        <w:jc w:val="both"/>
        <w:rPr>
          <w:rFonts w:cs="Arial"/>
          <w:color w:val="000000"/>
          <w:szCs w:val="24"/>
        </w:rPr>
      </w:pPr>
    </w:p>
    <w:p w14:paraId="50C154FE" w14:textId="77777777" w:rsidR="001B5216" w:rsidRPr="001B5216" w:rsidRDefault="001B5216" w:rsidP="001B5216">
      <w:pPr>
        <w:contextualSpacing w:val="0"/>
        <w:jc w:val="both"/>
        <w:rPr>
          <w:rFonts w:cs="Arial"/>
          <w:color w:val="000000"/>
          <w:szCs w:val="24"/>
          <w:lang w:val="en-GB"/>
        </w:rPr>
      </w:pPr>
      <w:r w:rsidRPr="001B5216">
        <w:rPr>
          <w:rFonts w:cs="Arial"/>
          <w:color w:val="000000"/>
          <w:szCs w:val="24"/>
        </w:rPr>
        <w:t xml:space="preserve">In accordance with </w:t>
      </w:r>
      <w:r w:rsidRPr="001B5216">
        <w:rPr>
          <w:rFonts w:cs="Arial"/>
          <w:color w:val="000000"/>
          <w:szCs w:val="24"/>
          <w:lang w:val="en-GB"/>
        </w:rPr>
        <w:t>provisions (n) and (s) of the Regulations clause 67, due regard is to be given to the likely effect of the proposed use on the local amenity, and the availability of car parking.</w:t>
      </w:r>
    </w:p>
    <w:p w14:paraId="23E68185" w14:textId="77777777" w:rsidR="001B5216" w:rsidRPr="001B5216" w:rsidRDefault="001B5216" w:rsidP="001B5216">
      <w:pPr>
        <w:contextualSpacing w:val="0"/>
        <w:jc w:val="both"/>
        <w:rPr>
          <w:rFonts w:cs="Arial"/>
          <w:color w:val="000000"/>
          <w:szCs w:val="24"/>
        </w:rPr>
      </w:pPr>
    </w:p>
    <w:p w14:paraId="5D039EB6" w14:textId="77777777" w:rsidR="001B5216" w:rsidRPr="001B5216" w:rsidRDefault="001B5216" w:rsidP="001B5216">
      <w:pPr>
        <w:contextualSpacing w:val="0"/>
        <w:jc w:val="both"/>
        <w:rPr>
          <w:rFonts w:cs="Arial"/>
          <w:b/>
          <w:color w:val="000000"/>
          <w:szCs w:val="24"/>
        </w:rPr>
      </w:pPr>
      <w:r w:rsidRPr="001B5216">
        <w:rPr>
          <w:rFonts w:cs="Arial"/>
          <w:b/>
          <w:color w:val="000000"/>
          <w:szCs w:val="24"/>
        </w:rPr>
        <w:t>6.2</w:t>
      </w:r>
      <w:r w:rsidRPr="001B5216">
        <w:rPr>
          <w:rFonts w:cs="Arial"/>
          <w:b/>
          <w:color w:val="000000"/>
          <w:szCs w:val="24"/>
        </w:rPr>
        <w:tab/>
        <w:t>City of Nedlands Local Planning Scheme No. 3</w:t>
      </w:r>
    </w:p>
    <w:p w14:paraId="6EEC8C53" w14:textId="77777777" w:rsidR="001B5216" w:rsidRPr="001B5216" w:rsidRDefault="001B5216" w:rsidP="001B5216">
      <w:pPr>
        <w:contextualSpacing w:val="0"/>
        <w:jc w:val="both"/>
        <w:rPr>
          <w:rFonts w:cs="Arial"/>
          <w:color w:val="000000"/>
          <w:szCs w:val="24"/>
        </w:rPr>
      </w:pPr>
    </w:p>
    <w:p w14:paraId="03D02EB0" w14:textId="313208EE" w:rsidR="001B5216" w:rsidRPr="001B5216" w:rsidRDefault="001B5216" w:rsidP="001B5216">
      <w:pPr>
        <w:contextualSpacing w:val="0"/>
        <w:jc w:val="both"/>
        <w:rPr>
          <w:rFonts w:cs="Arial"/>
          <w:b/>
          <w:color w:val="000000"/>
          <w:szCs w:val="24"/>
        </w:rPr>
      </w:pPr>
      <w:r w:rsidRPr="001B5216">
        <w:rPr>
          <w:rFonts w:cs="Arial"/>
          <w:b/>
          <w:color w:val="000000"/>
          <w:szCs w:val="24"/>
        </w:rPr>
        <w:t>6.</w:t>
      </w:r>
      <w:r w:rsidR="00FC481A">
        <w:rPr>
          <w:rFonts w:cs="Arial"/>
          <w:b/>
          <w:color w:val="000000"/>
          <w:szCs w:val="24"/>
        </w:rPr>
        <w:t>2</w:t>
      </w:r>
      <w:r w:rsidRPr="001B5216">
        <w:rPr>
          <w:rFonts w:cs="Arial"/>
          <w:b/>
          <w:color w:val="000000"/>
          <w:szCs w:val="24"/>
        </w:rPr>
        <w:t>.1</w:t>
      </w:r>
      <w:r w:rsidRPr="001B5216">
        <w:rPr>
          <w:rFonts w:cs="Arial"/>
          <w:b/>
          <w:color w:val="000000"/>
          <w:szCs w:val="24"/>
        </w:rPr>
        <w:tab/>
        <w:t xml:space="preserve">Land Use </w:t>
      </w:r>
    </w:p>
    <w:p w14:paraId="649BC404" w14:textId="77777777" w:rsidR="001B5216" w:rsidRPr="001B5216" w:rsidRDefault="001B5216" w:rsidP="001B5216">
      <w:pPr>
        <w:contextualSpacing w:val="0"/>
        <w:jc w:val="both"/>
        <w:rPr>
          <w:rFonts w:cs="Arial"/>
          <w:color w:val="000000"/>
          <w:szCs w:val="24"/>
        </w:rPr>
      </w:pPr>
    </w:p>
    <w:p w14:paraId="46BBC27E" w14:textId="77777777" w:rsidR="001B5216" w:rsidRPr="001B5216" w:rsidRDefault="001B5216" w:rsidP="001B5216">
      <w:pPr>
        <w:contextualSpacing w:val="0"/>
        <w:jc w:val="both"/>
        <w:rPr>
          <w:rFonts w:cs="Arial"/>
          <w:color w:val="000000"/>
          <w:szCs w:val="24"/>
        </w:rPr>
      </w:pPr>
      <w:r w:rsidRPr="001B5216">
        <w:rPr>
          <w:rFonts w:cs="Arial"/>
          <w:color w:val="000000"/>
          <w:szCs w:val="24"/>
        </w:rPr>
        <w:t>A restaurant/ cafe is defined as being the following under LPS 3:</w:t>
      </w:r>
    </w:p>
    <w:p w14:paraId="2C212AF9" w14:textId="77777777" w:rsidR="001B5216" w:rsidRPr="001B5216" w:rsidRDefault="001B5216" w:rsidP="001B5216">
      <w:pPr>
        <w:contextualSpacing w:val="0"/>
        <w:jc w:val="both"/>
        <w:rPr>
          <w:rFonts w:cs="Arial"/>
          <w:color w:val="000000"/>
          <w:szCs w:val="24"/>
        </w:rPr>
      </w:pPr>
    </w:p>
    <w:p w14:paraId="0F7A6C13" w14:textId="77777777" w:rsidR="001B5216" w:rsidRPr="001B5216" w:rsidRDefault="001B5216" w:rsidP="001B5216">
      <w:pPr>
        <w:ind w:left="567"/>
        <w:contextualSpacing w:val="0"/>
        <w:jc w:val="both"/>
        <w:rPr>
          <w:rFonts w:cs="Arial"/>
          <w:i/>
          <w:color w:val="000000"/>
          <w:szCs w:val="24"/>
        </w:rPr>
      </w:pPr>
      <w:r w:rsidRPr="001B5216">
        <w:rPr>
          <w:rFonts w:cs="Arial"/>
          <w:b/>
          <w:bCs/>
          <w:i/>
          <w:iCs/>
          <w:szCs w:val="24"/>
          <w:lang w:val="en-GB"/>
        </w:rPr>
        <w:t xml:space="preserve">“Restaurant/ Cafe </w:t>
      </w:r>
      <w:r w:rsidRPr="001B5216">
        <w:rPr>
          <w:rFonts w:cs="Arial"/>
          <w:i/>
          <w:szCs w:val="24"/>
          <w:lang w:val="en-GB"/>
        </w:rPr>
        <w:t xml:space="preserve">- </w:t>
      </w:r>
      <w:r w:rsidRPr="001B5216" w:rsidDel="00437E32">
        <w:rPr>
          <w:rFonts w:cs="Arial"/>
          <w:i/>
          <w:szCs w:val="24"/>
          <w:lang w:val="en-GB"/>
        </w:rPr>
        <w:t xml:space="preserve">means </w:t>
      </w:r>
      <w:r w:rsidRPr="001B5216">
        <w:rPr>
          <w:rFonts w:cs="Arial"/>
          <w:i/>
          <w:szCs w:val="24"/>
          <w:lang w:val="en-GB"/>
        </w:rPr>
        <w:t>premises primarily used for the preparation, sale and serving of food and drinks for consumption on the premises by customers for whom seating is provided, including premises that are licenced under the Liquor Control Act 1988.</w:t>
      </w:r>
    </w:p>
    <w:p w14:paraId="6690D1AB" w14:textId="77777777" w:rsidR="001B5216" w:rsidRPr="001B5216" w:rsidRDefault="001B5216" w:rsidP="001B5216">
      <w:pPr>
        <w:contextualSpacing w:val="0"/>
        <w:jc w:val="both"/>
        <w:rPr>
          <w:rFonts w:cs="Arial"/>
          <w:szCs w:val="24"/>
        </w:rPr>
      </w:pPr>
    </w:p>
    <w:p w14:paraId="5CC872DF" w14:textId="77777777" w:rsidR="001B5216" w:rsidRPr="001B5216" w:rsidRDefault="001B5216" w:rsidP="001B5216">
      <w:pPr>
        <w:contextualSpacing w:val="0"/>
        <w:jc w:val="both"/>
        <w:rPr>
          <w:rFonts w:cs="Arial"/>
          <w:szCs w:val="24"/>
        </w:rPr>
      </w:pPr>
      <w:r w:rsidRPr="001B5216">
        <w:rPr>
          <w:rFonts w:cs="Arial"/>
          <w:szCs w:val="24"/>
        </w:rPr>
        <w:t xml:space="preserve">The land use is not proposed to change as part of this development application. </w:t>
      </w:r>
    </w:p>
    <w:p w14:paraId="10EBC87B" w14:textId="77777777" w:rsidR="001B5216" w:rsidRPr="001B5216" w:rsidRDefault="001B5216" w:rsidP="001B5216">
      <w:pPr>
        <w:contextualSpacing w:val="0"/>
        <w:jc w:val="both"/>
        <w:rPr>
          <w:rFonts w:cs="Arial"/>
          <w:szCs w:val="24"/>
        </w:rPr>
      </w:pPr>
    </w:p>
    <w:p w14:paraId="4076C6A3" w14:textId="34365D8A" w:rsidR="001B5216" w:rsidRPr="001B5216" w:rsidRDefault="001B5216" w:rsidP="001B5216">
      <w:pPr>
        <w:contextualSpacing w:val="0"/>
        <w:jc w:val="both"/>
        <w:rPr>
          <w:rFonts w:cs="Arial"/>
          <w:b/>
          <w:szCs w:val="24"/>
        </w:rPr>
      </w:pPr>
      <w:r w:rsidRPr="001B5216">
        <w:rPr>
          <w:rFonts w:cs="Arial"/>
          <w:b/>
          <w:szCs w:val="24"/>
        </w:rPr>
        <w:t>6.</w:t>
      </w:r>
      <w:r w:rsidR="00FC481A">
        <w:rPr>
          <w:rFonts w:cs="Arial"/>
          <w:b/>
          <w:szCs w:val="24"/>
        </w:rPr>
        <w:t>2</w:t>
      </w:r>
      <w:r w:rsidRPr="001B5216">
        <w:rPr>
          <w:rFonts w:cs="Arial"/>
          <w:b/>
          <w:szCs w:val="24"/>
        </w:rPr>
        <w:t>.2</w:t>
      </w:r>
      <w:r w:rsidRPr="001B5216">
        <w:rPr>
          <w:rFonts w:cs="Arial"/>
          <w:b/>
          <w:szCs w:val="24"/>
        </w:rPr>
        <w:tab/>
        <w:t>Car Parking</w:t>
      </w:r>
    </w:p>
    <w:p w14:paraId="27AF3EA6" w14:textId="77777777" w:rsidR="001B5216" w:rsidRPr="001B5216" w:rsidRDefault="001B5216" w:rsidP="001B5216">
      <w:pPr>
        <w:contextualSpacing w:val="0"/>
        <w:jc w:val="both"/>
        <w:rPr>
          <w:rFonts w:cs="Arial"/>
          <w:szCs w:val="24"/>
        </w:rPr>
      </w:pPr>
    </w:p>
    <w:p w14:paraId="09031B35" w14:textId="77777777" w:rsidR="001B5216" w:rsidRPr="001B5216" w:rsidRDefault="001B5216" w:rsidP="001B5216">
      <w:pPr>
        <w:contextualSpacing w:val="0"/>
        <w:jc w:val="both"/>
        <w:rPr>
          <w:rFonts w:cs="Arial"/>
          <w:szCs w:val="24"/>
        </w:rPr>
      </w:pPr>
      <w:r w:rsidRPr="001B5216">
        <w:rPr>
          <w:rFonts w:cs="Arial"/>
          <w:szCs w:val="24"/>
        </w:rPr>
        <w:t xml:space="preserve">The following table show the car parking assessment undertaken for the proposal: </w:t>
      </w:r>
    </w:p>
    <w:p w14:paraId="57377CDF" w14:textId="77777777" w:rsidR="001B5216" w:rsidRPr="001B5216" w:rsidRDefault="001B5216" w:rsidP="001B5216">
      <w:pPr>
        <w:contextualSpacing w:val="0"/>
        <w:jc w:val="both"/>
        <w:rPr>
          <w:rFonts w:cs="Arial"/>
          <w:szCs w:val="24"/>
        </w:rPr>
      </w:pPr>
    </w:p>
    <w:tbl>
      <w:tblPr>
        <w:tblStyle w:val="TableGrid15"/>
        <w:tblW w:w="0" w:type="auto"/>
        <w:tblLook w:val="04A0" w:firstRow="1" w:lastRow="0" w:firstColumn="1" w:lastColumn="0" w:noHBand="0" w:noVBand="1"/>
      </w:tblPr>
      <w:tblGrid>
        <w:gridCol w:w="4449"/>
        <w:gridCol w:w="4449"/>
      </w:tblGrid>
      <w:tr w:rsidR="001B5216" w:rsidRPr="001B5216" w14:paraId="162BCEFE" w14:textId="77777777" w:rsidTr="001B5216">
        <w:tc>
          <w:tcPr>
            <w:tcW w:w="4463" w:type="dxa"/>
            <w:shd w:val="clear" w:color="auto" w:fill="D9D9D9"/>
          </w:tcPr>
          <w:p w14:paraId="71ABB5B1" w14:textId="77777777" w:rsidR="001B5216" w:rsidRDefault="001B5216" w:rsidP="001B5216">
            <w:pPr>
              <w:contextualSpacing w:val="0"/>
              <w:jc w:val="center"/>
              <w:rPr>
                <w:rFonts w:cs="Arial"/>
                <w:b/>
                <w:sz w:val="22"/>
              </w:rPr>
            </w:pPr>
            <w:r w:rsidRPr="001B5216">
              <w:rPr>
                <w:rFonts w:cs="Arial"/>
                <w:b/>
                <w:sz w:val="22"/>
              </w:rPr>
              <w:t>Criteria</w:t>
            </w:r>
          </w:p>
          <w:p w14:paraId="06BE4ED5" w14:textId="24AF3C5E" w:rsidR="00FC481A" w:rsidRPr="001B5216" w:rsidRDefault="00FC481A" w:rsidP="001B5216">
            <w:pPr>
              <w:contextualSpacing w:val="0"/>
              <w:jc w:val="center"/>
              <w:rPr>
                <w:rFonts w:cs="Arial"/>
                <w:b/>
                <w:sz w:val="22"/>
              </w:rPr>
            </w:pPr>
          </w:p>
        </w:tc>
        <w:tc>
          <w:tcPr>
            <w:tcW w:w="4463" w:type="dxa"/>
            <w:shd w:val="clear" w:color="auto" w:fill="D9D9D9"/>
          </w:tcPr>
          <w:p w14:paraId="4DE2F05C" w14:textId="77777777" w:rsidR="001B5216" w:rsidRPr="001B5216" w:rsidRDefault="001B5216" w:rsidP="001B5216">
            <w:pPr>
              <w:contextualSpacing w:val="0"/>
              <w:jc w:val="center"/>
              <w:rPr>
                <w:rFonts w:cs="Arial"/>
                <w:b/>
                <w:sz w:val="22"/>
              </w:rPr>
            </w:pPr>
            <w:r w:rsidRPr="001B5216">
              <w:rPr>
                <w:rFonts w:cs="Arial"/>
                <w:b/>
                <w:sz w:val="22"/>
              </w:rPr>
              <w:t>Assessment</w:t>
            </w:r>
          </w:p>
        </w:tc>
      </w:tr>
      <w:tr w:rsidR="001B5216" w:rsidRPr="001B5216" w14:paraId="0A4FD85B" w14:textId="77777777" w:rsidTr="001B5216">
        <w:tc>
          <w:tcPr>
            <w:tcW w:w="4463" w:type="dxa"/>
          </w:tcPr>
          <w:p w14:paraId="29B0AA63" w14:textId="77777777" w:rsidR="001B5216" w:rsidRPr="001B5216" w:rsidRDefault="001B5216" w:rsidP="001B5216">
            <w:pPr>
              <w:contextualSpacing w:val="0"/>
              <w:jc w:val="both"/>
              <w:rPr>
                <w:rFonts w:cs="Arial"/>
                <w:sz w:val="22"/>
              </w:rPr>
            </w:pPr>
            <w:r w:rsidRPr="001B5216">
              <w:rPr>
                <w:rFonts w:cs="Arial"/>
                <w:sz w:val="22"/>
              </w:rPr>
              <w:t xml:space="preserve">Car Parking Requirement in Draft Local Planning Policy </w:t>
            </w:r>
          </w:p>
        </w:tc>
        <w:tc>
          <w:tcPr>
            <w:tcW w:w="4463" w:type="dxa"/>
          </w:tcPr>
          <w:p w14:paraId="79854FB5" w14:textId="77777777" w:rsidR="001B5216" w:rsidRPr="001B5216" w:rsidRDefault="001B5216" w:rsidP="001B5216">
            <w:pPr>
              <w:contextualSpacing w:val="0"/>
              <w:jc w:val="both"/>
              <w:rPr>
                <w:rFonts w:cs="Arial"/>
                <w:sz w:val="22"/>
              </w:rPr>
            </w:pPr>
            <w:r w:rsidRPr="001B5216">
              <w:rPr>
                <w:rFonts w:cs="Arial"/>
                <w:sz w:val="22"/>
              </w:rPr>
              <w:t>1 car bay per 30m</w:t>
            </w:r>
            <w:r w:rsidRPr="001B5216">
              <w:rPr>
                <w:rFonts w:cs="Arial"/>
                <w:sz w:val="22"/>
                <w:vertAlign w:val="superscript"/>
              </w:rPr>
              <w:t>2</w:t>
            </w:r>
            <w:r w:rsidRPr="001B5216">
              <w:rPr>
                <w:rFonts w:cs="Arial"/>
                <w:sz w:val="22"/>
              </w:rPr>
              <w:t xml:space="preserve"> of Net Leasable Area</w:t>
            </w:r>
          </w:p>
        </w:tc>
      </w:tr>
      <w:tr w:rsidR="001B5216" w:rsidRPr="001B5216" w14:paraId="1E37BAE1" w14:textId="77777777" w:rsidTr="001B5216">
        <w:tc>
          <w:tcPr>
            <w:tcW w:w="4463" w:type="dxa"/>
          </w:tcPr>
          <w:p w14:paraId="342BC971" w14:textId="77777777" w:rsidR="001B5216" w:rsidRPr="001B5216" w:rsidRDefault="001B5216" w:rsidP="001B5216">
            <w:pPr>
              <w:contextualSpacing w:val="0"/>
              <w:jc w:val="both"/>
              <w:rPr>
                <w:rFonts w:cs="Arial"/>
                <w:sz w:val="22"/>
              </w:rPr>
            </w:pPr>
            <w:r w:rsidRPr="001B5216">
              <w:rPr>
                <w:rFonts w:cs="Arial"/>
                <w:sz w:val="22"/>
              </w:rPr>
              <w:t>Proposed NLA increase</w:t>
            </w:r>
          </w:p>
        </w:tc>
        <w:tc>
          <w:tcPr>
            <w:tcW w:w="4463" w:type="dxa"/>
          </w:tcPr>
          <w:p w14:paraId="0EDBB83D" w14:textId="77777777" w:rsidR="001B5216" w:rsidRPr="001B5216" w:rsidRDefault="001B5216" w:rsidP="001B5216">
            <w:pPr>
              <w:contextualSpacing w:val="0"/>
              <w:jc w:val="both"/>
              <w:rPr>
                <w:rFonts w:cs="Arial"/>
                <w:sz w:val="22"/>
              </w:rPr>
            </w:pPr>
            <w:r w:rsidRPr="001B5216">
              <w:rPr>
                <w:rFonts w:cs="Arial"/>
                <w:sz w:val="22"/>
              </w:rPr>
              <w:t>Approx. 90m</w:t>
            </w:r>
            <w:r w:rsidRPr="001B5216">
              <w:rPr>
                <w:rFonts w:cs="Arial"/>
                <w:sz w:val="22"/>
                <w:vertAlign w:val="superscript"/>
              </w:rPr>
              <w:t>2</w:t>
            </w:r>
            <w:r w:rsidRPr="001B5216">
              <w:rPr>
                <w:rFonts w:cs="Arial"/>
                <w:sz w:val="22"/>
              </w:rPr>
              <w:t xml:space="preserve"> additional seating area </w:t>
            </w:r>
          </w:p>
        </w:tc>
      </w:tr>
      <w:tr w:rsidR="001B5216" w:rsidRPr="001B5216" w14:paraId="448B0033" w14:textId="77777777" w:rsidTr="001B5216">
        <w:tc>
          <w:tcPr>
            <w:tcW w:w="4463" w:type="dxa"/>
          </w:tcPr>
          <w:p w14:paraId="5B08FE7D" w14:textId="77777777" w:rsidR="001B5216" w:rsidRPr="001B5216" w:rsidRDefault="001B5216" w:rsidP="001B5216">
            <w:pPr>
              <w:contextualSpacing w:val="0"/>
              <w:jc w:val="both"/>
              <w:rPr>
                <w:rFonts w:cs="Arial"/>
                <w:sz w:val="22"/>
                <w:highlight w:val="yellow"/>
              </w:rPr>
            </w:pPr>
            <w:r w:rsidRPr="001B5216">
              <w:rPr>
                <w:rFonts w:cs="Arial"/>
                <w:sz w:val="22"/>
              </w:rPr>
              <w:t xml:space="preserve">Required number of car parking bays as part of this application  </w:t>
            </w:r>
          </w:p>
        </w:tc>
        <w:tc>
          <w:tcPr>
            <w:tcW w:w="4463" w:type="dxa"/>
          </w:tcPr>
          <w:p w14:paraId="0317D675" w14:textId="77777777" w:rsidR="001B5216" w:rsidRPr="001B5216" w:rsidRDefault="001B5216" w:rsidP="001B5216">
            <w:pPr>
              <w:contextualSpacing w:val="0"/>
              <w:jc w:val="both"/>
              <w:rPr>
                <w:rFonts w:cs="Arial"/>
                <w:sz w:val="22"/>
              </w:rPr>
            </w:pPr>
            <w:r w:rsidRPr="001B5216">
              <w:rPr>
                <w:rFonts w:cs="Arial"/>
                <w:sz w:val="22"/>
              </w:rPr>
              <w:t xml:space="preserve">3 bays </w:t>
            </w:r>
          </w:p>
        </w:tc>
      </w:tr>
      <w:tr w:rsidR="001B5216" w:rsidRPr="001B5216" w14:paraId="2341AEA2" w14:textId="77777777" w:rsidTr="001B5216">
        <w:tc>
          <w:tcPr>
            <w:tcW w:w="4463" w:type="dxa"/>
          </w:tcPr>
          <w:p w14:paraId="23937920" w14:textId="77777777" w:rsidR="001B5216" w:rsidRPr="001B5216" w:rsidRDefault="001B5216" w:rsidP="001B5216">
            <w:pPr>
              <w:contextualSpacing w:val="0"/>
              <w:jc w:val="both"/>
              <w:rPr>
                <w:rFonts w:cs="Arial"/>
                <w:sz w:val="22"/>
                <w:highlight w:val="yellow"/>
              </w:rPr>
            </w:pPr>
            <w:r w:rsidRPr="001B5216">
              <w:rPr>
                <w:rFonts w:cs="Arial"/>
                <w:sz w:val="22"/>
              </w:rPr>
              <w:t>Existing Shortfall</w:t>
            </w:r>
          </w:p>
        </w:tc>
        <w:tc>
          <w:tcPr>
            <w:tcW w:w="4463" w:type="dxa"/>
          </w:tcPr>
          <w:p w14:paraId="6B9A8DE0" w14:textId="77777777" w:rsidR="001B5216" w:rsidRPr="001B5216" w:rsidRDefault="001B5216" w:rsidP="001B5216">
            <w:pPr>
              <w:contextualSpacing w:val="0"/>
              <w:jc w:val="both"/>
              <w:rPr>
                <w:rFonts w:cs="Arial"/>
                <w:sz w:val="22"/>
              </w:rPr>
            </w:pPr>
            <w:r w:rsidRPr="001B5216">
              <w:rPr>
                <w:rFonts w:cs="Arial"/>
                <w:sz w:val="22"/>
              </w:rPr>
              <w:t>123 bays</w:t>
            </w:r>
          </w:p>
        </w:tc>
      </w:tr>
      <w:tr w:rsidR="001B5216" w:rsidRPr="001B5216" w14:paraId="6311C8A3" w14:textId="77777777" w:rsidTr="001B5216">
        <w:tc>
          <w:tcPr>
            <w:tcW w:w="4463" w:type="dxa"/>
          </w:tcPr>
          <w:p w14:paraId="29D531D4" w14:textId="77777777" w:rsidR="001B5216" w:rsidRPr="001B5216" w:rsidRDefault="001B5216" w:rsidP="001B5216">
            <w:pPr>
              <w:contextualSpacing w:val="0"/>
              <w:jc w:val="both"/>
              <w:rPr>
                <w:rFonts w:cs="Arial"/>
                <w:sz w:val="22"/>
              </w:rPr>
            </w:pPr>
            <w:r w:rsidRPr="001B5216">
              <w:rPr>
                <w:rFonts w:cs="Arial"/>
                <w:sz w:val="22"/>
              </w:rPr>
              <w:t>Proposed new shortfall</w:t>
            </w:r>
          </w:p>
        </w:tc>
        <w:tc>
          <w:tcPr>
            <w:tcW w:w="4463" w:type="dxa"/>
          </w:tcPr>
          <w:p w14:paraId="72E55599" w14:textId="77777777" w:rsidR="001B5216" w:rsidRPr="001B5216" w:rsidRDefault="001B5216" w:rsidP="001B5216">
            <w:pPr>
              <w:contextualSpacing w:val="0"/>
              <w:jc w:val="both"/>
              <w:rPr>
                <w:rFonts w:cs="Arial"/>
                <w:sz w:val="22"/>
              </w:rPr>
            </w:pPr>
            <w:r w:rsidRPr="001B5216">
              <w:rPr>
                <w:rFonts w:cs="Arial"/>
                <w:sz w:val="22"/>
              </w:rPr>
              <w:t xml:space="preserve">126 bays </w:t>
            </w:r>
          </w:p>
        </w:tc>
      </w:tr>
    </w:tbl>
    <w:p w14:paraId="3C4B115F" w14:textId="77777777" w:rsidR="001B5216" w:rsidRPr="001B5216" w:rsidRDefault="001B5216" w:rsidP="001B5216">
      <w:pPr>
        <w:contextualSpacing w:val="0"/>
        <w:jc w:val="both"/>
        <w:rPr>
          <w:rFonts w:cs="Arial"/>
          <w:szCs w:val="24"/>
          <w:highlight w:val="yellow"/>
        </w:rPr>
      </w:pPr>
    </w:p>
    <w:p w14:paraId="26E64287" w14:textId="77777777" w:rsidR="001B5216" w:rsidRPr="001B5216" w:rsidRDefault="001B5216" w:rsidP="001B5216">
      <w:pPr>
        <w:contextualSpacing w:val="0"/>
        <w:jc w:val="both"/>
        <w:rPr>
          <w:rFonts w:cs="Arial"/>
          <w:szCs w:val="24"/>
        </w:rPr>
      </w:pPr>
      <w:r w:rsidRPr="001B5216">
        <w:rPr>
          <w:rFonts w:cs="Arial"/>
          <w:szCs w:val="24"/>
        </w:rPr>
        <w:t xml:space="preserve">The assessment was conducted based on the proposed Local Planning Policy – Parking which is currently still in draft form but referenced within the City’s Local Planning Scheme No. 3. </w:t>
      </w:r>
    </w:p>
    <w:p w14:paraId="6A9306CA" w14:textId="77777777" w:rsidR="001B5216" w:rsidRPr="001B5216" w:rsidRDefault="001B5216" w:rsidP="001B5216">
      <w:pPr>
        <w:contextualSpacing w:val="0"/>
        <w:jc w:val="both"/>
        <w:rPr>
          <w:rFonts w:cs="Arial"/>
          <w:szCs w:val="28"/>
        </w:rPr>
      </w:pPr>
    </w:p>
    <w:p w14:paraId="631D30DA" w14:textId="77777777" w:rsidR="00FC481A" w:rsidRDefault="00FC481A">
      <w:pPr>
        <w:spacing w:after="160" w:line="259" w:lineRule="auto"/>
        <w:contextualSpacing w:val="0"/>
        <w:rPr>
          <w:rFonts w:cs="Arial"/>
          <w:szCs w:val="28"/>
        </w:rPr>
      </w:pPr>
      <w:r>
        <w:rPr>
          <w:rFonts w:cs="Arial"/>
          <w:szCs w:val="28"/>
        </w:rPr>
        <w:br w:type="page"/>
      </w:r>
    </w:p>
    <w:p w14:paraId="257853BE" w14:textId="63663572" w:rsidR="001B5216" w:rsidRPr="001B5216" w:rsidRDefault="001B5216" w:rsidP="001B5216">
      <w:pPr>
        <w:contextualSpacing w:val="0"/>
        <w:jc w:val="both"/>
        <w:rPr>
          <w:rFonts w:cs="Arial"/>
          <w:szCs w:val="28"/>
        </w:rPr>
      </w:pPr>
      <w:r w:rsidRPr="001B5216">
        <w:rPr>
          <w:rFonts w:cs="Arial"/>
          <w:szCs w:val="28"/>
        </w:rPr>
        <w:lastRenderedPageBreak/>
        <w:t xml:space="preserve">The City’s previous car parking assessment did not permit as of right the ability to consider the natural reciprocity in larger centres such as Chelsea Village – whereby people often may come to the property and use several different tenancies, creating an efficiency in the use of the car parking. Additionally, the sharing of car parking was not previously able to be observed as of right – such as Chelsea Village being open when many of the tenancies are closed and hence not competing for car parking. When taking this into consideration the technical shortfall may be a lot less. </w:t>
      </w:r>
    </w:p>
    <w:p w14:paraId="14316A21" w14:textId="77777777" w:rsidR="001B5216" w:rsidRPr="001B5216" w:rsidRDefault="001B5216" w:rsidP="001B5216">
      <w:pPr>
        <w:contextualSpacing w:val="0"/>
        <w:jc w:val="both"/>
        <w:rPr>
          <w:rFonts w:cs="Arial"/>
          <w:szCs w:val="28"/>
        </w:rPr>
      </w:pPr>
    </w:p>
    <w:p w14:paraId="46C1401E" w14:textId="77777777" w:rsidR="001B5216" w:rsidRPr="001B5216" w:rsidRDefault="001B5216" w:rsidP="001B5216">
      <w:pPr>
        <w:contextualSpacing w:val="0"/>
        <w:jc w:val="both"/>
        <w:rPr>
          <w:rFonts w:cs="Arial"/>
          <w:szCs w:val="28"/>
        </w:rPr>
      </w:pPr>
      <w:r w:rsidRPr="001B5216">
        <w:rPr>
          <w:rFonts w:cs="Arial"/>
          <w:szCs w:val="28"/>
        </w:rPr>
        <w:t xml:space="preserve">The applicant engaged a qualified traffic consultant who observed during the proposed peak hours of operation on a Saturday 6 – 8pm, there were over 100 car parking bays available and hence the additional seating area proposed outside is unlikely to increase the perceived shortfall on site due to opposing hours of operation to other tenancies on site.  </w:t>
      </w:r>
    </w:p>
    <w:p w14:paraId="7EC5875A" w14:textId="77777777" w:rsidR="001B5216" w:rsidRPr="001B5216" w:rsidRDefault="001B5216" w:rsidP="001B5216">
      <w:pPr>
        <w:contextualSpacing w:val="0"/>
        <w:jc w:val="both"/>
        <w:rPr>
          <w:rFonts w:cs="Arial"/>
          <w:szCs w:val="24"/>
        </w:rPr>
      </w:pPr>
    </w:p>
    <w:p w14:paraId="7AE67A55" w14:textId="334E48E1" w:rsidR="001B5216" w:rsidRPr="001B5216" w:rsidRDefault="001B5216" w:rsidP="00AC425C">
      <w:pPr>
        <w:pStyle w:val="ListParagraph"/>
        <w:numPr>
          <w:ilvl w:val="0"/>
          <w:numId w:val="12"/>
        </w:numPr>
        <w:ind w:hanging="720"/>
        <w:jc w:val="both"/>
        <w:rPr>
          <w:rFonts w:cs="Arial"/>
          <w:b/>
          <w:color w:val="000000"/>
          <w:sz w:val="28"/>
          <w:szCs w:val="28"/>
        </w:rPr>
      </w:pPr>
      <w:r w:rsidRPr="001B5216">
        <w:rPr>
          <w:rFonts w:cs="Arial"/>
          <w:b/>
          <w:color w:val="000000"/>
          <w:sz w:val="28"/>
          <w:szCs w:val="28"/>
        </w:rPr>
        <w:t>Conclusion</w:t>
      </w:r>
    </w:p>
    <w:p w14:paraId="76F00BC8" w14:textId="77777777" w:rsidR="001B5216" w:rsidRPr="001B5216" w:rsidRDefault="001B5216" w:rsidP="001B5216">
      <w:pPr>
        <w:contextualSpacing w:val="0"/>
        <w:jc w:val="both"/>
        <w:rPr>
          <w:rFonts w:cs="Arial"/>
          <w:color w:val="000000"/>
          <w:szCs w:val="24"/>
          <w:lang w:val="en-GB"/>
        </w:rPr>
      </w:pPr>
    </w:p>
    <w:p w14:paraId="7200F010" w14:textId="77777777" w:rsidR="001B5216" w:rsidRPr="001B5216" w:rsidRDefault="001B5216" w:rsidP="001B5216">
      <w:pPr>
        <w:contextualSpacing w:val="0"/>
        <w:jc w:val="both"/>
        <w:rPr>
          <w:rFonts w:cs="Arial"/>
          <w:szCs w:val="24"/>
        </w:rPr>
      </w:pPr>
      <w:r w:rsidRPr="001B5216">
        <w:rPr>
          <w:rFonts w:cs="Arial"/>
          <w:szCs w:val="24"/>
        </w:rPr>
        <w:t xml:space="preserve">A current technical car parking shortfall of 123 car bays exists on the property.  If the application was approved by </w:t>
      </w:r>
      <w:r w:rsidRPr="001B5216" w:rsidDel="00D20EA5">
        <w:rPr>
          <w:rFonts w:cs="Arial"/>
          <w:szCs w:val="24"/>
        </w:rPr>
        <w:t>Council</w:t>
      </w:r>
      <w:r w:rsidRPr="001B5216">
        <w:rPr>
          <w:rFonts w:cs="Arial"/>
          <w:szCs w:val="24"/>
        </w:rPr>
        <w:t xml:space="preserve">, the car parking shortfall would increase to 126 bays based on the draft Local Planning Policy – Parking. </w:t>
      </w:r>
    </w:p>
    <w:p w14:paraId="2906921F" w14:textId="77777777" w:rsidR="001B5216" w:rsidRPr="001B5216" w:rsidRDefault="001B5216" w:rsidP="001B5216">
      <w:pPr>
        <w:contextualSpacing w:val="0"/>
        <w:jc w:val="both"/>
        <w:rPr>
          <w:rFonts w:cs="Arial"/>
          <w:szCs w:val="24"/>
        </w:rPr>
      </w:pPr>
    </w:p>
    <w:p w14:paraId="7C206FEC" w14:textId="77777777" w:rsidR="001B5216" w:rsidRPr="001B5216" w:rsidRDefault="001B5216" w:rsidP="001B5216">
      <w:pPr>
        <w:contextualSpacing w:val="0"/>
        <w:jc w:val="both"/>
        <w:rPr>
          <w:rFonts w:cs="Arial"/>
          <w:color w:val="000000"/>
          <w:szCs w:val="24"/>
        </w:rPr>
      </w:pPr>
      <w:r w:rsidRPr="001B5216">
        <w:rPr>
          <w:rFonts w:cs="Arial"/>
          <w:szCs w:val="24"/>
        </w:rPr>
        <w:t>The proposed increase in the shortfall of the amount of car bays required will unlikely result in car parking and traffic management issues for nearby residents and/or businesses due to the restaurant’s peak hours of operation differing to other businesses nearby which include office and shop uses.</w:t>
      </w:r>
      <w:r w:rsidRPr="001B5216">
        <w:rPr>
          <w:rFonts w:cs="Arial"/>
          <w:color w:val="000000"/>
          <w:szCs w:val="24"/>
        </w:rPr>
        <w:t xml:space="preserve"> Accordingly, it is recommended that Council approves the application.</w:t>
      </w:r>
    </w:p>
    <w:p w14:paraId="0372A793" w14:textId="77777777" w:rsidR="001B5216" w:rsidRPr="001B5216" w:rsidRDefault="001B5216" w:rsidP="001B5216">
      <w:pPr>
        <w:contextualSpacing w:val="0"/>
        <w:jc w:val="both"/>
        <w:rPr>
          <w:rFonts w:cs="Arial"/>
          <w:szCs w:val="24"/>
        </w:rPr>
      </w:pPr>
    </w:p>
    <w:p w14:paraId="6093692C" w14:textId="77777777" w:rsidR="001B5216" w:rsidRPr="001B5216" w:rsidRDefault="001B5216" w:rsidP="001B5216">
      <w:pPr>
        <w:contextualSpacing w:val="0"/>
        <w:jc w:val="both"/>
        <w:rPr>
          <w:rFonts w:cs="Arial"/>
          <w:color w:val="000000"/>
          <w:szCs w:val="24"/>
          <w:lang w:val="en-GB"/>
        </w:rPr>
      </w:pPr>
    </w:p>
    <w:p w14:paraId="1236B4B9" w14:textId="77777777" w:rsidR="001B5216" w:rsidRPr="001B5216" w:rsidRDefault="001B5216" w:rsidP="001B5216">
      <w:pPr>
        <w:contextualSpacing w:val="0"/>
        <w:jc w:val="both"/>
        <w:rPr>
          <w:rFonts w:cs="Arial"/>
          <w:color w:val="000000"/>
          <w:szCs w:val="24"/>
          <w:lang w:val="en-GB"/>
        </w:rPr>
      </w:pPr>
    </w:p>
    <w:p w14:paraId="31CC9A69" w14:textId="71E7FE3F" w:rsidR="00FC481A" w:rsidRDefault="00FC481A">
      <w:pPr>
        <w:spacing w:after="160" w:line="259" w:lineRule="auto"/>
        <w:contextualSpacing w:val="0"/>
        <w:rPr>
          <w:rFonts w:cs="Arial"/>
          <w:szCs w:val="24"/>
        </w:rPr>
      </w:pPr>
      <w:r>
        <w:rPr>
          <w:rFonts w:cs="Arial"/>
          <w:szCs w:val="24"/>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521"/>
      </w:tblGrid>
      <w:tr w:rsidR="00390432" w:rsidRPr="007865EC" w14:paraId="26ED5CB2" w14:textId="77777777" w:rsidTr="004F3254">
        <w:tc>
          <w:tcPr>
            <w:tcW w:w="2410" w:type="dxa"/>
            <w:tcBorders>
              <w:bottom w:val="single" w:sz="4" w:space="0" w:color="auto"/>
              <w:right w:val="nil"/>
            </w:tcBorders>
            <w:shd w:val="clear" w:color="auto" w:fill="auto"/>
          </w:tcPr>
          <w:p w14:paraId="26075FB9" w14:textId="2C7CC16B" w:rsidR="00390432" w:rsidRPr="00D651B8" w:rsidRDefault="00390432" w:rsidP="00390432">
            <w:pPr>
              <w:keepNext/>
              <w:keepLines/>
              <w:jc w:val="both"/>
              <w:outlineLvl w:val="0"/>
              <w:rPr>
                <w:rFonts w:eastAsia="Times New Roman" w:cs="Arial"/>
                <w:b/>
                <w:bCs/>
                <w:sz w:val="28"/>
                <w:szCs w:val="28"/>
              </w:rPr>
            </w:pPr>
            <w:bookmarkStart w:id="3" w:name="_Toc8110973"/>
            <w:r w:rsidRPr="00D651B8">
              <w:rPr>
                <w:rFonts w:eastAsia="Times New Roman" w:cs="Arial"/>
                <w:b/>
                <w:bCs/>
                <w:sz w:val="28"/>
                <w:szCs w:val="28"/>
              </w:rPr>
              <w:lastRenderedPageBreak/>
              <w:t>PD</w:t>
            </w:r>
            <w:r>
              <w:rPr>
                <w:rFonts w:eastAsia="Times New Roman" w:cs="Arial"/>
                <w:b/>
                <w:bCs/>
                <w:sz w:val="28"/>
                <w:szCs w:val="28"/>
              </w:rPr>
              <w:t>1</w:t>
            </w:r>
            <w:r w:rsidR="004B6B94">
              <w:rPr>
                <w:rFonts w:eastAsia="Times New Roman" w:cs="Arial"/>
                <w:b/>
                <w:bCs/>
                <w:sz w:val="28"/>
                <w:szCs w:val="28"/>
              </w:rPr>
              <w:t>7</w:t>
            </w:r>
            <w:r w:rsidRPr="00D651B8">
              <w:rPr>
                <w:rFonts w:eastAsia="Times New Roman" w:cs="Arial"/>
                <w:b/>
                <w:bCs/>
                <w:sz w:val="28"/>
                <w:szCs w:val="28"/>
              </w:rPr>
              <w:t>.1</w:t>
            </w:r>
            <w:r>
              <w:rPr>
                <w:rFonts w:eastAsia="Times New Roman" w:cs="Arial"/>
                <w:b/>
                <w:bCs/>
                <w:sz w:val="28"/>
                <w:szCs w:val="28"/>
              </w:rPr>
              <w:t>9</w:t>
            </w:r>
            <w:bookmarkEnd w:id="3"/>
          </w:p>
        </w:tc>
        <w:tc>
          <w:tcPr>
            <w:tcW w:w="6521" w:type="dxa"/>
            <w:tcBorders>
              <w:left w:val="nil"/>
              <w:bottom w:val="single" w:sz="4" w:space="0" w:color="auto"/>
            </w:tcBorders>
            <w:shd w:val="clear" w:color="auto" w:fill="auto"/>
          </w:tcPr>
          <w:p w14:paraId="03EFF096" w14:textId="7E6C08DB" w:rsidR="00390432" w:rsidRPr="00D651B8" w:rsidRDefault="00390432" w:rsidP="00390432">
            <w:pPr>
              <w:keepNext/>
              <w:keepLines/>
              <w:jc w:val="both"/>
              <w:outlineLvl w:val="0"/>
              <w:rPr>
                <w:rFonts w:eastAsia="Times New Roman" w:cs="Arial"/>
                <w:b/>
                <w:bCs/>
                <w:sz w:val="28"/>
                <w:szCs w:val="28"/>
              </w:rPr>
            </w:pPr>
            <w:bookmarkStart w:id="4" w:name="_Toc8110974"/>
            <w:r w:rsidRPr="00E34924">
              <w:rPr>
                <w:rFonts w:eastAsia="Times New Roman" w:cs="Arial"/>
                <w:b/>
                <w:bCs/>
                <w:color w:val="000000" w:themeColor="text1"/>
                <w:sz w:val="28"/>
                <w:szCs w:val="32"/>
              </w:rPr>
              <w:t>No. 14 Nardina Crescent, Dalkeith – Amendments to DA18/33719 (</w:t>
            </w:r>
            <w:r>
              <w:rPr>
                <w:rFonts w:eastAsia="Times New Roman" w:cs="Arial"/>
                <w:b/>
                <w:bCs/>
                <w:color w:val="000000" w:themeColor="text1"/>
                <w:sz w:val="28"/>
                <w:szCs w:val="32"/>
              </w:rPr>
              <w:t xml:space="preserve">Two Storey </w:t>
            </w:r>
            <w:r w:rsidRPr="00E34924">
              <w:rPr>
                <w:rFonts w:eastAsia="Times New Roman" w:cs="Arial"/>
                <w:b/>
                <w:bCs/>
                <w:color w:val="000000" w:themeColor="text1"/>
                <w:sz w:val="28"/>
                <w:szCs w:val="32"/>
              </w:rPr>
              <w:t>Single Dwelling)</w:t>
            </w:r>
            <w:bookmarkEnd w:id="4"/>
            <w:r w:rsidRPr="00E34924">
              <w:rPr>
                <w:rFonts w:eastAsia="Times New Roman" w:cs="Arial"/>
                <w:b/>
                <w:bCs/>
                <w:color w:val="000000" w:themeColor="text1"/>
                <w:sz w:val="28"/>
                <w:szCs w:val="32"/>
              </w:rPr>
              <w:t xml:space="preserve"> </w:t>
            </w:r>
          </w:p>
        </w:tc>
      </w:tr>
      <w:tr w:rsidR="00390432" w:rsidRPr="007865EC" w14:paraId="45EE6474" w14:textId="77777777" w:rsidTr="00372859">
        <w:tc>
          <w:tcPr>
            <w:tcW w:w="8931" w:type="dxa"/>
            <w:gridSpan w:val="2"/>
            <w:tcBorders>
              <w:left w:val="nil"/>
              <w:right w:val="nil"/>
            </w:tcBorders>
            <w:shd w:val="clear" w:color="auto" w:fill="auto"/>
          </w:tcPr>
          <w:p w14:paraId="7B09E6F6" w14:textId="77777777" w:rsidR="00390432" w:rsidRPr="007865EC" w:rsidRDefault="00390432" w:rsidP="00390432">
            <w:pPr>
              <w:jc w:val="both"/>
              <w:rPr>
                <w:rFonts w:cs="Arial"/>
                <w:highlight w:val="yellow"/>
              </w:rPr>
            </w:pPr>
          </w:p>
        </w:tc>
      </w:tr>
      <w:tr w:rsidR="00FE049E" w:rsidRPr="002B32AF" w14:paraId="3FE3A230" w14:textId="77777777" w:rsidTr="004F3254">
        <w:tc>
          <w:tcPr>
            <w:tcW w:w="2410" w:type="dxa"/>
            <w:shd w:val="clear" w:color="auto" w:fill="auto"/>
          </w:tcPr>
          <w:p w14:paraId="65907DFF" w14:textId="77777777" w:rsidR="00FE049E" w:rsidRPr="00F67C46" w:rsidRDefault="00FE049E" w:rsidP="00FE049E">
            <w:pPr>
              <w:jc w:val="both"/>
              <w:rPr>
                <w:rFonts w:cs="Arial"/>
                <w:b/>
                <w:szCs w:val="24"/>
              </w:rPr>
            </w:pPr>
            <w:r w:rsidRPr="00F67C46">
              <w:rPr>
                <w:rFonts w:cs="Arial"/>
                <w:b/>
                <w:szCs w:val="24"/>
              </w:rPr>
              <w:t>Committee</w:t>
            </w:r>
          </w:p>
        </w:tc>
        <w:tc>
          <w:tcPr>
            <w:tcW w:w="6521" w:type="dxa"/>
            <w:shd w:val="clear" w:color="auto" w:fill="auto"/>
          </w:tcPr>
          <w:p w14:paraId="733E80E4" w14:textId="1884F33C" w:rsidR="00FE049E" w:rsidRPr="002B32AF" w:rsidRDefault="00FE049E" w:rsidP="00FE049E">
            <w:pPr>
              <w:jc w:val="both"/>
              <w:rPr>
                <w:rFonts w:cs="Arial"/>
                <w:i/>
                <w:szCs w:val="24"/>
              </w:rPr>
            </w:pPr>
            <w:r w:rsidRPr="001E7A2F">
              <w:rPr>
                <w:rFonts w:cs="Arial"/>
                <w:color w:val="000000" w:themeColor="text1"/>
                <w:szCs w:val="24"/>
              </w:rPr>
              <w:t>1</w:t>
            </w:r>
            <w:r>
              <w:rPr>
                <w:rFonts w:cs="Arial"/>
                <w:color w:val="000000" w:themeColor="text1"/>
                <w:szCs w:val="24"/>
              </w:rPr>
              <w:t>4</w:t>
            </w:r>
            <w:r w:rsidRPr="001E7A2F">
              <w:rPr>
                <w:rFonts w:cs="Arial"/>
                <w:color w:val="000000" w:themeColor="text1"/>
                <w:szCs w:val="24"/>
              </w:rPr>
              <w:t xml:space="preserve"> May 2019 </w:t>
            </w:r>
          </w:p>
        </w:tc>
      </w:tr>
      <w:tr w:rsidR="00FE049E" w:rsidRPr="002B32AF" w14:paraId="33EF44B9" w14:textId="77777777" w:rsidTr="004F3254">
        <w:tc>
          <w:tcPr>
            <w:tcW w:w="2410" w:type="dxa"/>
            <w:shd w:val="clear" w:color="auto" w:fill="auto"/>
          </w:tcPr>
          <w:p w14:paraId="1AD1F2EB" w14:textId="77777777" w:rsidR="00FE049E" w:rsidRPr="00F67C46" w:rsidRDefault="00FE049E" w:rsidP="00FE049E">
            <w:pPr>
              <w:jc w:val="both"/>
              <w:rPr>
                <w:rFonts w:cs="Arial"/>
                <w:b/>
                <w:szCs w:val="24"/>
              </w:rPr>
            </w:pPr>
            <w:r w:rsidRPr="00F67C46">
              <w:rPr>
                <w:rFonts w:cs="Arial"/>
                <w:b/>
                <w:szCs w:val="24"/>
              </w:rPr>
              <w:t>Council</w:t>
            </w:r>
          </w:p>
        </w:tc>
        <w:tc>
          <w:tcPr>
            <w:tcW w:w="6521" w:type="dxa"/>
            <w:shd w:val="clear" w:color="auto" w:fill="auto"/>
          </w:tcPr>
          <w:p w14:paraId="0360CEEE" w14:textId="344DAC64" w:rsidR="00FE049E" w:rsidRPr="002B32AF" w:rsidRDefault="00FE049E" w:rsidP="00FE049E">
            <w:pPr>
              <w:jc w:val="both"/>
              <w:rPr>
                <w:rFonts w:cs="Arial"/>
                <w:i/>
                <w:szCs w:val="24"/>
              </w:rPr>
            </w:pPr>
            <w:r w:rsidRPr="001E7A2F">
              <w:rPr>
                <w:rFonts w:cs="Arial"/>
                <w:color w:val="000000" w:themeColor="text1"/>
                <w:szCs w:val="24"/>
              </w:rPr>
              <w:t>28 May 2019</w:t>
            </w:r>
          </w:p>
        </w:tc>
      </w:tr>
      <w:tr w:rsidR="00FE049E" w:rsidRPr="002B32AF" w14:paraId="2C02ECC9" w14:textId="77777777" w:rsidTr="004F3254">
        <w:tc>
          <w:tcPr>
            <w:tcW w:w="2410" w:type="dxa"/>
            <w:shd w:val="clear" w:color="auto" w:fill="auto"/>
          </w:tcPr>
          <w:p w14:paraId="7D2C32E3" w14:textId="77777777" w:rsidR="00FE049E" w:rsidRPr="00F67C46" w:rsidRDefault="00FE049E" w:rsidP="00FE049E">
            <w:pPr>
              <w:jc w:val="both"/>
              <w:rPr>
                <w:rFonts w:cs="Arial"/>
                <w:b/>
                <w:szCs w:val="24"/>
              </w:rPr>
            </w:pPr>
            <w:r w:rsidRPr="00F67C46">
              <w:rPr>
                <w:rFonts w:cs="Arial"/>
                <w:b/>
                <w:szCs w:val="24"/>
              </w:rPr>
              <w:t>Applicant</w:t>
            </w:r>
          </w:p>
        </w:tc>
        <w:tc>
          <w:tcPr>
            <w:tcW w:w="6521" w:type="dxa"/>
            <w:shd w:val="clear" w:color="auto" w:fill="auto"/>
          </w:tcPr>
          <w:p w14:paraId="23A92BD2" w14:textId="22DB37F2" w:rsidR="00FE049E" w:rsidRPr="002B32AF" w:rsidRDefault="00FE049E" w:rsidP="00FE049E">
            <w:pPr>
              <w:jc w:val="both"/>
              <w:rPr>
                <w:rFonts w:cs="Arial"/>
                <w:i/>
                <w:szCs w:val="24"/>
              </w:rPr>
            </w:pPr>
            <w:r w:rsidRPr="001E7A2F">
              <w:rPr>
                <w:rFonts w:cs="Arial"/>
                <w:color w:val="000000" w:themeColor="text1"/>
                <w:szCs w:val="24"/>
              </w:rPr>
              <w:t xml:space="preserve">Oswald Homes </w:t>
            </w:r>
          </w:p>
        </w:tc>
      </w:tr>
      <w:tr w:rsidR="00FE049E" w:rsidRPr="00F67C46" w14:paraId="09868D7D" w14:textId="77777777" w:rsidTr="004F3254">
        <w:tc>
          <w:tcPr>
            <w:tcW w:w="2410" w:type="dxa"/>
            <w:shd w:val="clear" w:color="auto" w:fill="auto"/>
          </w:tcPr>
          <w:p w14:paraId="0742982A" w14:textId="77777777" w:rsidR="00FE049E" w:rsidRPr="00F67C46" w:rsidRDefault="00FE049E" w:rsidP="00FE049E">
            <w:pPr>
              <w:jc w:val="both"/>
              <w:rPr>
                <w:rFonts w:cs="Arial"/>
                <w:b/>
                <w:szCs w:val="24"/>
              </w:rPr>
            </w:pPr>
            <w:r w:rsidRPr="00F67C46">
              <w:rPr>
                <w:rFonts w:cs="Arial"/>
                <w:b/>
                <w:szCs w:val="24"/>
              </w:rPr>
              <w:t>Landowner</w:t>
            </w:r>
          </w:p>
        </w:tc>
        <w:tc>
          <w:tcPr>
            <w:tcW w:w="6521" w:type="dxa"/>
            <w:shd w:val="clear" w:color="auto" w:fill="auto"/>
          </w:tcPr>
          <w:p w14:paraId="20D43F21" w14:textId="4EFDFA8E" w:rsidR="00FE049E" w:rsidRPr="00F67C46" w:rsidRDefault="00FE049E" w:rsidP="00FE049E">
            <w:pPr>
              <w:jc w:val="both"/>
              <w:rPr>
                <w:rFonts w:cs="Arial"/>
                <w:szCs w:val="24"/>
              </w:rPr>
            </w:pPr>
            <w:r>
              <w:rPr>
                <w:rFonts w:cs="Arial"/>
                <w:color w:val="000000" w:themeColor="text1"/>
                <w:szCs w:val="24"/>
              </w:rPr>
              <w:t xml:space="preserve">P J &amp; J M England </w:t>
            </w:r>
          </w:p>
        </w:tc>
      </w:tr>
      <w:tr w:rsidR="00FE049E" w:rsidRPr="00F67C46" w14:paraId="36060428" w14:textId="77777777" w:rsidTr="00FE049E">
        <w:tc>
          <w:tcPr>
            <w:tcW w:w="2410" w:type="dxa"/>
            <w:shd w:val="clear" w:color="auto" w:fill="auto"/>
          </w:tcPr>
          <w:p w14:paraId="3E60E3B2" w14:textId="5307347C" w:rsidR="00FE049E" w:rsidRPr="00F67C46" w:rsidRDefault="00FE049E" w:rsidP="00FE049E">
            <w:pPr>
              <w:jc w:val="both"/>
              <w:rPr>
                <w:rFonts w:cs="Arial"/>
                <w:b/>
                <w:szCs w:val="24"/>
              </w:rPr>
            </w:pPr>
            <w:r w:rsidRPr="00F67C46">
              <w:rPr>
                <w:rFonts w:cs="Arial"/>
                <w:b/>
                <w:szCs w:val="24"/>
              </w:rPr>
              <w:t>Director</w:t>
            </w:r>
          </w:p>
        </w:tc>
        <w:tc>
          <w:tcPr>
            <w:tcW w:w="6521" w:type="dxa"/>
            <w:shd w:val="clear" w:color="auto" w:fill="auto"/>
            <w:vAlign w:val="center"/>
          </w:tcPr>
          <w:p w14:paraId="260C0419" w14:textId="008209E8" w:rsidR="00FE049E" w:rsidRPr="00F67C46" w:rsidRDefault="00FE049E" w:rsidP="00FE049E">
            <w:pPr>
              <w:jc w:val="both"/>
              <w:rPr>
                <w:rFonts w:cs="Arial"/>
                <w:szCs w:val="24"/>
              </w:rPr>
            </w:pPr>
            <w:r w:rsidRPr="00C321E7">
              <w:rPr>
                <w:rFonts w:cs="Arial"/>
                <w:color w:val="000000" w:themeColor="text1"/>
                <w:szCs w:val="24"/>
              </w:rPr>
              <w:t xml:space="preserve">Peter Mickleson – Director Planning &amp; Development </w:t>
            </w:r>
          </w:p>
        </w:tc>
      </w:tr>
      <w:tr w:rsidR="00FE049E" w:rsidRPr="00F67C46" w14:paraId="538EE2F9" w14:textId="77777777" w:rsidTr="00FE049E">
        <w:tc>
          <w:tcPr>
            <w:tcW w:w="2410" w:type="dxa"/>
            <w:shd w:val="clear" w:color="auto" w:fill="auto"/>
          </w:tcPr>
          <w:p w14:paraId="7D339129" w14:textId="39976CA7" w:rsidR="00FE049E" w:rsidRPr="00F67C46" w:rsidRDefault="00FE049E" w:rsidP="00FE049E">
            <w:pPr>
              <w:jc w:val="both"/>
              <w:rPr>
                <w:rFonts w:cs="Arial"/>
                <w:b/>
                <w:szCs w:val="24"/>
              </w:rPr>
            </w:pPr>
            <w:r w:rsidRPr="00C749D6">
              <w:rPr>
                <w:rFonts w:cs="Arial"/>
                <w:b/>
                <w:szCs w:val="24"/>
              </w:rPr>
              <w:t xml:space="preserve">Employee Disclosure under </w:t>
            </w:r>
            <w:r w:rsidRPr="00C749D6">
              <w:rPr>
                <w:rFonts w:cs="Arial"/>
                <w:b/>
                <w:i/>
                <w:szCs w:val="24"/>
              </w:rPr>
              <w:t>section 5.70 Local Government Act 1995</w:t>
            </w:r>
          </w:p>
        </w:tc>
        <w:tc>
          <w:tcPr>
            <w:tcW w:w="6521" w:type="dxa"/>
            <w:shd w:val="clear" w:color="auto" w:fill="auto"/>
            <w:vAlign w:val="center"/>
          </w:tcPr>
          <w:p w14:paraId="3E54BACB" w14:textId="6482EF15" w:rsidR="00FE049E" w:rsidRDefault="00FE049E" w:rsidP="00FE049E">
            <w:pPr>
              <w:jc w:val="both"/>
              <w:rPr>
                <w:rFonts w:cs="Arial"/>
                <w:szCs w:val="24"/>
              </w:rPr>
            </w:pPr>
            <w:r w:rsidRPr="001E7A2F">
              <w:rPr>
                <w:rFonts w:cs="Arial"/>
                <w:szCs w:val="24"/>
              </w:rPr>
              <w:t>Nil</w:t>
            </w:r>
          </w:p>
        </w:tc>
      </w:tr>
      <w:tr w:rsidR="00FE049E" w:rsidRPr="00F67C46" w14:paraId="0B78DB83" w14:textId="77777777" w:rsidTr="00FE049E">
        <w:tc>
          <w:tcPr>
            <w:tcW w:w="2410" w:type="dxa"/>
            <w:shd w:val="clear" w:color="auto" w:fill="auto"/>
          </w:tcPr>
          <w:p w14:paraId="0A8B5E7E" w14:textId="3B112608" w:rsidR="00FE049E" w:rsidRPr="00FE049E" w:rsidRDefault="00FE049E" w:rsidP="00FE049E">
            <w:pPr>
              <w:jc w:val="both"/>
              <w:rPr>
                <w:rFonts w:cs="Arial"/>
                <w:b/>
                <w:color w:val="000000" w:themeColor="text1"/>
              </w:rPr>
            </w:pPr>
            <w:r w:rsidRPr="00FE049E">
              <w:rPr>
                <w:rFonts w:cs="Arial"/>
                <w:b/>
                <w:color w:val="000000" w:themeColor="text1"/>
                <w:szCs w:val="24"/>
              </w:rPr>
              <w:t>Report Type</w:t>
            </w:r>
          </w:p>
          <w:p w14:paraId="1FB4B3D5" w14:textId="77777777" w:rsidR="00FE049E" w:rsidRPr="00FE049E" w:rsidRDefault="00FE049E" w:rsidP="00FE049E">
            <w:pPr>
              <w:jc w:val="both"/>
              <w:rPr>
                <w:rFonts w:cs="Arial"/>
                <w:b/>
                <w:color w:val="000000" w:themeColor="text1"/>
              </w:rPr>
            </w:pPr>
          </w:p>
          <w:p w14:paraId="7263C4B9" w14:textId="77777777" w:rsidR="00FE049E" w:rsidRPr="00FE049E" w:rsidRDefault="00FE049E" w:rsidP="00FE049E">
            <w:pPr>
              <w:jc w:val="both"/>
              <w:rPr>
                <w:rFonts w:cs="Arial"/>
                <w:b/>
                <w:color w:val="000000" w:themeColor="text1"/>
              </w:rPr>
            </w:pPr>
          </w:p>
          <w:p w14:paraId="787EDEF2" w14:textId="77777777" w:rsidR="00FE049E" w:rsidRPr="00FE049E" w:rsidRDefault="00FE049E" w:rsidP="00FE049E">
            <w:pPr>
              <w:jc w:val="both"/>
              <w:rPr>
                <w:rFonts w:cs="Arial"/>
                <w:b/>
                <w:color w:val="000000" w:themeColor="text1"/>
              </w:rPr>
            </w:pPr>
          </w:p>
          <w:p w14:paraId="09EEA63E" w14:textId="7396DF05" w:rsidR="00FE049E" w:rsidRPr="00FE049E" w:rsidRDefault="00FE049E" w:rsidP="00FE049E">
            <w:pPr>
              <w:jc w:val="both"/>
              <w:rPr>
                <w:rFonts w:cs="Arial"/>
                <w:b/>
                <w:szCs w:val="24"/>
              </w:rPr>
            </w:pPr>
          </w:p>
        </w:tc>
        <w:tc>
          <w:tcPr>
            <w:tcW w:w="6521" w:type="dxa"/>
            <w:shd w:val="clear" w:color="auto" w:fill="auto"/>
            <w:vAlign w:val="center"/>
          </w:tcPr>
          <w:p w14:paraId="236C43FC" w14:textId="68696F44" w:rsidR="00FE049E" w:rsidRPr="00FE049E" w:rsidRDefault="00FE049E" w:rsidP="00FE049E">
            <w:pPr>
              <w:jc w:val="both"/>
              <w:rPr>
                <w:rFonts w:cs="Arial"/>
                <w:szCs w:val="24"/>
              </w:rPr>
            </w:pPr>
            <w:r w:rsidRPr="00566BBF">
              <w:rPr>
                <w:rFonts w:cs="Arial"/>
                <w:iCs/>
                <w:color w:val="000000" w:themeColor="text1"/>
                <w:sz w:val="22"/>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FE049E" w:rsidRPr="002B32AF" w14:paraId="59185637" w14:textId="77777777" w:rsidTr="004F3254">
        <w:tc>
          <w:tcPr>
            <w:tcW w:w="2410" w:type="dxa"/>
            <w:shd w:val="clear" w:color="auto" w:fill="auto"/>
          </w:tcPr>
          <w:p w14:paraId="3689F693" w14:textId="77777777" w:rsidR="00FE049E" w:rsidRPr="00F67C46" w:rsidRDefault="00FE049E" w:rsidP="00FE049E">
            <w:pPr>
              <w:jc w:val="both"/>
              <w:rPr>
                <w:rFonts w:cs="Arial"/>
                <w:b/>
                <w:szCs w:val="24"/>
              </w:rPr>
            </w:pPr>
            <w:r w:rsidRPr="00F67C46">
              <w:rPr>
                <w:rFonts w:cs="Arial"/>
                <w:b/>
                <w:szCs w:val="24"/>
              </w:rPr>
              <w:t>Reference</w:t>
            </w:r>
          </w:p>
        </w:tc>
        <w:tc>
          <w:tcPr>
            <w:tcW w:w="6521" w:type="dxa"/>
            <w:shd w:val="clear" w:color="auto" w:fill="auto"/>
          </w:tcPr>
          <w:p w14:paraId="65C531E7" w14:textId="3A58E59B" w:rsidR="00FE049E" w:rsidRPr="002B32AF" w:rsidRDefault="00FE049E" w:rsidP="00FE049E">
            <w:pPr>
              <w:jc w:val="both"/>
              <w:rPr>
                <w:rFonts w:cs="Arial"/>
                <w:i/>
                <w:szCs w:val="24"/>
              </w:rPr>
            </w:pPr>
            <w:r w:rsidRPr="002A7EF7">
              <w:rPr>
                <w:rFonts w:cs="Arial"/>
                <w:color w:val="000000" w:themeColor="text1"/>
                <w:szCs w:val="24"/>
              </w:rPr>
              <w:t>DA19/35204</w:t>
            </w:r>
          </w:p>
        </w:tc>
      </w:tr>
      <w:tr w:rsidR="00FE049E" w:rsidRPr="00F67C46" w14:paraId="4DB922A2" w14:textId="77777777" w:rsidTr="004F3254">
        <w:tc>
          <w:tcPr>
            <w:tcW w:w="2410" w:type="dxa"/>
            <w:tcBorders>
              <w:bottom w:val="single" w:sz="4" w:space="0" w:color="auto"/>
            </w:tcBorders>
            <w:shd w:val="clear" w:color="auto" w:fill="auto"/>
          </w:tcPr>
          <w:p w14:paraId="15B05A05" w14:textId="77777777" w:rsidR="00FE049E" w:rsidRPr="00F67C46" w:rsidRDefault="00FE049E" w:rsidP="00FE049E">
            <w:pPr>
              <w:jc w:val="both"/>
              <w:rPr>
                <w:rFonts w:cs="Arial"/>
                <w:b/>
                <w:szCs w:val="24"/>
              </w:rPr>
            </w:pPr>
            <w:r w:rsidRPr="00F67C46">
              <w:rPr>
                <w:rFonts w:cs="Arial"/>
                <w:b/>
                <w:szCs w:val="24"/>
              </w:rPr>
              <w:t>Previous Item</w:t>
            </w:r>
          </w:p>
        </w:tc>
        <w:tc>
          <w:tcPr>
            <w:tcW w:w="6521" w:type="dxa"/>
            <w:tcBorders>
              <w:bottom w:val="single" w:sz="4" w:space="0" w:color="auto"/>
            </w:tcBorders>
            <w:shd w:val="clear" w:color="auto" w:fill="auto"/>
          </w:tcPr>
          <w:p w14:paraId="297A23B8" w14:textId="7F6D3B1B" w:rsidR="00FE049E" w:rsidRPr="00F67C46" w:rsidRDefault="00FE049E" w:rsidP="00FE049E">
            <w:pPr>
              <w:jc w:val="both"/>
              <w:rPr>
                <w:rFonts w:cs="Arial"/>
                <w:szCs w:val="24"/>
              </w:rPr>
            </w:pPr>
            <w:r w:rsidRPr="002A7EF7">
              <w:rPr>
                <w:rFonts w:cs="Arial"/>
                <w:color w:val="000000" w:themeColor="text1"/>
                <w:szCs w:val="24"/>
              </w:rPr>
              <w:t xml:space="preserve">Nil. </w:t>
            </w:r>
          </w:p>
        </w:tc>
      </w:tr>
      <w:tr w:rsidR="00FE049E" w:rsidRPr="002B32AF" w14:paraId="6DBC432D" w14:textId="77777777" w:rsidTr="004F3254">
        <w:tc>
          <w:tcPr>
            <w:tcW w:w="2410" w:type="dxa"/>
            <w:tcBorders>
              <w:bottom w:val="single" w:sz="4" w:space="0" w:color="auto"/>
            </w:tcBorders>
            <w:shd w:val="clear" w:color="auto" w:fill="auto"/>
          </w:tcPr>
          <w:p w14:paraId="5272840E" w14:textId="77777777" w:rsidR="00FE049E" w:rsidRPr="00F67C46" w:rsidRDefault="00FE049E" w:rsidP="00FE049E">
            <w:pPr>
              <w:jc w:val="both"/>
              <w:rPr>
                <w:rFonts w:cs="Arial"/>
                <w:b/>
                <w:szCs w:val="24"/>
              </w:rPr>
            </w:pPr>
            <w:r>
              <w:rPr>
                <w:rFonts w:cs="Arial"/>
                <w:b/>
                <w:szCs w:val="24"/>
              </w:rPr>
              <w:t>Delegation</w:t>
            </w:r>
          </w:p>
        </w:tc>
        <w:tc>
          <w:tcPr>
            <w:tcW w:w="6521" w:type="dxa"/>
            <w:tcBorders>
              <w:bottom w:val="single" w:sz="4" w:space="0" w:color="auto"/>
            </w:tcBorders>
            <w:shd w:val="clear" w:color="auto" w:fill="auto"/>
          </w:tcPr>
          <w:p w14:paraId="0E40F9CF" w14:textId="1C8165CF" w:rsidR="00FE049E" w:rsidRPr="00592E78" w:rsidRDefault="00FE049E" w:rsidP="00FE049E">
            <w:pPr>
              <w:jc w:val="both"/>
              <w:rPr>
                <w:rFonts w:cs="Arial"/>
                <w:color w:val="000000" w:themeColor="text1"/>
              </w:rPr>
            </w:pPr>
            <w:r w:rsidRPr="00434B06">
              <w:rPr>
                <w:rFonts w:cs="Arial"/>
                <w:color w:val="000000" w:themeColor="text1"/>
              </w:rPr>
              <w:t xml:space="preserve">No delegation exists under Local Planning Scheme No. 3 at the time of writing this report. </w:t>
            </w:r>
          </w:p>
        </w:tc>
      </w:tr>
      <w:tr w:rsidR="00FE049E" w:rsidRPr="00387554" w14:paraId="72B1120A" w14:textId="77777777" w:rsidTr="00FE049E">
        <w:trPr>
          <w:trHeight w:val="289"/>
        </w:trPr>
        <w:tc>
          <w:tcPr>
            <w:tcW w:w="2410" w:type="dxa"/>
            <w:tcBorders>
              <w:bottom w:val="single" w:sz="4" w:space="0" w:color="auto"/>
            </w:tcBorders>
            <w:shd w:val="clear" w:color="auto" w:fill="auto"/>
          </w:tcPr>
          <w:p w14:paraId="6A6A1267" w14:textId="77777777" w:rsidR="00FE049E" w:rsidRPr="00FE049E" w:rsidRDefault="00FE049E" w:rsidP="00FE049E">
            <w:pPr>
              <w:jc w:val="both"/>
              <w:rPr>
                <w:rFonts w:cs="Arial"/>
                <w:b/>
                <w:szCs w:val="24"/>
              </w:rPr>
            </w:pPr>
            <w:r w:rsidRPr="00FE049E">
              <w:rPr>
                <w:rFonts w:cs="Arial"/>
                <w:b/>
                <w:szCs w:val="24"/>
              </w:rPr>
              <w:t>Attachments</w:t>
            </w:r>
          </w:p>
        </w:tc>
        <w:tc>
          <w:tcPr>
            <w:tcW w:w="6521" w:type="dxa"/>
            <w:tcBorders>
              <w:bottom w:val="single" w:sz="4" w:space="0" w:color="auto"/>
            </w:tcBorders>
            <w:shd w:val="clear" w:color="auto" w:fill="auto"/>
            <w:vAlign w:val="center"/>
          </w:tcPr>
          <w:p w14:paraId="2B2B785D" w14:textId="77777777" w:rsidR="00FE049E" w:rsidRPr="00FE049E" w:rsidRDefault="00FE049E" w:rsidP="00AC425C">
            <w:pPr>
              <w:pStyle w:val="ListParagraph"/>
              <w:numPr>
                <w:ilvl w:val="0"/>
                <w:numId w:val="28"/>
              </w:numPr>
              <w:ind w:left="464" w:hanging="464"/>
              <w:rPr>
                <w:rFonts w:cs="Arial"/>
                <w:color w:val="000000" w:themeColor="text1"/>
                <w:szCs w:val="24"/>
              </w:rPr>
            </w:pPr>
            <w:r w:rsidRPr="00FE049E">
              <w:rPr>
                <w:rFonts w:cs="Arial"/>
                <w:color w:val="000000" w:themeColor="text1"/>
                <w:szCs w:val="24"/>
              </w:rPr>
              <w:t xml:space="preserve">Site Photographs </w:t>
            </w:r>
          </w:p>
          <w:p w14:paraId="0250D968" w14:textId="3DB54A2C" w:rsidR="00FE049E" w:rsidRPr="00FE049E" w:rsidRDefault="00FE049E" w:rsidP="00AC425C">
            <w:pPr>
              <w:pStyle w:val="ListParagraph"/>
              <w:numPr>
                <w:ilvl w:val="0"/>
                <w:numId w:val="28"/>
              </w:numPr>
              <w:ind w:left="464" w:hanging="464"/>
              <w:rPr>
                <w:rFonts w:cs="Arial"/>
                <w:szCs w:val="24"/>
              </w:rPr>
            </w:pPr>
            <w:r w:rsidRPr="00FE049E">
              <w:rPr>
                <w:rFonts w:cs="Arial"/>
                <w:color w:val="000000" w:themeColor="text1"/>
                <w:szCs w:val="24"/>
              </w:rPr>
              <w:t xml:space="preserve">Submission table </w:t>
            </w:r>
          </w:p>
        </w:tc>
      </w:tr>
    </w:tbl>
    <w:p w14:paraId="0E0E10BC" w14:textId="77777777" w:rsidR="00372859" w:rsidRPr="00E3695A" w:rsidRDefault="00372859" w:rsidP="00A632ED">
      <w:pPr>
        <w:jc w:val="both"/>
        <w:rPr>
          <w:rFonts w:cs="Arial"/>
          <w:szCs w:val="32"/>
        </w:rPr>
      </w:pPr>
    </w:p>
    <w:p w14:paraId="4CA4B385" w14:textId="77777777" w:rsidR="00372859" w:rsidRPr="0006599C" w:rsidRDefault="00372859" w:rsidP="00AC425C">
      <w:pPr>
        <w:pStyle w:val="ListParagraph"/>
        <w:numPr>
          <w:ilvl w:val="0"/>
          <w:numId w:val="15"/>
        </w:numPr>
        <w:ind w:hanging="720"/>
        <w:jc w:val="both"/>
        <w:rPr>
          <w:rFonts w:cs="Arial"/>
          <w:b/>
          <w:sz w:val="28"/>
          <w:szCs w:val="28"/>
        </w:rPr>
      </w:pPr>
      <w:r w:rsidRPr="0006599C">
        <w:rPr>
          <w:rFonts w:cs="Arial"/>
          <w:b/>
          <w:sz w:val="28"/>
          <w:szCs w:val="28"/>
        </w:rPr>
        <w:t>Executive Summary</w:t>
      </w:r>
    </w:p>
    <w:p w14:paraId="257528A2" w14:textId="155021B8" w:rsidR="00123B01" w:rsidRDefault="00123B01" w:rsidP="00C402A3">
      <w:pPr>
        <w:contextualSpacing w:val="0"/>
        <w:rPr>
          <w:rFonts w:cs="Arial"/>
          <w:szCs w:val="28"/>
        </w:rPr>
      </w:pPr>
    </w:p>
    <w:p w14:paraId="5CE390DD" w14:textId="05B3B5C0" w:rsidR="00FE049E" w:rsidRPr="007C524E" w:rsidRDefault="00FE049E" w:rsidP="00FE049E">
      <w:pPr>
        <w:jc w:val="both"/>
        <w:rPr>
          <w:rFonts w:cs="Arial"/>
          <w:color w:val="000000" w:themeColor="text1"/>
          <w:szCs w:val="32"/>
        </w:rPr>
      </w:pPr>
      <w:r w:rsidRPr="007C524E">
        <w:rPr>
          <w:rFonts w:cs="Arial"/>
          <w:color w:val="000000" w:themeColor="text1"/>
          <w:szCs w:val="32"/>
        </w:rPr>
        <w:t xml:space="preserve">The purpose of this report is for Council to determine a Development application received from the applicant on 28 March 2019, for an amendment to the approved two storey single house at No. 14 Nardina Crescent, Dalkeith. </w:t>
      </w:r>
    </w:p>
    <w:p w14:paraId="21394787" w14:textId="77777777" w:rsidR="00FE049E" w:rsidRPr="00C321E7" w:rsidRDefault="00FE049E" w:rsidP="00FE049E">
      <w:pPr>
        <w:jc w:val="both"/>
        <w:rPr>
          <w:rFonts w:cs="Arial"/>
          <w:i/>
          <w:color w:val="000000" w:themeColor="text1"/>
          <w:szCs w:val="24"/>
          <w:highlight w:val="yellow"/>
        </w:rPr>
      </w:pPr>
    </w:p>
    <w:p w14:paraId="2D79C655" w14:textId="77777777" w:rsidR="00FE049E" w:rsidRPr="00A142C2" w:rsidRDefault="00FE049E" w:rsidP="00FE049E">
      <w:pPr>
        <w:jc w:val="both"/>
        <w:rPr>
          <w:rFonts w:cs="Arial"/>
          <w:color w:val="000000" w:themeColor="text1"/>
          <w:szCs w:val="24"/>
        </w:rPr>
      </w:pPr>
      <w:r w:rsidRPr="00A142C2">
        <w:rPr>
          <w:rFonts w:cs="Arial"/>
          <w:color w:val="000000" w:themeColor="text1"/>
          <w:szCs w:val="24"/>
        </w:rPr>
        <w:t>The original application was advertised to neighbouring landowners for comment in accordance with clause 2.1 of Council’s Neighbour Consultation Policy as the applicant was seeking assessment under the design principles for lot boundary setbacks. One objection was received from a neighbouring landowner to the setback proposed to the northern side lot boundary. This objection was addressed through an amendment to the ground floor family room window to ensure</w:t>
      </w:r>
      <w:r>
        <w:rPr>
          <w:rFonts w:cs="Arial"/>
          <w:color w:val="000000" w:themeColor="text1"/>
          <w:szCs w:val="24"/>
        </w:rPr>
        <w:t xml:space="preserve"> that</w:t>
      </w:r>
      <w:r w:rsidRPr="00A142C2">
        <w:rPr>
          <w:rFonts w:cs="Arial"/>
          <w:color w:val="000000" w:themeColor="text1"/>
          <w:szCs w:val="24"/>
        </w:rPr>
        <w:t xml:space="preserve"> the dwelling complied with the deemed to comply </w:t>
      </w:r>
      <w:r>
        <w:rPr>
          <w:rFonts w:cs="Arial"/>
          <w:color w:val="000000" w:themeColor="text1"/>
          <w:szCs w:val="24"/>
        </w:rPr>
        <w:t xml:space="preserve">lot boundary </w:t>
      </w:r>
      <w:r w:rsidRPr="00A142C2">
        <w:rPr>
          <w:rFonts w:cs="Arial"/>
          <w:color w:val="000000" w:themeColor="text1"/>
          <w:szCs w:val="24"/>
        </w:rPr>
        <w:t xml:space="preserve">setback requirements to the northern side lot boundary. This amendment permitted the application to the approved under delegation. </w:t>
      </w:r>
    </w:p>
    <w:p w14:paraId="33BA7EE0" w14:textId="77777777" w:rsidR="00FE049E" w:rsidRPr="00A142C2" w:rsidRDefault="00FE049E" w:rsidP="00FE049E">
      <w:pPr>
        <w:jc w:val="both"/>
        <w:rPr>
          <w:rFonts w:cs="Arial"/>
          <w:color w:val="000000" w:themeColor="text1"/>
          <w:szCs w:val="24"/>
        </w:rPr>
      </w:pPr>
    </w:p>
    <w:p w14:paraId="14A2229B" w14:textId="77777777" w:rsidR="00FE049E" w:rsidRPr="00A142C2" w:rsidRDefault="00FE049E" w:rsidP="00FE049E">
      <w:pPr>
        <w:jc w:val="both"/>
        <w:rPr>
          <w:rFonts w:cs="Arial"/>
          <w:color w:val="000000" w:themeColor="text1"/>
          <w:szCs w:val="24"/>
        </w:rPr>
      </w:pPr>
      <w:r w:rsidRPr="00A142C2">
        <w:rPr>
          <w:rFonts w:cs="Arial"/>
          <w:color w:val="000000" w:themeColor="text1"/>
          <w:szCs w:val="24"/>
        </w:rPr>
        <w:t xml:space="preserve">This application </w:t>
      </w:r>
      <w:r>
        <w:rPr>
          <w:rFonts w:cs="Arial"/>
          <w:color w:val="000000" w:themeColor="text1"/>
          <w:szCs w:val="24"/>
        </w:rPr>
        <w:t xml:space="preserve">now </w:t>
      </w:r>
      <w:r w:rsidRPr="00A142C2">
        <w:rPr>
          <w:rFonts w:cs="Arial"/>
          <w:color w:val="000000" w:themeColor="text1"/>
          <w:szCs w:val="24"/>
        </w:rPr>
        <w:t xml:space="preserve">seeks to revert back to what was initially proposed which is the ground floor family room minor opening </w:t>
      </w:r>
      <w:r>
        <w:rPr>
          <w:rFonts w:cs="Arial"/>
          <w:color w:val="000000" w:themeColor="text1"/>
          <w:szCs w:val="24"/>
        </w:rPr>
        <w:t>reverting</w:t>
      </w:r>
      <w:r w:rsidRPr="00A142C2">
        <w:rPr>
          <w:rFonts w:cs="Arial"/>
          <w:color w:val="000000" w:themeColor="text1"/>
          <w:szCs w:val="24"/>
        </w:rPr>
        <w:t xml:space="preserve"> back to</w:t>
      </w:r>
      <w:r>
        <w:rPr>
          <w:rFonts w:cs="Arial"/>
          <w:color w:val="000000" w:themeColor="text1"/>
          <w:szCs w:val="24"/>
        </w:rPr>
        <w:t xml:space="preserve"> being</w:t>
      </w:r>
      <w:r w:rsidRPr="00A142C2">
        <w:rPr>
          <w:rFonts w:cs="Arial"/>
          <w:color w:val="000000" w:themeColor="text1"/>
          <w:szCs w:val="24"/>
        </w:rPr>
        <w:t xml:space="preserve"> a major opening. </w:t>
      </w:r>
      <w:r>
        <w:rPr>
          <w:rFonts w:cs="Arial"/>
          <w:color w:val="000000" w:themeColor="text1"/>
          <w:szCs w:val="24"/>
        </w:rPr>
        <w:t xml:space="preserve">As an objection was received to this aspect of the development originally, Council determination is required for the proposed amendment. </w:t>
      </w:r>
    </w:p>
    <w:p w14:paraId="2B1655DF" w14:textId="77777777" w:rsidR="00FE049E" w:rsidRPr="00FE049E" w:rsidRDefault="00FE049E" w:rsidP="00FE049E">
      <w:pPr>
        <w:jc w:val="both"/>
        <w:rPr>
          <w:rFonts w:cs="Arial"/>
          <w:b/>
          <w:color w:val="000000" w:themeColor="text1"/>
          <w:szCs w:val="28"/>
        </w:rPr>
      </w:pPr>
    </w:p>
    <w:p w14:paraId="12E92362" w14:textId="77777777" w:rsidR="00FE049E" w:rsidRPr="00A142C2" w:rsidRDefault="00FE049E" w:rsidP="00FE049E">
      <w:pPr>
        <w:jc w:val="both"/>
        <w:rPr>
          <w:rFonts w:cs="Arial"/>
          <w:color w:val="000000" w:themeColor="text1"/>
          <w:szCs w:val="24"/>
        </w:rPr>
      </w:pPr>
      <w:r w:rsidRPr="00A142C2">
        <w:rPr>
          <w:rFonts w:cs="Arial"/>
          <w:color w:val="000000" w:themeColor="text1"/>
          <w:szCs w:val="24"/>
        </w:rPr>
        <w:t>It is recommended that the application be approved by Council as it is considered to satisfy the design principles of the Residential Design Codes (R-Codes) and is unlikely to have a significant adverse impact on the local amenity</w:t>
      </w:r>
      <w:r>
        <w:rPr>
          <w:rFonts w:cs="Arial"/>
          <w:color w:val="000000" w:themeColor="text1"/>
          <w:szCs w:val="24"/>
        </w:rPr>
        <w:t xml:space="preserve"> and is </w:t>
      </w:r>
      <w:r w:rsidRPr="00A142C2">
        <w:rPr>
          <w:rFonts w:cs="Arial"/>
          <w:color w:val="000000" w:themeColor="text1"/>
          <w:szCs w:val="24"/>
        </w:rPr>
        <w:t xml:space="preserve">consistent with the local character of the locality as the major opening will be entirely screened by an existing dividing fence. </w:t>
      </w:r>
    </w:p>
    <w:p w14:paraId="186790A6" w14:textId="77777777" w:rsidR="00FE049E" w:rsidRPr="00C321E7" w:rsidRDefault="00FE049E" w:rsidP="00AC425C">
      <w:pPr>
        <w:pStyle w:val="ListParagraph"/>
        <w:numPr>
          <w:ilvl w:val="0"/>
          <w:numId w:val="15"/>
        </w:numPr>
        <w:ind w:hanging="720"/>
        <w:jc w:val="both"/>
        <w:rPr>
          <w:rFonts w:cs="Arial"/>
          <w:b/>
          <w:color w:val="000000" w:themeColor="text1"/>
          <w:sz w:val="28"/>
          <w:szCs w:val="28"/>
        </w:rPr>
      </w:pPr>
      <w:r w:rsidRPr="00C321E7">
        <w:rPr>
          <w:rFonts w:cs="Arial"/>
          <w:b/>
          <w:color w:val="000000" w:themeColor="text1"/>
          <w:sz w:val="28"/>
          <w:szCs w:val="28"/>
        </w:rPr>
        <w:lastRenderedPageBreak/>
        <w:t>Recommendation to Committee</w:t>
      </w:r>
    </w:p>
    <w:p w14:paraId="5824F22A" w14:textId="77777777" w:rsidR="00FE049E" w:rsidRPr="00C321E7" w:rsidRDefault="00FE049E" w:rsidP="00FE049E">
      <w:pPr>
        <w:jc w:val="both"/>
        <w:rPr>
          <w:rFonts w:cs="Arial"/>
          <w:color w:val="000000" w:themeColor="text1"/>
          <w:szCs w:val="24"/>
        </w:rPr>
      </w:pPr>
    </w:p>
    <w:p w14:paraId="1C6B2880" w14:textId="1EE071C6" w:rsidR="00FE049E" w:rsidRPr="00C321E7" w:rsidRDefault="00FE049E" w:rsidP="00FE049E">
      <w:pPr>
        <w:jc w:val="both"/>
        <w:rPr>
          <w:rFonts w:cs="Arial"/>
          <w:b/>
          <w:color w:val="000000" w:themeColor="text1"/>
          <w:szCs w:val="24"/>
        </w:rPr>
      </w:pPr>
      <w:r w:rsidRPr="00C321E7">
        <w:rPr>
          <w:rFonts w:cs="Arial"/>
          <w:b/>
          <w:color w:val="000000" w:themeColor="text1"/>
          <w:szCs w:val="24"/>
        </w:rPr>
        <w:t xml:space="preserve">Council approves the development application dated </w:t>
      </w:r>
      <w:r>
        <w:rPr>
          <w:rFonts w:cs="Arial"/>
          <w:b/>
          <w:color w:val="000000" w:themeColor="text1"/>
          <w:szCs w:val="24"/>
        </w:rPr>
        <w:t>28 March 2019</w:t>
      </w:r>
      <w:r w:rsidRPr="00C321E7">
        <w:rPr>
          <w:rFonts w:cs="Arial"/>
          <w:b/>
          <w:color w:val="000000" w:themeColor="text1"/>
          <w:szCs w:val="24"/>
        </w:rPr>
        <w:t xml:space="preserve"> </w:t>
      </w:r>
      <w:r>
        <w:rPr>
          <w:rFonts w:cs="Arial"/>
          <w:b/>
          <w:color w:val="000000" w:themeColor="text1"/>
          <w:szCs w:val="24"/>
        </w:rPr>
        <w:t xml:space="preserve">for Amendments to DA18/33719 (Two Storey Single House) </w:t>
      </w:r>
      <w:r w:rsidRPr="00C321E7">
        <w:rPr>
          <w:rFonts w:cs="Arial"/>
          <w:b/>
          <w:color w:val="000000" w:themeColor="text1"/>
          <w:szCs w:val="24"/>
        </w:rPr>
        <w:t>at</w:t>
      </w:r>
      <w:r w:rsidR="00566BBF">
        <w:rPr>
          <w:rFonts w:cs="Arial"/>
          <w:b/>
          <w:color w:val="000000" w:themeColor="text1"/>
          <w:szCs w:val="24"/>
        </w:rPr>
        <w:t xml:space="preserve"> </w:t>
      </w:r>
      <w:r w:rsidR="00566BBF" w:rsidRPr="007101C3">
        <w:rPr>
          <w:rFonts w:cs="Arial"/>
          <w:b/>
          <w:color w:val="000000" w:themeColor="text1"/>
          <w:szCs w:val="24"/>
        </w:rPr>
        <w:t>L</w:t>
      </w:r>
      <w:r w:rsidR="007101C3" w:rsidRPr="007101C3">
        <w:rPr>
          <w:rFonts w:cs="Arial"/>
          <w:b/>
          <w:color w:val="000000" w:themeColor="text1"/>
          <w:szCs w:val="24"/>
        </w:rPr>
        <w:t>ot 783</w:t>
      </w:r>
      <w:r w:rsidRPr="007101C3">
        <w:rPr>
          <w:rFonts w:cs="Arial"/>
          <w:b/>
          <w:color w:val="000000" w:themeColor="text1"/>
          <w:szCs w:val="24"/>
        </w:rPr>
        <w:t xml:space="preserve"> N</w:t>
      </w:r>
      <w:r>
        <w:rPr>
          <w:rFonts w:cs="Arial"/>
          <w:b/>
          <w:color w:val="000000" w:themeColor="text1"/>
          <w:szCs w:val="24"/>
        </w:rPr>
        <w:t>o. 14 Nardina Crescent, Dalkeith</w:t>
      </w:r>
      <w:r w:rsidRPr="00C321E7">
        <w:rPr>
          <w:rFonts w:cs="Arial"/>
          <w:b/>
          <w:color w:val="000000" w:themeColor="text1"/>
          <w:szCs w:val="24"/>
        </w:rPr>
        <w:t>, subject to the following conditions and advice</w:t>
      </w:r>
      <w:r>
        <w:rPr>
          <w:rFonts w:cs="Arial"/>
          <w:b/>
          <w:color w:val="000000" w:themeColor="text1"/>
          <w:szCs w:val="24"/>
        </w:rPr>
        <w:t xml:space="preserve">: </w:t>
      </w:r>
    </w:p>
    <w:p w14:paraId="55FD77E9" w14:textId="77777777" w:rsidR="00FE049E" w:rsidRPr="00205923" w:rsidRDefault="00FE049E" w:rsidP="00FE049E">
      <w:pPr>
        <w:jc w:val="both"/>
        <w:rPr>
          <w:rFonts w:cs="Arial"/>
          <w:b/>
          <w:color w:val="000000" w:themeColor="text1"/>
          <w:szCs w:val="24"/>
        </w:rPr>
      </w:pPr>
    </w:p>
    <w:p w14:paraId="77EE156F" w14:textId="77777777" w:rsidR="00FE049E" w:rsidRPr="00205923" w:rsidRDefault="00FE049E" w:rsidP="009E635A">
      <w:pPr>
        <w:pStyle w:val="ListParagraph"/>
        <w:numPr>
          <w:ilvl w:val="0"/>
          <w:numId w:val="29"/>
        </w:numPr>
        <w:ind w:left="567" w:hanging="567"/>
        <w:jc w:val="both"/>
        <w:rPr>
          <w:rFonts w:eastAsia="Times New Roman" w:cs="Arial"/>
          <w:b/>
          <w:szCs w:val="24"/>
        </w:rPr>
      </w:pPr>
      <w:r w:rsidRPr="00205923">
        <w:rPr>
          <w:rFonts w:eastAsia="Times New Roman" w:cs="Arial"/>
          <w:b/>
          <w:szCs w:val="24"/>
        </w:rPr>
        <w:t>The development shall at all times comply with the application and the approved plans, subject to any modifications required as a consequence of any condition(s) of this approval.</w:t>
      </w:r>
    </w:p>
    <w:p w14:paraId="03B943D5" w14:textId="77777777" w:rsidR="00FE049E" w:rsidRPr="00205923" w:rsidRDefault="00FE049E" w:rsidP="009E635A">
      <w:pPr>
        <w:ind w:left="567" w:hanging="567"/>
        <w:rPr>
          <w:rFonts w:eastAsia="Times New Roman" w:cs="Arial"/>
          <w:b/>
          <w:szCs w:val="24"/>
        </w:rPr>
      </w:pPr>
    </w:p>
    <w:p w14:paraId="756BE345" w14:textId="77777777" w:rsidR="00FE049E" w:rsidRPr="00205923" w:rsidRDefault="00FE049E" w:rsidP="009E635A">
      <w:pPr>
        <w:pStyle w:val="ListParagraph"/>
        <w:numPr>
          <w:ilvl w:val="0"/>
          <w:numId w:val="29"/>
        </w:numPr>
        <w:ind w:left="567" w:hanging="567"/>
        <w:jc w:val="both"/>
        <w:rPr>
          <w:rFonts w:eastAsia="Times New Roman" w:cs="Arial"/>
          <w:b/>
          <w:szCs w:val="24"/>
        </w:rPr>
      </w:pPr>
      <w:r w:rsidRPr="00205923">
        <w:rPr>
          <w:rFonts w:eastAsia="Times New Roman" w:cs="Arial"/>
          <w:b/>
          <w:bCs/>
          <w:szCs w:val="24"/>
        </w:rPr>
        <w:t xml:space="preserve">The previous development approval (DA18/33719, dated </w:t>
      </w:r>
      <w:r>
        <w:rPr>
          <w:rFonts w:eastAsia="Times New Roman" w:cs="Arial"/>
          <w:b/>
          <w:bCs/>
          <w:szCs w:val="24"/>
        </w:rPr>
        <w:t>07 March 2019</w:t>
      </w:r>
      <w:r w:rsidRPr="00205923">
        <w:rPr>
          <w:rFonts w:eastAsia="Times New Roman" w:cs="Arial"/>
          <w:b/>
          <w:bCs/>
          <w:szCs w:val="24"/>
        </w:rPr>
        <w:t>) and conditions there-in, remain in effect.  This excludes the plans approved as part of the previous development application.</w:t>
      </w:r>
    </w:p>
    <w:p w14:paraId="46FAC44E" w14:textId="77777777" w:rsidR="00FE049E" w:rsidRPr="00205923" w:rsidRDefault="00FE049E" w:rsidP="009E635A">
      <w:pPr>
        <w:ind w:left="567" w:hanging="567"/>
        <w:jc w:val="both"/>
        <w:rPr>
          <w:rFonts w:cs="Arial"/>
          <w:b/>
          <w:color w:val="000000" w:themeColor="text1"/>
          <w:szCs w:val="24"/>
        </w:rPr>
      </w:pPr>
    </w:p>
    <w:p w14:paraId="1D49B017" w14:textId="77777777" w:rsidR="00FE049E" w:rsidRPr="00205923" w:rsidRDefault="00FE049E" w:rsidP="009E635A">
      <w:pPr>
        <w:ind w:left="567" w:hanging="567"/>
        <w:jc w:val="both"/>
        <w:rPr>
          <w:rFonts w:eastAsia="Times New Roman" w:cs="Arial"/>
          <w:b/>
          <w:color w:val="000000" w:themeColor="text1"/>
          <w:szCs w:val="24"/>
        </w:rPr>
      </w:pPr>
      <w:r w:rsidRPr="00205923">
        <w:rPr>
          <w:rFonts w:eastAsia="Times New Roman" w:cs="Arial"/>
          <w:b/>
          <w:color w:val="000000" w:themeColor="text1"/>
          <w:szCs w:val="24"/>
        </w:rPr>
        <w:t>Advice Notes specific to this proposal:</w:t>
      </w:r>
    </w:p>
    <w:p w14:paraId="2EF52E56" w14:textId="77777777" w:rsidR="00FE049E" w:rsidRPr="00205923" w:rsidRDefault="00FE049E" w:rsidP="009E635A">
      <w:pPr>
        <w:ind w:left="567" w:hanging="567"/>
        <w:jc w:val="both"/>
        <w:rPr>
          <w:rFonts w:cs="Arial"/>
          <w:b/>
          <w:szCs w:val="24"/>
        </w:rPr>
      </w:pPr>
    </w:p>
    <w:p w14:paraId="0EFF53C4" w14:textId="6FABAEE9" w:rsidR="00FE049E" w:rsidRPr="00205923" w:rsidRDefault="00FE049E" w:rsidP="009E635A">
      <w:pPr>
        <w:pStyle w:val="ListParagraph"/>
        <w:numPr>
          <w:ilvl w:val="0"/>
          <w:numId w:val="30"/>
        </w:numPr>
        <w:ind w:left="567" w:hanging="567"/>
        <w:jc w:val="both"/>
        <w:rPr>
          <w:rFonts w:eastAsia="Times New Roman" w:cs="Arial"/>
          <w:b/>
          <w:bCs/>
          <w:szCs w:val="24"/>
        </w:rPr>
      </w:pPr>
      <w:r w:rsidRPr="00205923">
        <w:rPr>
          <w:rFonts w:eastAsia="Times New Roman" w:cs="Arial"/>
          <w:b/>
          <w:bCs/>
          <w:szCs w:val="24"/>
        </w:rPr>
        <w:t>This decision constitutes development approval only and is valid for a period of two years from the date of the original development approval (</w:t>
      </w:r>
      <w:r>
        <w:rPr>
          <w:rFonts w:eastAsia="Times New Roman" w:cs="Arial"/>
          <w:b/>
          <w:bCs/>
          <w:szCs w:val="24"/>
        </w:rPr>
        <w:t>07 March 2021 expiry date</w:t>
      </w:r>
      <w:r w:rsidRPr="00205923">
        <w:rPr>
          <w:rFonts w:eastAsia="Times New Roman" w:cs="Arial"/>
          <w:b/>
          <w:bCs/>
          <w:szCs w:val="24"/>
        </w:rPr>
        <w:t>). If the subject development is not substantially commenced within the two-year period, the approval shall lapse and be of no further effect.</w:t>
      </w:r>
    </w:p>
    <w:p w14:paraId="743D345B" w14:textId="77777777" w:rsidR="00FE049E" w:rsidRPr="00C321E7" w:rsidRDefault="00FE049E" w:rsidP="00FE049E">
      <w:pPr>
        <w:jc w:val="both"/>
        <w:rPr>
          <w:rFonts w:cs="Arial"/>
          <w:color w:val="000000" w:themeColor="text1"/>
          <w:szCs w:val="24"/>
        </w:rPr>
      </w:pPr>
    </w:p>
    <w:p w14:paraId="6B0E8310" w14:textId="77777777" w:rsidR="00FE049E" w:rsidRPr="00C321E7" w:rsidRDefault="00FE049E" w:rsidP="00AC425C">
      <w:pPr>
        <w:pStyle w:val="ListParagraph"/>
        <w:numPr>
          <w:ilvl w:val="0"/>
          <w:numId w:val="15"/>
        </w:numPr>
        <w:ind w:hanging="720"/>
        <w:jc w:val="both"/>
        <w:rPr>
          <w:rFonts w:cs="Arial"/>
          <w:b/>
          <w:color w:val="000000" w:themeColor="text1"/>
          <w:sz w:val="28"/>
          <w:szCs w:val="28"/>
        </w:rPr>
      </w:pPr>
      <w:r w:rsidRPr="00C321E7">
        <w:rPr>
          <w:rFonts w:cs="Arial"/>
          <w:b/>
          <w:color w:val="000000" w:themeColor="text1"/>
          <w:sz w:val="28"/>
          <w:szCs w:val="28"/>
        </w:rPr>
        <w:t>Background</w:t>
      </w:r>
    </w:p>
    <w:p w14:paraId="26C6EE55" w14:textId="77777777" w:rsidR="00FE049E" w:rsidRPr="00C321E7" w:rsidRDefault="00FE049E" w:rsidP="00FE049E">
      <w:pPr>
        <w:jc w:val="both"/>
        <w:rPr>
          <w:rFonts w:cs="Arial"/>
          <w:color w:val="000000" w:themeColor="text1"/>
        </w:rPr>
      </w:pPr>
    </w:p>
    <w:p w14:paraId="38B1ED8C" w14:textId="77777777" w:rsidR="00FE049E" w:rsidRPr="00C321E7" w:rsidRDefault="00FE049E" w:rsidP="00FE049E">
      <w:pPr>
        <w:jc w:val="both"/>
        <w:rPr>
          <w:rFonts w:cs="Arial"/>
          <w:b/>
          <w:color w:val="000000" w:themeColor="text1"/>
        </w:rPr>
      </w:pPr>
      <w:r w:rsidRPr="00C321E7">
        <w:rPr>
          <w:rFonts w:cs="Arial"/>
          <w:b/>
          <w:color w:val="000000" w:themeColor="text1"/>
        </w:rPr>
        <w:t>3.1</w:t>
      </w:r>
      <w:r w:rsidRPr="00C321E7">
        <w:rPr>
          <w:rFonts w:cs="Arial"/>
          <w:b/>
          <w:color w:val="000000" w:themeColor="text1"/>
        </w:rPr>
        <w:tab/>
        <w:t>Land Details</w:t>
      </w:r>
    </w:p>
    <w:p w14:paraId="1CF2F651" w14:textId="77777777" w:rsidR="00FE049E" w:rsidRPr="00C321E7" w:rsidRDefault="00FE049E" w:rsidP="00FE049E">
      <w:pPr>
        <w:jc w:val="both"/>
        <w:rPr>
          <w:rFonts w:cs="Arial"/>
          <w:color w:val="000000" w:themeColor="text1"/>
        </w:rPr>
      </w:pPr>
    </w:p>
    <w:tbl>
      <w:tblPr>
        <w:tblStyle w:val="TableGrid"/>
        <w:tblW w:w="0" w:type="auto"/>
        <w:tblInd w:w="108" w:type="dxa"/>
        <w:tblLook w:val="04A0" w:firstRow="1" w:lastRow="0" w:firstColumn="1" w:lastColumn="0" w:noHBand="0" w:noVBand="1"/>
      </w:tblPr>
      <w:tblGrid>
        <w:gridCol w:w="5617"/>
        <w:gridCol w:w="3173"/>
      </w:tblGrid>
      <w:tr w:rsidR="00FE049E" w:rsidRPr="00C321E7" w14:paraId="7A70BF69" w14:textId="77777777" w:rsidTr="00FE049E">
        <w:tc>
          <w:tcPr>
            <w:tcW w:w="5699" w:type="dxa"/>
            <w:vAlign w:val="center"/>
          </w:tcPr>
          <w:p w14:paraId="2FE04ED4" w14:textId="77777777" w:rsidR="00FE049E" w:rsidRPr="00C321E7" w:rsidRDefault="00FE049E" w:rsidP="00FE049E">
            <w:pPr>
              <w:spacing w:line="276" w:lineRule="auto"/>
              <w:rPr>
                <w:rFonts w:cs="Arial"/>
                <w:b/>
                <w:color w:val="000000" w:themeColor="text1"/>
                <w:szCs w:val="24"/>
                <w:lang w:val="en-AU"/>
              </w:rPr>
            </w:pPr>
            <w:r w:rsidRPr="00C321E7">
              <w:rPr>
                <w:rFonts w:cs="Arial"/>
                <w:b/>
                <w:color w:val="000000" w:themeColor="text1"/>
                <w:szCs w:val="24"/>
                <w:lang w:val="en-AU"/>
              </w:rPr>
              <w:t>Metropolitan Region Scheme Zone</w:t>
            </w:r>
          </w:p>
        </w:tc>
        <w:tc>
          <w:tcPr>
            <w:tcW w:w="3209" w:type="dxa"/>
            <w:vAlign w:val="center"/>
          </w:tcPr>
          <w:p w14:paraId="4B3CE6D8" w14:textId="77777777" w:rsidR="00FE049E" w:rsidRPr="00C321E7" w:rsidRDefault="00FE049E" w:rsidP="00FE049E">
            <w:pPr>
              <w:spacing w:line="276" w:lineRule="auto"/>
              <w:rPr>
                <w:rFonts w:cs="Arial"/>
                <w:color w:val="000000" w:themeColor="text1"/>
                <w:szCs w:val="24"/>
                <w:lang w:val="en-AU"/>
              </w:rPr>
            </w:pPr>
            <w:r>
              <w:rPr>
                <w:rFonts w:cs="Arial"/>
                <w:color w:val="000000" w:themeColor="text1"/>
                <w:szCs w:val="24"/>
                <w:lang w:val="en-AU"/>
              </w:rPr>
              <w:t xml:space="preserve">Urban </w:t>
            </w:r>
          </w:p>
        </w:tc>
      </w:tr>
      <w:tr w:rsidR="00FE049E" w:rsidRPr="00C321E7" w14:paraId="4D04C03B" w14:textId="77777777" w:rsidTr="00FE049E">
        <w:tc>
          <w:tcPr>
            <w:tcW w:w="5699" w:type="dxa"/>
            <w:vAlign w:val="center"/>
          </w:tcPr>
          <w:p w14:paraId="526C2245" w14:textId="77777777" w:rsidR="00FE049E" w:rsidRPr="00C321E7" w:rsidRDefault="00FE049E" w:rsidP="00FE049E">
            <w:pPr>
              <w:rPr>
                <w:rFonts w:cs="Arial"/>
                <w:b/>
                <w:color w:val="000000" w:themeColor="text1"/>
                <w:szCs w:val="24"/>
                <w:lang w:val="en-AU"/>
              </w:rPr>
            </w:pPr>
            <w:r w:rsidRPr="00C321E7">
              <w:rPr>
                <w:rFonts w:cs="Arial"/>
                <w:b/>
                <w:color w:val="000000" w:themeColor="text1"/>
                <w:szCs w:val="24"/>
                <w:lang w:val="en-AU"/>
              </w:rPr>
              <w:t>Local Planning Scheme Zone</w:t>
            </w:r>
          </w:p>
        </w:tc>
        <w:tc>
          <w:tcPr>
            <w:tcW w:w="3209" w:type="dxa"/>
            <w:vAlign w:val="center"/>
          </w:tcPr>
          <w:p w14:paraId="196B861D" w14:textId="77777777" w:rsidR="00FE049E" w:rsidRPr="00C321E7" w:rsidRDefault="00FE049E" w:rsidP="00FE049E">
            <w:pPr>
              <w:rPr>
                <w:rFonts w:cs="Arial"/>
                <w:color w:val="000000" w:themeColor="text1"/>
                <w:szCs w:val="24"/>
                <w:lang w:val="en-AU"/>
              </w:rPr>
            </w:pPr>
            <w:r>
              <w:rPr>
                <w:rFonts w:cs="Arial"/>
                <w:color w:val="000000" w:themeColor="text1"/>
                <w:szCs w:val="24"/>
                <w:lang w:val="en-AU"/>
              </w:rPr>
              <w:t xml:space="preserve">Residential </w:t>
            </w:r>
          </w:p>
        </w:tc>
      </w:tr>
      <w:tr w:rsidR="00FE049E" w:rsidRPr="00C321E7" w14:paraId="0ECE367E" w14:textId="77777777" w:rsidTr="00FE049E">
        <w:tc>
          <w:tcPr>
            <w:tcW w:w="5699" w:type="dxa"/>
            <w:vAlign w:val="center"/>
          </w:tcPr>
          <w:p w14:paraId="4A4F6C07" w14:textId="77777777" w:rsidR="00FE049E" w:rsidRPr="00C321E7" w:rsidRDefault="00FE049E" w:rsidP="00FE049E">
            <w:pPr>
              <w:rPr>
                <w:rFonts w:cs="Arial"/>
                <w:b/>
                <w:color w:val="000000" w:themeColor="text1"/>
                <w:szCs w:val="24"/>
                <w:lang w:val="en-AU"/>
              </w:rPr>
            </w:pPr>
            <w:r w:rsidRPr="00C321E7">
              <w:rPr>
                <w:rFonts w:cs="Arial"/>
                <w:b/>
                <w:color w:val="000000" w:themeColor="text1"/>
                <w:szCs w:val="24"/>
                <w:lang w:val="en-AU"/>
              </w:rPr>
              <w:t>R-Code</w:t>
            </w:r>
          </w:p>
        </w:tc>
        <w:tc>
          <w:tcPr>
            <w:tcW w:w="3209" w:type="dxa"/>
            <w:vAlign w:val="center"/>
          </w:tcPr>
          <w:p w14:paraId="63F02527" w14:textId="77777777" w:rsidR="00FE049E" w:rsidRPr="00C321E7" w:rsidRDefault="00FE049E" w:rsidP="00FE049E">
            <w:pPr>
              <w:rPr>
                <w:rFonts w:cs="Arial"/>
                <w:color w:val="000000" w:themeColor="text1"/>
                <w:szCs w:val="24"/>
                <w:lang w:val="en-AU"/>
              </w:rPr>
            </w:pPr>
            <w:r>
              <w:rPr>
                <w:rFonts w:cs="Arial"/>
                <w:color w:val="000000" w:themeColor="text1"/>
                <w:szCs w:val="24"/>
                <w:lang w:val="en-AU"/>
              </w:rPr>
              <w:t>R10</w:t>
            </w:r>
          </w:p>
        </w:tc>
      </w:tr>
      <w:tr w:rsidR="00FE049E" w:rsidRPr="00C321E7" w14:paraId="77B4EF5B" w14:textId="77777777" w:rsidTr="00FE049E">
        <w:tc>
          <w:tcPr>
            <w:tcW w:w="5699" w:type="dxa"/>
            <w:vAlign w:val="center"/>
          </w:tcPr>
          <w:p w14:paraId="180D33C7" w14:textId="77777777" w:rsidR="00FE049E" w:rsidRPr="00C321E7" w:rsidRDefault="00FE049E" w:rsidP="00FE049E">
            <w:pPr>
              <w:spacing w:line="276" w:lineRule="auto"/>
              <w:rPr>
                <w:rFonts w:cs="Arial"/>
                <w:b/>
                <w:color w:val="000000" w:themeColor="text1"/>
                <w:szCs w:val="24"/>
                <w:lang w:val="en-AU"/>
              </w:rPr>
            </w:pPr>
            <w:r w:rsidRPr="00C321E7">
              <w:rPr>
                <w:rFonts w:cs="Arial"/>
                <w:b/>
                <w:color w:val="000000" w:themeColor="text1"/>
                <w:szCs w:val="24"/>
                <w:lang w:val="en-AU"/>
              </w:rPr>
              <w:t>Land area</w:t>
            </w:r>
          </w:p>
        </w:tc>
        <w:tc>
          <w:tcPr>
            <w:tcW w:w="3209" w:type="dxa"/>
            <w:vAlign w:val="center"/>
          </w:tcPr>
          <w:p w14:paraId="4D880F04" w14:textId="77777777" w:rsidR="00FE049E" w:rsidRPr="00C321E7" w:rsidRDefault="00FE049E" w:rsidP="00FE049E">
            <w:pPr>
              <w:spacing w:line="276" w:lineRule="auto"/>
              <w:rPr>
                <w:rFonts w:cs="Arial"/>
                <w:color w:val="000000" w:themeColor="text1"/>
                <w:szCs w:val="24"/>
                <w:lang w:val="en-AU"/>
              </w:rPr>
            </w:pPr>
            <w:r>
              <w:rPr>
                <w:rFonts w:cs="Arial"/>
                <w:color w:val="000000" w:themeColor="text1"/>
                <w:szCs w:val="24"/>
                <w:lang w:val="en-AU"/>
              </w:rPr>
              <w:t>1171.1m</w:t>
            </w:r>
            <w:r w:rsidRPr="00D90B62">
              <w:rPr>
                <w:rFonts w:cs="Arial"/>
                <w:color w:val="000000" w:themeColor="text1"/>
                <w:szCs w:val="24"/>
                <w:vertAlign w:val="superscript"/>
                <w:lang w:val="en-AU"/>
              </w:rPr>
              <w:t>2</w:t>
            </w:r>
          </w:p>
        </w:tc>
      </w:tr>
      <w:tr w:rsidR="00FE049E" w:rsidRPr="00C321E7" w14:paraId="63861B8B" w14:textId="77777777" w:rsidTr="00FE049E">
        <w:tc>
          <w:tcPr>
            <w:tcW w:w="5699" w:type="dxa"/>
            <w:vAlign w:val="center"/>
          </w:tcPr>
          <w:p w14:paraId="734F6D44" w14:textId="77777777" w:rsidR="00FE049E" w:rsidRPr="00C321E7" w:rsidRDefault="00FE049E" w:rsidP="00FE049E">
            <w:pPr>
              <w:rPr>
                <w:rFonts w:cs="Arial"/>
                <w:b/>
                <w:color w:val="000000" w:themeColor="text1"/>
                <w:szCs w:val="24"/>
                <w:lang w:val="en-AU"/>
              </w:rPr>
            </w:pPr>
            <w:r w:rsidRPr="00C321E7">
              <w:rPr>
                <w:rFonts w:cs="Arial"/>
                <w:b/>
                <w:color w:val="000000" w:themeColor="text1"/>
                <w:szCs w:val="24"/>
                <w:lang w:val="en-AU"/>
              </w:rPr>
              <w:t>Land Use</w:t>
            </w:r>
          </w:p>
        </w:tc>
        <w:tc>
          <w:tcPr>
            <w:tcW w:w="3209" w:type="dxa"/>
            <w:vAlign w:val="center"/>
          </w:tcPr>
          <w:p w14:paraId="491FC99B" w14:textId="77777777" w:rsidR="00FE049E" w:rsidRPr="002A7EF7" w:rsidRDefault="00FE049E" w:rsidP="00FE049E">
            <w:pPr>
              <w:rPr>
                <w:rFonts w:cs="Arial"/>
                <w:color w:val="000000" w:themeColor="text1"/>
                <w:szCs w:val="24"/>
                <w:lang w:val="en-AU"/>
              </w:rPr>
            </w:pPr>
            <w:r w:rsidRPr="002A7EF7">
              <w:rPr>
                <w:rFonts w:cs="Arial"/>
                <w:color w:val="000000" w:themeColor="text1"/>
                <w:szCs w:val="24"/>
                <w:lang w:val="en-AU"/>
              </w:rPr>
              <w:t xml:space="preserve">Residential (Single Dwelling) </w:t>
            </w:r>
          </w:p>
        </w:tc>
      </w:tr>
      <w:tr w:rsidR="00FE049E" w:rsidRPr="00C321E7" w14:paraId="774D6FD4" w14:textId="77777777" w:rsidTr="00FE049E">
        <w:tc>
          <w:tcPr>
            <w:tcW w:w="5699" w:type="dxa"/>
            <w:vAlign w:val="center"/>
          </w:tcPr>
          <w:p w14:paraId="2ADB9457" w14:textId="77777777" w:rsidR="00FE049E" w:rsidRPr="00C321E7" w:rsidRDefault="00FE049E" w:rsidP="00FE049E">
            <w:pPr>
              <w:rPr>
                <w:rFonts w:cs="Arial"/>
                <w:b/>
                <w:color w:val="000000" w:themeColor="text1"/>
                <w:szCs w:val="24"/>
                <w:lang w:val="en-AU"/>
              </w:rPr>
            </w:pPr>
            <w:r w:rsidRPr="00C321E7">
              <w:rPr>
                <w:rFonts w:cs="Arial"/>
                <w:b/>
                <w:color w:val="000000" w:themeColor="text1"/>
                <w:szCs w:val="24"/>
                <w:lang w:val="en-AU"/>
              </w:rPr>
              <w:t>Use Class</w:t>
            </w:r>
          </w:p>
        </w:tc>
        <w:tc>
          <w:tcPr>
            <w:tcW w:w="3209" w:type="dxa"/>
            <w:vAlign w:val="center"/>
          </w:tcPr>
          <w:p w14:paraId="44D69636" w14:textId="77777777" w:rsidR="00FE049E" w:rsidRPr="002A7EF7" w:rsidRDefault="00FE049E" w:rsidP="00FE049E">
            <w:pPr>
              <w:rPr>
                <w:rFonts w:cs="Arial"/>
                <w:color w:val="000000" w:themeColor="text1"/>
                <w:szCs w:val="24"/>
                <w:lang w:val="en-AU"/>
              </w:rPr>
            </w:pPr>
            <w:r w:rsidRPr="002A7EF7">
              <w:rPr>
                <w:rFonts w:cs="Arial"/>
                <w:color w:val="000000" w:themeColor="text1"/>
                <w:szCs w:val="24"/>
                <w:lang w:val="en-AU"/>
              </w:rPr>
              <w:t>P</w:t>
            </w:r>
          </w:p>
        </w:tc>
      </w:tr>
    </w:tbl>
    <w:p w14:paraId="70C80C87" w14:textId="77777777" w:rsidR="00FE049E" w:rsidRPr="00C321E7" w:rsidRDefault="00FE049E" w:rsidP="00FE049E">
      <w:pPr>
        <w:jc w:val="both"/>
        <w:rPr>
          <w:rFonts w:cs="Arial"/>
          <w:b/>
          <w:color w:val="000000" w:themeColor="text1"/>
          <w:szCs w:val="28"/>
        </w:rPr>
      </w:pPr>
    </w:p>
    <w:p w14:paraId="45958244" w14:textId="77777777" w:rsidR="00FE049E" w:rsidRPr="00C321E7" w:rsidRDefault="00FE049E" w:rsidP="00FE049E">
      <w:pPr>
        <w:jc w:val="both"/>
        <w:rPr>
          <w:rFonts w:cs="Arial"/>
          <w:b/>
          <w:color w:val="000000" w:themeColor="text1"/>
          <w:szCs w:val="28"/>
        </w:rPr>
      </w:pPr>
      <w:r w:rsidRPr="00C321E7">
        <w:rPr>
          <w:rFonts w:cs="Arial"/>
          <w:b/>
          <w:color w:val="000000" w:themeColor="text1"/>
          <w:szCs w:val="28"/>
        </w:rPr>
        <w:t>3.2</w:t>
      </w:r>
      <w:r w:rsidRPr="00C321E7">
        <w:rPr>
          <w:rFonts w:cs="Arial"/>
          <w:b/>
          <w:color w:val="000000" w:themeColor="text1"/>
          <w:szCs w:val="28"/>
        </w:rPr>
        <w:tab/>
        <w:t>Locality Plan</w:t>
      </w:r>
    </w:p>
    <w:p w14:paraId="13B341D9" w14:textId="77777777" w:rsidR="00FE049E" w:rsidRPr="00C321E7" w:rsidRDefault="00FE049E" w:rsidP="00FE049E">
      <w:pPr>
        <w:jc w:val="both"/>
        <w:rPr>
          <w:rFonts w:cs="Arial"/>
          <w:color w:val="000000" w:themeColor="text1"/>
          <w:szCs w:val="28"/>
        </w:rPr>
      </w:pPr>
    </w:p>
    <w:p w14:paraId="5EF1DED2" w14:textId="52AFEEF4" w:rsidR="00FE049E" w:rsidRPr="003E289E" w:rsidRDefault="00FE049E" w:rsidP="00FE049E">
      <w:pPr>
        <w:jc w:val="both"/>
        <w:rPr>
          <w:rFonts w:cs="Arial"/>
          <w:color w:val="000000" w:themeColor="text1"/>
          <w:szCs w:val="28"/>
        </w:rPr>
      </w:pPr>
      <w:r w:rsidRPr="003E289E">
        <w:rPr>
          <w:rFonts w:cs="Arial"/>
          <w:color w:val="000000" w:themeColor="text1"/>
          <w:szCs w:val="28"/>
        </w:rPr>
        <w:t xml:space="preserve">The subject property has direct frontage onto Nardina Crescent with the nearest cross street being Minora Road. There is approximately 3m difference between the front and the rear of the property with the property sloping towards the rear of the property. </w:t>
      </w:r>
    </w:p>
    <w:p w14:paraId="7FFE18F1" w14:textId="77777777" w:rsidR="00FE049E" w:rsidRPr="00C321E7" w:rsidRDefault="00FE049E" w:rsidP="00FE049E">
      <w:pPr>
        <w:jc w:val="both"/>
        <w:rPr>
          <w:rFonts w:cs="Arial"/>
          <w:color w:val="000000" w:themeColor="text1"/>
          <w:szCs w:val="28"/>
        </w:rPr>
      </w:pPr>
    </w:p>
    <w:p w14:paraId="520FE304" w14:textId="77777777" w:rsidR="00FE049E" w:rsidRPr="00C321E7" w:rsidRDefault="00FE049E" w:rsidP="00FE049E">
      <w:pPr>
        <w:jc w:val="both"/>
        <w:rPr>
          <w:rFonts w:cs="Arial"/>
          <w:b/>
          <w:color w:val="000000" w:themeColor="text1"/>
          <w:szCs w:val="28"/>
        </w:rPr>
      </w:pPr>
      <w:r>
        <w:rPr>
          <w:noProof/>
        </w:rPr>
        <w:lastRenderedPageBreak/>
        <w:drawing>
          <wp:inline distT="0" distB="0" distL="0" distR="0" wp14:anchorId="75D2DC16" wp14:editId="35521BA6">
            <wp:extent cx="5731510" cy="323596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35960"/>
                    </a:xfrm>
                    <a:prstGeom prst="rect">
                      <a:avLst/>
                    </a:prstGeom>
                  </pic:spPr>
                </pic:pic>
              </a:graphicData>
            </a:graphic>
          </wp:inline>
        </w:drawing>
      </w:r>
      <w:r w:rsidRPr="00C321E7">
        <w:rPr>
          <w:rFonts w:cs="Arial"/>
          <w:i/>
          <w:color w:val="000000" w:themeColor="text1"/>
          <w:szCs w:val="28"/>
        </w:rPr>
        <w:t xml:space="preserve"> </w:t>
      </w:r>
    </w:p>
    <w:p w14:paraId="4684E7E5" w14:textId="77777777" w:rsidR="00FE049E" w:rsidRPr="00C321E7" w:rsidRDefault="00FE049E" w:rsidP="00FE049E">
      <w:pPr>
        <w:jc w:val="both"/>
        <w:rPr>
          <w:rFonts w:cs="Arial"/>
          <w:b/>
          <w:color w:val="000000" w:themeColor="text1"/>
          <w:szCs w:val="28"/>
        </w:rPr>
      </w:pPr>
    </w:p>
    <w:p w14:paraId="73C1150E" w14:textId="77777777" w:rsidR="00FE049E" w:rsidRPr="009766EF" w:rsidRDefault="00FE049E" w:rsidP="00FE049E">
      <w:pPr>
        <w:jc w:val="both"/>
        <w:rPr>
          <w:rFonts w:cs="Arial"/>
          <w:color w:val="000000" w:themeColor="text1"/>
          <w:szCs w:val="28"/>
        </w:rPr>
      </w:pPr>
      <w:r w:rsidRPr="009766EF">
        <w:rPr>
          <w:rFonts w:cs="Arial"/>
          <w:color w:val="000000" w:themeColor="text1"/>
          <w:szCs w:val="28"/>
        </w:rPr>
        <w:t xml:space="preserve">The City issued development approval for the proposed </w:t>
      </w:r>
      <w:r>
        <w:rPr>
          <w:rFonts w:cs="Arial"/>
          <w:color w:val="000000" w:themeColor="text1"/>
          <w:szCs w:val="28"/>
        </w:rPr>
        <w:t xml:space="preserve">two storey </w:t>
      </w:r>
      <w:r w:rsidRPr="009766EF">
        <w:rPr>
          <w:rFonts w:cs="Arial"/>
          <w:color w:val="000000" w:themeColor="text1"/>
          <w:szCs w:val="28"/>
        </w:rPr>
        <w:t xml:space="preserve">single </w:t>
      </w:r>
      <w:r>
        <w:rPr>
          <w:rFonts w:cs="Arial"/>
          <w:color w:val="000000" w:themeColor="text1"/>
          <w:szCs w:val="28"/>
        </w:rPr>
        <w:t xml:space="preserve">house </w:t>
      </w:r>
      <w:r w:rsidRPr="009766EF">
        <w:rPr>
          <w:rFonts w:cs="Arial"/>
          <w:color w:val="000000" w:themeColor="text1"/>
          <w:szCs w:val="28"/>
        </w:rPr>
        <w:t xml:space="preserve">on the </w:t>
      </w:r>
      <w:r>
        <w:rPr>
          <w:rFonts w:cs="Arial"/>
          <w:color w:val="000000" w:themeColor="text1"/>
          <w:szCs w:val="28"/>
        </w:rPr>
        <w:t xml:space="preserve">07 March 2019 </w:t>
      </w:r>
      <w:r w:rsidRPr="009766EF">
        <w:rPr>
          <w:rFonts w:cs="Arial"/>
          <w:color w:val="000000" w:themeColor="text1"/>
          <w:szCs w:val="28"/>
        </w:rPr>
        <w:t>following the lodgement of amended plans to address an objection received during the consultation period</w:t>
      </w:r>
      <w:r>
        <w:rPr>
          <w:rFonts w:cs="Arial"/>
          <w:color w:val="000000" w:themeColor="text1"/>
          <w:szCs w:val="28"/>
        </w:rPr>
        <w:t xml:space="preserve">. </w:t>
      </w:r>
      <w:r w:rsidRPr="009766EF">
        <w:rPr>
          <w:rFonts w:cs="Arial"/>
          <w:color w:val="000000" w:themeColor="text1"/>
          <w:szCs w:val="28"/>
        </w:rPr>
        <w:t xml:space="preserve"> </w:t>
      </w:r>
    </w:p>
    <w:p w14:paraId="5151A442" w14:textId="77777777" w:rsidR="00FE049E" w:rsidRPr="009766EF" w:rsidRDefault="00FE049E" w:rsidP="00FE049E">
      <w:pPr>
        <w:jc w:val="both"/>
        <w:rPr>
          <w:rFonts w:cs="Arial"/>
          <w:color w:val="000000" w:themeColor="text1"/>
          <w:szCs w:val="28"/>
        </w:rPr>
      </w:pPr>
    </w:p>
    <w:p w14:paraId="441760A7" w14:textId="77777777" w:rsidR="00FE049E" w:rsidRPr="009766EF" w:rsidRDefault="00FE049E" w:rsidP="00FE049E">
      <w:pPr>
        <w:jc w:val="both"/>
        <w:rPr>
          <w:rFonts w:cs="Arial"/>
          <w:b/>
          <w:color w:val="000000" w:themeColor="text1"/>
          <w:szCs w:val="28"/>
        </w:rPr>
      </w:pPr>
      <w:r w:rsidRPr="009766EF">
        <w:rPr>
          <w:rFonts w:cs="Arial"/>
          <w:color w:val="000000" w:themeColor="text1"/>
          <w:szCs w:val="28"/>
        </w:rPr>
        <w:t xml:space="preserve">This </w:t>
      </w:r>
      <w:r>
        <w:rPr>
          <w:rFonts w:cs="Arial"/>
          <w:color w:val="000000" w:themeColor="text1"/>
          <w:szCs w:val="28"/>
        </w:rPr>
        <w:t xml:space="preserve">development </w:t>
      </w:r>
      <w:r w:rsidRPr="009766EF">
        <w:rPr>
          <w:rFonts w:cs="Arial"/>
          <w:color w:val="000000" w:themeColor="text1"/>
          <w:szCs w:val="28"/>
        </w:rPr>
        <w:t xml:space="preserve">application relates only to one amendment to the approved plans being a change to the ground floor family room north-facing window from a minor opening to a major opening. This amendment requires assessment under the design principles for lot boundary setbacks. This design modification was in the plans previously advertised to neighbouring landowners and was previously objected to. </w:t>
      </w:r>
    </w:p>
    <w:p w14:paraId="4FE3B6FE" w14:textId="77777777" w:rsidR="00FE049E" w:rsidRPr="00C321E7" w:rsidRDefault="00FE049E" w:rsidP="00FE049E">
      <w:pPr>
        <w:jc w:val="both"/>
        <w:rPr>
          <w:rFonts w:cs="Arial"/>
          <w:b/>
          <w:color w:val="000000" w:themeColor="text1"/>
          <w:szCs w:val="28"/>
        </w:rPr>
      </w:pPr>
    </w:p>
    <w:p w14:paraId="6DEFFD52" w14:textId="77777777" w:rsidR="00FE049E" w:rsidRPr="00C321E7" w:rsidRDefault="00FE049E" w:rsidP="00AC425C">
      <w:pPr>
        <w:pStyle w:val="ListParagraph"/>
        <w:numPr>
          <w:ilvl w:val="0"/>
          <w:numId w:val="15"/>
        </w:numPr>
        <w:ind w:hanging="720"/>
        <w:jc w:val="both"/>
        <w:rPr>
          <w:rFonts w:cs="Arial"/>
          <w:b/>
          <w:color w:val="000000" w:themeColor="text1"/>
          <w:szCs w:val="24"/>
        </w:rPr>
      </w:pPr>
      <w:r w:rsidRPr="00C321E7">
        <w:rPr>
          <w:rFonts w:cs="Arial"/>
          <w:b/>
          <w:color w:val="000000" w:themeColor="text1"/>
          <w:sz w:val="28"/>
          <w:szCs w:val="32"/>
        </w:rPr>
        <w:t>Application Details</w:t>
      </w:r>
    </w:p>
    <w:p w14:paraId="2AD624D5" w14:textId="77777777" w:rsidR="00FE049E" w:rsidRPr="00C321E7" w:rsidRDefault="00FE049E" w:rsidP="00FE049E">
      <w:pPr>
        <w:jc w:val="both"/>
        <w:rPr>
          <w:rFonts w:cs="Arial"/>
          <w:color w:val="000000" w:themeColor="text1"/>
          <w:szCs w:val="24"/>
        </w:rPr>
      </w:pPr>
    </w:p>
    <w:p w14:paraId="744FC489" w14:textId="77777777" w:rsidR="00FE049E" w:rsidRDefault="00FE049E" w:rsidP="00FE049E">
      <w:pPr>
        <w:jc w:val="both"/>
        <w:rPr>
          <w:rFonts w:cs="Arial"/>
          <w:color w:val="000000" w:themeColor="text1"/>
          <w:szCs w:val="24"/>
        </w:rPr>
      </w:pPr>
      <w:r w:rsidRPr="00C321E7">
        <w:rPr>
          <w:rFonts w:cs="Arial"/>
          <w:color w:val="000000" w:themeColor="text1"/>
          <w:szCs w:val="24"/>
        </w:rPr>
        <w:t xml:space="preserve">The applicant seeks development approval to </w:t>
      </w:r>
      <w:r>
        <w:rPr>
          <w:rFonts w:cs="Arial"/>
          <w:color w:val="000000" w:themeColor="text1"/>
          <w:szCs w:val="24"/>
        </w:rPr>
        <w:t>amend the approval for a two storey single house at the subject property. The amendment is to change the family room window from a minor opening to a major opening. A major opening is defined within the R-Codes as follows:</w:t>
      </w:r>
    </w:p>
    <w:p w14:paraId="3333AEB6" w14:textId="77777777" w:rsidR="00FE049E" w:rsidRDefault="00FE049E" w:rsidP="00FE049E">
      <w:pPr>
        <w:jc w:val="both"/>
        <w:rPr>
          <w:rFonts w:cs="Arial"/>
          <w:i/>
          <w:color w:val="000000" w:themeColor="text1"/>
          <w:szCs w:val="28"/>
        </w:rPr>
      </w:pPr>
    </w:p>
    <w:p w14:paraId="60C2482B" w14:textId="090F22E4" w:rsidR="00FE049E" w:rsidRDefault="00FE049E" w:rsidP="00FE049E">
      <w:pPr>
        <w:ind w:left="360"/>
        <w:jc w:val="both"/>
        <w:rPr>
          <w:rFonts w:cs="Arial"/>
          <w:i/>
          <w:color w:val="000000" w:themeColor="text1"/>
          <w:szCs w:val="28"/>
        </w:rPr>
      </w:pPr>
      <w:r>
        <w:rPr>
          <w:rFonts w:cs="Arial"/>
          <w:i/>
          <w:color w:val="000000" w:themeColor="text1"/>
          <w:szCs w:val="28"/>
        </w:rPr>
        <w:t xml:space="preserve">“A window, door </w:t>
      </w:r>
      <w:r w:rsidR="002D19A7">
        <w:rPr>
          <w:rFonts w:cs="Arial"/>
          <w:i/>
          <w:color w:val="000000" w:themeColor="text1"/>
          <w:szCs w:val="28"/>
        </w:rPr>
        <w:t>to</w:t>
      </w:r>
      <w:r>
        <w:rPr>
          <w:rFonts w:cs="Arial"/>
          <w:i/>
          <w:color w:val="000000" w:themeColor="text1"/>
          <w:szCs w:val="28"/>
        </w:rPr>
        <w:t xml:space="preserve"> other opening in the exterior wall of a habitable room that </w:t>
      </w:r>
      <w:r w:rsidR="002D19A7">
        <w:rPr>
          <w:rFonts w:cs="Arial"/>
          <w:i/>
          <w:color w:val="000000" w:themeColor="text1"/>
          <w:szCs w:val="28"/>
        </w:rPr>
        <w:t>provides</w:t>
      </w:r>
      <w:r>
        <w:rPr>
          <w:rFonts w:cs="Arial"/>
          <w:i/>
          <w:color w:val="000000" w:themeColor="text1"/>
          <w:szCs w:val="28"/>
        </w:rPr>
        <w:t xml:space="preserve"> external means of light or view for that room or space, but does not include an opening or openings that:</w:t>
      </w:r>
    </w:p>
    <w:p w14:paraId="182DFB58" w14:textId="77777777" w:rsidR="00566BBF" w:rsidRDefault="00566BBF" w:rsidP="00FE049E">
      <w:pPr>
        <w:ind w:left="360"/>
        <w:jc w:val="both"/>
        <w:rPr>
          <w:rFonts w:cs="Arial"/>
          <w:i/>
          <w:color w:val="000000" w:themeColor="text1"/>
          <w:szCs w:val="28"/>
        </w:rPr>
      </w:pPr>
    </w:p>
    <w:p w14:paraId="18578179" w14:textId="77777777" w:rsidR="00FE049E" w:rsidRDefault="00FE049E" w:rsidP="00AC425C">
      <w:pPr>
        <w:pStyle w:val="ListParagraph"/>
        <w:numPr>
          <w:ilvl w:val="0"/>
          <w:numId w:val="32"/>
        </w:numPr>
        <w:ind w:left="851" w:hanging="425"/>
        <w:jc w:val="both"/>
        <w:rPr>
          <w:rFonts w:cs="Arial"/>
          <w:i/>
          <w:color w:val="000000" w:themeColor="text1"/>
          <w:szCs w:val="28"/>
        </w:rPr>
      </w:pPr>
      <w:r>
        <w:rPr>
          <w:rFonts w:cs="Arial"/>
          <w:i/>
          <w:color w:val="000000" w:themeColor="text1"/>
          <w:szCs w:val="28"/>
        </w:rPr>
        <w:t>In aggregate do not exceed 1m</w:t>
      </w:r>
      <w:r w:rsidRPr="0037223B">
        <w:rPr>
          <w:rFonts w:cs="Arial"/>
          <w:i/>
          <w:color w:val="000000" w:themeColor="text1"/>
          <w:szCs w:val="28"/>
          <w:vertAlign w:val="superscript"/>
        </w:rPr>
        <w:t>2</w:t>
      </w:r>
      <w:r>
        <w:rPr>
          <w:rFonts w:cs="Arial"/>
          <w:i/>
          <w:color w:val="000000" w:themeColor="text1"/>
          <w:szCs w:val="28"/>
        </w:rPr>
        <w:t xml:space="preserve"> in any such wall, (provided that adjoining or contiguous windows at the junction of two walls forming an internal angle of 90 degrees or less shall be aggregated); or </w:t>
      </w:r>
    </w:p>
    <w:p w14:paraId="700ECF5A" w14:textId="77777777" w:rsidR="00FE049E" w:rsidRPr="0037223B" w:rsidRDefault="00FE049E" w:rsidP="00AC425C">
      <w:pPr>
        <w:pStyle w:val="ListParagraph"/>
        <w:numPr>
          <w:ilvl w:val="0"/>
          <w:numId w:val="32"/>
        </w:numPr>
        <w:ind w:left="851" w:hanging="425"/>
        <w:jc w:val="both"/>
        <w:rPr>
          <w:rFonts w:cs="Arial"/>
          <w:i/>
          <w:color w:val="000000" w:themeColor="text1"/>
          <w:szCs w:val="28"/>
        </w:rPr>
      </w:pPr>
      <w:r>
        <w:rPr>
          <w:rFonts w:cs="Arial"/>
          <w:i/>
          <w:color w:val="000000" w:themeColor="text1"/>
          <w:szCs w:val="28"/>
        </w:rPr>
        <w:t xml:space="preserve">Are glazed in an obscure material and are not able to be opened; or have a sill height not less than 1.6m above floor level.” </w:t>
      </w:r>
    </w:p>
    <w:p w14:paraId="0335AC15" w14:textId="77777777" w:rsidR="00FE049E" w:rsidRPr="00C321E7" w:rsidRDefault="00FE049E" w:rsidP="00FE049E">
      <w:pPr>
        <w:jc w:val="both"/>
        <w:rPr>
          <w:rFonts w:cs="Arial"/>
          <w:color w:val="000000" w:themeColor="text1"/>
          <w:szCs w:val="28"/>
        </w:rPr>
      </w:pPr>
    </w:p>
    <w:p w14:paraId="3D1742D3" w14:textId="77777777" w:rsidR="00FE049E" w:rsidRPr="00C321E7" w:rsidRDefault="00FE049E" w:rsidP="00FE049E">
      <w:pPr>
        <w:jc w:val="both"/>
        <w:rPr>
          <w:rFonts w:cs="Arial"/>
          <w:color w:val="000000" w:themeColor="text1"/>
          <w:szCs w:val="28"/>
        </w:rPr>
      </w:pPr>
      <w:r w:rsidRPr="00B14C0E">
        <w:rPr>
          <w:rFonts w:cs="Arial"/>
          <w:color w:val="000000" w:themeColor="text1"/>
          <w:szCs w:val="28"/>
        </w:rPr>
        <w:t xml:space="preserve">By way of justification in support of the </w:t>
      </w:r>
      <w:r w:rsidRPr="00B14C0E">
        <w:rPr>
          <w:rFonts w:cs="Arial"/>
          <w:color w:val="000000" w:themeColor="text1"/>
          <w:szCs w:val="24"/>
        </w:rPr>
        <w:t xml:space="preserve">amendment </w:t>
      </w:r>
      <w:r w:rsidRPr="00B14C0E">
        <w:rPr>
          <w:rFonts w:cs="Arial"/>
          <w:color w:val="000000" w:themeColor="text1"/>
          <w:szCs w:val="28"/>
        </w:rPr>
        <w:t>development application the applicant has provided a design principles assessment as follows:</w:t>
      </w:r>
      <w:r w:rsidRPr="00C321E7">
        <w:rPr>
          <w:rFonts w:cs="Arial"/>
          <w:color w:val="000000" w:themeColor="text1"/>
          <w:szCs w:val="28"/>
        </w:rPr>
        <w:t xml:space="preserve"> </w:t>
      </w:r>
    </w:p>
    <w:p w14:paraId="406B5E0A" w14:textId="37100DBA" w:rsidR="00566BBF" w:rsidRDefault="00566BBF">
      <w:pPr>
        <w:spacing w:after="160" w:line="259" w:lineRule="auto"/>
        <w:contextualSpacing w:val="0"/>
        <w:rPr>
          <w:rFonts w:cs="Arial"/>
          <w:color w:val="000000" w:themeColor="text1"/>
          <w:szCs w:val="28"/>
        </w:rPr>
      </w:pPr>
      <w:r>
        <w:rPr>
          <w:rFonts w:cs="Arial"/>
          <w:color w:val="000000" w:themeColor="text1"/>
          <w:szCs w:val="28"/>
        </w:rPr>
        <w:br w:type="page"/>
      </w:r>
    </w:p>
    <w:tbl>
      <w:tblPr>
        <w:tblStyle w:val="TableGrid"/>
        <w:tblW w:w="9067" w:type="dxa"/>
        <w:tblLook w:val="04A0" w:firstRow="1" w:lastRow="0" w:firstColumn="1" w:lastColumn="0" w:noHBand="0" w:noVBand="1"/>
      </w:tblPr>
      <w:tblGrid>
        <w:gridCol w:w="3539"/>
        <w:gridCol w:w="5528"/>
      </w:tblGrid>
      <w:tr w:rsidR="00FE049E" w14:paraId="09A25D38" w14:textId="77777777" w:rsidTr="007101C3">
        <w:tc>
          <w:tcPr>
            <w:tcW w:w="3539" w:type="dxa"/>
            <w:shd w:val="clear" w:color="auto" w:fill="BFBFBF" w:themeFill="background1" w:themeFillShade="BF"/>
          </w:tcPr>
          <w:p w14:paraId="720377C0" w14:textId="77777777" w:rsidR="00FE049E" w:rsidRPr="00FE049E" w:rsidRDefault="00FE049E" w:rsidP="00FE049E">
            <w:pPr>
              <w:jc w:val="center"/>
              <w:rPr>
                <w:rFonts w:cs="Arial"/>
                <w:b/>
                <w:color w:val="000000" w:themeColor="text1"/>
                <w:sz w:val="22"/>
                <w:lang w:val="en-AU"/>
              </w:rPr>
            </w:pPr>
            <w:r w:rsidRPr="00FE049E">
              <w:rPr>
                <w:rFonts w:cs="Arial"/>
                <w:b/>
                <w:color w:val="000000" w:themeColor="text1"/>
                <w:sz w:val="22"/>
                <w:lang w:val="en-AU"/>
              </w:rPr>
              <w:lastRenderedPageBreak/>
              <w:t>Design Principle</w:t>
            </w:r>
          </w:p>
        </w:tc>
        <w:tc>
          <w:tcPr>
            <w:tcW w:w="5528" w:type="dxa"/>
            <w:shd w:val="clear" w:color="auto" w:fill="BFBFBF" w:themeFill="background1" w:themeFillShade="BF"/>
          </w:tcPr>
          <w:p w14:paraId="0A1603F4" w14:textId="77777777" w:rsidR="00FE049E" w:rsidRPr="00FE049E" w:rsidRDefault="00FE049E" w:rsidP="00FE049E">
            <w:pPr>
              <w:jc w:val="center"/>
              <w:rPr>
                <w:rFonts w:cs="Arial"/>
                <w:b/>
                <w:color w:val="000000" w:themeColor="text1"/>
                <w:sz w:val="22"/>
                <w:lang w:val="en-AU"/>
              </w:rPr>
            </w:pPr>
            <w:r w:rsidRPr="00FE049E">
              <w:rPr>
                <w:rFonts w:cs="Arial"/>
                <w:b/>
                <w:color w:val="000000" w:themeColor="text1"/>
                <w:sz w:val="22"/>
                <w:lang w:val="en-AU"/>
              </w:rPr>
              <w:t>Applicant comment</w:t>
            </w:r>
          </w:p>
        </w:tc>
      </w:tr>
      <w:tr w:rsidR="00FE049E" w14:paraId="4CE15285" w14:textId="77777777" w:rsidTr="007101C3">
        <w:tc>
          <w:tcPr>
            <w:tcW w:w="3539" w:type="dxa"/>
          </w:tcPr>
          <w:p w14:paraId="34DEDBF3" w14:textId="17E895F1" w:rsidR="00FE049E" w:rsidRPr="00FE049E" w:rsidRDefault="00FE049E" w:rsidP="00FE049E">
            <w:pPr>
              <w:jc w:val="both"/>
              <w:rPr>
                <w:rFonts w:cs="Arial"/>
                <w:color w:val="000000" w:themeColor="text1"/>
                <w:sz w:val="22"/>
                <w:lang w:val="en-AU"/>
              </w:rPr>
            </w:pPr>
            <w:r w:rsidRPr="00FE049E">
              <w:rPr>
                <w:rFonts w:cs="Arial"/>
                <w:color w:val="000000" w:themeColor="text1"/>
                <w:sz w:val="22"/>
                <w:lang w:val="en-AU"/>
              </w:rPr>
              <w:t xml:space="preserve">Reduce impacts of </w:t>
            </w:r>
            <w:r w:rsidR="00A47C2F" w:rsidRPr="00FE049E">
              <w:rPr>
                <w:rFonts w:cs="Arial"/>
                <w:color w:val="000000" w:themeColor="text1"/>
                <w:sz w:val="22"/>
                <w:lang w:val="en-AU"/>
              </w:rPr>
              <w:t>building</w:t>
            </w:r>
            <w:r w:rsidRPr="00FE049E">
              <w:rPr>
                <w:rFonts w:cs="Arial"/>
                <w:color w:val="000000" w:themeColor="text1"/>
                <w:sz w:val="22"/>
                <w:lang w:val="en-AU"/>
              </w:rPr>
              <w:t xml:space="preserve"> bulk on </w:t>
            </w:r>
            <w:r w:rsidR="00A47C2F" w:rsidRPr="00FE049E">
              <w:rPr>
                <w:rFonts w:cs="Arial"/>
                <w:color w:val="000000" w:themeColor="text1"/>
                <w:sz w:val="22"/>
                <w:lang w:val="en-AU"/>
              </w:rPr>
              <w:t>adjoining</w:t>
            </w:r>
            <w:r w:rsidRPr="00FE049E">
              <w:rPr>
                <w:rFonts w:cs="Arial"/>
                <w:color w:val="000000" w:themeColor="text1"/>
                <w:sz w:val="22"/>
                <w:lang w:val="en-AU"/>
              </w:rPr>
              <w:t xml:space="preserve"> properties. </w:t>
            </w:r>
          </w:p>
        </w:tc>
        <w:tc>
          <w:tcPr>
            <w:tcW w:w="5528" w:type="dxa"/>
          </w:tcPr>
          <w:p w14:paraId="64A8D25D" w14:textId="317701F8" w:rsidR="00FE049E" w:rsidRPr="00FE049E" w:rsidRDefault="00FE049E" w:rsidP="00FE049E">
            <w:pPr>
              <w:jc w:val="both"/>
              <w:rPr>
                <w:rFonts w:cs="Arial"/>
                <w:i/>
                <w:color w:val="000000" w:themeColor="text1"/>
                <w:sz w:val="22"/>
                <w:lang w:val="en-AU"/>
              </w:rPr>
            </w:pPr>
            <w:r w:rsidRPr="00FE049E">
              <w:rPr>
                <w:rFonts w:cs="Arial"/>
                <w:i/>
                <w:color w:val="000000" w:themeColor="text1"/>
                <w:sz w:val="22"/>
                <w:lang w:val="en-AU"/>
              </w:rPr>
              <w:t>“</w:t>
            </w:r>
            <w:r w:rsidR="002D19A7" w:rsidRPr="00FE049E">
              <w:rPr>
                <w:rFonts w:cs="Arial"/>
                <w:i/>
                <w:color w:val="000000" w:themeColor="text1"/>
                <w:sz w:val="22"/>
                <w:lang w:val="en-AU"/>
              </w:rPr>
              <w:t>Firstly,</w:t>
            </w:r>
            <w:r w:rsidRPr="00FE049E">
              <w:rPr>
                <w:rFonts w:cs="Arial"/>
                <w:i/>
                <w:color w:val="000000" w:themeColor="text1"/>
                <w:sz w:val="22"/>
                <w:lang w:val="en-AU"/>
              </w:rPr>
              <w:t xml:space="preserve"> in terms of building bulk it should be noted that the wall at the closest point is 1.68m but due to the angle of the property boundary the setback increases steadily from the figure to a maximum setback of 5.6m to the corner of the guest bedroom.</w:t>
            </w:r>
          </w:p>
          <w:p w14:paraId="3B9B38DD" w14:textId="7804FFEA" w:rsidR="00FE049E" w:rsidRPr="00FE049E" w:rsidRDefault="00FE049E" w:rsidP="00FE049E">
            <w:pPr>
              <w:jc w:val="both"/>
              <w:rPr>
                <w:rFonts w:cs="Arial"/>
                <w:color w:val="000000" w:themeColor="text1"/>
                <w:sz w:val="22"/>
                <w:lang w:val="en-AU"/>
              </w:rPr>
            </w:pPr>
            <w:r w:rsidRPr="00FE049E">
              <w:rPr>
                <w:rFonts w:cs="Arial"/>
                <w:i/>
                <w:color w:val="000000" w:themeColor="text1"/>
                <w:sz w:val="22"/>
                <w:lang w:val="en-AU"/>
              </w:rPr>
              <w:t>The opening to the family itself is set</w:t>
            </w:r>
            <w:r w:rsidR="002D19A7">
              <w:rPr>
                <w:rFonts w:cs="Arial"/>
                <w:i/>
                <w:color w:val="000000" w:themeColor="text1"/>
                <w:sz w:val="22"/>
                <w:lang w:val="en-AU"/>
              </w:rPr>
              <w:t>b</w:t>
            </w:r>
            <w:r w:rsidRPr="00FE049E">
              <w:rPr>
                <w:rFonts w:cs="Arial"/>
                <w:i/>
                <w:color w:val="000000" w:themeColor="text1"/>
                <w:sz w:val="22"/>
                <w:lang w:val="en-AU"/>
              </w:rPr>
              <w:t>ack at 2.8m which exceeds the setback required under the codes is that section was looked at in isolation. Therefore, it is not believed that this wall will have a negative impact in terms of bulk on the neighbouring property.”</w:t>
            </w:r>
          </w:p>
        </w:tc>
      </w:tr>
      <w:tr w:rsidR="00FE049E" w14:paraId="73A16480" w14:textId="77777777" w:rsidTr="007101C3">
        <w:tc>
          <w:tcPr>
            <w:tcW w:w="3539" w:type="dxa"/>
          </w:tcPr>
          <w:p w14:paraId="7B27A928" w14:textId="77777777" w:rsidR="00FE049E" w:rsidRPr="00FE049E" w:rsidRDefault="00FE049E" w:rsidP="00FE049E">
            <w:pPr>
              <w:jc w:val="both"/>
              <w:rPr>
                <w:rFonts w:cs="Arial"/>
                <w:color w:val="000000" w:themeColor="text1"/>
                <w:sz w:val="22"/>
                <w:lang w:val="en-AU"/>
              </w:rPr>
            </w:pPr>
            <w:r w:rsidRPr="00FE049E">
              <w:rPr>
                <w:rFonts w:cs="Arial"/>
                <w:color w:val="000000" w:themeColor="text1"/>
                <w:sz w:val="22"/>
                <w:lang w:val="en-AU"/>
              </w:rPr>
              <w:t xml:space="preserve">Provide adequate direct sun and ventilation to the building and open spaces on the site and adjoining properties. </w:t>
            </w:r>
          </w:p>
        </w:tc>
        <w:tc>
          <w:tcPr>
            <w:tcW w:w="5528" w:type="dxa"/>
          </w:tcPr>
          <w:p w14:paraId="5116D2CA" w14:textId="25C0FF0B" w:rsidR="00FE049E" w:rsidRPr="00566BBF" w:rsidRDefault="00FE049E" w:rsidP="00FE049E">
            <w:pPr>
              <w:jc w:val="both"/>
              <w:rPr>
                <w:rFonts w:cs="Arial"/>
                <w:i/>
                <w:color w:val="000000" w:themeColor="text1"/>
                <w:sz w:val="22"/>
                <w:lang w:val="en-AU"/>
              </w:rPr>
            </w:pPr>
            <w:r w:rsidRPr="00FE049E">
              <w:rPr>
                <w:rFonts w:cs="Arial"/>
                <w:i/>
                <w:color w:val="000000" w:themeColor="text1"/>
                <w:sz w:val="22"/>
                <w:lang w:val="en-AU"/>
              </w:rPr>
              <w:t>“As the all is located on the northern boundary, shadow will be cast over the development site and not onto the neighbouring property. Therefore, the impact observed on June 21</w:t>
            </w:r>
            <w:r w:rsidRPr="00FE049E">
              <w:rPr>
                <w:rFonts w:cs="Arial"/>
                <w:i/>
                <w:color w:val="000000" w:themeColor="text1"/>
                <w:sz w:val="22"/>
                <w:vertAlign w:val="superscript"/>
                <w:lang w:val="en-AU"/>
              </w:rPr>
              <w:t>st</w:t>
            </w:r>
            <w:r w:rsidRPr="00FE049E">
              <w:rPr>
                <w:rFonts w:cs="Arial"/>
                <w:i/>
                <w:color w:val="000000" w:themeColor="text1"/>
                <w:sz w:val="22"/>
                <w:lang w:val="en-AU"/>
              </w:rPr>
              <w:t xml:space="preserve"> a</w:t>
            </w:r>
            <w:r w:rsidR="002D19A7">
              <w:rPr>
                <w:rFonts w:cs="Arial"/>
                <w:i/>
                <w:color w:val="000000" w:themeColor="text1"/>
                <w:sz w:val="22"/>
                <w:lang w:val="en-AU"/>
              </w:rPr>
              <w:t>t</w:t>
            </w:r>
            <w:r w:rsidRPr="00FE049E">
              <w:rPr>
                <w:rFonts w:cs="Arial"/>
                <w:i/>
                <w:color w:val="000000" w:themeColor="text1"/>
                <w:sz w:val="22"/>
                <w:lang w:val="en-AU"/>
              </w:rPr>
              <w:t xml:space="preserve"> midday will be nil.” </w:t>
            </w:r>
          </w:p>
        </w:tc>
      </w:tr>
      <w:tr w:rsidR="00FE049E" w14:paraId="60C28EE0" w14:textId="77777777" w:rsidTr="007101C3">
        <w:tc>
          <w:tcPr>
            <w:tcW w:w="3539" w:type="dxa"/>
          </w:tcPr>
          <w:p w14:paraId="11996988" w14:textId="77777777" w:rsidR="00FE049E" w:rsidRPr="00FE049E" w:rsidRDefault="00FE049E" w:rsidP="00FE049E">
            <w:pPr>
              <w:jc w:val="both"/>
              <w:rPr>
                <w:rFonts w:cs="Arial"/>
                <w:color w:val="000000" w:themeColor="text1"/>
                <w:sz w:val="22"/>
                <w:lang w:val="en-AU"/>
              </w:rPr>
            </w:pPr>
            <w:r w:rsidRPr="00FE049E">
              <w:rPr>
                <w:rFonts w:cs="Arial"/>
                <w:color w:val="000000" w:themeColor="text1"/>
                <w:sz w:val="22"/>
                <w:lang w:val="en-AU"/>
              </w:rPr>
              <w:t>Minimise the extent of overlooking and resultant loss of privacy on adjoining properties.</w:t>
            </w:r>
          </w:p>
        </w:tc>
        <w:tc>
          <w:tcPr>
            <w:tcW w:w="5528" w:type="dxa"/>
          </w:tcPr>
          <w:p w14:paraId="48BEF4CF" w14:textId="246EBFB0" w:rsidR="00FE049E" w:rsidRPr="00566BBF" w:rsidRDefault="00FE049E" w:rsidP="00FE049E">
            <w:pPr>
              <w:jc w:val="both"/>
              <w:rPr>
                <w:rFonts w:cs="Arial"/>
                <w:i/>
                <w:color w:val="000000" w:themeColor="text1"/>
                <w:sz w:val="22"/>
                <w:lang w:val="en-AU"/>
              </w:rPr>
            </w:pPr>
            <w:r w:rsidRPr="00FE049E">
              <w:rPr>
                <w:rFonts w:cs="Arial"/>
                <w:i/>
                <w:color w:val="000000" w:themeColor="text1"/>
                <w:sz w:val="22"/>
                <w:lang w:val="en-AU"/>
              </w:rPr>
              <w:t xml:space="preserve">“In terms of overlooking, it can be seen that there is a dividing wall in lieu of a fence that runs </w:t>
            </w:r>
            <w:r w:rsidR="002D19A7" w:rsidRPr="00FE049E">
              <w:rPr>
                <w:rFonts w:cs="Arial"/>
                <w:i/>
                <w:color w:val="000000" w:themeColor="text1"/>
                <w:sz w:val="22"/>
                <w:lang w:val="en-AU"/>
              </w:rPr>
              <w:t>along</w:t>
            </w:r>
            <w:r w:rsidRPr="00FE049E">
              <w:rPr>
                <w:rFonts w:cs="Arial"/>
                <w:i/>
                <w:color w:val="000000" w:themeColor="text1"/>
                <w:sz w:val="22"/>
                <w:lang w:val="en-AU"/>
              </w:rPr>
              <w:t xml:space="preserve"> the northern boundary which has a top of wall height of 11.21 (relative level) while the family room has a finished floor level of 8.886 (relative level). Therefore, the window will be screened by a 2.324m wall and therefore will have no impact on visual amenity of the neighbouring property.” </w:t>
            </w:r>
          </w:p>
        </w:tc>
      </w:tr>
    </w:tbl>
    <w:p w14:paraId="6F372C73" w14:textId="77777777" w:rsidR="00FE049E" w:rsidRPr="00C321E7" w:rsidRDefault="00FE049E" w:rsidP="00FE049E">
      <w:pPr>
        <w:jc w:val="both"/>
        <w:rPr>
          <w:rFonts w:cs="Arial"/>
          <w:color w:val="000000" w:themeColor="text1"/>
          <w:szCs w:val="28"/>
        </w:rPr>
      </w:pPr>
    </w:p>
    <w:p w14:paraId="32B11AD5" w14:textId="77777777" w:rsidR="00FE049E" w:rsidRPr="00C321E7" w:rsidRDefault="00FE049E" w:rsidP="00AC425C">
      <w:pPr>
        <w:pStyle w:val="ListParagraph"/>
        <w:numPr>
          <w:ilvl w:val="0"/>
          <w:numId w:val="15"/>
        </w:numPr>
        <w:ind w:hanging="720"/>
        <w:jc w:val="both"/>
        <w:rPr>
          <w:rFonts w:cs="Arial"/>
          <w:b/>
          <w:color w:val="000000" w:themeColor="text1"/>
          <w:sz w:val="28"/>
          <w:szCs w:val="28"/>
        </w:rPr>
      </w:pPr>
      <w:r w:rsidRPr="00C321E7">
        <w:rPr>
          <w:rFonts w:cs="Arial"/>
          <w:b/>
          <w:color w:val="000000" w:themeColor="text1"/>
          <w:sz w:val="28"/>
          <w:szCs w:val="32"/>
        </w:rPr>
        <w:t>Consultation</w:t>
      </w:r>
    </w:p>
    <w:p w14:paraId="4F5F3C50" w14:textId="77777777" w:rsidR="00FE049E" w:rsidRPr="00C321E7" w:rsidRDefault="00FE049E" w:rsidP="00FE049E">
      <w:pPr>
        <w:jc w:val="both"/>
        <w:rPr>
          <w:rFonts w:cs="Arial"/>
          <w:color w:val="000000" w:themeColor="text1"/>
          <w:szCs w:val="24"/>
        </w:rPr>
      </w:pPr>
    </w:p>
    <w:p w14:paraId="1399A839" w14:textId="77777777" w:rsidR="00FE049E" w:rsidRPr="00C321E7" w:rsidRDefault="00FE049E" w:rsidP="00FE049E">
      <w:pPr>
        <w:jc w:val="both"/>
        <w:rPr>
          <w:rFonts w:cs="Arial"/>
          <w:color w:val="000000" w:themeColor="text1"/>
          <w:szCs w:val="24"/>
        </w:rPr>
      </w:pPr>
      <w:r w:rsidRPr="00C321E7">
        <w:rPr>
          <w:rFonts w:cs="Arial"/>
          <w:color w:val="000000" w:themeColor="text1"/>
          <w:szCs w:val="24"/>
        </w:rPr>
        <w:t xml:space="preserve">The applicant is seeking assessment under the Design Principles of the R-Codes for </w:t>
      </w:r>
      <w:r>
        <w:rPr>
          <w:rFonts w:cs="Arial"/>
          <w:color w:val="000000" w:themeColor="text1"/>
          <w:szCs w:val="24"/>
        </w:rPr>
        <w:t xml:space="preserve">the lot boundary setback to the northern side lot boundary. </w:t>
      </w:r>
    </w:p>
    <w:p w14:paraId="08D76069" w14:textId="77777777" w:rsidR="00FE049E" w:rsidRPr="00C321E7" w:rsidRDefault="00FE049E" w:rsidP="00FE049E">
      <w:pPr>
        <w:jc w:val="both"/>
        <w:rPr>
          <w:rFonts w:cs="Arial"/>
          <w:color w:val="000000" w:themeColor="text1"/>
          <w:szCs w:val="24"/>
        </w:rPr>
      </w:pPr>
    </w:p>
    <w:p w14:paraId="499A5D7B" w14:textId="77777777" w:rsidR="00FE049E" w:rsidRDefault="00FE049E" w:rsidP="00FE049E">
      <w:pPr>
        <w:jc w:val="both"/>
        <w:rPr>
          <w:rFonts w:cs="Arial"/>
          <w:color w:val="000000" w:themeColor="text1"/>
          <w:szCs w:val="24"/>
          <w:highlight w:val="yellow"/>
        </w:rPr>
      </w:pPr>
      <w:r w:rsidRPr="00C321E7">
        <w:rPr>
          <w:rFonts w:cs="Arial"/>
          <w:color w:val="000000" w:themeColor="text1"/>
          <w:szCs w:val="24"/>
        </w:rPr>
        <w:t xml:space="preserve">The development application was </w:t>
      </w:r>
      <w:r>
        <w:rPr>
          <w:rFonts w:cs="Arial"/>
          <w:color w:val="000000" w:themeColor="text1"/>
          <w:szCs w:val="24"/>
        </w:rPr>
        <w:t xml:space="preserve">previously </w:t>
      </w:r>
      <w:r w:rsidRPr="00C321E7">
        <w:rPr>
          <w:rFonts w:cs="Arial"/>
          <w:color w:val="000000" w:themeColor="text1"/>
          <w:szCs w:val="24"/>
        </w:rPr>
        <w:t>advertised in accordance with Council’s Neighbour Consultation Policy</w:t>
      </w:r>
      <w:r>
        <w:rPr>
          <w:rFonts w:cs="Arial"/>
          <w:color w:val="000000" w:themeColor="text1"/>
          <w:szCs w:val="24"/>
        </w:rPr>
        <w:t xml:space="preserve"> to the northern neighbouring landowner who objected to the proposed setback along with other compliant aspects of the development</w:t>
      </w:r>
      <w:r w:rsidRPr="00C321E7">
        <w:rPr>
          <w:rFonts w:cs="Arial"/>
          <w:color w:val="000000" w:themeColor="text1"/>
          <w:szCs w:val="24"/>
        </w:rPr>
        <w:t xml:space="preserve">. </w:t>
      </w:r>
    </w:p>
    <w:p w14:paraId="42012082" w14:textId="77777777" w:rsidR="00FE049E" w:rsidRDefault="00FE049E" w:rsidP="00FE049E">
      <w:pPr>
        <w:jc w:val="both"/>
        <w:rPr>
          <w:rFonts w:cs="Arial"/>
          <w:color w:val="000000" w:themeColor="text1"/>
          <w:szCs w:val="24"/>
        </w:rPr>
      </w:pPr>
    </w:p>
    <w:p w14:paraId="4048F97D" w14:textId="6EF61B5D" w:rsidR="00FE049E" w:rsidRPr="00C321E7" w:rsidRDefault="00FE049E" w:rsidP="00FE049E">
      <w:pPr>
        <w:jc w:val="both"/>
        <w:rPr>
          <w:rFonts w:cs="Arial"/>
          <w:color w:val="000000" w:themeColor="text1"/>
          <w:szCs w:val="24"/>
        </w:rPr>
      </w:pPr>
      <w:r w:rsidRPr="006E4251">
        <w:rPr>
          <w:rFonts w:cs="Arial"/>
          <w:color w:val="000000" w:themeColor="text1"/>
          <w:szCs w:val="24"/>
        </w:rPr>
        <w:t xml:space="preserve">The </w:t>
      </w:r>
      <w:r>
        <w:rPr>
          <w:rFonts w:cs="Arial"/>
          <w:color w:val="000000" w:themeColor="text1"/>
          <w:szCs w:val="24"/>
        </w:rPr>
        <w:t>table provided as Attachment</w:t>
      </w:r>
      <w:r w:rsidR="002D19A7">
        <w:rPr>
          <w:rFonts w:cs="Arial"/>
          <w:color w:val="000000" w:themeColor="text1"/>
          <w:szCs w:val="24"/>
        </w:rPr>
        <w:t xml:space="preserve"> </w:t>
      </w:r>
      <w:r>
        <w:rPr>
          <w:rFonts w:cs="Arial"/>
          <w:color w:val="000000" w:themeColor="text1"/>
          <w:szCs w:val="24"/>
        </w:rPr>
        <w:t>2 i</w:t>
      </w:r>
      <w:r w:rsidRPr="006E4251">
        <w:rPr>
          <w:rFonts w:cs="Arial"/>
          <w:color w:val="000000" w:themeColor="text1"/>
          <w:szCs w:val="24"/>
        </w:rPr>
        <w:t>s a summary of the concerns/comments raised and the City’s response and action taken in relation to each issue</w:t>
      </w:r>
      <w:r>
        <w:rPr>
          <w:rFonts w:cs="Arial"/>
          <w:color w:val="000000" w:themeColor="text1"/>
          <w:szCs w:val="24"/>
        </w:rPr>
        <w:t xml:space="preserve">. </w:t>
      </w:r>
    </w:p>
    <w:p w14:paraId="4A97F738" w14:textId="77777777" w:rsidR="00FE049E" w:rsidRPr="00C321E7" w:rsidRDefault="00FE049E" w:rsidP="00FE049E">
      <w:pPr>
        <w:jc w:val="both"/>
        <w:rPr>
          <w:rFonts w:cs="Arial"/>
          <w:color w:val="000000" w:themeColor="text1"/>
          <w:szCs w:val="24"/>
        </w:rPr>
      </w:pPr>
    </w:p>
    <w:p w14:paraId="42F3EBC5" w14:textId="77777777" w:rsidR="00FE049E" w:rsidRDefault="00FE049E" w:rsidP="00FE049E">
      <w:pPr>
        <w:jc w:val="both"/>
        <w:rPr>
          <w:rFonts w:cs="Arial"/>
          <w:i/>
          <w:color w:val="000000" w:themeColor="text1"/>
          <w:szCs w:val="24"/>
        </w:rPr>
      </w:pPr>
      <w:r w:rsidRPr="00C321E7">
        <w:rPr>
          <w:rFonts w:cs="Arial"/>
          <w:i/>
          <w:color w:val="000000" w:themeColor="text1"/>
          <w:szCs w:val="24"/>
        </w:rPr>
        <w:t>Note: A full copy of all relevant consultation feedback received by the City has been given to the Councillors prior to the Council meeting.</w:t>
      </w:r>
    </w:p>
    <w:p w14:paraId="06FEBD3A" w14:textId="77777777" w:rsidR="00FE049E" w:rsidRPr="00C321E7" w:rsidRDefault="00FE049E" w:rsidP="00FE049E">
      <w:pPr>
        <w:jc w:val="both"/>
        <w:rPr>
          <w:rFonts w:cs="Arial"/>
          <w:color w:val="000000" w:themeColor="text1"/>
          <w:szCs w:val="24"/>
        </w:rPr>
      </w:pPr>
    </w:p>
    <w:p w14:paraId="75AE1004" w14:textId="77777777" w:rsidR="00FE049E" w:rsidRPr="00C321E7" w:rsidRDefault="00FE049E" w:rsidP="00AC425C">
      <w:pPr>
        <w:pStyle w:val="ListParagraph"/>
        <w:numPr>
          <w:ilvl w:val="0"/>
          <w:numId w:val="15"/>
        </w:numPr>
        <w:ind w:hanging="720"/>
        <w:jc w:val="both"/>
        <w:rPr>
          <w:rFonts w:cs="Arial"/>
          <w:b/>
          <w:color w:val="000000" w:themeColor="text1"/>
          <w:sz w:val="28"/>
          <w:szCs w:val="28"/>
        </w:rPr>
      </w:pPr>
      <w:r w:rsidRPr="00C321E7">
        <w:rPr>
          <w:rFonts w:cs="Arial"/>
          <w:b/>
          <w:color w:val="000000" w:themeColor="text1"/>
          <w:sz w:val="28"/>
          <w:szCs w:val="28"/>
        </w:rPr>
        <w:t>Assessment of Statutory Provisions</w:t>
      </w:r>
    </w:p>
    <w:p w14:paraId="31A96144" w14:textId="77777777" w:rsidR="00FE049E" w:rsidRPr="00C321E7" w:rsidRDefault="00FE049E" w:rsidP="00FE049E">
      <w:pPr>
        <w:jc w:val="both"/>
        <w:rPr>
          <w:rFonts w:cs="Arial"/>
          <w:color w:val="000000" w:themeColor="text1"/>
          <w:szCs w:val="24"/>
        </w:rPr>
      </w:pPr>
    </w:p>
    <w:p w14:paraId="4A053243" w14:textId="77777777" w:rsidR="00FE049E" w:rsidRPr="00C321E7" w:rsidRDefault="00FE049E" w:rsidP="00FE049E">
      <w:pPr>
        <w:autoSpaceDE w:val="0"/>
        <w:autoSpaceDN w:val="0"/>
        <w:adjustRightInd w:val="0"/>
        <w:ind w:left="720" w:hanging="720"/>
        <w:jc w:val="both"/>
        <w:rPr>
          <w:rFonts w:cs="Arial"/>
          <w:b/>
          <w:color w:val="000000" w:themeColor="text1"/>
          <w:szCs w:val="24"/>
          <w:lang w:eastAsia="en-AU"/>
        </w:rPr>
      </w:pPr>
      <w:r w:rsidRPr="00C321E7">
        <w:rPr>
          <w:rFonts w:cs="Arial"/>
          <w:b/>
          <w:color w:val="000000" w:themeColor="text1"/>
          <w:szCs w:val="24"/>
          <w:lang w:eastAsia="en-AU"/>
        </w:rPr>
        <w:t>6.1</w:t>
      </w:r>
      <w:r w:rsidRPr="00C321E7">
        <w:rPr>
          <w:rFonts w:cs="Arial"/>
          <w:b/>
          <w:color w:val="000000" w:themeColor="text1"/>
          <w:szCs w:val="24"/>
          <w:lang w:eastAsia="en-AU"/>
        </w:rPr>
        <w:tab/>
        <w:t>Planning and Development (Local Planning Schemes) Regulations 2015</w:t>
      </w:r>
    </w:p>
    <w:p w14:paraId="446615E6" w14:textId="77777777" w:rsidR="00FE049E" w:rsidRPr="00C321E7" w:rsidRDefault="00FE049E" w:rsidP="00FE049E">
      <w:pPr>
        <w:jc w:val="both"/>
        <w:rPr>
          <w:rFonts w:cs="Arial"/>
          <w:b/>
          <w:color w:val="000000" w:themeColor="text1"/>
          <w:szCs w:val="24"/>
        </w:rPr>
      </w:pPr>
    </w:p>
    <w:p w14:paraId="1B62DF11" w14:textId="77777777" w:rsidR="00FE049E" w:rsidRPr="00C321E7" w:rsidRDefault="00FE049E" w:rsidP="00FE049E">
      <w:pPr>
        <w:jc w:val="both"/>
        <w:rPr>
          <w:rFonts w:cs="Arial"/>
          <w:color w:val="000000" w:themeColor="text1"/>
          <w:szCs w:val="24"/>
        </w:rPr>
      </w:pPr>
      <w:r w:rsidRPr="00C321E7">
        <w:rPr>
          <w:rFonts w:cs="Arial"/>
          <w:color w:val="000000" w:themeColor="text1"/>
          <w:szCs w:val="24"/>
        </w:rPr>
        <w:t>Schedule 2, Part 9, clause 67 (Matters to be considered by local government) stipulates those matters that are required to be given due regard to the extent relevant to the application.  Where relevant, these matters are discussed in the following sections.</w:t>
      </w:r>
    </w:p>
    <w:p w14:paraId="3B143FBB" w14:textId="77777777" w:rsidR="00FE049E" w:rsidRPr="00C321E7" w:rsidRDefault="00FE049E" w:rsidP="00FE049E">
      <w:pPr>
        <w:jc w:val="both"/>
        <w:rPr>
          <w:rFonts w:cs="Arial"/>
          <w:color w:val="000000" w:themeColor="text1"/>
          <w:szCs w:val="24"/>
        </w:rPr>
      </w:pPr>
    </w:p>
    <w:p w14:paraId="12DDB763" w14:textId="77777777" w:rsidR="00FE049E" w:rsidRPr="00980ACB" w:rsidRDefault="00FE049E" w:rsidP="00FE049E">
      <w:pPr>
        <w:jc w:val="both"/>
        <w:rPr>
          <w:rFonts w:cs="Arial"/>
          <w:color w:val="000000" w:themeColor="text1"/>
          <w:szCs w:val="24"/>
        </w:rPr>
      </w:pPr>
      <w:r w:rsidRPr="00C321E7">
        <w:rPr>
          <w:rFonts w:cs="Arial"/>
          <w:color w:val="000000" w:themeColor="text1"/>
          <w:szCs w:val="24"/>
        </w:rPr>
        <w:t>In accordance with provisions (m) and (n) of the Regulations clause 67, due regard is to be given to the likely effect of the proposed development’s height, scale, bulk and appearance, and the potential impact it will have on the local amenity.</w:t>
      </w:r>
    </w:p>
    <w:p w14:paraId="3EA5A7AD" w14:textId="77777777" w:rsidR="007101C3" w:rsidRDefault="007101C3">
      <w:pPr>
        <w:spacing w:after="160" w:line="259" w:lineRule="auto"/>
        <w:contextualSpacing w:val="0"/>
        <w:rPr>
          <w:rFonts w:cs="Arial"/>
          <w:b/>
          <w:color w:val="000000" w:themeColor="text1"/>
          <w:szCs w:val="24"/>
        </w:rPr>
      </w:pPr>
      <w:r>
        <w:rPr>
          <w:rFonts w:cs="Arial"/>
          <w:b/>
          <w:color w:val="000000" w:themeColor="text1"/>
          <w:szCs w:val="24"/>
        </w:rPr>
        <w:br w:type="page"/>
      </w:r>
    </w:p>
    <w:p w14:paraId="14A9C8F5" w14:textId="7A2D8073" w:rsidR="00FE049E" w:rsidRPr="00C321E7" w:rsidRDefault="00FE049E" w:rsidP="00FE049E">
      <w:pPr>
        <w:jc w:val="both"/>
        <w:rPr>
          <w:rFonts w:cs="Arial"/>
          <w:b/>
          <w:color w:val="000000" w:themeColor="text1"/>
          <w:szCs w:val="24"/>
        </w:rPr>
      </w:pPr>
      <w:r w:rsidRPr="00C321E7">
        <w:rPr>
          <w:rFonts w:cs="Arial"/>
          <w:b/>
          <w:color w:val="000000" w:themeColor="text1"/>
          <w:szCs w:val="24"/>
        </w:rPr>
        <w:lastRenderedPageBreak/>
        <w:t>6.</w:t>
      </w:r>
      <w:r w:rsidR="00566BBF">
        <w:rPr>
          <w:rFonts w:cs="Arial"/>
          <w:b/>
          <w:color w:val="000000" w:themeColor="text1"/>
          <w:szCs w:val="24"/>
        </w:rPr>
        <w:t>2</w:t>
      </w:r>
      <w:r w:rsidRPr="00C321E7">
        <w:rPr>
          <w:rFonts w:cs="Arial"/>
          <w:b/>
          <w:color w:val="000000" w:themeColor="text1"/>
          <w:szCs w:val="24"/>
        </w:rPr>
        <w:tab/>
        <w:t>Local Planning Scheme No. 3</w:t>
      </w:r>
    </w:p>
    <w:p w14:paraId="508F1AA5" w14:textId="77777777" w:rsidR="00FE049E" w:rsidRPr="00C321E7" w:rsidRDefault="00FE049E" w:rsidP="00FE049E">
      <w:pPr>
        <w:jc w:val="both"/>
        <w:rPr>
          <w:rFonts w:cs="Arial"/>
          <w:i/>
          <w:color w:val="000000" w:themeColor="text1"/>
          <w:szCs w:val="24"/>
        </w:rPr>
      </w:pPr>
    </w:p>
    <w:p w14:paraId="1CFE1C43" w14:textId="77777777" w:rsidR="00FE049E" w:rsidRPr="00980ACB" w:rsidRDefault="00FE049E" w:rsidP="00FE049E">
      <w:pPr>
        <w:jc w:val="both"/>
        <w:rPr>
          <w:rFonts w:cs="Arial"/>
          <w:color w:val="000000" w:themeColor="text1"/>
          <w:szCs w:val="24"/>
        </w:rPr>
      </w:pPr>
      <w:r w:rsidRPr="00980ACB">
        <w:rPr>
          <w:rFonts w:cs="Arial"/>
          <w:color w:val="000000" w:themeColor="text1"/>
          <w:szCs w:val="24"/>
        </w:rPr>
        <w:t xml:space="preserve">No scheme provisions are applicable with the subject of the development application being a change to a window only. This is covered entirely within the Residential Design Codes. </w:t>
      </w:r>
    </w:p>
    <w:p w14:paraId="5B8EF487" w14:textId="77777777" w:rsidR="00FE049E" w:rsidRPr="00C321E7" w:rsidRDefault="00FE049E" w:rsidP="00FE049E">
      <w:pPr>
        <w:jc w:val="both"/>
        <w:rPr>
          <w:rFonts w:cs="Arial"/>
          <w:color w:val="000000" w:themeColor="text1"/>
          <w:szCs w:val="24"/>
        </w:rPr>
      </w:pPr>
    </w:p>
    <w:p w14:paraId="1647D61B" w14:textId="20AD407C" w:rsidR="00FE049E" w:rsidRPr="00C321E7" w:rsidRDefault="00FE049E" w:rsidP="00FE049E">
      <w:pPr>
        <w:jc w:val="both"/>
        <w:rPr>
          <w:rFonts w:cs="Arial"/>
          <w:b/>
          <w:color w:val="000000" w:themeColor="text1"/>
          <w:szCs w:val="24"/>
        </w:rPr>
      </w:pPr>
      <w:r w:rsidRPr="00C321E7">
        <w:rPr>
          <w:rFonts w:cs="Arial"/>
          <w:b/>
          <w:color w:val="000000" w:themeColor="text1"/>
          <w:szCs w:val="24"/>
        </w:rPr>
        <w:t>6.</w:t>
      </w:r>
      <w:r w:rsidR="00566BBF">
        <w:rPr>
          <w:rFonts w:cs="Arial"/>
          <w:b/>
          <w:color w:val="000000" w:themeColor="text1"/>
          <w:szCs w:val="24"/>
        </w:rPr>
        <w:t>3</w:t>
      </w:r>
      <w:r w:rsidRPr="00C321E7">
        <w:rPr>
          <w:rFonts w:cs="Arial"/>
          <w:b/>
          <w:color w:val="000000" w:themeColor="text1"/>
          <w:szCs w:val="24"/>
        </w:rPr>
        <w:tab/>
        <w:t>Policy/Local Development Plan Consideration</w:t>
      </w:r>
    </w:p>
    <w:p w14:paraId="5CED9556" w14:textId="77777777" w:rsidR="00FE049E" w:rsidRPr="00C321E7" w:rsidRDefault="00FE049E" w:rsidP="00FE049E">
      <w:pPr>
        <w:jc w:val="both"/>
        <w:rPr>
          <w:rFonts w:cs="Arial"/>
          <w:b/>
          <w:color w:val="000000" w:themeColor="text1"/>
          <w:szCs w:val="24"/>
        </w:rPr>
      </w:pPr>
    </w:p>
    <w:p w14:paraId="2186E1AE" w14:textId="6B63E39D" w:rsidR="00FE049E" w:rsidRPr="00C321E7" w:rsidRDefault="00FE049E" w:rsidP="00FE049E">
      <w:pPr>
        <w:jc w:val="both"/>
        <w:rPr>
          <w:rFonts w:cs="Arial"/>
          <w:b/>
          <w:color w:val="000000" w:themeColor="text1"/>
          <w:szCs w:val="24"/>
        </w:rPr>
      </w:pPr>
      <w:r w:rsidRPr="00C321E7">
        <w:rPr>
          <w:rFonts w:cs="Arial"/>
          <w:b/>
          <w:color w:val="000000" w:themeColor="text1"/>
          <w:szCs w:val="24"/>
        </w:rPr>
        <w:t>6.</w:t>
      </w:r>
      <w:r w:rsidR="00566BBF">
        <w:rPr>
          <w:rFonts w:cs="Arial"/>
          <w:b/>
          <w:color w:val="000000" w:themeColor="text1"/>
          <w:szCs w:val="24"/>
        </w:rPr>
        <w:t>3</w:t>
      </w:r>
      <w:r w:rsidRPr="00C321E7">
        <w:rPr>
          <w:rFonts w:cs="Arial"/>
          <w:b/>
          <w:color w:val="000000" w:themeColor="text1"/>
          <w:szCs w:val="24"/>
        </w:rPr>
        <w:t>.1</w:t>
      </w:r>
      <w:r w:rsidRPr="00C321E7">
        <w:rPr>
          <w:rFonts w:cs="Arial"/>
          <w:b/>
          <w:color w:val="000000" w:themeColor="text1"/>
          <w:szCs w:val="24"/>
        </w:rPr>
        <w:tab/>
        <w:t>Residential Design Codes – Volume 1 (State Planning Policy 7.3)</w:t>
      </w:r>
    </w:p>
    <w:p w14:paraId="4E8C9718" w14:textId="77777777" w:rsidR="00FE049E" w:rsidRPr="00C321E7" w:rsidRDefault="00FE049E" w:rsidP="00FE049E">
      <w:pPr>
        <w:jc w:val="both"/>
        <w:rPr>
          <w:rFonts w:cs="Arial"/>
          <w:color w:val="000000" w:themeColor="text1"/>
          <w:szCs w:val="24"/>
        </w:rPr>
      </w:pPr>
    </w:p>
    <w:p w14:paraId="028D471E" w14:textId="77777777" w:rsidR="00FE049E" w:rsidRPr="00C321E7" w:rsidRDefault="00FE049E" w:rsidP="00FE049E">
      <w:pPr>
        <w:jc w:val="both"/>
        <w:rPr>
          <w:rFonts w:cs="Arial"/>
          <w:color w:val="000000" w:themeColor="text1"/>
          <w:szCs w:val="24"/>
        </w:rPr>
      </w:pPr>
      <w:r w:rsidRPr="00C321E7">
        <w:rPr>
          <w:rFonts w:cs="Arial"/>
          <w:color w:val="000000" w:themeColor="text1"/>
          <w:szCs w:val="24"/>
        </w:rPr>
        <w:t xml:space="preserve">The applicant is seeking assessment under the Design Principles of the R-Codes for </w:t>
      </w:r>
      <w:r>
        <w:rPr>
          <w:rFonts w:cs="Arial"/>
          <w:color w:val="000000" w:themeColor="text1"/>
          <w:szCs w:val="24"/>
        </w:rPr>
        <w:t>the lot boundary setback to the northern side lot boundary</w:t>
      </w:r>
      <w:r w:rsidRPr="00C321E7">
        <w:rPr>
          <w:rFonts w:cs="Arial"/>
          <w:color w:val="000000" w:themeColor="text1"/>
          <w:szCs w:val="24"/>
        </w:rPr>
        <w:t xml:space="preserve"> as addressed in the below table:  </w:t>
      </w:r>
    </w:p>
    <w:p w14:paraId="00EE03BF" w14:textId="77777777" w:rsidR="00FE049E" w:rsidRPr="00C321E7" w:rsidRDefault="00FE049E" w:rsidP="00FE049E">
      <w:pPr>
        <w:jc w:val="both"/>
        <w:rPr>
          <w:rFonts w:cs="Arial"/>
          <w:color w:val="000000" w:themeColor="text1"/>
          <w:szCs w:val="24"/>
        </w:rPr>
      </w:pPr>
    </w:p>
    <w:p w14:paraId="4612728E" w14:textId="77777777" w:rsidR="00FE049E" w:rsidRPr="00272352" w:rsidRDefault="00FE049E" w:rsidP="00FE049E">
      <w:pPr>
        <w:jc w:val="both"/>
        <w:rPr>
          <w:rFonts w:cs="Arial"/>
          <w:b/>
          <w:color w:val="000000" w:themeColor="text1"/>
          <w:szCs w:val="24"/>
        </w:rPr>
      </w:pPr>
      <w:r w:rsidRPr="00272352">
        <w:rPr>
          <w:rFonts w:cs="Arial"/>
          <w:b/>
          <w:color w:val="000000" w:themeColor="text1"/>
          <w:szCs w:val="24"/>
        </w:rPr>
        <w:t>Lot Boundary Setbacks</w:t>
      </w:r>
    </w:p>
    <w:p w14:paraId="4CC19CF4" w14:textId="77777777" w:rsidR="00FE049E" w:rsidRPr="00272352" w:rsidRDefault="00FE049E" w:rsidP="00FE049E">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8"/>
      </w:tblGrid>
      <w:tr w:rsidR="00FE049E" w:rsidRPr="00C321E7" w14:paraId="68CD8C10" w14:textId="77777777" w:rsidTr="00FE049E">
        <w:tc>
          <w:tcPr>
            <w:tcW w:w="9016" w:type="dxa"/>
            <w:shd w:val="clear" w:color="auto" w:fill="D9D9D9" w:themeFill="background1" w:themeFillShade="D9"/>
          </w:tcPr>
          <w:p w14:paraId="3AAF0E8A" w14:textId="77777777" w:rsidR="00FE049E" w:rsidRPr="00FE049E" w:rsidRDefault="00FE049E" w:rsidP="00FE049E">
            <w:pPr>
              <w:autoSpaceDE w:val="0"/>
              <w:autoSpaceDN w:val="0"/>
              <w:adjustRightInd w:val="0"/>
              <w:jc w:val="center"/>
              <w:rPr>
                <w:rFonts w:cs="Arial"/>
                <w:b/>
                <w:color w:val="000000" w:themeColor="text1"/>
                <w:sz w:val="22"/>
                <w:lang w:val="en-AU" w:eastAsia="en-AU"/>
              </w:rPr>
            </w:pPr>
            <w:r w:rsidRPr="00FE049E">
              <w:rPr>
                <w:rFonts w:cs="Arial"/>
                <w:b/>
                <w:color w:val="000000" w:themeColor="text1"/>
                <w:sz w:val="22"/>
                <w:lang w:val="en-AU" w:eastAsia="en-AU"/>
              </w:rPr>
              <w:t>Proposed</w:t>
            </w:r>
          </w:p>
        </w:tc>
      </w:tr>
      <w:tr w:rsidR="00FE049E" w:rsidRPr="00C321E7" w14:paraId="32F08E83" w14:textId="77777777" w:rsidTr="00FE049E">
        <w:tc>
          <w:tcPr>
            <w:tcW w:w="9016" w:type="dxa"/>
            <w:shd w:val="clear" w:color="auto" w:fill="auto"/>
          </w:tcPr>
          <w:p w14:paraId="30832A0A" w14:textId="77777777" w:rsidR="00FE049E" w:rsidRPr="00FE049E" w:rsidRDefault="00FE049E" w:rsidP="00FE049E">
            <w:pPr>
              <w:autoSpaceDE w:val="0"/>
              <w:autoSpaceDN w:val="0"/>
              <w:adjustRightInd w:val="0"/>
              <w:jc w:val="both"/>
              <w:rPr>
                <w:rFonts w:cs="Arial"/>
                <w:b/>
                <w:color w:val="000000" w:themeColor="text1"/>
                <w:sz w:val="22"/>
                <w:lang w:val="en-AU" w:eastAsia="en-AU"/>
              </w:rPr>
            </w:pPr>
            <w:r w:rsidRPr="00FE049E">
              <w:rPr>
                <w:rFonts w:cs="Arial"/>
                <w:color w:val="000000" w:themeColor="text1"/>
                <w:sz w:val="22"/>
                <w:lang w:val="en-AU"/>
              </w:rPr>
              <w:t xml:space="preserve">The minimum lot boundary setback proposed for the predominance of the ground floor is 1.68m.  </w:t>
            </w:r>
          </w:p>
        </w:tc>
      </w:tr>
      <w:tr w:rsidR="00FE049E" w:rsidRPr="00C321E7" w14:paraId="4E3864CB" w14:textId="77777777" w:rsidTr="00FE049E">
        <w:tc>
          <w:tcPr>
            <w:tcW w:w="9016" w:type="dxa"/>
            <w:shd w:val="clear" w:color="auto" w:fill="D9D9D9" w:themeFill="background1" w:themeFillShade="D9"/>
          </w:tcPr>
          <w:p w14:paraId="5197F900" w14:textId="77777777" w:rsidR="00FE049E" w:rsidRPr="00FE049E" w:rsidRDefault="00FE049E" w:rsidP="00FE049E">
            <w:pPr>
              <w:autoSpaceDE w:val="0"/>
              <w:autoSpaceDN w:val="0"/>
              <w:adjustRightInd w:val="0"/>
              <w:jc w:val="center"/>
              <w:rPr>
                <w:rFonts w:cs="Arial"/>
                <w:b/>
                <w:color w:val="000000" w:themeColor="text1"/>
                <w:sz w:val="22"/>
                <w:lang w:val="en-AU" w:eastAsia="en-AU"/>
              </w:rPr>
            </w:pPr>
            <w:r w:rsidRPr="00FE049E">
              <w:rPr>
                <w:rFonts w:cs="Arial"/>
                <w:b/>
                <w:color w:val="000000" w:themeColor="text1"/>
                <w:sz w:val="22"/>
                <w:lang w:val="en-AU" w:eastAsia="en-AU"/>
              </w:rPr>
              <w:t>Design Principles</w:t>
            </w:r>
          </w:p>
        </w:tc>
      </w:tr>
      <w:tr w:rsidR="00FE049E" w:rsidRPr="00C321E7" w14:paraId="6853E882" w14:textId="77777777" w:rsidTr="00FE049E">
        <w:trPr>
          <w:trHeight w:val="1680"/>
        </w:trPr>
        <w:tc>
          <w:tcPr>
            <w:tcW w:w="9016" w:type="dxa"/>
          </w:tcPr>
          <w:p w14:paraId="647F99E2" w14:textId="77777777" w:rsidR="00FE049E" w:rsidRPr="00FE049E" w:rsidRDefault="00FE049E" w:rsidP="00FE049E">
            <w:pPr>
              <w:jc w:val="both"/>
              <w:rPr>
                <w:rFonts w:cs="Arial"/>
                <w:color w:val="000000" w:themeColor="text1"/>
                <w:sz w:val="22"/>
                <w:lang w:val="en-AU"/>
              </w:rPr>
            </w:pPr>
            <w:r w:rsidRPr="00FE049E">
              <w:rPr>
                <w:rFonts w:cs="Arial"/>
                <w:color w:val="000000" w:themeColor="text1"/>
                <w:sz w:val="22"/>
                <w:lang w:val="en-AU"/>
              </w:rPr>
              <w:t xml:space="preserve">The application seeks assessment under the design principles which are as follows: </w:t>
            </w:r>
          </w:p>
          <w:p w14:paraId="0E3F60A6" w14:textId="77777777" w:rsidR="00FE049E" w:rsidRPr="00FE049E" w:rsidRDefault="00FE049E" w:rsidP="00FE049E">
            <w:pPr>
              <w:autoSpaceDE w:val="0"/>
              <w:autoSpaceDN w:val="0"/>
              <w:adjustRightInd w:val="0"/>
              <w:jc w:val="both"/>
              <w:rPr>
                <w:rFonts w:cs="Arial"/>
                <w:color w:val="000000" w:themeColor="text1"/>
                <w:sz w:val="22"/>
                <w:lang w:val="en-AU" w:eastAsia="en-AU"/>
              </w:rPr>
            </w:pPr>
          </w:p>
          <w:p w14:paraId="306B8936" w14:textId="50D3970C" w:rsidR="00FE049E" w:rsidRPr="00FE049E" w:rsidRDefault="00FE049E" w:rsidP="00FE049E">
            <w:pPr>
              <w:autoSpaceDE w:val="0"/>
              <w:autoSpaceDN w:val="0"/>
              <w:adjustRightInd w:val="0"/>
              <w:jc w:val="both"/>
              <w:rPr>
                <w:rFonts w:cs="Arial"/>
                <w:i/>
                <w:color w:val="000000" w:themeColor="text1"/>
                <w:sz w:val="22"/>
                <w:lang w:val="en-AU" w:eastAsia="en-AU"/>
              </w:rPr>
            </w:pPr>
            <w:r w:rsidRPr="00FE049E">
              <w:rPr>
                <w:rFonts w:cs="Arial"/>
                <w:i/>
                <w:color w:val="000000" w:themeColor="text1"/>
                <w:sz w:val="22"/>
                <w:lang w:val="en-AU" w:eastAsia="en-AU"/>
              </w:rPr>
              <w:t>“</w:t>
            </w:r>
            <w:r w:rsidR="00566BBF" w:rsidRPr="00FE049E">
              <w:rPr>
                <w:rFonts w:cs="Arial"/>
                <w:i/>
                <w:color w:val="000000" w:themeColor="text1"/>
                <w:sz w:val="22"/>
                <w:lang w:val="en-AU" w:eastAsia="en-AU"/>
              </w:rPr>
              <w:t>Buildings</w:t>
            </w:r>
            <w:r w:rsidRPr="00FE049E">
              <w:rPr>
                <w:rFonts w:cs="Arial"/>
                <w:i/>
                <w:color w:val="000000" w:themeColor="text1"/>
                <w:sz w:val="22"/>
                <w:lang w:val="en-AU" w:eastAsia="en-AU"/>
              </w:rPr>
              <w:t xml:space="preserve"> setback from lot boundaries or adjacent buildings on the same lot so as to: </w:t>
            </w:r>
          </w:p>
          <w:p w14:paraId="287BAC58" w14:textId="0975865E" w:rsidR="00FE049E" w:rsidRPr="00FE049E" w:rsidRDefault="00FE049E" w:rsidP="00AC425C">
            <w:pPr>
              <w:pStyle w:val="ListParagraph"/>
              <w:numPr>
                <w:ilvl w:val="0"/>
                <w:numId w:val="31"/>
              </w:numPr>
              <w:autoSpaceDE w:val="0"/>
              <w:autoSpaceDN w:val="0"/>
              <w:adjustRightInd w:val="0"/>
              <w:ind w:left="308" w:hanging="308"/>
              <w:jc w:val="both"/>
              <w:rPr>
                <w:rFonts w:cs="Arial"/>
                <w:i/>
                <w:color w:val="000000" w:themeColor="text1"/>
                <w:sz w:val="22"/>
                <w:lang w:val="en-AU" w:eastAsia="en-AU"/>
              </w:rPr>
            </w:pPr>
            <w:r w:rsidRPr="00FE049E">
              <w:rPr>
                <w:rFonts w:cs="Arial"/>
                <w:i/>
                <w:color w:val="000000" w:themeColor="text1"/>
                <w:sz w:val="22"/>
                <w:lang w:val="en-AU" w:eastAsia="en-AU"/>
              </w:rPr>
              <w:t xml:space="preserve">Reduce impacts of </w:t>
            </w:r>
            <w:r w:rsidR="00566BBF" w:rsidRPr="00FE049E">
              <w:rPr>
                <w:rFonts w:cs="Arial"/>
                <w:i/>
                <w:color w:val="000000" w:themeColor="text1"/>
                <w:sz w:val="22"/>
                <w:lang w:val="en-AU" w:eastAsia="en-AU"/>
              </w:rPr>
              <w:t>building</w:t>
            </w:r>
            <w:r w:rsidRPr="00FE049E">
              <w:rPr>
                <w:rFonts w:cs="Arial"/>
                <w:i/>
                <w:color w:val="000000" w:themeColor="text1"/>
                <w:sz w:val="22"/>
                <w:lang w:val="en-AU" w:eastAsia="en-AU"/>
              </w:rPr>
              <w:t xml:space="preserve"> bulk on </w:t>
            </w:r>
            <w:r w:rsidR="00566BBF" w:rsidRPr="00FE049E">
              <w:rPr>
                <w:rFonts w:cs="Arial"/>
                <w:i/>
                <w:color w:val="000000" w:themeColor="text1"/>
                <w:sz w:val="22"/>
                <w:lang w:val="en-AU" w:eastAsia="en-AU"/>
              </w:rPr>
              <w:t>adjoining</w:t>
            </w:r>
            <w:r w:rsidRPr="00FE049E">
              <w:rPr>
                <w:rFonts w:cs="Arial"/>
                <w:i/>
                <w:color w:val="000000" w:themeColor="text1"/>
                <w:sz w:val="22"/>
                <w:lang w:val="en-AU" w:eastAsia="en-AU"/>
              </w:rPr>
              <w:t xml:space="preserve"> properties; </w:t>
            </w:r>
          </w:p>
          <w:p w14:paraId="2B8F69A3" w14:textId="77777777" w:rsidR="00FE049E" w:rsidRPr="00FE049E" w:rsidRDefault="00FE049E" w:rsidP="00AC425C">
            <w:pPr>
              <w:pStyle w:val="ListParagraph"/>
              <w:numPr>
                <w:ilvl w:val="0"/>
                <w:numId w:val="31"/>
              </w:numPr>
              <w:autoSpaceDE w:val="0"/>
              <w:autoSpaceDN w:val="0"/>
              <w:adjustRightInd w:val="0"/>
              <w:ind w:left="308" w:hanging="308"/>
              <w:jc w:val="both"/>
              <w:rPr>
                <w:rFonts w:cs="Arial"/>
                <w:i/>
                <w:color w:val="000000" w:themeColor="text1"/>
                <w:sz w:val="22"/>
                <w:lang w:val="en-AU" w:eastAsia="en-AU"/>
              </w:rPr>
            </w:pPr>
            <w:r w:rsidRPr="00FE049E">
              <w:rPr>
                <w:rFonts w:cs="Arial"/>
                <w:i/>
                <w:color w:val="000000" w:themeColor="text1"/>
                <w:sz w:val="22"/>
                <w:lang w:val="en-AU" w:eastAsia="en-AU"/>
              </w:rPr>
              <w:t xml:space="preserve">Provide adequate direct sun and ventilation to the building and open spaces on the site and adjoining properties; and </w:t>
            </w:r>
          </w:p>
          <w:p w14:paraId="37D45880" w14:textId="77777777" w:rsidR="00FE049E" w:rsidRPr="00FE049E" w:rsidRDefault="00FE049E" w:rsidP="00AC425C">
            <w:pPr>
              <w:pStyle w:val="ListParagraph"/>
              <w:numPr>
                <w:ilvl w:val="0"/>
                <w:numId w:val="31"/>
              </w:numPr>
              <w:autoSpaceDE w:val="0"/>
              <w:autoSpaceDN w:val="0"/>
              <w:adjustRightInd w:val="0"/>
              <w:ind w:left="308" w:hanging="308"/>
              <w:jc w:val="both"/>
              <w:rPr>
                <w:rFonts w:cs="Arial"/>
                <w:color w:val="000000" w:themeColor="text1"/>
                <w:sz w:val="22"/>
                <w:lang w:val="en-AU" w:eastAsia="en-AU"/>
              </w:rPr>
            </w:pPr>
            <w:r w:rsidRPr="00FE049E">
              <w:rPr>
                <w:rFonts w:cs="Arial"/>
                <w:i/>
                <w:color w:val="000000" w:themeColor="text1"/>
                <w:sz w:val="22"/>
                <w:lang w:val="en-AU" w:eastAsia="en-AU"/>
              </w:rPr>
              <w:t>Minimise the extent of overlooking and resultant loss of privacy on adjoining properties.”</w:t>
            </w:r>
          </w:p>
        </w:tc>
      </w:tr>
      <w:tr w:rsidR="00FE049E" w:rsidRPr="00C321E7" w14:paraId="3C7A82F4" w14:textId="77777777" w:rsidTr="00FE049E">
        <w:trPr>
          <w:trHeight w:val="293"/>
        </w:trPr>
        <w:tc>
          <w:tcPr>
            <w:tcW w:w="9016" w:type="dxa"/>
            <w:shd w:val="clear" w:color="auto" w:fill="D9D9D9" w:themeFill="background1" w:themeFillShade="D9"/>
          </w:tcPr>
          <w:p w14:paraId="760BC466" w14:textId="73DB5C1C" w:rsidR="00FE049E" w:rsidRPr="00FE049E" w:rsidRDefault="00FE049E" w:rsidP="00FE049E">
            <w:pPr>
              <w:jc w:val="center"/>
              <w:rPr>
                <w:rFonts w:cs="Arial"/>
                <w:b/>
                <w:color w:val="000000" w:themeColor="text1"/>
                <w:sz w:val="22"/>
                <w:lang w:val="en-AU"/>
              </w:rPr>
            </w:pPr>
            <w:r w:rsidRPr="00FE049E">
              <w:rPr>
                <w:rFonts w:cs="Arial"/>
                <w:b/>
                <w:color w:val="000000" w:themeColor="text1"/>
                <w:sz w:val="22"/>
                <w:lang w:val="en-AU"/>
              </w:rPr>
              <w:t>Deemed-to-Comply Requirement</w:t>
            </w:r>
          </w:p>
        </w:tc>
      </w:tr>
      <w:tr w:rsidR="00FE049E" w:rsidRPr="00C321E7" w14:paraId="3BA2EF41" w14:textId="77777777" w:rsidTr="00FE049E">
        <w:trPr>
          <w:trHeight w:val="283"/>
        </w:trPr>
        <w:tc>
          <w:tcPr>
            <w:tcW w:w="9016" w:type="dxa"/>
          </w:tcPr>
          <w:p w14:paraId="42FE94E5" w14:textId="77777777" w:rsidR="00FE049E" w:rsidRPr="00FE049E" w:rsidRDefault="00FE049E" w:rsidP="00FE049E">
            <w:pPr>
              <w:jc w:val="both"/>
              <w:rPr>
                <w:rFonts w:cs="Arial"/>
                <w:color w:val="000000" w:themeColor="text1"/>
                <w:sz w:val="22"/>
                <w:lang w:val="en-AU"/>
              </w:rPr>
            </w:pPr>
            <w:r w:rsidRPr="00FE049E">
              <w:rPr>
                <w:rFonts w:cs="Arial"/>
                <w:color w:val="000000" w:themeColor="text1"/>
                <w:sz w:val="22"/>
                <w:lang w:val="en-AU"/>
              </w:rPr>
              <w:t>The deemed to comply setback for the bulk of the ground floor adjacent to the northern side lot boundary wall is 4.5m.</w:t>
            </w:r>
          </w:p>
        </w:tc>
      </w:tr>
      <w:tr w:rsidR="00FE049E" w:rsidRPr="00C321E7" w14:paraId="3D065FD4" w14:textId="77777777" w:rsidTr="00FE049E">
        <w:tc>
          <w:tcPr>
            <w:tcW w:w="9016" w:type="dxa"/>
            <w:shd w:val="clear" w:color="auto" w:fill="D9D9D9" w:themeFill="background1" w:themeFillShade="D9"/>
          </w:tcPr>
          <w:p w14:paraId="74C17730" w14:textId="4169A4BE" w:rsidR="00FE049E" w:rsidRPr="00FE049E" w:rsidRDefault="00FE049E" w:rsidP="00FE049E">
            <w:pPr>
              <w:autoSpaceDE w:val="0"/>
              <w:autoSpaceDN w:val="0"/>
              <w:adjustRightInd w:val="0"/>
              <w:jc w:val="center"/>
              <w:rPr>
                <w:rFonts w:cs="Arial"/>
                <w:b/>
                <w:color w:val="000000" w:themeColor="text1"/>
                <w:sz w:val="22"/>
                <w:lang w:val="en-AU" w:eastAsia="en-AU"/>
              </w:rPr>
            </w:pPr>
            <w:r w:rsidRPr="00FE049E">
              <w:rPr>
                <w:rFonts w:cs="Arial"/>
                <w:b/>
                <w:color w:val="000000" w:themeColor="text1"/>
                <w:sz w:val="22"/>
                <w:lang w:val="en-AU" w:eastAsia="en-AU"/>
              </w:rPr>
              <w:t>Administration Assessment</w:t>
            </w:r>
          </w:p>
        </w:tc>
      </w:tr>
      <w:tr w:rsidR="00FE049E" w:rsidRPr="00C321E7" w14:paraId="6159207D" w14:textId="77777777" w:rsidTr="00FE049E">
        <w:tc>
          <w:tcPr>
            <w:tcW w:w="9016" w:type="dxa"/>
          </w:tcPr>
          <w:p w14:paraId="3897175E" w14:textId="77777777" w:rsidR="00FE049E" w:rsidRPr="00FE049E" w:rsidRDefault="00FE049E" w:rsidP="00FE049E">
            <w:pPr>
              <w:autoSpaceDE w:val="0"/>
              <w:autoSpaceDN w:val="0"/>
              <w:adjustRightInd w:val="0"/>
              <w:jc w:val="both"/>
              <w:rPr>
                <w:rFonts w:cs="Arial"/>
                <w:color w:val="000000" w:themeColor="text1"/>
                <w:sz w:val="22"/>
                <w:lang w:val="en-AU" w:eastAsia="en-AU"/>
              </w:rPr>
            </w:pPr>
            <w:r w:rsidRPr="00FE049E">
              <w:rPr>
                <w:rFonts w:cs="Arial"/>
                <w:color w:val="000000" w:themeColor="text1"/>
                <w:sz w:val="22"/>
                <w:lang w:val="en-AU" w:eastAsia="en-AU"/>
              </w:rPr>
              <w:t xml:space="preserve">The lot is wider at the front of the property then the rear and therefore the setback provided is the minimum with the rest of the wall having a larger setback from the northern side lot boundary. The family room opening is to the proposed ground floor is what is requiring setback assessment under the design principles with this opening previously approved as a minor opening. </w:t>
            </w:r>
          </w:p>
          <w:p w14:paraId="17683257" w14:textId="77777777" w:rsidR="00FE049E" w:rsidRPr="00FE049E" w:rsidRDefault="00FE049E" w:rsidP="00FE049E">
            <w:pPr>
              <w:autoSpaceDE w:val="0"/>
              <w:autoSpaceDN w:val="0"/>
              <w:adjustRightInd w:val="0"/>
              <w:jc w:val="both"/>
              <w:rPr>
                <w:rFonts w:cs="Arial"/>
                <w:color w:val="000000" w:themeColor="text1"/>
                <w:sz w:val="22"/>
                <w:lang w:val="en-AU" w:eastAsia="en-AU"/>
              </w:rPr>
            </w:pPr>
          </w:p>
          <w:p w14:paraId="135FE822" w14:textId="77777777" w:rsidR="00FE049E" w:rsidRPr="00FE049E" w:rsidRDefault="00FE049E" w:rsidP="00FE049E">
            <w:pPr>
              <w:autoSpaceDE w:val="0"/>
              <w:autoSpaceDN w:val="0"/>
              <w:adjustRightInd w:val="0"/>
              <w:jc w:val="both"/>
              <w:rPr>
                <w:rFonts w:cs="Arial"/>
                <w:color w:val="000000" w:themeColor="text1"/>
                <w:sz w:val="22"/>
                <w:lang w:val="en-AU" w:eastAsia="en-AU"/>
              </w:rPr>
            </w:pPr>
            <w:r w:rsidRPr="00FE049E">
              <w:rPr>
                <w:rFonts w:cs="Arial"/>
                <w:color w:val="000000" w:themeColor="text1"/>
                <w:sz w:val="22"/>
                <w:lang w:val="en-AU" w:eastAsia="en-AU"/>
              </w:rPr>
              <w:t xml:space="preserve">The window is a minor opening and has a substantially reduced the setback ensuring compliance with the deemed to comply requirement. This opening however is entirely screened by the existing dividing fence and hence will not appear differently to the existing approved plans. On this basis, there are no changes to privacy as a result of the minor opening to the family room being modified to being a major opening and no impact of the existing approved bulk, scale and ventilation approved as part of the initial development application. </w:t>
            </w:r>
          </w:p>
        </w:tc>
      </w:tr>
    </w:tbl>
    <w:p w14:paraId="334047D5" w14:textId="77777777" w:rsidR="00FE049E" w:rsidRPr="00C321E7" w:rsidRDefault="00FE049E" w:rsidP="00FE049E">
      <w:pPr>
        <w:autoSpaceDE w:val="0"/>
        <w:autoSpaceDN w:val="0"/>
        <w:adjustRightInd w:val="0"/>
        <w:jc w:val="both"/>
        <w:rPr>
          <w:rFonts w:cs="Arial"/>
          <w:color w:val="000000" w:themeColor="text1"/>
          <w:szCs w:val="24"/>
          <w:lang w:eastAsia="en-AU"/>
        </w:rPr>
      </w:pPr>
    </w:p>
    <w:p w14:paraId="49853102" w14:textId="02223FCB" w:rsidR="00FE049E" w:rsidRPr="00C321E7" w:rsidRDefault="00FE049E" w:rsidP="00AC425C">
      <w:pPr>
        <w:pStyle w:val="ListParagraph"/>
        <w:numPr>
          <w:ilvl w:val="0"/>
          <w:numId w:val="15"/>
        </w:numPr>
        <w:ind w:hanging="720"/>
        <w:jc w:val="both"/>
        <w:rPr>
          <w:rFonts w:cs="Arial"/>
          <w:b/>
          <w:color w:val="000000" w:themeColor="text1"/>
          <w:sz w:val="28"/>
          <w:szCs w:val="28"/>
        </w:rPr>
      </w:pPr>
      <w:r w:rsidRPr="00C321E7">
        <w:rPr>
          <w:rFonts w:cs="Arial"/>
          <w:b/>
          <w:color w:val="000000" w:themeColor="text1"/>
          <w:sz w:val="28"/>
          <w:szCs w:val="28"/>
        </w:rPr>
        <w:t>Conclusion</w:t>
      </w:r>
    </w:p>
    <w:p w14:paraId="15B5F824" w14:textId="77777777" w:rsidR="00FE049E" w:rsidRPr="00C321E7" w:rsidRDefault="00FE049E" w:rsidP="00FE049E">
      <w:pPr>
        <w:jc w:val="both"/>
        <w:rPr>
          <w:rFonts w:cs="Arial"/>
          <w:b/>
          <w:color w:val="000000" w:themeColor="text1"/>
          <w:szCs w:val="28"/>
        </w:rPr>
      </w:pPr>
    </w:p>
    <w:p w14:paraId="00FD2B77" w14:textId="77777777" w:rsidR="00FE049E" w:rsidRPr="00D277CA" w:rsidRDefault="00FE049E" w:rsidP="00FE049E">
      <w:pPr>
        <w:jc w:val="both"/>
        <w:rPr>
          <w:rFonts w:cs="Arial"/>
          <w:color w:val="000000" w:themeColor="text1"/>
          <w:szCs w:val="24"/>
        </w:rPr>
      </w:pPr>
      <w:r w:rsidRPr="00D277CA">
        <w:rPr>
          <w:rFonts w:cs="Arial"/>
          <w:color w:val="000000" w:themeColor="text1"/>
          <w:szCs w:val="24"/>
        </w:rPr>
        <w:t>This development application seeks approval for an amendment to an existing approved</w:t>
      </w:r>
      <w:r>
        <w:rPr>
          <w:rFonts w:cs="Arial"/>
          <w:color w:val="000000" w:themeColor="text1"/>
          <w:szCs w:val="24"/>
        </w:rPr>
        <w:t xml:space="preserve"> two storey</w:t>
      </w:r>
      <w:r w:rsidRPr="00D277CA">
        <w:rPr>
          <w:rFonts w:cs="Arial"/>
          <w:color w:val="000000" w:themeColor="text1"/>
          <w:szCs w:val="24"/>
        </w:rPr>
        <w:t xml:space="preserve"> single house with the amendment being to the ground floor family room opening facing the northern side lot boundary. The</w:t>
      </w:r>
      <w:r>
        <w:rPr>
          <w:rFonts w:cs="Arial"/>
          <w:color w:val="000000" w:themeColor="text1"/>
          <w:szCs w:val="24"/>
        </w:rPr>
        <w:t xml:space="preserve"> proposed</w:t>
      </w:r>
      <w:r w:rsidRPr="00D277CA">
        <w:rPr>
          <w:rFonts w:cs="Arial"/>
          <w:color w:val="000000" w:themeColor="text1"/>
          <w:szCs w:val="24"/>
        </w:rPr>
        <w:t xml:space="preserve"> change is to make this opening a major opening instead of the previously approved minor opening. Th</w:t>
      </w:r>
      <w:r>
        <w:rPr>
          <w:rFonts w:cs="Arial"/>
          <w:color w:val="000000" w:themeColor="text1"/>
          <w:szCs w:val="24"/>
        </w:rPr>
        <w:t>e</w:t>
      </w:r>
      <w:r w:rsidRPr="00D277CA">
        <w:rPr>
          <w:rFonts w:cs="Arial"/>
          <w:color w:val="000000" w:themeColor="text1"/>
          <w:szCs w:val="24"/>
        </w:rPr>
        <w:t xml:space="preserve"> </w:t>
      </w:r>
      <w:r>
        <w:rPr>
          <w:rFonts w:cs="Arial"/>
          <w:color w:val="000000" w:themeColor="text1"/>
          <w:szCs w:val="24"/>
        </w:rPr>
        <w:t>modified</w:t>
      </w:r>
      <w:r w:rsidRPr="00D277CA">
        <w:rPr>
          <w:rFonts w:cs="Arial"/>
          <w:color w:val="000000" w:themeColor="text1"/>
          <w:szCs w:val="24"/>
        </w:rPr>
        <w:t xml:space="preserve"> window is entirely screened by the dividing fence and hence will not appear any differently than a development which has setbacks compl</w:t>
      </w:r>
      <w:r>
        <w:rPr>
          <w:rFonts w:cs="Arial"/>
          <w:color w:val="000000" w:themeColor="text1"/>
          <w:szCs w:val="24"/>
        </w:rPr>
        <w:t>iant</w:t>
      </w:r>
      <w:r w:rsidRPr="00D277CA">
        <w:rPr>
          <w:rFonts w:cs="Arial"/>
          <w:color w:val="000000" w:themeColor="text1"/>
          <w:szCs w:val="24"/>
        </w:rPr>
        <w:t xml:space="preserve"> with the deemed-to-comply requirements of the R-Codes. </w:t>
      </w:r>
    </w:p>
    <w:p w14:paraId="0B79120E" w14:textId="77777777" w:rsidR="00FE049E" w:rsidRPr="00D277CA" w:rsidRDefault="00FE049E" w:rsidP="00FE049E">
      <w:pPr>
        <w:jc w:val="both"/>
        <w:rPr>
          <w:rFonts w:cs="Arial"/>
          <w:color w:val="000000" w:themeColor="text1"/>
          <w:szCs w:val="24"/>
        </w:rPr>
      </w:pPr>
    </w:p>
    <w:p w14:paraId="3E2A5EBE" w14:textId="295B9730" w:rsidR="00FE049E" w:rsidRDefault="00FE049E" w:rsidP="00FE049E">
      <w:pPr>
        <w:contextualSpacing w:val="0"/>
        <w:rPr>
          <w:rFonts w:cs="Arial"/>
          <w:szCs w:val="28"/>
        </w:rPr>
      </w:pPr>
      <w:r w:rsidRPr="00D277CA">
        <w:rPr>
          <w:rFonts w:cs="Arial"/>
          <w:color w:val="000000" w:themeColor="text1"/>
          <w:szCs w:val="24"/>
        </w:rPr>
        <w:lastRenderedPageBreak/>
        <w:t>There will be no loss in privacy as a result of this change nor change to the building bulk and ventilation as previously approved.</w:t>
      </w:r>
      <w:r>
        <w:rPr>
          <w:rFonts w:cs="Arial"/>
          <w:color w:val="000000" w:themeColor="text1"/>
          <w:szCs w:val="24"/>
        </w:rPr>
        <w:t xml:space="preserve"> The proposed </w:t>
      </w:r>
      <w:r w:rsidR="002D19A7">
        <w:rPr>
          <w:rFonts w:cs="Arial"/>
          <w:color w:val="000000" w:themeColor="text1"/>
          <w:szCs w:val="24"/>
        </w:rPr>
        <w:t>amendment</w:t>
      </w:r>
      <w:r>
        <w:rPr>
          <w:rFonts w:cs="Arial"/>
          <w:color w:val="000000" w:themeColor="text1"/>
          <w:szCs w:val="24"/>
        </w:rPr>
        <w:t xml:space="preserve"> is therefore considered to comply with the design principles of the R-codes and recommended for approval subject to conditions.</w:t>
      </w:r>
    </w:p>
    <w:p w14:paraId="5590563D" w14:textId="622E5F8C" w:rsidR="00A47C2F" w:rsidRDefault="00A47C2F">
      <w:pPr>
        <w:spacing w:after="160" w:line="259" w:lineRule="auto"/>
        <w:contextualSpacing w:val="0"/>
        <w:rPr>
          <w:rFonts w:cs="Arial"/>
          <w:szCs w:val="28"/>
        </w:rPr>
      </w:pPr>
      <w:r>
        <w:rPr>
          <w:rFonts w:cs="Arial"/>
          <w:szCs w:val="28"/>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663"/>
      </w:tblGrid>
      <w:tr w:rsidR="002D19A7" w:rsidRPr="007865EC" w14:paraId="2E9FB75B" w14:textId="77777777" w:rsidTr="00A879C1">
        <w:tc>
          <w:tcPr>
            <w:tcW w:w="2268" w:type="dxa"/>
            <w:tcBorders>
              <w:bottom w:val="single" w:sz="4" w:space="0" w:color="auto"/>
              <w:right w:val="nil"/>
            </w:tcBorders>
            <w:shd w:val="clear" w:color="auto" w:fill="auto"/>
          </w:tcPr>
          <w:p w14:paraId="6DE741D6" w14:textId="41E2A5FC" w:rsidR="002D19A7" w:rsidRPr="00D651B8" w:rsidRDefault="002D19A7" w:rsidP="002D19A7">
            <w:pPr>
              <w:keepNext/>
              <w:keepLines/>
              <w:jc w:val="both"/>
              <w:outlineLvl w:val="0"/>
              <w:rPr>
                <w:rFonts w:eastAsia="Times New Roman" w:cs="Arial"/>
                <w:b/>
                <w:bCs/>
                <w:sz w:val="28"/>
                <w:szCs w:val="28"/>
              </w:rPr>
            </w:pPr>
            <w:bookmarkStart w:id="5" w:name="_Toc8110975"/>
            <w:r w:rsidRPr="00D651B8">
              <w:rPr>
                <w:rFonts w:eastAsia="Times New Roman" w:cs="Arial"/>
                <w:b/>
                <w:bCs/>
                <w:sz w:val="28"/>
                <w:szCs w:val="28"/>
              </w:rPr>
              <w:lastRenderedPageBreak/>
              <w:t>PD</w:t>
            </w:r>
            <w:r>
              <w:rPr>
                <w:rFonts w:eastAsia="Times New Roman" w:cs="Arial"/>
                <w:b/>
                <w:bCs/>
                <w:sz w:val="28"/>
                <w:szCs w:val="28"/>
              </w:rPr>
              <w:t>1</w:t>
            </w:r>
            <w:r w:rsidR="004B6B94">
              <w:rPr>
                <w:rFonts w:eastAsia="Times New Roman" w:cs="Arial"/>
                <w:b/>
                <w:bCs/>
                <w:sz w:val="28"/>
                <w:szCs w:val="28"/>
              </w:rPr>
              <w:t>8</w:t>
            </w:r>
            <w:r w:rsidRPr="00D651B8">
              <w:rPr>
                <w:rFonts w:eastAsia="Times New Roman" w:cs="Arial"/>
                <w:b/>
                <w:bCs/>
                <w:sz w:val="28"/>
                <w:szCs w:val="28"/>
              </w:rPr>
              <w:t>.1</w:t>
            </w:r>
            <w:r>
              <w:rPr>
                <w:rFonts w:eastAsia="Times New Roman" w:cs="Arial"/>
                <w:b/>
                <w:bCs/>
                <w:sz w:val="28"/>
                <w:szCs w:val="28"/>
              </w:rPr>
              <w:t>9</w:t>
            </w:r>
            <w:bookmarkEnd w:id="5"/>
          </w:p>
        </w:tc>
        <w:tc>
          <w:tcPr>
            <w:tcW w:w="6663" w:type="dxa"/>
            <w:tcBorders>
              <w:left w:val="nil"/>
              <w:bottom w:val="single" w:sz="4" w:space="0" w:color="auto"/>
            </w:tcBorders>
            <w:shd w:val="clear" w:color="auto" w:fill="auto"/>
          </w:tcPr>
          <w:p w14:paraId="5BD5A820" w14:textId="76C09C11" w:rsidR="002D19A7" w:rsidRPr="00D651B8" w:rsidRDefault="002D19A7" w:rsidP="002D19A7">
            <w:pPr>
              <w:keepNext/>
              <w:keepLines/>
              <w:jc w:val="both"/>
              <w:outlineLvl w:val="0"/>
              <w:rPr>
                <w:rFonts w:eastAsia="Times New Roman" w:cs="Arial"/>
                <w:b/>
                <w:bCs/>
                <w:sz w:val="28"/>
                <w:szCs w:val="28"/>
              </w:rPr>
            </w:pPr>
            <w:bookmarkStart w:id="6" w:name="_Toc8110976"/>
            <w:r w:rsidRPr="00654E3D">
              <w:rPr>
                <w:rFonts w:eastAsia="Times New Roman" w:cs="Arial"/>
                <w:b/>
                <w:bCs/>
                <w:color w:val="000000" w:themeColor="text1"/>
                <w:sz w:val="28"/>
                <w:szCs w:val="32"/>
              </w:rPr>
              <w:t>No. 154 Adelma Rd, Dalkeith – Amendment to DA17/127</w:t>
            </w:r>
            <w:bookmarkEnd w:id="6"/>
            <w:r w:rsidRPr="00654E3D">
              <w:rPr>
                <w:rFonts w:eastAsia="Times New Roman" w:cs="Arial"/>
                <w:b/>
                <w:bCs/>
                <w:color w:val="000000" w:themeColor="text1"/>
                <w:sz w:val="28"/>
                <w:szCs w:val="32"/>
              </w:rPr>
              <w:t xml:space="preserve"> </w:t>
            </w:r>
          </w:p>
        </w:tc>
      </w:tr>
      <w:tr w:rsidR="002D19A7" w:rsidRPr="007865EC" w14:paraId="6F5C33DF" w14:textId="77777777" w:rsidTr="00372859">
        <w:tc>
          <w:tcPr>
            <w:tcW w:w="8931" w:type="dxa"/>
            <w:gridSpan w:val="2"/>
            <w:tcBorders>
              <w:left w:val="nil"/>
              <w:right w:val="nil"/>
            </w:tcBorders>
            <w:shd w:val="clear" w:color="auto" w:fill="auto"/>
          </w:tcPr>
          <w:p w14:paraId="4049EED5" w14:textId="77777777" w:rsidR="002D19A7" w:rsidRPr="007865EC" w:rsidRDefault="002D19A7" w:rsidP="002D19A7">
            <w:pPr>
              <w:jc w:val="both"/>
              <w:rPr>
                <w:rFonts w:cs="Arial"/>
                <w:highlight w:val="yellow"/>
              </w:rPr>
            </w:pPr>
          </w:p>
        </w:tc>
      </w:tr>
      <w:tr w:rsidR="002D19A7" w:rsidRPr="002B32AF" w14:paraId="3D2F6FD3" w14:textId="77777777" w:rsidTr="00A879C1">
        <w:tc>
          <w:tcPr>
            <w:tcW w:w="2268" w:type="dxa"/>
            <w:shd w:val="clear" w:color="auto" w:fill="auto"/>
          </w:tcPr>
          <w:p w14:paraId="3F3EF1B1" w14:textId="77777777" w:rsidR="002D19A7" w:rsidRPr="00F67C46" w:rsidRDefault="002D19A7" w:rsidP="002D19A7">
            <w:pPr>
              <w:jc w:val="both"/>
              <w:rPr>
                <w:rFonts w:cs="Arial"/>
                <w:b/>
                <w:szCs w:val="24"/>
              </w:rPr>
            </w:pPr>
            <w:r w:rsidRPr="00F67C46">
              <w:rPr>
                <w:rFonts w:cs="Arial"/>
                <w:b/>
                <w:szCs w:val="24"/>
              </w:rPr>
              <w:t>Committee</w:t>
            </w:r>
          </w:p>
        </w:tc>
        <w:tc>
          <w:tcPr>
            <w:tcW w:w="6663" w:type="dxa"/>
            <w:shd w:val="clear" w:color="auto" w:fill="auto"/>
          </w:tcPr>
          <w:p w14:paraId="6CCADA8E" w14:textId="316F9B08" w:rsidR="002D19A7" w:rsidRPr="00EA2A42" w:rsidRDefault="002D19A7" w:rsidP="002D19A7">
            <w:pPr>
              <w:jc w:val="both"/>
              <w:rPr>
                <w:rFonts w:cs="Arial"/>
                <w:szCs w:val="24"/>
              </w:rPr>
            </w:pPr>
            <w:r w:rsidRPr="00654E3D">
              <w:rPr>
                <w:rFonts w:cs="Arial"/>
                <w:color w:val="000000" w:themeColor="text1"/>
                <w:szCs w:val="24"/>
              </w:rPr>
              <w:t>1</w:t>
            </w:r>
            <w:r>
              <w:rPr>
                <w:rFonts w:cs="Arial"/>
                <w:color w:val="000000" w:themeColor="text1"/>
                <w:szCs w:val="24"/>
              </w:rPr>
              <w:t>4</w:t>
            </w:r>
            <w:r w:rsidRPr="00654E3D">
              <w:rPr>
                <w:rFonts w:cs="Arial"/>
                <w:color w:val="000000" w:themeColor="text1"/>
                <w:szCs w:val="24"/>
              </w:rPr>
              <w:t xml:space="preserve"> May 2019</w:t>
            </w:r>
          </w:p>
        </w:tc>
      </w:tr>
      <w:tr w:rsidR="002D19A7" w:rsidRPr="002B32AF" w14:paraId="1EA5955C" w14:textId="77777777" w:rsidTr="00A879C1">
        <w:tc>
          <w:tcPr>
            <w:tcW w:w="2268" w:type="dxa"/>
            <w:shd w:val="clear" w:color="auto" w:fill="auto"/>
          </w:tcPr>
          <w:p w14:paraId="5FE1BD67" w14:textId="77777777" w:rsidR="002D19A7" w:rsidRPr="00F67C46" w:rsidRDefault="002D19A7" w:rsidP="002D19A7">
            <w:pPr>
              <w:jc w:val="both"/>
              <w:rPr>
                <w:rFonts w:cs="Arial"/>
                <w:b/>
                <w:szCs w:val="24"/>
              </w:rPr>
            </w:pPr>
            <w:r w:rsidRPr="00F67C46">
              <w:rPr>
                <w:rFonts w:cs="Arial"/>
                <w:b/>
                <w:szCs w:val="24"/>
              </w:rPr>
              <w:t>Council</w:t>
            </w:r>
          </w:p>
        </w:tc>
        <w:tc>
          <w:tcPr>
            <w:tcW w:w="6663" w:type="dxa"/>
            <w:shd w:val="clear" w:color="auto" w:fill="auto"/>
          </w:tcPr>
          <w:p w14:paraId="722C0AC1" w14:textId="2EA5129F" w:rsidR="002D19A7" w:rsidRPr="00EA2A42" w:rsidRDefault="002D19A7" w:rsidP="002D19A7">
            <w:pPr>
              <w:jc w:val="both"/>
              <w:rPr>
                <w:rFonts w:cs="Arial"/>
                <w:szCs w:val="24"/>
              </w:rPr>
            </w:pPr>
            <w:r w:rsidRPr="00654E3D">
              <w:rPr>
                <w:rFonts w:cs="Arial"/>
                <w:color w:val="000000" w:themeColor="text1"/>
                <w:szCs w:val="24"/>
              </w:rPr>
              <w:t>28 May 2019</w:t>
            </w:r>
          </w:p>
        </w:tc>
      </w:tr>
      <w:tr w:rsidR="002D19A7" w:rsidRPr="002B32AF" w14:paraId="03A72823" w14:textId="77777777" w:rsidTr="00A879C1">
        <w:tc>
          <w:tcPr>
            <w:tcW w:w="2268" w:type="dxa"/>
            <w:shd w:val="clear" w:color="auto" w:fill="auto"/>
          </w:tcPr>
          <w:p w14:paraId="515FBF04" w14:textId="77777777" w:rsidR="002D19A7" w:rsidRPr="00F67C46" w:rsidRDefault="002D19A7" w:rsidP="002D19A7">
            <w:pPr>
              <w:jc w:val="both"/>
              <w:rPr>
                <w:rFonts w:cs="Arial"/>
                <w:b/>
                <w:szCs w:val="24"/>
              </w:rPr>
            </w:pPr>
            <w:r w:rsidRPr="00F67C46">
              <w:rPr>
                <w:rFonts w:cs="Arial"/>
                <w:b/>
                <w:szCs w:val="24"/>
              </w:rPr>
              <w:t>Applicant</w:t>
            </w:r>
          </w:p>
        </w:tc>
        <w:tc>
          <w:tcPr>
            <w:tcW w:w="6663" w:type="dxa"/>
            <w:shd w:val="clear" w:color="auto" w:fill="auto"/>
          </w:tcPr>
          <w:p w14:paraId="612FD910" w14:textId="0DC81B5B" w:rsidR="002D19A7" w:rsidRPr="002B32AF" w:rsidRDefault="002D19A7" w:rsidP="002D19A7">
            <w:pPr>
              <w:jc w:val="both"/>
              <w:rPr>
                <w:rFonts w:cs="Arial"/>
                <w:i/>
                <w:szCs w:val="24"/>
              </w:rPr>
            </w:pPr>
            <w:r w:rsidRPr="00654E3D">
              <w:rPr>
                <w:rFonts w:cs="Arial"/>
                <w:color w:val="000000" w:themeColor="text1"/>
                <w:szCs w:val="24"/>
              </w:rPr>
              <w:t xml:space="preserve">Seacrest Homes </w:t>
            </w:r>
          </w:p>
        </w:tc>
      </w:tr>
      <w:tr w:rsidR="002D19A7" w:rsidRPr="00F67C46" w14:paraId="23B98F95" w14:textId="77777777" w:rsidTr="00A879C1">
        <w:tc>
          <w:tcPr>
            <w:tcW w:w="2268" w:type="dxa"/>
            <w:shd w:val="clear" w:color="auto" w:fill="auto"/>
          </w:tcPr>
          <w:p w14:paraId="3EBB7AB7" w14:textId="77777777" w:rsidR="002D19A7" w:rsidRPr="00F67C46" w:rsidRDefault="002D19A7" w:rsidP="002D19A7">
            <w:pPr>
              <w:jc w:val="both"/>
              <w:rPr>
                <w:rFonts w:cs="Arial"/>
                <w:b/>
                <w:szCs w:val="24"/>
              </w:rPr>
            </w:pPr>
            <w:r w:rsidRPr="00F67C46">
              <w:rPr>
                <w:rFonts w:cs="Arial"/>
                <w:b/>
                <w:szCs w:val="24"/>
              </w:rPr>
              <w:t>Landowner</w:t>
            </w:r>
          </w:p>
        </w:tc>
        <w:tc>
          <w:tcPr>
            <w:tcW w:w="6663" w:type="dxa"/>
            <w:shd w:val="clear" w:color="auto" w:fill="auto"/>
          </w:tcPr>
          <w:p w14:paraId="395F9A91" w14:textId="50CE315F" w:rsidR="002D19A7" w:rsidRPr="00F67C46" w:rsidRDefault="002D19A7" w:rsidP="002D19A7">
            <w:pPr>
              <w:jc w:val="both"/>
              <w:rPr>
                <w:rFonts w:cs="Arial"/>
                <w:szCs w:val="24"/>
              </w:rPr>
            </w:pPr>
            <w:r w:rsidRPr="00654E3D">
              <w:rPr>
                <w:rFonts w:cs="Arial"/>
                <w:color w:val="000000" w:themeColor="text1"/>
                <w:szCs w:val="24"/>
              </w:rPr>
              <w:t xml:space="preserve">58 Ocean Drive Pty Ltd </w:t>
            </w:r>
          </w:p>
        </w:tc>
      </w:tr>
      <w:tr w:rsidR="002D19A7" w:rsidRPr="00F67C46" w14:paraId="17B88B5C" w14:textId="77777777" w:rsidTr="002D19A7">
        <w:tc>
          <w:tcPr>
            <w:tcW w:w="2268" w:type="dxa"/>
            <w:shd w:val="clear" w:color="auto" w:fill="auto"/>
          </w:tcPr>
          <w:p w14:paraId="6F5B33AF" w14:textId="6775BDCC" w:rsidR="002D19A7" w:rsidRPr="00F67C46" w:rsidRDefault="002D19A7" w:rsidP="002D19A7">
            <w:pPr>
              <w:jc w:val="both"/>
              <w:rPr>
                <w:rFonts w:cs="Arial"/>
                <w:b/>
                <w:szCs w:val="24"/>
              </w:rPr>
            </w:pPr>
            <w:r>
              <w:rPr>
                <w:rFonts w:cs="Arial"/>
                <w:b/>
                <w:szCs w:val="24"/>
              </w:rPr>
              <w:t>Director</w:t>
            </w:r>
          </w:p>
        </w:tc>
        <w:tc>
          <w:tcPr>
            <w:tcW w:w="6663" w:type="dxa"/>
            <w:shd w:val="clear" w:color="auto" w:fill="auto"/>
            <w:vAlign w:val="center"/>
          </w:tcPr>
          <w:p w14:paraId="18DAAA00" w14:textId="638BB31E" w:rsidR="002D19A7" w:rsidRPr="00654E3D" w:rsidRDefault="002D19A7" w:rsidP="002D19A7">
            <w:pPr>
              <w:jc w:val="both"/>
              <w:rPr>
                <w:rFonts w:cs="Arial"/>
                <w:color w:val="000000" w:themeColor="text1"/>
                <w:szCs w:val="24"/>
              </w:rPr>
            </w:pPr>
            <w:r w:rsidRPr="00654E3D">
              <w:rPr>
                <w:rFonts w:cs="Arial"/>
                <w:color w:val="000000" w:themeColor="text1"/>
                <w:szCs w:val="24"/>
              </w:rPr>
              <w:t xml:space="preserve">Peter Mickleson – Director Planning &amp; Development </w:t>
            </w:r>
          </w:p>
        </w:tc>
      </w:tr>
      <w:tr w:rsidR="002D19A7" w:rsidRPr="00F67C46" w14:paraId="698B199D" w14:textId="77777777" w:rsidTr="002D19A7">
        <w:tc>
          <w:tcPr>
            <w:tcW w:w="2268" w:type="dxa"/>
            <w:shd w:val="clear" w:color="auto" w:fill="auto"/>
          </w:tcPr>
          <w:p w14:paraId="50534050" w14:textId="72767750" w:rsidR="002D19A7" w:rsidRPr="00C749D6" w:rsidRDefault="002D19A7" w:rsidP="002D19A7">
            <w:pPr>
              <w:jc w:val="both"/>
              <w:rPr>
                <w:rFonts w:cs="Arial"/>
                <w:b/>
                <w:szCs w:val="24"/>
              </w:rPr>
            </w:pPr>
            <w:r w:rsidRPr="00C749D6">
              <w:rPr>
                <w:rFonts w:cs="Arial"/>
                <w:b/>
                <w:szCs w:val="24"/>
              </w:rPr>
              <w:t xml:space="preserve">Employee Disclosure under </w:t>
            </w:r>
            <w:r w:rsidRPr="00C749D6">
              <w:rPr>
                <w:rFonts w:cs="Arial"/>
                <w:b/>
                <w:i/>
                <w:szCs w:val="24"/>
              </w:rPr>
              <w:t>section 5.70 Local Government Act 1995</w:t>
            </w:r>
          </w:p>
        </w:tc>
        <w:tc>
          <w:tcPr>
            <w:tcW w:w="6663" w:type="dxa"/>
            <w:shd w:val="clear" w:color="auto" w:fill="auto"/>
            <w:vAlign w:val="center"/>
          </w:tcPr>
          <w:p w14:paraId="24D70FEF" w14:textId="2DE93AD0" w:rsidR="002D19A7" w:rsidRPr="00C749D6" w:rsidRDefault="002D19A7" w:rsidP="002D19A7">
            <w:pPr>
              <w:jc w:val="both"/>
              <w:rPr>
                <w:rFonts w:cs="Arial"/>
                <w:szCs w:val="24"/>
              </w:rPr>
            </w:pPr>
            <w:r>
              <w:rPr>
                <w:rFonts w:cs="Arial"/>
                <w:szCs w:val="24"/>
              </w:rPr>
              <w:t>Nil</w:t>
            </w:r>
          </w:p>
        </w:tc>
      </w:tr>
      <w:tr w:rsidR="002D19A7" w:rsidRPr="00F67C46" w14:paraId="17C1E4B7" w14:textId="77777777" w:rsidTr="00A879C1">
        <w:tc>
          <w:tcPr>
            <w:tcW w:w="2268" w:type="dxa"/>
            <w:shd w:val="clear" w:color="auto" w:fill="auto"/>
          </w:tcPr>
          <w:p w14:paraId="23B97ED1" w14:textId="77777777" w:rsidR="002D19A7" w:rsidRPr="00C321E7" w:rsidRDefault="002D19A7" w:rsidP="002D19A7">
            <w:pPr>
              <w:jc w:val="both"/>
              <w:rPr>
                <w:rFonts w:cs="Arial"/>
                <w:b/>
                <w:color w:val="000000" w:themeColor="text1"/>
                <w:szCs w:val="24"/>
              </w:rPr>
            </w:pPr>
            <w:r w:rsidRPr="00C321E7">
              <w:rPr>
                <w:rFonts w:cs="Arial"/>
                <w:b/>
                <w:color w:val="000000" w:themeColor="text1"/>
                <w:szCs w:val="24"/>
              </w:rPr>
              <w:t>Report Type</w:t>
            </w:r>
          </w:p>
          <w:p w14:paraId="1E42D1B3" w14:textId="77777777" w:rsidR="002D19A7" w:rsidRPr="00C321E7" w:rsidRDefault="002D19A7" w:rsidP="002D19A7">
            <w:pPr>
              <w:jc w:val="both"/>
              <w:rPr>
                <w:rFonts w:cs="Arial"/>
                <w:b/>
                <w:color w:val="000000" w:themeColor="text1"/>
              </w:rPr>
            </w:pPr>
          </w:p>
          <w:p w14:paraId="0473753B" w14:textId="77777777" w:rsidR="002D19A7" w:rsidRPr="00C321E7" w:rsidRDefault="002D19A7" w:rsidP="002D19A7">
            <w:pPr>
              <w:jc w:val="both"/>
              <w:rPr>
                <w:rFonts w:cs="Arial"/>
                <w:b/>
                <w:color w:val="000000" w:themeColor="text1"/>
              </w:rPr>
            </w:pPr>
          </w:p>
          <w:p w14:paraId="20C617FB" w14:textId="1721DB81" w:rsidR="002D19A7" w:rsidRPr="002D19A7" w:rsidRDefault="002D19A7" w:rsidP="002D19A7">
            <w:pPr>
              <w:jc w:val="both"/>
              <w:rPr>
                <w:rFonts w:cs="Arial"/>
                <w:color w:val="000000" w:themeColor="text1"/>
              </w:rPr>
            </w:pPr>
            <w:r w:rsidRPr="00C321E7">
              <w:rPr>
                <w:rFonts w:cs="Arial"/>
                <w:color w:val="000000" w:themeColor="text1"/>
              </w:rPr>
              <w:t>Quasi-Judicial</w:t>
            </w:r>
          </w:p>
        </w:tc>
        <w:tc>
          <w:tcPr>
            <w:tcW w:w="6663" w:type="dxa"/>
            <w:shd w:val="clear" w:color="auto" w:fill="auto"/>
            <w:vAlign w:val="center"/>
          </w:tcPr>
          <w:p w14:paraId="6A92AB48" w14:textId="6ED6A2B3" w:rsidR="002D19A7" w:rsidRPr="00F67C46" w:rsidRDefault="002D19A7" w:rsidP="002D19A7">
            <w:pPr>
              <w:jc w:val="both"/>
              <w:rPr>
                <w:rFonts w:cs="Arial"/>
                <w:szCs w:val="24"/>
              </w:rPr>
            </w:pPr>
            <w:r w:rsidRPr="00C321E7">
              <w:rPr>
                <w:rFonts w:cs="Arial"/>
                <w:i/>
                <w:iCs/>
                <w:color w:val="000000" w:themeColor="text1"/>
              </w:rPr>
              <w:t xml:space="preserve">When Council determines an application/matter that directly affects a </w:t>
            </w:r>
            <w:r w:rsidRPr="00C321E7">
              <w:rPr>
                <w:rFonts w:ascii="Arial,Italic" w:hAnsi="Arial,Italic" w:cs="Arial,Italic"/>
                <w:i/>
                <w:iCs/>
                <w:color w:val="000000" w:themeColor="text1"/>
              </w:rPr>
              <w:t xml:space="preserve">person’s right and interests. The judicial character arises from the </w:t>
            </w:r>
            <w:r w:rsidRPr="00C321E7">
              <w:rPr>
                <w:rFonts w:cs="Arial"/>
                <w:i/>
                <w:iCs/>
                <w:color w:val="000000" w:themeColor="text1"/>
              </w:rPr>
              <w:t>obligation to abide by the principles of natural justice. Examples of Quasi-Judicial authority include town planning applications and other decisions that may be appealable to the State Administrative Tribunal.</w:t>
            </w:r>
          </w:p>
        </w:tc>
      </w:tr>
      <w:tr w:rsidR="002D19A7" w:rsidRPr="00F67C46" w14:paraId="701CB1BF" w14:textId="77777777" w:rsidTr="002D19A7">
        <w:tc>
          <w:tcPr>
            <w:tcW w:w="2268" w:type="dxa"/>
            <w:shd w:val="clear" w:color="auto" w:fill="auto"/>
          </w:tcPr>
          <w:p w14:paraId="7FF5FF37" w14:textId="299BCEA2" w:rsidR="002D19A7" w:rsidRPr="00C321E7" w:rsidRDefault="002D19A7" w:rsidP="002D19A7">
            <w:pPr>
              <w:jc w:val="both"/>
              <w:rPr>
                <w:rFonts w:cs="Arial"/>
                <w:b/>
                <w:color w:val="000000" w:themeColor="text1"/>
                <w:szCs w:val="24"/>
              </w:rPr>
            </w:pPr>
            <w:r w:rsidRPr="00C321E7">
              <w:rPr>
                <w:rFonts w:cs="Arial"/>
                <w:b/>
                <w:color w:val="000000" w:themeColor="text1"/>
                <w:szCs w:val="24"/>
              </w:rPr>
              <w:t>Reference</w:t>
            </w:r>
          </w:p>
        </w:tc>
        <w:tc>
          <w:tcPr>
            <w:tcW w:w="6663" w:type="dxa"/>
            <w:shd w:val="clear" w:color="auto" w:fill="auto"/>
          </w:tcPr>
          <w:p w14:paraId="1B4CE5E8" w14:textId="3B2C934E" w:rsidR="002D19A7" w:rsidRPr="00654E3D" w:rsidRDefault="002D19A7" w:rsidP="002D19A7">
            <w:pPr>
              <w:jc w:val="both"/>
              <w:rPr>
                <w:rFonts w:cs="Arial"/>
                <w:szCs w:val="24"/>
              </w:rPr>
            </w:pPr>
            <w:r w:rsidRPr="00654E3D">
              <w:rPr>
                <w:rFonts w:cs="Arial"/>
                <w:color w:val="000000" w:themeColor="text1"/>
                <w:szCs w:val="24"/>
              </w:rPr>
              <w:t>DA19/34565</w:t>
            </w:r>
          </w:p>
        </w:tc>
      </w:tr>
      <w:tr w:rsidR="002D19A7" w:rsidRPr="00F67C46" w14:paraId="492308A7" w14:textId="77777777" w:rsidTr="002D19A7">
        <w:tc>
          <w:tcPr>
            <w:tcW w:w="2268" w:type="dxa"/>
            <w:tcBorders>
              <w:bottom w:val="single" w:sz="4" w:space="0" w:color="auto"/>
            </w:tcBorders>
            <w:shd w:val="clear" w:color="auto" w:fill="auto"/>
          </w:tcPr>
          <w:p w14:paraId="6913ADED" w14:textId="77777777" w:rsidR="002D19A7" w:rsidRPr="00F67C46" w:rsidRDefault="002D19A7" w:rsidP="002D19A7">
            <w:pPr>
              <w:jc w:val="both"/>
              <w:rPr>
                <w:rFonts w:cs="Arial"/>
                <w:b/>
                <w:szCs w:val="24"/>
              </w:rPr>
            </w:pPr>
            <w:r w:rsidRPr="00F67C46">
              <w:rPr>
                <w:rFonts w:cs="Arial"/>
                <w:b/>
                <w:szCs w:val="24"/>
              </w:rPr>
              <w:t>Previous Item</w:t>
            </w:r>
          </w:p>
        </w:tc>
        <w:tc>
          <w:tcPr>
            <w:tcW w:w="6663" w:type="dxa"/>
            <w:tcBorders>
              <w:bottom w:val="single" w:sz="4" w:space="0" w:color="auto"/>
            </w:tcBorders>
            <w:shd w:val="clear" w:color="auto" w:fill="auto"/>
          </w:tcPr>
          <w:p w14:paraId="33045AFA" w14:textId="22A9E0E7" w:rsidR="002D19A7" w:rsidRPr="00F67C46" w:rsidRDefault="002D19A7" w:rsidP="002D19A7">
            <w:pPr>
              <w:jc w:val="both"/>
              <w:rPr>
                <w:rFonts w:cs="Arial"/>
                <w:szCs w:val="24"/>
              </w:rPr>
            </w:pPr>
            <w:r w:rsidRPr="009E0683">
              <w:rPr>
                <w:rFonts w:cs="Arial"/>
                <w:color w:val="000000" w:themeColor="text1"/>
                <w:szCs w:val="24"/>
              </w:rPr>
              <w:t xml:space="preserve">OCM 22 May 2019 – PD19.18 </w:t>
            </w:r>
          </w:p>
        </w:tc>
      </w:tr>
      <w:tr w:rsidR="00513BDD" w:rsidRPr="00F67C46" w14:paraId="0BB4F438" w14:textId="77777777" w:rsidTr="002D19A7">
        <w:tc>
          <w:tcPr>
            <w:tcW w:w="2268" w:type="dxa"/>
            <w:tcBorders>
              <w:bottom w:val="single" w:sz="4" w:space="0" w:color="auto"/>
            </w:tcBorders>
            <w:shd w:val="clear" w:color="auto" w:fill="auto"/>
          </w:tcPr>
          <w:p w14:paraId="2CAB2E57" w14:textId="15BFCB0B" w:rsidR="00513BDD" w:rsidRPr="00F67C46" w:rsidRDefault="00513BDD" w:rsidP="00513BDD">
            <w:pPr>
              <w:jc w:val="both"/>
              <w:rPr>
                <w:rFonts w:cs="Arial"/>
                <w:b/>
                <w:szCs w:val="24"/>
              </w:rPr>
            </w:pPr>
            <w:r w:rsidRPr="00C321E7">
              <w:rPr>
                <w:rFonts w:cs="Arial"/>
                <w:b/>
                <w:color w:val="000000" w:themeColor="text1"/>
                <w:szCs w:val="24"/>
              </w:rPr>
              <w:t>Delegation</w:t>
            </w:r>
          </w:p>
        </w:tc>
        <w:tc>
          <w:tcPr>
            <w:tcW w:w="6663" w:type="dxa"/>
            <w:tcBorders>
              <w:bottom w:val="single" w:sz="4" w:space="0" w:color="auto"/>
            </w:tcBorders>
            <w:shd w:val="clear" w:color="auto" w:fill="auto"/>
          </w:tcPr>
          <w:p w14:paraId="14118BEF" w14:textId="77777777" w:rsidR="00513BDD" w:rsidRPr="009E0683" w:rsidRDefault="00513BDD" w:rsidP="00513BDD">
            <w:pPr>
              <w:jc w:val="both"/>
              <w:rPr>
                <w:rFonts w:cs="Arial"/>
                <w:color w:val="000000" w:themeColor="text1"/>
              </w:rPr>
            </w:pPr>
            <w:r w:rsidRPr="009E0683">
              <w:rPr>
                <w:rFonts w:cs="Arial"/>
                <w:color w:val="000000" w:themeColor="text1"/>
              </w:rPr>
              <w:t xml:space="preserve">At the time of writing this report there is no delegation for officers to approve development applications. </w:t>
            </w:r>
          </w:p>
          <w:p w14:paraId="3E1D78ED" w14:textId="0031FB23" w:rsidR="00513BDD" w:rsidRPr="009E0683" w:rsidRDefault="00513BDD" w:rsidP="00513BDD">
            <w:pPr>
              <w:jc w:val="both"/>
              <w:rPr>
                <w:rFonts w:cs="Arial"/>
                <w:color w:val="000000" w:themeColor="text1"/>
                <w:szCs w:val="24"/>
              </w:rPr>
            </w:pPr>
            <w:r w:rsidRPr="009E0683">
              <w:rPr>
                <w:rFonts w:cs="Arial"/>
                <w:color w:val="000000" w:themeColor="text1"/>
              </w:rPr>
              <w:t xml:space="preserve">Further to this, the existing development approval for the property was obtained through Council and therefore amendment is more appropriately determined by Council. </w:t>
            </w:r>
          </w:p>
        </w:tc>
      </w:tr>
      <w:tr w:rsidR="00513BDD" w:rsidRPr="00387554" w14:paraId="46B0A741" w14:textId="77777777" w:rsidTr="002D19A7">
        <w:trPr>
          <w:trHeight w:val="289"/>
        </w:trPr>
        <w:tc>
          <w:tcPr>
            <w:tcW w:w="2268" w:type="dxa"/>
            <w:tcBorders>
              <w:bottom w:val="single" w:sz="4" w:space="0" w:color="auto"/>
            </w:tcBorders>
            <w:shd w:val="clear" w:color="auto" w:fill="auto"/>
          </w:tcPr>
          <w:p w14:paraId="7FDEC730" w14:textId="77777777" w:rsidR="00513BDD" w:rsidRPr="00F67C46" w:rsidRDefault="00513BDD" w:rsidP="00513BDD">
            <w:pPr>
              <w:jc w:val="both"/>
              <w:rPr>
                <w:rFonts w:cs="Arial"/>
                <w:b/>
                <w:szCs w:val="24"/>
              </w:rPr>
            </w:pPr>
            <w:r w:rsidRPr="00F67C46">
              <w:rPr>
                <w:rFonts w:cs="Arial"/>
                <w:b/>
                <w:szCs w:val="24"/>
              </w:rPr>
              <w:t>Attachments</w:t>
            </w:r>
          </w:p>
        </w:tc>
        <w:tc>
          <w:tcPr>
            <w:tcW w:w="6663" w:type="dxa"/>
            <w:tcBorders>
              <w:bottom w:val="single" w:sz="4" w:space="0" w:color="auto"/>
            </w:tcBorders>
            <w:shd w:val="clear" w:color="auto" w:fill="auto"/>
          </w:tcPr>
          <w:p w14:paraId="208C6FFB" w14:textId="3511E908" w:rsidR="00513BDD" w:rsidRPr="00AB281A" w:rsidRDefault="00840F3C" w:rsidP="007101C3">
            <w:pPr>
              <w:numPr>
                <w:ilvl w:val="0"/>
                <w:numId w:val="16"/>
              </w:numPr>
              <w:ind w:left="453" w:hanging="453"/>
              <w:rPr>
                <w:rFonts w:cs="Arial"/>
                <w:sz w:val="2"/>
                <w:szCs w:val="2"/>
              </w:rPr>
            </w:pPr>
            <w:r>
              <w:rPr>
                <w:rFonts w:cs="Arial"/>
                <w:color w:val="000000" w:themeColor="text1"/>
                <w:szCs w:val="24"/>
              </w:rPr>
              <w:t>Site Photographs</w:t>
            </w:r>
          </w:p>
        </w:tc>
      </w:tr>
    </w:tbl>
    <w:p w14:paraId="020D55DD" w14:textId="77777777" w:rsidR="00372859" w:rsidRPr="00E3695A" w:rsidRDefault="00372859" w:rsidP="00372859">
      <w:pPr>
        <w:jc w:val="both"/>
        <w:rPr>
          <w:rFonts w:cs="Arial"/>
          <w:szCs w:val="32"/>
        </w:rPr>
      </w:pPr>
    </w:p>
    <w:p w14:paraId="54A3AC51" w14:textId="62B4D8FD" w:rsidR="00372859" w:rsidRDefault="00372859" w:rsidP="00AC425C">
      <w:pPr>
        <w:pStyle w:val="ListParagraph"/>
        <w:numPr>
          <w:ilvl w:val="0"/>
          <w:numId w:val="13"/>
        </w:numPr>
        <w:ind w:hanging="720"/>
        <w:jc w:val="both"/>
        <w:rPr>
          <w:rFonts w:cs="Arial"/>
          <w:b/>
          <w:sz w:val="28"/>
          <w:szCs w:val="28"/>
        </w:rPr>
      </w:pPr>
      <w:r w:rsidRPr="0006599C">
        <w:rPr>
          <w:rFonts w:cs="Arial"/>
          <w:b/>
          <w:sz w:val="28"/>
          <w:szCs w:val="28"/>
        </w:rPr>
        <w:t>Executive Summary</w:t>
      </w:r>
    </w:p>
    <w:p w14:paraId="4EF55E24" w14:textId="77777777" w:rsidR="0049614A" w:rsidRPr="0049614A" w:rsidRDefault="0049614A" w:rsidP="0049614A">
      <w:pPr>
        <w:jc w:val="both"/>
        <w:rPr>
          <w:rFonts w:cs="Arial"/>
          <w:b/>
          <w:szCs w:val="28"/>
        </w:rPr>
      </w:pPr>
    </w:p>
    <w:p w14:paraId="63D3118E" w14:textId="77777777" w:rsidR="00513BDD" w:rsidRPr="008A678C" w:rsidRDefault="00513BDD" w:rsidP="00513BDD">
      <w:pPr>
        <w:jc w:val="both"/>
        <w:rPr>
          <w:rFonts w:cs="Arial"/>
          <w:color w:val="000000" w:themeColor="text1"/>
          <w:szCs w:val="32"/>
        </w:rPr>
      </w:pPr>
      <w:r w:rsidRPr="008A678C">
        <w:rPr>
          <w:rFonts w:cs="Arial"/>
          <w:color w:val="000000" w:themeColor="text1"/>
          <w:szCs w:val="32"/>
        </w:rPr>
        <w:t xml:space="preserve">The purpose of this report is for Council to determine a development application for amendments to the previously approved plans for a Two Storey Single House with Under-croft at No. 154 Adelma Rd, Dalkeith.  </w:t>
      </w:r>
    </w:p>
    <w:p w14:paraId="335564E8" w14:textId="77777777" w:rsidR="00513BDD" w:rsidRPr="008A678C" w:rsidRDefault="00513BDD" w:rsidP="00513BDD">
      <w:pPr>
        <w:jc w:val="both"/>
        <w:rPr>
          <w:rFonts w:cs="Arial"/>
          <w:color w:val="000000" w:themeColor="text1"/>
          <w:szCs w:val="24"/>
        </w:rPr>
      </w:pPr>
    </w:p>
    <w:p w14:paraId="6E0CD678" w14:textId="77777777" w:rsidR="00513BDD" w:rsidRPr="008A678C" w:rsidRDefault="00513BDD" w:rsidP="00513BDD">
      <w:pPr>
        <w:jc w:val="both"/>
        <w:rPr>
          <w:rFonts w:cs="Arial"/>
          <w:color w:val="000000" w:themeColor="text1"/>
          <w:szCs w:val="24"/>
        </w:rPr>
      </w:pPr>
      <w:r w:rsidRPr="008A678C">
        <w:rPr>
          <w:rFonts w:cs="Arial"/>
          <w:color w:val="000000" w:themeColor="text1"/>
          <w:szCs w:val="24"/>
        </w:rPr>
        <w:t>The amendments to the development</w:t>
      </w:r>
      <w:r>
        <w:rPr>
          <w:rFonts w:cs="Arial"/>
          <w:color w:val="000000" w:themeColor="text1"/>
          <w:szCs w:val="24"/>
        </w:rPr>
        <w:t xml:space="preserve"> are namely to the external appearance of the development, however the amendments change the lot boundary setbacks, the open space provided and the amount of overshadowing to the southern neighbouring property. </w:t>
      </w:r>
      <w:r w:rsidRPr="008A678C">
        <w:rPr>
          <w:rFonts w:cs="Arial"/>
          <w:color w:val="000000" w:themeColor="text1"/>
          <w:szCs w:val="24"/>
        </w:rPr>
        <w:t xml:space="preserve"> </w:t>
      </w:r>
    </w:p>
    <w:p w14:paraId="7D8CB0A7" w14:textId="77777777" w:rsidR="00513BDD" w:rsidRPr="008A678C" w:rsidRDefault="00513BDD" w:rsidP="00513BDD">
      <w:pPr>
        <w:jc w:val="both"/>
        <w:rPr>
          <w:rFonts w:cs="Arial"/>
          <w:color w:val="000000" w:themeColor="text1"/>
          <w:szCs w:val="24"/>
        </w:rPr>
      </w:pPr>
    </w:p>
    <w:p w14:paraId="1961E8A3" w14:textId="77777777" w:rsidR="00513BDD" w:rsidRPr="008A678C" w:rsidRDefault="00513BDD" w:rsidP="00513BDD">
      <w:pPr>
        <w:jc w:val="both"/>
        <w:rPr>
          <w:rFonts w:cs="Arial"/>
          <w:color w:val="000000" w:themeColor="text1"/>
          <w:szCs w:val="24"/>
        </w:rPr>
      </w:pPr>
      <w:r w:rsidRPr="008A678C">
        <w:rPr>
          <w:rFonts w:cs="Arial"/>
          <w:color w:val="000000" w:themeColor="text1"/>
          <w:szCs w:val="24"/>
        </w:rPr>
        <w:t>The application was advertised to adjoining neighbours in accordance with clause 2.1 of Council’s Neighbour Consultation Policy.</w:t>
      </w:r>
      <w:r>
        <w:rPr>
          <w:rFonts w:cs="Arial"/>
          <w:color w:val="000000" w:themeColor="text1"/>
          <w:szCs w:val="24"/>
        </w:rPr>
        <w:t xml:space="preserve"> </w:t>
      </w:r>
      <w:r w:rsidRPr="008A678C">
        <w:rPr>
          <w:rFonts w:cs="Arial"/>
          <w:color w:val="000000" w:themeColor="text1"/>
          <w:szCs w:val="24"/>
        </w:rPr>
        <w:t>One objection was received during the advertising period.</w:t>
      </w:r>
    </w:p>
    <w:p w14:paraId="5C267354" w14:textId="77777777" w:rsidR="00513BDD" w:rsidRPr="00513BDD" w:rsidRDefault="00513BDD" w:rsidP="00513BDD">
      <w:pPr>
        <w:jc w:val="both"/>
        <w:rPr>
          <w:rFonts w:cs="Arial"/>
          <w:b/>
          <w:color w:val="000000" w:themeColor="text1"/>
          <w:szCs w:val="28"/>
        </w:rPr>
      </w:pPr>
    </w:p>
    <w:p w14:paraId="4A234D9C" w14:textId="0B25AB01" w:rsidR="00513BDD" w:rsidRDefault="00513BDD" w:rsidP="00513BDD">
      <w:pPr>
        <w:jc w:val="both"/>
        <w:rPr>
          <w:rFonts w:cs="Arial"/>
          <w:color w:val="000000" w:themeColor="text1"/>
          <w:szCs w:val="24"/>
        </w:rPr>
      </w:pPr>
      <w:r w:rsidRPr="008A678C">
        <w:rPr>
          <w:rFonts w:cs="Arial"/>
          <w:color w:val="000000" w:themeColor="text1"/>
          <w:szCs w:val="24"/>
        </w:rPr>
        <w:t xml:space="preserve">It is recommended that the application be approved by Council as it is considered to satisfy the design principles of the Residential Design Codes (R-Codes), is unlikely to have a significant adverse impact on the local amenity and will be consistent with the local character of the locality. </w:t>
      </w:r>
    </w:p>
    <w:p w14:paraId="3F1E09B3" w14:textId="77777777" w:rsidR="007101C3" w:rsidRDefault="007101C3" w:rsidP="00513BDD">
      <w:pPr>
        <w:jc w:val="both"/>
        <w:rPr>
          <w:rFonts w:cs="Arial"/>
          <w:color w:val="000000" w:themeColor="text1"/>
          <w:szCs w:val="24"/>
        </w:rPr>
      </w:pPr>
    </w:p>
    <w:p w14:paraId="6C219E91" w14:textId="77777777" w:rsidR="007101C3" w:rsidRDefault="007101C3">
      <w:pPr>
        <w:spacing w:after="160" w:line="259" w:lineRule="auto"/>
        <w:contextualSpacing w:val="0"/>
        <w:rPr>
          <w:rFonts w:cs="Arial"/>
          <w:b/>
          <w:color w:val="000000" w:themeColor="text1"/>
          <w:sz w:val="28"/>
          <w:szCs w:val="28"/>
        </w:rPr>
      </w:pPr>
      <w:r>
        <w:rPr>
          <w:rFonts w:cs="Arial"/>
          <w:b/>
          <w:color w:val="000000" w:themeColor="text1"/>
          <w:sz w:val="28"/>
          <w:szCs w:val="28"/>
        </w:rPr>
        <w:br w:type="page"/>
      </w:r>
    </w:p>
    <w:p w14:paraId="23D3F996" w14:textId="7B00E36C" w:rsidR="00513BDD" w:rsidRPr="00C321E7" w:rsidRDefault="00513BDD" w:rsidP="00AC425C">
      <w:pPr>
        <w:pStyle w:val="ListParagraph"/>
        <w:numPr>
          <w:ilvl w:val="0"/>
          <w:numId w:val="13"/>
        </w:numPr>
        <w:ind w:hanging="720"/>
        <w:jc w:val="both"/>
        <w:rPr>
          <w:rFonts w:cs="Arial"/>
          <w:b/>
          <w:color w:val="000000" w:themeColor="text1"/>
          <w:sz w:val="28"/>
          <w:szCs w:val="28"/>
        </w:rPr>
      </w:pPr>
      <w:r w:rsidRPr="00C321E7">
        <w:rPr>
          <w:rFonts w:cs="Arial"/>
          <w:b/>
          <w:color w:val="000000" w:themeColor="text1"/>
          <w:sz w:val="28"/>
          <w:szCs w:val="28"/>
        </w:rPr>
        <w:lastRenderedPageBreak/>
        <w:t>Recommendation to Committee</w:t>
      </w:r>
    </w:p>
    <w:p w14:paraId="161AA777" w14:textId="77777777" w:rsidR="00513BDD" w:rsidRPr="00C321E7" w:rsidRDefault="00513BDD" w:rsidP="00513BDD">
      <w:pPr>
        <w:jc w:val="both"/>
        <w:rPr>
          <w:rFonts w:cs="Arial"/>
          <w:color w:val="000000" w:themeColor="text1"/>
          <w:szCs w:val="24"/>
        </w:rPr>
      </w:pPr>
    </w:p>
    <w:p w14:paraId="17974E02" w14:textId="0F728D93" w:rsidR="00513BDD" w:rsidRPr="00C321E7" w:rsidRDefault="00513BDD" w:rsidP="00513BDD">
      <w:pPr>
        <w:jc w:val="both"/>
        <w:rPr>
          <w:rFonts w:cs="Arial"/>
          <w:b/>
          <w:color w:val="000000" w:themeColor="text1"/>
          <w:szCs w:val="24"/>
        </w:rPr>
      </w:pPr>
      <w:r w:rsidRPr="00C321E7">
        <w:rPr>
          <w:rFonts w:cs="Arial"/>
          <w:b/>
          <w:color w:val="000000" w:themeColor="text1"/>
          <w:szCs w:val="24"/>
        </w:rPr>
        <w:t xml:space="preserve">Council approves the development application dated </w:t>
      </w:r>
      <w:r>
        <w:rPr>
          <w:rFonts w:cs="Arial"/>
          <w:b/>
          <w:color w:val="000000" w:themeColor="text1"/>
          <w:szCs w:val="24"/>
        </w:rPr>
        <w:t xml:space="preserve">21 February 2019 with amended plans dated </w:t>
      </w:r>
      <w:r w:rsidRPr="008A2905">
        <w:rPr>
          <w:rFonts w:cs="Arial"/>
          <w:b/>
          <w:color w:val="000000" w:themeColor="text1"/>
          <w:szCs w:val="24"/>
        </w:rPr>
        <w:t>04</w:t>
      </w:r>
      <w:r>
        <w:rPr>
          <w:rFonts w:cs="Arial"/>
          <w:b/>
          <w:color w:val="000000" w:themeColor="text1"/>
          <w:szCs w:val="24"/>
        </w:rPr>
        <w:t xml:space="preserve"> April 2019</w:t>
      </w:r>
      <w:r w:rsidRPr="00C321E7">
        <w:rPr>
          <w:rFonts w:cs="Arial"/>
          <w:b/>
          <w:color w:val="000000" w:themeColor="text1"/>
          <w:szCs w:val="24"/>
        </w:rPr>
        <w:t xml:space="preserve"> to </w:t>
      </w:r>
      <w:r>
        <w:rPr>
          <w:rFonts w:cs="Arial"/>
          <w:b/>
          <w:color w:val="000000" w:themeColor="text1"/>
          <w:szCs w:val="24"/>
        </w:rPr>
        <w:t>Amend the approved plans for DA17/127</w:t>
      </w:r>
      <w:r w:rsidRPr="00C321E7">
        <w:rPr>
          <w:rFonts w:cs="Arial"/>
          <w:b/>
          <w:color w:val="000000" w:themeColor="text1"/>
          <w:szCs w:val="24"/>
        </w:rPr>
        <w:t xml:space="preserve"> </w:t>
      </w:r>
      <w:r>
        <w:rPr>
          <w:rFonts w:cs="Arial"/>
          <w:b/>
          <w:color w:val="000000" w:themeColor="text1"/>
          <w:szCs w:val="24"/>
        </w:rPr>
        <w:t xml:space="preserve">(Two Storey Single House with Under-croft) </w:t>
      </w:r>
      <w:r w:rsidRPr="00C321E7">
        <w:rPr>
          <w:rFonts w:cs="Arial"/>
          <w:b/>
          <w:color w:val="000000" w:themeColor="text1"/>
          <w:szCs w:val="24"/>
        </w:rPr>
        <w:t xml:space="preserve">at </w:t>
      </w:r>
      <w:r w:rsidRPr="007101C3">
        <w:rPr>
          <w:rFonts w:cs="Arial"/>
          <w:b/>
          <w:color w:val="000000" w:themeColor="text1"/>
          <w:szCs w:val="24"/>
        </w:rPr>
        <w:t xml:space="preserve">Lot </w:t>
      </w:r>
      <w:r w:rsidR="007101C3" w:rsidRPr="007101C3">
        <w:rPr>
          <w:rFonts w:cs="Arial"/>
          <w:b/>
          <w:color w:val="000000" w:themeColor="text1"/>
          <w:szCs w:val="24"/>
        </w:rPr>
        <w:t>46</w:t>
      </w:r>
      <w:r>
        <w:rPr>
          <w:rFonts w:cs="Arial"/>
          <w:b/>
          <w:color w:val="000000" w:themeColor="text1"/>
          <w:szCs w:val="24"/>
        </w:rPr>
        <w:t xml:space="preserve"> No. 154 Adelma Road, Dalkeith</w:t>
      </w:r>
      <w:r w:rsidRPr="00C321E7">
        <w:rPr>
          <w:rFonts w:cs="Arial"/>
          <w:b/>
          <w:color w:val="000000" w:themeColor="text1"/>
          <w:szCs w:val="24"/>
        </w:rPr>
        <w:t>, subject to the following conditions and advice/for the following reasons:</w:t>
      </w:r>
    </w:p>
    <w:p w14:paraId="22986B09" w14:textId="77777777" w:rsidR="00513BDD" w:rsidRPr="00C321E7" w:rsidRDefault="00513BDD" w:rsidP="00513BDD">
      <w:pPr>
        <w:jc w:val="both"/>
        <w:rPr>
          <w:rFonts w:cs="Arial"/>
          <w:color w:val="000000" w:themeColor="text1"/>
          <w:szCs w:val="24"/>
        </w:rPr>
      </w:pPr>
    </w:p>
    <w:p w14:paraId="4C4EF69C" w14:textId="77777777" w:rsidR="00513BDD" w:rsidRPr="00C5129A" w:rsidRDefault="00513BDD" w:rsidP="00AC425C">
      <w:pPr>
        <w:pStyle w:val="ListParagraph"/>
        <w:numPr>
          <w:ilvl w:val="0"/>
          <w:numId w:val="35"/>
        </w:numPr>
        <w:ind w:left="567" w:hanging="567"/>
        <w:jc w:val="both"/>
        <w:rPr>
          <w:rFonts w:eastAsia="Times New Roman" w:cs="Arial"/>
          <w:b/>
          <w:szCs w:val="24"/>
        </w:rPr>
      </w:pPr>
      <w:r w:rsidRPr="00C5129A">
        <w:rPr>
          <w:rFonts w:eastAsia="Times New Roman" w:cs="Arial"/>
          <w:b/>
          <w:szCs w:val="24"/>
        </w:rPr>
        <w:t>The development shall at all times comply with the application and the approved plans, subject to any modifications required as a consequence of any condition(s) of this approval.</w:t>
      </w:r>
    </w:p>
    <w:p w14:paraId="0C579D4F" w14:textId="77777777" w:rsidR="00513BDD" w:rsidRPr="00C5129A" w:rsidRDefault="00513BDD" w:rsidP="00513BDD">
      <w:pPr>
        <w:ind w:left="567" w:hanging="567"/>
        <w:jc w:val="both"/>
        <w:rPr>
          <w:rFonts w:eastAsia="Times New Roman" w:cs="Arial"/>
          <w:b/>
          <w:szCs w:val="24"/>
        </w:rPr>
      </w:pPr>
    </w:p>
    <w:p w14:paraId="183AA2FD" w14:textId="77777777" w:rsidR="00513BDD" w:rsidRPr="00C5129A" w:rsidRDefault="00513BDD" w:rsidP="00AC425C">
      <w:pPr>
        <w:pStyle w:val="ListParagraph"/>
        <w:numPr>
          <w:ilvl w:val="0"/>
          <w:numId w:val="35"/>
        </w:numPr>
        <w:ind w:left="567" w:hanging="567"/>
        <w:jc w:val="both"/>
        <w:rPr>
          <w:rFonts w:eastAsia="Times New Roman" w:cs="Arial"/>
          <w:b/>
          <w:szCs w:val="24"/>
        </w:rPr>
      </w:pPr>
      <w:r w:rsidRPr="00C5129A">
        <w:rPr>
          <w:rFonts w:eastAsia="Times New Roman" w:cs="Arial"/>
          <w:b/>
          <w:bCs/>
          <w:szCs w:val="24"/>
        </w:rPr>
        <w:t>The previous development approval (DA17/127, dated 22 May 2018) and conditions there-in, remain in effect.  This excludes the plans approved as part of the previous development application.</w:t>
      </w:r>
    </w:p>
    <w:p w14:paraId="1C8B7BBC" w14:textId="77777777" w:rsidR="00513BDD" w:rsidRPr="00C321E7" w:rsidRDefault="00513BDD" w:rsidP="00513BDD">
      <w:pPr>
        <w:jc w:val="both"/>
        <w:rPr>
          <w:rFonts w:cs="Arial"/>
          <w:color w:val="000000" w:themeColor="text1"/>
          <w:szCs w:val="24"/>
        </w:rPr>
      </w:pPr>
    </w:p>
    <w:p w14:paraId="2E169B23" w14:textId="77777777" w:rsidR="00513BDD" w:rsidRPr="00C321E7" w:rsidRDefault="00513BDD" w:rsidP="00513BDD">
      <w:pPr>
        <w:jc w:val="both"/>
        <w:rPr>
          <w:rFonts w:eastAsia="Times New Roman" w:cs="Arial"/>
          <w:b/>
          <w:color w:val="000000" w:themeColor="text1"/>
          <w:szCs w:val="24"/>
        </w:rPr>
      </w:pPr>
      <w:r w:rsidRPr="00C321E7">
        <w:rPr>
          <w:rFonts w:eastAsia="Times New Roman" w:cs="Arial"/>
          <w:b/>
          <w:color w:val="000000" w:themeColor="text1"/>
          <w:szCs w:val="24"/>
        </w:rPr>
        <w:t>Advice Notes specific to this proposal:</w:t>
      </w:r>
    </w:p>
    <w:p w14:paraId="344A5E44" w14:textId="77777777" w:rsidR="00513BDD" w:rsidRPr="00513BDD" w:rsidRDefault="00513BDD" w:rsidP="00513BDD">
      <w:pPr>
        <w:jc w:val="both"/>
        <w:rPr>
          <w:rFonts w:cs="Arial"/>
          <w:b/>
          <w:color w:val="000000" w:themeColor="text1"/>
          <w:szCs w:val="24"/>
        </w:rPr>
      </w:pPr>
    </w:p>
    <w:p w14:paraId="240F144C" w14:textId="59C425FE" w:rsidR="00513BDD" w:rsidRPr="00C5129A" w:rsidRDefault="00513BDD" w:rsidP="00AC425C">
      <w:pPr>
        <w:pStyle w:val="NoSpacing"/>
        <w:numPr>
          <w:ilvl w:val="0"/>
          <w:numId w:val="33"/>
        </w:numPr>
        <w:ind w:left="567" w:hanging="567"/>
        <w:jc w:val="both"/>
        <w:rPr>
          <w:rFonts w:ascii="Arial" w:hAnsi="Arial" w:cs="Arial"/>
          <w:b/>
          <w:bCs/>
          <w:sz w:val="24"/>
        </w:rPr>
      </w:pPr>
      <w:r w:rsidRPr="00C5129A">
        <w:rPr>
          <w:rFonts w:ascii="Arial" w:hAnsi="Arial" w:cs="Arial"/>
          <w:b/>
          <w:bCs/>
          <w:sz w:val="24"/>
        </w:rPr>
        <w:t>This decision constitutes planning approval only and is valid for a period of two years from the date of the initial approval (22 May 2021 expiry date). If the subject development is not substantially commenced within the two-year period, the approval shall lapse and be of no further effect.</w:t>
      </w:r>
    </w:p>
    <w:p w14:paraId="718A66EC" w14:textId="77777777" w:rsidR="00513BDD" w:rsidRPr="00C321E7" w:rsidRDefault="00513BDD" w:rsidP="00513BDD">
      <w:pPr>
        <w:jc w:val="both"/>
        <w:rPr>
          <w:rFonts w:cs="Arial"/>
          <w:color w:val="000000" w:themeColor="text1"/>
          <w:szCs w:val="24"/>
        </w:rPr>
      </w:pPr>
    </w:p>
    <w:p w14:paraId="659B583B" w14:textId="77777777" w:rsidR="00513BDD" w:rsidRPr="00C321E7" w:rsidRDefault="00513BDD" w:rsidP="00AC425C">
      <w:pPr>
        <w:pStyle w:val="ListParagraph"/>
        <w:numPr>
          <w:ilvl w:val="0"/>
          <w:numId w:val="13"/>
        </w:numPr>
        <w:ind w:hanging="720"/>
        <w:jc w:val="both"/>
        <w:rPr>
          <w:rFonts w:cs="Arial"/>
          <w:b/>
          <w:color w:val="000000" w:themeColor="text1"/>
          <w:sz w:val="28"/>
          <w:szCs w:val="28"/>
        </w:rPr>
      </w:pPr>
      <w:r w:rsidRPr="00C321E7">
        <w:rPr>
          <w:rFonts w:cs="Arial"/>
          <w:b/>
          <w:color w:val="000000" w:themeColor="text1"/>
          <w:sz w:val="28"/>
          <w:szCs w:val="28"/>
        </w:rPr>
        <w:t>Background</w:t>
      </w:r>
    </w:p>
    <w:p w14:paraId="1394A9E0" w14:textId="77777777" w:rsidR="00513BDD" w:rsidRPr="00C321E7" w:rsidRDefault="00513BDD" w:rsidP="00513BDD">
      <w:pPr>
        <w:jc w:val="both"/>
        <w:rPr>
          <w:rFonts w:cs="Arial"/>
          <w:color w:val="000000" w:themeColor="text1"/>
        </w:rPr>
      </w:pPr>
    </w:p>
    <w:p w14:paraId="4945B311" w14:textId="77777777" w:rsidR="00513BDD" w:rsidRPr="00C321E7" w:rsidRDefault="00513BDD" w:rsidP="00513BDD">
      <w:pPr>
        <w:jc w:val="both"/>
        <w:rPr>
          <w:rFonts w:cs="Arial"/>
          <w:b/>
          <w:color w:val="000000" w:themeColor="text1"/>
        </w:rPr>
      </w:pPr>
      <w:r w:rsidRPr="00C321E7">
        <w:rPr>
          <w:rFonts w:cs="Arial"/>
          <w:b/>
          <w:color w:val="000000" w:themeColor="text1"/>
        </w:rPr>
        <w:t>3.1</w:t>
      </w:r>
      <w:r w:rsidRPr="00C321E7">
        <w:rPr>
          <w:rFonts w:cs="Arial"/>
          <w:b/>
          <w:color w:val="000000" w:themeColor="text1"/>
        </w:rPr>
        <w:tab/>
        <w:t>Land Details</w:t>
      </w:r>
    </w:p>
    <w:p w14:paraId="11F371F7" w14:textId="77777777" w:rsidR="00513BDD" w:rsidRPr="00C321E7" w:rsidRDefault="00513BDD" w:rsidP="00513BDD">
      <w:pPr>
        <w:jc w:val="both"/>
        <w:rPr>
          <w:rFonts w:cs="Arial"/>
          <w:color w:val="000000" w:themeColor="text1"/>
        </w:rPr>
      </w:pPr>
    </w:p>
    <w:tbl>
      <w:tblPr>
        <w:tblStyle w:val="TableGrid"/>
        <w:tblW w:w="0" w:type="auto"/>
        <w:tblInd w:w="108" w:type="dxa"/>
        <w:tblLook w:val="04A0" w:firstRow="1" w:lastRow="0" w:firstColumn="1" w:lastColumn="0" w:noHBand="0" w:noVBand="1"/>
      </w:tblPr>
      <w:tblGrid>
        <w:gridCol w:w="5617"/>
        <w:gridCol w:w="3173"/>
      </w:tblGrid>
      <w:tr w:rsidR="00513BDD" w:rsidRPr="00C321E7" w14:paraId="41122A10" w14:textId="77777777" w:rsidTr="00513BDD">
        <w:tc>
          <w:tcPr>
            <w:tcW w:w="5699" w:type="dxa"/>
            <w:vAlign w:val="center"/>
          </w:tcPr>
          <w:p w14:paraId="4367BB97" w14:textId="77777777" w:rsidR="00513BDD" w:rsidRPr="00C321E7" w:rsidRDefault="00513BDD" w:rsidP="00513BDD">
            <w:pPr>
              <w:spacing w:line="276" w:lineRule="auto"/>
              <w:rPr>
                <w:rFonts w:cs="Arial"/>
                <w:b/>
                <w:color w:val="000000" w:themeColor="text1"/>
                <w:szCs w:val="24"/>
                <w:lang w:val="en-AU"/>
              </w:rPr>
            </w:pPr>
            <w:r w:rsidRPr="00C321E7">
              <w:rPr>
                <w:rFonts w:cs="Arial"/>
                <w:b/>
                <w:color w:val="000000" w:themeColor="text1"/>
                <w:szCs w:val="24"/>
                <w:lang w:val="en-AU"/>
              </w:rPr>
              <w:t>Metropolitan Region Scheme Zone</w:t>
            </w:r>
          </w:p>
        </w:tc>
        <w:tc>
          <w:tcPr>
            <w:tcW w:w="3209" w:type="dxa"/>
            <w:vAlign w:val="center"/>
          </w:tcPr>
          <w:p w14:paraId="7D9465CB" w14:textId="77777777" w:rsidR="00513BDD" w:rsidRPr="00C321E7" w:rsidRDefault="00513BDD" w:rsidP="00513BDD">
            <w:pPr>
              <w:spacing w:line="276" w:lineRule="auto"/>
              <w:rPr>
                <w:rFonts w:cs="Arial"/>
                <w:color w:val="000000" w:themeColor="text1"/>
                <w:szCs w:val="24"/>
                <w:lang w:val="en-AU"/>
              </w:rPr>
            </w:pPr>
            <w:r>
              <w:rPr>
                <w:rFonts w:cs="Arial"/>
                <w:color w:val="000000" w:themeColor="text1"/>
                <w:szCs w:val="24"/>
                <w:lang w:val="en-AU"/>
              </w:rPr>
              <w:t xml:space="preserve">Urban </w:t>
            </w:r>
          </w:p>
        </w:tc>
      </w:tr>
      <w:tr w:rsidR="00513BDD" w:rsidRPr="00C321E7" w14:paraId="20264BC4" w14:textId="77777777" w:rsidTr="00513BDD">
        <w:tc>
          <w:tcPr>
            <w:tcW w:w="5699" w:type="dxa"/>
            <w:vAlign w:val="center"/>
          </w:tcPr>
          <w:p w14:paraId="70E47177" w14:textId="77777777" w:rsidR="00513BDD" w:rsidRPr="00C321E7" w:rsidRDefault="00513BDD" w:rsidP="00513BDD">
            <w:pPr>
              <w:rPr>
                <w:rFonts w:cs="Arial"/>
                <w:b/>
                <w:color w:val="000000" w:themeColor="text1"/>
                <w:szCs w:val="24"/>
                <w:lang w:val="en-AU"/>
              </w:rPr>
            </w:pPr>
            <w:r w:rsidRPr="00C321E7">
              <w:rPr>
                <w:rFonts w:cs="Arial"/>
                <w:b/>
                <w:color w:val="000000" w:themeColor="text1"/>
                <w:szCs w:val="24"/>
                <w:lang w:val="en-AU"/>
              </w:rPr>
              <w:t>Local Planning Scheme Zone</w:t>
            </w:r>
          </w:p>
        </w:tc>
        <w:tc>
          <w:tcPr>
            <w:tcW w:w="3209" w:type="dxa"/>
            <w:vAlign w:val="center"/>
          </w:tcPr>
          <w:p w14:paraId="06E1D147" w14:textId="77777777" w:rsidR="00513BDD" w:rsidRPr="00C321E7" w:rsidRDefault="00513BDD" w:rsidP="00513BDD">
            <w:pPr>
              <w:rPr>
                <w:rFonts w:cs="Arial"/>
                <w:color w:val="000000" w:themeColor="text1"/>
                <w:szCs w:val="24"/>
                <w:lang w:val="en-AU"/>
              </w:rPr>
            </w:pPr>
            <w:r>
              <w:rPr>
                <w:rFonts w:cs="Arial"/>
                <w:color w:val="000000" w:themeColor="text1"/>
                <w:szCs w:val="24"/>
                <w:lang w:val="en-AU"/>
              </w:rPr>
              <w:t xml:space="preserve">Residential </w:t>
            </w:r>
          </w:p>
        </w:tc>
      </w:tr>
      <w:tr w:rsidR="00513BDD" w:rsidRPr="00C321E7" w14:paraId="26F0CD4D" w14:textId="77777777" w:rsidTr="00513BDD">
        <w:tc>
          <w:tcPr>
            <w:tcW w:w="5699" w:type="dxa"/>
            <w:vAlign w:val="center"/>
          </w:tcPr>
          <w:p w14:paraId="78354FCD" w14:textId="77777777" w:rsidR="00513BDD" w:rsidRPr="00C321E7" w:rsidRDefault="00513BDD" w:rsidP="00513BDD">
            <w:pPr>
              <w:rPr>
                <w:rFonts w:cs="Arial"/>
                <w:b/>
                <w:color w:val="000000" w:themeColor="text1"/>
                <w:szCs w:val="24"/>
                <w:lang w:val="en-AU"/>
              </w:rPr>
            </w:pPr>
            <w:r w:rsidRPr="00C321E7">
              <w:rPr>
                <w:rFonts w:cs="Arial"/>
                <w:b/>
                <w:color w:val="000000" w:themeColor="text1"/>
                <w:szCs w:val="24"/>
                <w:lang w:val="en-AU"/>
              </w:rPr>
              <w:t>R-Code</w:t>
            </w:r>
          </w:p>
        </w:tc>
        <w:tc>
          <w:tcPr>
            <w:tcW w:w="3209" w:type="dxa"/>
            <w:vAlign w:val="center"/>
          </w:tcPr>
          <w:p w14:paraId="3043751E" w14:textId="77777777" w:rsidR="00513BDD" w:rsidRPr="00C321E7" w:rsidRDefault="00513BDD" w:rsidP="00513BDD">
            <w:pPr>
              <w:rPr>
                <w:rFonts w:cs="Arial"/>
                <w:color w:val="000000" w:themeColor="text1"/>
                <w:szCs w:val="24"/>
                <w:lang w:val="en-AU"/>
              </w:rPr>
            </w:pPr>
            <w:r>
              <w:rPr>
                <w:rFonts w:cs="Arial"/>
                <w:color w:val="000000" w:themeColor="text1"/>
                <w:szCs w:val="24"/>
                <w:lang w:val="en-AU"/>
              </w:rPr>
              <w:t>R10</w:t>
            </w:r>
          </w:p>
        </w:tc>
      </w:tr>
      <w:tr w:rsidR="00513BDD" w:rsidRPr="00C321E7" w14:paraId="724822B4" w14:textId="77777777" w:rsidTr="00513BDD">
        <w:tc>
          <w:tcPr>
            <w:tcW w:w="5699" w:type="dxa"/>
            <w:vAlign w:val="center"/>
          </w:tcPr>
          <w:p w14:paraId="7F00CECC" w14:textId="77777777" w:rsidR="00513BDD" w:rsidRPr="00C321E7" w:rsidRDefault="00513BDD" w:rsidP="00513BDD">
            <w:pPr>
              <w:spacing w:line="276" w:lineRule="auto"/>
              <w:rPr>
                <w:rFonts w:cs="Arial"/>
                <w:b/>
                <w:color w:val="000000" w:themeColor="text1"/>
                <w:szCs w:val="24"/>
                <w:lang w:val="en-AU"/>
              </w:rPr>
            </w:pPr>
            <w:r w:rsidRPr="00C321E7">
              <w:rPr>
                <w:rFonts w:cs="Arial"/>
                <w:b/>
                <w:color w:val="000000" w:themeColor="text1"/>
                <w:szCs w:val="24"/>
                <w:lang w:val="en-AU"/>
              </w:rPr>
              <w:t>Land area</w:t>
            </w:r>
          </w:p>
        </w:tc>
        <w:tc>
          <w:tcPr>
            <w:tcW w:w="3209" w:type="dxa"/>
            <w:vAlign w:val="center"/>
          </w:tcPr>
          <w:p w14:paraId="5D0A616B" w14:textId="77777777" w:rsidR="00513BDD" w:rsidRPr="00C321E7" w:rsidRDefault="00513BDD" w:rsidP="00513BDD">
            <w:pPr>
              <w:spacing w:line="276" w:lineRule="auto"/>
              <w:rPr>
                <w:rFonts w:cs="Arial"/>
                <w:color w:val="000000" w:themeColor="text1"/>
                <w:szCs w:val="24"/>
                <w:lang w:val="en-AU"/>
              </w:rPr>
            </w:pPr>
            <w:r>
              <w:rPr>
                <w:rFonts w:cs="Arial"/>
                <w:color w:val="000000" w:themeColor="text1"/>
                <w:szCs w:val="24"/>
                <w:lang w:val="en-AU"/>
              </w:rPr>
              <w:t>1011.7m</w:t>
            </w:r>
            <w:r w:rsidRPr="00C5129A">
              <w:rPr>
                <w:rFonts w:cs="Arial"/>
                <w:color w:val="000000" w:themeColor="text1"/>
                <w:szCs w:val="24"/>
                <w:vertAlign w:val="superscript"/>
                <w:lang w:val="en-AU"/>
              </w:rPr>
              <w:t>2</w:t>
            </w:r>
          </w:p>
        </w:tc>
      </w:tr>
      <w:tr w:rsidR="00513BDD" w:rsidRPr="00C321E7" w14:paraId="19505202" w14:textId="77777777" w:rsidTr="00513BDD">
        <w:tc>
          <w:tcPr>
            <w:tcW w:w="5699" w:type="dxa"/>
            <w:vAlign w:val="center"/>
          </w:tcPr>
          <w:p w14:paraId="5468559D" w14:textId="77777777" w:rsidR="00513BDD" w:rsidRPr="00C321E7" w:rsidRDefault="00513BDD" w:rsidP="00513BDD">
            <w:pPr>
              <w:rPr>
                <w:rFonts w:cs="Arial"/>
                <w:b/>
                <w:color w:val="000000" w:themeColor="text1"/>
                <w:szCs w:val="24"/>
                <w:lang w:val="en-AU"/>
              </w:rPr>
            </w:pPr>
            <w:r w:rsidRPr="00C321E7">
              <w:rPr>
                <w:rFonts w:cs="Arial"/>
                <w:b/>
                <w:color w:val="000000" w:themeColor="text1"/>
                <w:szCs w:val="24"/>
                <w:lang w:val="en-AU"/>
              </w:rPr>
              <w:t>Land Use</w:t>
            </w:r>
          </w:p>
        </w:tc>
        <w:tc>
          <w:tcPr>
            <w:tcW w:w="3209" w:type="dxa"/>
            <w:vAlign w:val="center"/>
          </w:tcPr>
          <w:p w14:paraId="41A95C8D" w14:textId="77777777" w:rsidR="00513BDD" w:rsidRPr="007C0882" w:rsidRDefault="00513BDD" w:rsidP="00513BDD">
            <w:pPr>
              <w:rPr>
                <w:rFonts w:cs="Arial"/>
                <w:color w:val="000000" w:themeColor="text1"/>
                <w:szCs w:val="24"/>
                <w:lang w:val="en-AU"/>
              </w:rPr>
            </w:pPr>
            <w:r w:rsidRPr="007C0882">
              <w:rPr>
                <w:rFonts w:cs="Arial"/>
                <w:color w:val="000000" w:themeColor="text1"/>
                <w:szCs w:val="24"/>
                <w:lang w:val="en-AU"/>
              </w:rPr>
              <w:t xml:space="preserve">Residential  </w:t>
            </w:r>
          </w:p>
        </w:tc>
      </w:tr>
      <w:tr w:rsidR="00513BDD" w:rsidRPr="00C321E7" w14:paraId="38AFB5F0" w14:textId="77777777" w:rsidTr="00513BDD">
        <w:tc>
          <w:tcPr>
            <w:tcW w:w="5699" w:type="dxa"/>
            <w:vAlign w:val="center"/>
          </w:tcPr>
          <w:p w14:paraId="3966E6D3" w14:textId="77777777" w:rsidR="00513BDD" w:rsidRPr="00C321E7" w:rsidRDefault="00513BDD" w:rsidP="00513BDD">
            <w:pPr>
              <w:rPr>
                <w:rFonts w:cs="Arial"/>
                <w:b/>
                <w:color w:val="000000" w:themeColor="text1"/>
                <w:szCs w:val="24"/>
                <w:lang w:val="en-AU"/>
              </w:rPr>
            </w:pPr>
            <w:r w:rsidRPr="00C321E7">
              <w:rPr>
                <w:rFonts w:cs="Arial"/>
                <w:b/>
                <w:color w:val="000000" w:themeColor="text1"/>
                <w:szCs w:val="24"/>
                <w:lang w:val="en-AU"/>
              </w:rPr>
              <w:t>Use Class</w:t>
            </w:r>
          </w:p>
        </w:tc>
        <w:tc>
          <w:tcPr>
            <w:tcW w:w="3209" w:type="dxa"/>
            <w:vAlign w:val="center"/>
          </w:tcPr>
          <w:p w14:paraId="3BB20D29" w14:textId="77777777" w:rsidR="00513BDD" w:rsidRPr="007C0882" w:rsidRDefault="00513BDD" w:rsidP="00513BDD">
            <w:pPr>
              <w:rPr>
                <w:rFonts w:cs="Arial"/>
                <w:color w:val="000000" w:themeColor="text1"/>
                <w:szCs w:val="24"/>
                <w:lang w:val="en-AU"/>
              </w:rPr>
            </w:pPr>
            <w:r w:rsidRPr="007C0882">
              <w:rPr>
                <w:rFonts w:cs="Arial"/>
                <w:color w:val="000000" w:themeColor="text1"/>
                <w:szCs w:val="24"/>
                <w:lang w:val="en-AU"/>
              </w:rPr>
              <w:t>P</w:t>
            </w:r>
          </w:p>
        </w:tc>
      </w:tr>
    </w:tbl>
    <w:p w14:paraId="47E37C13" w14:textId="77777777" w:rsidR="00513BDD" w:rsidRPr="00C321E7" w:rsidRDefault="00513BDD" w:rsidP="00513BDD">
      <w:pPr>
        <w:jc w:val="both"/>
        <w:rPr>
          <w:rFonts w:cs="Arial"/>
          <w:b/>
          <w:color w:val="000000" w:themeColor="text1"/>
          <w:szCs w:val="28"/>
        </w:rPr>
      </w:pPr>
    </w:p>
    <w:p w14:paraId="7D1BAE1B" w14:textId="77777777" w:rsidR="00513BDD" w:rsidRPr="00C321E7" w:rsidRDefault="00513BDD" w:rsidP="00513BDD">
      <w:pPr>
        <w:jc w:val="both"/>
        <w:rPr>
          <w:rFonts w:cs="Arial"/>
          <w:b/>
          <w:color w:val="000000" w:themeColor="text1"/>
          <w:szCs w:val="28"/>
        </w:rPr>
      </w:pPr>
      <w:r w:rsidRPr="00C321E7">
        <w:rPr>
          <w:rFonts w:cs="Arial"/>
          <w:b/>
          <w:color w:val="000000" w:themeColor="text1"/>
          <w:szCs w:val="28"/>
        </w:rPr>
        <w:t>3.2</w:t>
      </w:r>
      <w:r w:rsidRPr="00C321E7">
        <w:rPr>
          <w:rFonts w:cs="Arial"/>
          <w:b/>
          <w:color w:val="000000" w:themeColor="text1"/>
          <w:szCs w:val="28"/>
        </w:rPr>
        <w:tab/>
        <w:t>Locality Plan</w:t>
      </w:r>
    </w:p>
    <w:p w14:paraId="29F32D68" w14:textId="77777777" w:rsidR="00513BDD" w:rsidRPr="00077079" w:rsidRDefault="00513BDD" w:rsidP="00513BDD">
      <w:pPr>
        <w:jc w:val="both"/>
        <w:rPr>
          <w:rFonts w:cs="Arial"/>
          <w:color w:val="000000" w:themeColor="text1"/>
          <w:szCs w:val="28"/>
        </w:rPr>
      </w:pPr>
    </w:p>
    <w:p w14:paraId="7121C253" w14:textId="4880BB01" w:rsidR="00513BDD" w:rsidRPr="00C321E7" w:rsidRDefault="00513BDD" w:rsidP="00513BDD">
      <w:pPr>
        <w:jc w:val="both"/>
        <w:rPr>
          <w:rFonts w:cs="Arial"/>
          <w:i/>
          <w:color w:val="000000" w:themeColor="text1"/>
          <w:szCs w:val="28"/>
        </w:rPr>
      </w:pPr>
      <w:r w:rsidRPr="00077079">
        <w:rPr>
          <w:rFonts w:cs="Arial"/>
          <w:color w:val="000000" w:themeColor="text1"/>
          <w:szCs w:val="28"/>
        </w:rPr>
        <w:t>The subject property is located close to the intersection of Adelma Road and Allenby Road in Dalkeith and has a 2.5m slope from the front of the property down to the rear of the property.</w:t>
      </w:r>
      <w:r w:rsidRPr="00077079">
        <w:rPr>
          <w:rFonts w:cs="Arial"/>
          <w:i/>
          <w:color w:val="000000" w:themeColor="text1"/>
          <w:szCs w:val="28"/>
        </w:rPr>
        <w:t xml:space="preserve"> </w:t>
      </w:r>
    </w:p>
    <w:p w14:paraId="3728D84C" w14:textId="77777777" w:rsidR="00513BDD" w:rsidRDefault="00513BDD" w:rsidP="00513BDD">
      <w:pPr>
        <w:jc w:val="both"/>
        <w:rPr>
          <w:rFonts w:cs="Arial"/>
          <w:color w:val="000000" w:themeColor="text1"/>
          <w:szCs w:val="28"/>
        </w:rPr>
      </w:pPr>
    </w:p>
    <w:p w14:paraId="34FEB60C" w14:textId="77777777" w:rsidR="00513BDD" w:rsidRPr="00C321E7" w:rsidRDefault="00513BDD" w:rsidP="00513BDD">
      <w:pPr>
        <w:jc w:val="both"/>
        <w:rPr>
          <w:rFonts w:cs="Arial"/>
          <w:color w:val="000000" w:themeColor="text1"/>
          <w:szCs w:val="28"/>
        </w:rPr>
      </w:pPr>
      <w:r>
        <w:rPr>
          <w:noProof/>
        </w:rPr>
        <w:lastRenderedPageBreak/>
        <w:drawing>
          <wp:inline distT="0" distB="0" distL="0" distR="0" wp14:anchorId="786CFC2C" wp14:editId="08131A4D">
            <wp:extent cx="5731510" cy="347154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471545"/>
                    </a:xfrm>
                    <a:prstGeom prst="rect">
                      <a:avLst/>
                    </a:prstGeom>
                  </pic:spPr>
                </pic:pic>
              </a:graphicData>
            </a:graphic>
          </wp:inline>
        </w:drawing>
      </w:r>
    </w:p>
    <w:p w14:paraId="2A9ACD6B" w14:textId="77777777" w:rsidR="00513BDD" w:rsidRPr="00C321E7" w:rsidRDefault="00513BDD" w:rsidP="00513BDD">
      <w:pPr>
        <w:jc w:val="both"/>
        <w:rPr>
          <w:rFonts w:cs="Arial"/>
          <w:b/>
          <w:color w:val="000000" w:themeColor="text1"/>
          <w:szCs w:val="28"/>
        </w:rPr>
      </w:pPr>
    </w:p>
    <w:p w14:paraId="0FC73A4C" w14:textId="77777777" w:rsidR="00513BDD" w:rsidRPr="00C321E7" w:rsidRDefault="00513BDD" w:rsidP="00513BDD">
      <w:pPr>
        <w:jc w:val="both"/>
        <w:rPr>
          <w:rFonts w:cs="Arial"/>
          <w:b/>
          <w:color w:val="000000" w:themeColor="text1"/>
          <w:szCs w:val="28"/>
        </w:rPr>
      </w:pPr>
    </w:p>
    <w:p w14:paraId="69142077" w14:textId="77777777" w:rsidR="00513BDD" w:rsidRPr="00C321E7" w:rsidRDefault="00513BDD" w:rsidP="00513BDD">
      <w:pPr>
        <w:jc w:val="both"/>
        <w:rPr>
          <w:rFonts w:cs="Arial"/>
          <w:b/>
          <w:color w:val="000000" w:themeColor="text1"/>
          <w:szCs w:val="28"/>
        </w:rPr>
      </w:pPr>
      <w:r w:rsidRPr="00FD20BD">
        <w:rPr>
          <w:rFonts w:cs="Arial"/>
          <w:color w:val="000000" w:themeColor="text1"/>
          <w:szCs w:val="28"/>
        </w:rPr>
        <w:t xml:space="preserve">The original development application was presented to Council </w:t>
      </w:r>
      <w:r>
        <w:rPr>
          <w:rFonts w:cs="Arial"/>
          <w:color w:val="000000" w:themeColor="text1"/>
          <w:szCs w:val="28"/>
        </w:rPr>
        <w:t>in May 2018 following the receipt of</w:t>
      </w:r>
      <w:r w:rsidRPr="00FD20BD">
        <w:rPr>
          <w:rFonts w:cs="Arial"/>
          <w:color w:val="000000" w:themeColor="text1"/>
          <w:szCs w:val="28"/>
        </w:rPr>
        <w:t xml:space="preserve"> plans</w:t>
      </w:r>
      <w:r>
        <w:rPr>
          <w:rFonts w:cs="Arial"/>
          <w:color w:val="000000" w:themeColor="text1"/>
          <w:szCs w:val="28"/>
        </w:rPr>
        <w:t xml:space="preserve"> which</w:t>
      </w:r>
      <w:r w:rsidRPr="00FD20BD">
        <w:rPr>
          <w:rFonts w:cs="Arial"/>
          <w:color w:val="000000" w:themeColor="text1"/>
          <w:szCs w:val="28"/>
        </w:rPr>
        <w:t xml:space="preserve"> were modified to address concerns received from neighbouring landowners</w:t>
      </w:r>
      <w:r>
        <w:rPr>
          <w:rFonts w:cs="Arial"/>
          <w:color w:val="000000" w:themeColor="text1"/>
          <w:szCs w:val="28"/>
        </w:rPr>
        <w:t>.</w:t>
      </w:r>
      <w:r w:rsidRPr="00FD20BD">
        <w:rPr>
          <w:rFonts w:cs="Arial"/>
          <w:color w:val="000000" w:themeColor="text1"/>
          <w:szCs w:val="28"/>
        </w:rPr>
        <w:t xml:space="preserve"> </w:t>
      </w:r>
      <w:r>
        <w:rPr>
          <w:rFonts w:cs="Arial"/>
          <w:color w:val="000000" w:themeColor="text1"/>
          <w:szCs w:val="28"/>
        </w:rPr>
        <w:t>T</w:t>
      </w:r>
      <w:r w:rsidRPr="00FD20BD">
        <w:rPr>
          <w:rFonts w:cs="Arial"/>
          <w:color w:val="000000" w:themeColor="text1"/>
          <w:szCs w:val="28"/>
        </w:rPr>
        <w:t xml:space="preserve">he development application </w:t>
      </w:r>
      <w:r>
        <w:rPr>
          <w:rFonts w:cs="Arial"/>
          <w:color w:val="000000" w:themeColor="text1"/>
          <w:szCs w:val="28"/>
        </w:rPr>
        <w:t>was</w:t>
      </w:r>
      <w:r w:rsidRPr="00FD20BD">
        <w:rPr>
          <w:rFonts w:cs="Arial"/>
          <w:color w:val="000000" w:themeColor="text1"/>
          <w:szCs w:val="28"/>
        </w:rPr>
        <w:t xml:space="preserve"> approved subject to conditions.</w:t>
      </w:r>
      <w:r>
        <w:rPr>
          <w:rFonts w:cs="Arial"/>
          <w:color w:val="000000" w:themeColor="text1"/>
          <w:szCs w:val="28"/>
        </w:rPr>
        <w:t xml:space="preserve">  </w:t>
      </w:r>
    </w:p>
    <w:p w14:paraId="442E7189" w14:textId="77777777" w:rsidR="00513BDD" w:rsidRPr="00C321E7" w:rsidRDefault="00513BDD" w:rsidP="00513BDD">
      <w:pPr>
        <w:jc w:val="both"/>
        <w:rPr>
          <w:rFonts w:cs="Arial"/>
          <w:b/>
          <w:color w:val="000000" w:themeColor="text1"/>
          <w:szCs w:val="28"/>
        </w:rPr>
      </w:pPr>
    </w:p>
    <w:p w14:paraId="44C67BB9" w14:textId="77777777" w:rsidR="00513BDD" w:rsidRPr="00C321E7" w:rsidRDefault="00513BDD" w:rsidP="00AC425C">
      <w:pPr>
        <w:pStyle w:val="ListParagraph"/>
        <w:numPr>
          <w:ilvl w:val="0"/>
          <w:numId w:val="13"/>
        </w:numPr>
        <w:ind w:hanging="720"/>
        <w:jc w:val="both"/>
        <w:rPr>
          <w:rFonts w:cs="Arial"/>
          <w:b/>
          <w:color w:val="000000" w:themeColor="text1"/>
          <w:szCs w:val="24"/>
        </w:rPr>
      </w:pPr>
      <w:r w:rsidRPr="00C321E7">
        <w:rPr>
          <w:rFonts w:cs="Arial"/>
          <w:b/>
          <w:color w:val="000000" w:themeColor="text1"/>
          <w:sz w:val="28"/>
          <w:szCs w:val="32"/>
        </w:rPr>
        <w:t>Application Details</w:t>
      </w:r>
    </w:p>
    <w:p w14:paraId="0D8531B7" w14:textId="77777777" w:rsidR="00513BDD" w:rsidRPr="00C321E7" w:rsidRDefault="00513BDD" w:rsidP="00513BDD">
      <w:pPr>
        <w:jc w:val="both"/>
        <w:rPr>
          <w:rFonts w:cs="Arial"/>
          <w:color w:val="000000" w:themeColor="text1"/>
          <w:szCs w:val="24"/>
        </w:rPr>
      </w:pPr>
    </w:p>
    <w:p w14:paraId="49D0F439" w14:textId="77777777" w:rsidR="00513BDD" w:rsidRPr="00C321E7" w:rsidRDefault="00513BDD" w:rsidP="00513BDD">
      <w:pPr>
        <w:jc w:val="both"/>
        <w:rPr>
          <w:rFonts w:cs="Arial"/>
          <w:i/>
          <w:color w:val="000000" w:themeColor="text1"/>
          <w:szCs w:val="28"/>
        </w:rPr>
      </w:pPr>
      <w:r w:rsidRPr="00C321E7">
        <w:rPr>
          <w:rFonts w:cs="Arial"/>
          <w:color w:val="000000" w:themeColor="text1"/>
          <w:szCs w:val="24"/>
        </w:rPr>
        <w:t xml:space="preserve">The applicant seeks development approval to </w:t>
      </w:r>
      <w:r>
        <w:rPr>
          <w:rFonts w:cs="Arial"/>
          <w:color w:val="000000" w:themeColor="text1"/>
          <w:szCs w:val="24"/>
        </w:rPr>
        <w:t>amend the approved plans,</w:t>
      </w:r>
      <w:r w:rsidRPr="00C321E7">
        <w:rPr>
          <w:rFonts w:cs="Arial"/>
          <w:color w:val="000000" w:themeColor="text1"/>
          <w:szCs w:val="24"/>
        </w:rPr>
        <w:t xml:space="preserve"> details of which are as follows:</w:t>
      </w:r>
    </w:p>
    <w:p w14:paraId="70361821" w14:textId="77777777" w:rsidR="00513BDD" w:rsidRPr="00C321E7" w:rsidRDefault="00513BDD" w:rsidP="00513BDD">
      <w:pPr>
        <w:jc w:val="both"/>
        <w:rPr>
          <w:rFonts w:cs="Arial"/>
          <w:color w:val="000000" w:themeColor="text1"/>
          <w:szCs w:val="24"/>
        </w:rPr>
      </w:pPr>
    </w:p>
    <w:p w14:paraId="664899A1" w14:textId="77777777" w:rsidR="00513BDD" w:rsidRDefault="00513BDD" w:rsidP="00AC425C">
      <w:pPr>
        <w:pStyle w:val="ListParagraph"/>
        <w:numPr>
          <w:ilvl w:val="0"/>
          <w:numId w:val="14"/>
        </w:numPr>
        <w:jc w:val="both"/>
        <w:rPr>
          <w:rFonts w:cs="Arial"/>
          <w:color w:val="000000" w:themeColor="text1"/>
          <w:szCs w:val="24"/>
        </w:rPr>
      </w:pPr>
      <w:r>
        <w:rPr>
          <w:rFonts w:cs="Arial"/>
          <w:color w:val="000000" w:themeColor="text1"/>
          <w:szCs w:val="24"/>
        </w:rPr>
        <w:t xml:space="preserve">Larger pond provided in new location within the front setback area which reduces the amount of soft landscaping;  </w:t>
      </w:r>
    </w:p>
    <w:p w14:paraId="0A3AA835" w14:textId="77777777" w:rsidR="00513BDD" w:rsidRDefault="00513BDD" w:rsidP="00AC425C">
      <w:pPr>
        <w:pStyle w:val="ListParagraph"/>
        <w:numPr>
          <w:ilvl w:val="0"/>
          <w:numId w:val="14"/>
        </w:numPr>
        <w:jc w:val="both"/>
        <w:rPr>
          <w:rFonts w:cs="Arial"/>
          <w:color w:val="000000" w:themeColor="text1"/>
          <w:szCs w:val="24"/>
        </w:rPr>
      </w:pPr>
      <w:r>
        <w:rPr>
          <w:rFonts w:cs="Arial"/>
          <w:color w:val="000000" w:themeColor="text1"/>
          <w:szCs w:val="24"/>
        </w:rPr>
        <w:t xml:space="preserve">Modification to the front façade and appearance of the development as viewed from the street namely through a larger roof/eave projection; </w:t>
      </w:r>
    </w:p>
    <w:p w14:paraId="0753B041" w14:textId="77777777" w:rsidR="00513BDD" w:rsidRDefault="00513BDD" w:rsidP="00AC425C">
      <w:pPr>
        <w:pStyle w:val="ListParagraph"/>
        <w:numPr>
          <w:ilvl w:val="0"/>
          <w:numId w:val="14"/>
        </w:numPr>
        <w:jc w:val="both"/>
        <w:rPr>
          <w:rFonts w:cs="Arial"/>
          <w:color w:val="000000" w:themeColor="text1"/>
          <w:szCs w:val="24"/>
        </w:rPr>
      </w:pPr>
      <w:r>
        <w:rPr>
          <w:rFonts w:cs="Arial"/>
          <w:color w:val="000000" w:themeColor="text1"/>
          <w:szCs w:val="24"/>
        </w:rPr>
        <w:t xml:space="preserve">Minor changes to the rear fire pit; and </w:t>
      </w:r>
    </w:p>
    <w:p w14:paraId="309D6D87" w14:textId="50CCF70C" w:rsidR="00513BDD" w:rsidRPr="000F0815" w:rsidRDefault="00513BDD" w:rsidP="00AC425C">
      <w:pPr>
        <w:pStyle w:val="ListParagraph"/>
        <w:numPr>
          <w:ilvl w:val="0"/>
          <w:numId w:val="14"/>
        </w:numPr>
        <w:jc w:val="both"/>
        <w:rPr>
          <w:rFonts w:cs="Arial"/>
          <w:color w:val="000000" w:themeColor="text1"/>
          <w:szCs w:val="24"/>
        </w:rPr>
      </w:pPr>
      <w:r>
        <w:rPr>
          <w:rFonts w:cs="Arial"/>
          <w:color w:val="000000" w:themeColor="text1"/>
          <w:szCs w:val="24"/>
        </w:rPr>
        <w:t xml:space="preserve">Reduction in the height of the chimney and removal of second chimney to southern elevation.  </w:t>
      </w:r>
    </w:p>
    <w:p w14:paraId="227FAB90" w14:textId="77777777" w:rsidR="00513BDD" w:rsidRPr="00C321E7" w:rsidRDefault="00513BDD" w:rsidP="00513BDD">
      <w:pPr>
        <w:jc w:val="both"/>
        <w:rPr>
          <w:rFonts w:cs="Arial"/>
          <w:color w:val="000000" w:themeColor="text1"/>
          <w:szCs w:val="28"/>
        </w:rPr>
      </w:pPr>
    </w:p>
    <w:p w14:paraId="16E56CC9" w14:textId="77777777" w:rsidR="00513BDD" w:rsidRPr="00C321E7" w:rsidRDefault="00513BDD" w:rsidP="00513BDD">
      <w:pPr>
        <w:jc w:val="both"/>
        <w:rPr>
          <w:rFonts w:cs="Arial"/>
          <w:color w:val="000000" w:themeColor="text1"/>
          <w:szCs w:val="28"/>
        </w:rPr>
      </w:pPr>
      <w:r w:rsidRPr="00C321E7">
        <w:rPr>
          <w:rFonts w:cs="Arial"/>
          <w:color w:val="000000" w:themeColor="text1"/>
          <w:szCs w:val="28"/>
        </w:rPr>
        <w:t xml:space="preserve">By way of justification in support of the </w:t>
      </w:r>
      <w:r w:rsidRPr="00CA7825">
        <w:rPr>
          <w:rFonts w:cs="Arial"/>
          <w:color w:val="000000" w:themeColor="text1"/>
          <w:szCs w:val="24"/>
        </w:rPr>
        <w:t xml:space="preserve">amendment </w:t>
      </w:r>
      <w:r w:rsidRPr="00CA7825">
        <w:rPr>
          <w:rFonts w:cs="Arial"/>
          <w:color w:val="000000" w:themeColor="text1"/>
          <w:szCs w:val="28"/>
        </w:rPr>
        <w:t>d</w:t>
      </w:r>
      <w:r w:rsidRPr="00C321E7">
        <w:rPr>
          <w:rFonts w:cs="Arial"/>
          <w:color w:val="000000" w:themeColor="text1"/>
          <w:szCs w:val="28"/>
        </w:rPr>
        <w:t>evelopment application</w:t>
      </w:r>
      <w:r>
        <w:rPr>
          <w:rFonts w:cs="Arial"/>
          <w:color w:val="000000" w:themeColor="text1"/>
          <w:szCs w:val="28"/>
        </w:rPr>
        <w:t>,</w:t>
      </w:r>
      <w:r w:rsidRPr="00C321E7">
        <w:rPr>
          <w:rFonts w:cs="Arial"/>
          <w:color w:val="000000" w:themeColor="text1"/>
          <w:szCs w:val="28"/>
        </w:rPr>
        <w:t xml:space="preserve"> the applicant has advised the following</w:t>
      </w:r>
      <w:r>
        <w:rPr>
          <w:rFonts w:cs="Arial"/>
          <w:color w:val="000000" w:themeColor="text1"/>
          <w:szCs w:val="28"/>
        </w:rPr>
        <w:t xml:space="preserve"> in support of the development application</w:t>
      </w:r>
      <w:r w:rsidRPr="00C321E7">
        <w:rPr>
          <w:rFonts w:cs="Arial"/>
          <w:color w:val="000000" w:themeColor="text1"/>
          <w:szCs w:val="28"/>
        </w:rPr>
        <w:t xml:space="preserve">: </w:t>
      </w:r>
    </w:p>
    <w:p w14:paraId="7A8B1AB5" w14:textId="77777777" w:rsidR="00513BDD" w:rsidRPr="00C321E7" w:rsidRDefault="00513BDD" w:rsidP="00513BDD">
      <w:pPr>
        <w:jc w:val="both"/>
        <w:rPr>
          <w:rFonts w:cs="Arial"/>
          <w:color w:val="000000" w:themeColor="text1"/>
          <w:szCs w:val="28"/>
        </w:rPr>
      </w:pPr>
    </w:p>
    <w:p w14:paraId="458C7ABA" w14:textId="77777777" w:rsidR="00513BDD" w:rsidRPr="00154303" w:rsidRDefault="00513BDD" w:rsidP="00AC425C">
      <w:pPr>
        <w:pStyle w:val="ListParagraph"/>
        <w:numPr>
          <w:ilvl w:val="0"/>
          <w:numId w:val="14"/>
        </w:numPr>
        <w:ind w:left="284" w:hanging="284"/>
        <w:jc w:val="both"/>
        <w:rPr>
          <w:rFonts w:cs="Arial"/>
          <w:i/>
          <w:color w:val="000000" w:themeColor="text1"/>
          <w:szCs w:val="28"/>
        </w:rPr>
      </w:pPr>
      <w:r>
        <w:rPr>
          <w:rFonts w:cs="Arial"/>
          <w:i/>
          <w:color w:val="000000" w:themeColor="text1"/>
          <w:szCs w:val="28"/>
        </w:rPr>
        <w:t>“</w:t>
      </w:r>
      <w:r w:rsidRPr="00154303">
        <w:rPr>
          <w:rFonts w:cs="Arial"/>
          <w:i/>
          <w:color w:val="000000" w:themeColor="text1"/>
          <w:szCs w:val="28"/>
        </w:rPr>
        <w:t xml:space="preserve">The amended design does increase the overshadowing by a small amount, but it is compliant with the R-Codes and still avoids the window for the recess area that was originally required as part of the mediated outcome last year; </w:t>
      </w:r>
      <w:r>
        <w:rPr>
          <w:rFonts w:cs="Arial"/>
          <w:i/>
          <w:color w:val="000000" w:themeColor="text1"/>
          <w:szCs w:val="28"/>
        </w:rPr>
        <w:t xml:space="preserve">and </w:t>
      </w:r>
    </w:p>
    <w:p w14:paraId="394D1DD8" w14:textId="77777777" w:rsidR="00513BDD" w:rsidRDefault="00513BDD" w:rsidP="00AC425C">
      <w:pPr>
        <w:pStyle w:val="ListParagraph"/>
        <w:numPr>
          <w:ilvl w:val="0"/>
          <w:numId w:val="14"/>
        </w:numPr>
        <w:ind w:left="284" w:hanging="284"/>
        <w:jc w:val="both"/>
        <w:rPr>
          <w:rFonts w:cs="Arial"/>
          <w:i/>
          <w:color w:val="000000" w:themeColor="text1"/>
          <w:szCs w:val="28"/>
        </w:rPr>
      </w:pPr>
      <w:r w:rsidRPr="00154303">
        <w:rPr>
          <w:rFonts w:cs="Arial"/>
          <w:i/>
          <w:color w:val="000000" w:themeColor="text1"/>
          <w:szCs w:val="28"/>
        </w:rPr>
        <w:t>The pond within the front setback area is feature to the front yard area of the dwelling and would enhance the appearance of the development.</w:t>
      </w:r>
      <w:r>
        <w:rPr>
          <w:rFonts w:cs="Arial"/>
          <w:i/>
          <w:color w:val="000000" w:themeColor="text1"/>
          <w:szCs w:val="28"/>
        </w:rPr>
        <w:t>”</w:t>
      </w:r>
    </w:p>
    <w:p w14:paraId="5E7EAD00" w14:textId="77777777" w:rsidR="00513BDD" w:rsidRDefault="00513BDD" w:rsidP="00513BDD">
      <w:pPr>
        <w:rPr>
          <w:rFonts w:cs="Arial"/>
          <w:i/>
          <w:color w:val="000000" w:themeColor="text1"/>
          <w:szCs w:val="28"/>
        </w:rPr>
      </w:pPr>
      <w:r>
        <w:rPr>
          <w:rFonts w:cs="Arial"/>
          <w:i/>
          <w:color w:val="000000" w:themeColor="text1"/>
          <w:szCs w:val="28"/>
        </w:rPr>
        <w:br w:type="page"/>
      </w:r>
    </w:p>
    <w:p w14:paraId="4000D332" w14:textId="77777777" w:rsidR="00513BDD" w:rsidRPr="00C321E7" w:rsidRDefault="00513BDD" w:rsidP="00AC425C">
      <w:pPr>
        <w:pStyle w:val="ListParagraph"/>
        <w:numPr>
          <w:ilvl w:val="0"/>
          <w:numId w:val="13"/>
        </w:numPr>
        <w:ind w:hanging="720"/>
        <w:jc w:val="both"/>
        <w:rPr>
          <w:rFonts w:cs="Arial"/>
          <w:b/>
          <w:color w:val="000000" w:themeColor="text1"/>
          <w:sz w:val="28"/>
          <w:szCs w:val="28"/>
        </w:rPr>
      </w:pPr>
      <w:r w:rsidRPr="00C321E7">
        <w:rPr>
          <w:rFonts w:cs="Arial"/>
          <w:b/>
          <w:color w:val="000000" w:themeColor="text1"/>
          <w:sz w:val="28"/>
          <w:szCs w:val="32"/>
        </w:rPr>
        <w:lastRenderedPageBreak/>
        <w:t>Consultation</w:t>
      </w:r>
    </w:p>
    <w:p w14:paraId="7AB2EC31" w14:textId="77777777" w:rsidR="00513BDD" w:rsidRPr="00C321E7" w:rsidRDefault="00513BDD" w:rsidP="00513BDD">
      <w:pPr>
        <w:jc w:val="both"/>
        <w:rPr>
          <w:rFonts w:cs="Arial"/>
          <w:color w:val="000000" w:themeColor="text1"/>
          <w:szCs w:val="24"/>
        </w:rPr>
      </w:pPr>
    </w:p>
    <w:p w14:paraId="3D1C1B7F" w14:textId="77777777" w:rsidR="00513BDD" w:rsidRPr="00C321E7" w:rsidRDefault="00513BDD" w:rsidP="00513BDD">
      <w:pPr>
        <w:jc w:val="both"/>
        <w:rPr>
          <w:rFonts w:cs="Arial"/>
          <w:color w:val="000000" w:themeColor="text1"/>
          <w:szCs w:val="24"/>
        </w:rPr>
      </w:pPr>
      <w:r w:rsidRPr="00C321E7">
        <w:rPr>
          <w:rFonts w:cs="Arial"/>
          <w:color w:val="000000" w:themeColor="text1"/>
          <w:szCs w:val="24"/>
        </w:rPr>
        <w:t>The applicant is seeking assessment under the Design Principles of the R-Codes for the following:</w:t>
      </w:r>
    </w:p>
    <w:p w14:paraId="7A57AF2D" w14:textId="77777777" w:rsidR="00513BDD" w:rsidRPr="00C321E7" w:rsidRDefault="00513BDD" w:rsidP="00513BDD">
      <w:pPr>
        <w:jc w:val="both"/>
        <w:rPr>
          <w:rFonts w:cs="Arial"/>
          <w:color w:val="000000" w:themeColor="text1"/>
          <w:szCs w:val="24"/>
        </w:rPr>
      </w:pPr>
    </w:p>
    <w:p w14:paraId="10E83B99" w14:textId="77777777" w:rsidR="00513BDD" w:rsidRDefault="00513BDD" w:rsidP="00AC425C">
      <w:pPr>
        <w:pStyle w:val="ListParagraph"/>
        <w:numPr>
          <w:ilvl w:val="0"/>
          <w:numId w:val="14"/>
        </w:numPr>
        <w:jc w:val="both"/>
        <w:rPr>
          <w:rFonts w:cs="Arial"/>
          <w:color w:val="000000" w:themeColor="text1"/>
          <w:szCs w:val="24"/>
        </w:rPr>
      </w:pPr>
      <w:r w:rsidRPr="00C321E7">
        <w:rPr>
          <w:rFonts w:cs="Arial"/>
          <w:color w:val="000000" w:themeColor="text1"/>
          <w:szCs w:val="24"/>
        </w:rPr>
        <w:t>Lot boundary setbacks</w:t>
      </w:r>
      <w:r>
        <w:rPr>
          <w:rFonts w:cs="Arial"/>
          <w:color w:val="000000" w:themeColor="text1"/>
          <w:szCs w:val="24"/>
        </w:rPr>
        <w:t xml:space="preserve">; and </w:t>
      </w:r>
    </w:p>
    <w:p w14:paraId="384325F0" w14:textId="77777777" w:rsidR="00513BDD" w:rsidRPr="00C321E7" w:rsidRDefault="00513BDD" w:rsidP="00AC425C">
      <w:pPr>
        <w:pStyle w:val="ListParagraph"/>
        <w:numPr>
          <w:ilvl w:val="0"/>
          <w:numId w:val="14"/>
        </w:numPr>
        <w:jc w:val="both"/>
        <w:rPr>
          <w:rFonts w:cs="Arial"/>
          <w:color w:val="000000" w:themeColor="text1"/>
          <w:szCs w:val="24"/>
        </w:rPr>
      </w:pPr>
      <w:r>
        <w:rPr>
          <w:rFonts w:cs="Arial"/>
          <w:color w:val="000000" w:themeColor="text1"/>
          <w:szCs w:val="24"/>
        </w:rPr>
        <w:t xml:space="preserve">Open space. </w:t>
      </w:r>
    </w:p>
    <w:p w14:paraId="03133B5D" w14:textId="77777777" w:rsidR="00513BDD" w:rsidRPr="005E72EE" w:rsidRDefault="00513BDD" w:rsidP="00513BDD">
      <w:pPr>
        <w:pStyle w:val="ListParagraph"/>
        <w:jc w:val="both"/>
        <w:rPr>
          <w:rFonts w:cs="Arial"/>
          <w:color w:val="000000" w:themeColor="text1"/>
          <w:szCs w:val="24"/>
        </w:rPr>
      </w:pPr>
    </w:p>
    <w:p w14:paraId="13D903BA" w14:textId="77777777" w:rsidR="00513BDD" w:rsidRDefault="00513BDD" w:rsidP="00513BDD">
      <w:pPr>
        <w:jc w:val="both"/>
        <w:rPr>
          <w:rFonts w:cs="Arial"/>
          <w:color w:val="000000" w:themeColor="text1"/>
          <w:szCs w:val="24"/>
        </w:rPr>
      </w:pPr>
      <w:r w:rsidRPr="00BD7051">
        <w:rPr>
          <w:rFonts w:cs="Arial"/>
          <w:color w:val="000000" w:themeColor="text1"/>
          <w:szCs w:val="24"/>
        </w:rPr>
        <w:t>The development application was therefore advertised in accordance with Council’s Neighbour Consultation Policy to 9 residents and landowners.  One objection was received.</w:t>
      </w:r>
      <w:r>
        <w:rPr>
          <w:rFonts w:cs="Arial"/>
          <w:color w:val="000000" w:themeColor="text1"/>
          <w:szCs w:val="24"/>
        </w:rPr>
        <w:t xml:space="preserve">  </w:t>
      </w:r>
      <w:r w:rsidRPr="00C321E7">
        <w:rPr>
          <w:rFonts w:cs="Arial"/>
          <w:color w:val="000000" w:themeColor="text1"/>
          <w:szCs w:val="24"/>
        </w:rPr>
        <w:t xml:space="preserve">  </w:t>
      </w:r>
    </w:p>
    <w:p w14:paraId="0770BF1B" w14:textId="77777777" w:rsidR="00513BDD" w:rsidRDefault="00513BDD" w:rsidP="00513BDD">
      <w:pPr>
        <w:jc w:val="both"/>
        <w:rPr>
          <w:rFonts w:cs="Arial"/>
          <w:color w:val="000000" w:themeColor="text1"/>
          <w:szCs w:val="24"/>
        </w:rPr>
      </w:pPr>
    </w:p>
    <w:p w14:paraId="0B6032B2" w14:textId="77777777" w:rsidR="00513BDD" w:rsidRDefault="00513BDD" w:rsidP="00513BDD">
      <w:pPr>
        <w:jc w:val="center"/>
        <w:rPr>
          <w:rFonts w:cs="Arial"/>
          <w:color w:val="000000" w:themeColor="text1"/>
          <w:szCs w:val="24"/>
        </w:rPr>
      </w:pPr>
      <w:r>
        <w:rPr>
          <w:noProof/>
        </w:rPr>
        <w:drawing>
          <wp:inline distT="0" distB="0" distL="0" distR="0" wp14:anchorId="5FE4A841" wp14:editId="6217ACDD">
            <wp:extent cx="4572000" cy="2743200"/>
            <wp:effectExtent l="0" t="0" r="0" b="0"/>
            <wp:docPr id="9" name="Chart 9">
              <a:extLst xmlns:a="http://schemas.openxmlformats.org/drawingml/2006/main">
                <a:ext uri="{FF2B5EF4-FFF2-40B4-BE49-F238E27FC236}">
                  <a16:creationId xmlns:a16="http://schemas.microsoft.com/office/drawing/2014/main" id="{D2A77F0C-8763-4C7B-9C95-58D7789E08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4859FDF" w14:textId="77777777" w:rsidR="00513BDD" w:rsidRDefault="00513BDD" w:rsidP="00513BDD">
      <w:pPr>
        <w:jc w:val="both"/>
        <w:rPr>
          <w:rFonts w:cs="Arial"/>
          <w:color w:val="000000" w:themeColor="text1"/>
          <w:szCs w:val="24"/>
        </w:rPr>
      </w:pPr>
    </w:p>
    <w:p w14:paraId="1552F340" w14:textId="77777777" w:rsidR="00513BDD" w:rsidRDefault="00513BDD" w:rsidP="00513BDD">
      <w:pPr>
        <w:jc w:val="both"/>
        <w:rPr>
          <w:rFonts w:cs="Arial"/>
          <w:color w:val="000000" w:themeColor="text1"/>
          <w:szCs w:val="24"/>
        </w:rPr>
      </w:pPr>
    </w:p>
    <w:p w14:paraId="2A4A8B6F" w14:textId="77777777" w:rsidR="00513BDD" w:rsidRPr="00C321E7" w:rsidRDefault="00513BDD" w:rsidP="00513BDD">
      <w:pPr>
        <w:jc w:val="both"/>
        <w:rPr>
          <w:rFonts w:cs="Arial"/>
          <w:color w:val="000000" w:themeColor="text1"/>
          <w:szCs w:val="24"/>
        </w:rPr>
      </w:pPr>
      <w:r w:rsidRPr="006E4251">
        <w:rPr>
          <w:rFonts w:cs="Arial"/>
          <w:color w:val="000000" w:themeColor="text1"/>
          <w:szCs w:val="24"/>
        </w:rPr>
        <w:t>The</w:t>
      </w:r>
      <w:r>
        <w:rPr>
          <w:rFonts w:cs="Arial"/>
          <w:color w:val="000000" w:themeColor="text1"/>
          <w:szCs w:val="24"/>
        </w:rPr>
        <w:t xml:space="preserve"> submitter elected to re-submit their initial response to the development from 2018 on the basis that the additional overshadowing re-introduces issues they believed previously somewhat resolved. The</w:t>
      </w:r>
      <w:r w:rsidRPr="006E4251">
        <w:rPr>
          <w:rFonts w:cs="Arial"/>
          <w:color w:val="000000" w:themeColor="text1"/>
          <w:szCs w:val="24"/>
        </w:rPr>
        <w:t xml:space="preserve"> following </w:t>
      </w:r>
      <w:r>
        <w:rPr>
          <w:rFonts w:cs="Arial"/>
          <w:color w:val="000000" w:themeColor="text1"/>
          <w:szCs w:val="24"/>
        </w:rPr>
        <w:t xml:space="preserve">table </w:t>
      </w:r>
      <w:r w:rsidRPr="006E4251">
        <w:rPr>
          <w:rFonts w:cs="Arial"/>
          <w:color w:val="000000" w:themeColor="text1"/>
          <w:szCs w:val="24"/>
        </w:rPr>
        <w:t>is a summary of the concerns/comments raised and the City’s response and action taken in relation to each issue</w:t>
      </w:r>
      <w:r>
        <w:rPr>
          <w:rFonts w:cs="Arial"/>
          <w:color w:val="000000" w:themeColor="text1"/>
          <w:szCs w:val="24"/>
        </w:rPr>
        <w:t>:</w:t>
      </w:r>
      <w:r w:rsidRPr="006E4251">
        <w:rPr>
          <w:rFonts w:cs="Arial"/>
          <w:color w:val="000000" w:themeColor="text1"/>
          <w:szCs w:val="24"/>
        </w:rPr>
        <w:t xml:space="preserve"> </w:t>
      </w:r>
    </w:p>
    <w:p w14:paraId="08D3E91C" w14:textId="77777777" w:rsidR="00513BDD" w:rsidRPr="00C321E7" w:rsidRDefault="00513BDD" w:rsidP="00513BDD">
      <w:pPr>
        <w:jc w:val="both"/>
        <w:rPr>
          <w:rFonts w:cs="Arial"/>
          <w:color w:val="000000" w:themeColor="text1"/>
          <w:szCs w:val="24"/>
        </w:rPr>
      </w:pPr>
    </w:p>
    <w:tbl>
      <w:tblPr>
        <w:tblStyle w:val="TableGrid"/>
        <w:tblW w:w="9067" w:type="dxa"/>
        <w:tblLook w:val="04A0" w:firstRow="1" w:lastRow="0" w:firstColumn="1" w:lastColumn="0" w:noHBand="0" w:noVBand="1"/>
      </w:tblPr>
      <w:tblGrid>
        <w:gridCol w:w="3256"/>
        <w:gridCol w:w="3543"/>
        <w:gridCol w:w="2268"/>
      </w:tblGrid>
      <w:tr w:rsidR="00513BDD" w14:paraId="4C47820F" w14:textId="77777777" w:rsidTr="00513BDD">
        <w:tc>
          <w:tcPr>
            <w:tcW w:w="3256" w:type="dxa"/>
            <w:shd w:val="clear" w:color="auto" w:fill="D9D9D9" w:themeFill="background1" w:themeFillShade="D9"/>
          </w:tcPr>
          <w:p w14:paraId="44A28B19" w14:textId="77777777" w:rsidR="00513BDD" w:rsidRPr="00513BDD" w:rsidRDefault="00513BDD" w:rsidP="00513BDD">
            <w:pPr>
              <w:jc w:val="center"/>
              <w:rPr>
                <w:rFonts w:cs="Arial"/>
                <w:b/>
                <w:color w:val="000000" w:themeColor="text1"/>
                <w:sz w:val="22"/>
                <w:lang w:val="en-AU"/>
              </w:rPr>
            </w:pPr>
            <w:r w:rsidRPr="00513BDD">
              <w:rPr>
                <w:rFonts w:cs="Arial"/>
                <w:b/>
                <w:color w:val="000000" w:themeColor="text1"/>
                <w:sz w:val="22"/>
                <w:lang w:val="en-AU"/>
              </w:rPr>
              <w:t>Submission</w:t>
            </w:r>
          </w:p>
        </w:tc>
        <w:tc>
          <w:tcPr>
            <w:tcW w:w="3543" w:type="dxa"/>
            <w:shd w:val="clear" w:color="auto" w:fill="D9D9D9" w:themeFill="background1" w:themeFillShade="D9"/>
          </w:tcPr>
          <w:p w14:paraId="2ABF1334" w14:textId="77777777" w:rsidR="00513BDD" w:rsidRPr="00513BDD" w:rsidRDefault="00513BDD" w:rsidP="00513BDD">
            <w:pPr>
              <w:jc w:val="center"/>
              <w:rPr>
                <w:rFonts w:cs="Arial"/>
                <w:b/>
                <w:color w:val="000000" w:themeColor="text1"/>
                <w:sz w:val="22"/>
                <w:lang w:val="en-AU"/>
              </w:rPr>
            </w:pPr>
            <w:r w:rsidRPr="00513BDD">
              <w:rPr>
                <w:rFonts w:cs="Arial"/>
                <w:b/>
                <w:color w:val="000000" w:themeColor="text1"/>
                <w:sz w:val="22"/>
                <w:lang w:val="en-AU"/>
              </w:rPr>
              <w:t>Officer Response</w:t>
            </w:r>
          </w:p>
        </w:tc>
        <w:tc>
          <w:tcPr>
            <w:tcW w:w="2268" w:type="dxa"/>
            <w:shd w:val="clear" w:color="auto" w:fill="D9D9D9" w:themeFill="background1" w:themeFillShade="D9"/>
          </w:tcPr>
          <w:p w14:paraId="7F50728D" w14:textId="77777777" w:rsidR="00513BDD" w:rsidRPr="00513BDD" w:rsidRDefault="00513BDD" w:rsidP="00513BDD">
            <w:pPr>
              <w:jc w:val="center"/>
              <w:rPr>
                <w:rFonts w:cs="Arial"/>
                <w:b/>
                <w:color w:val="000000" w:themeColor="text1"/>
                <w:sz w:val="22"/>
                <w:lang w:val="en-AU"/>
              </w:rPr>
            </w:pPr>
            <w:r w:rsidRPr="00513BDD">
              <w:rPr>
                <w:rFonts w:cs="Arial"/>
                <w:b/>
                <w:color w:val="000000" w:themeColor="text1"/>
                <w:sz w:val="22"/>
                <w:lang w:val="en-AU"/>
              </w:rPr>
              <w:t>Action Taken</w:t>
            </w:r>
          </w:p>
        </w:tc>
      </w:tr>
      <w:tr w:rsidR="00513BDD" w14:paraId="560B34B5" w14:textId="77777777" w:rsidTr="00513BDD">
        <w:tc>
          <w:tcPr>
            <w:tcW w:w="3256" w:type="dxa"/>
          </w:tcPr>
          <w:p w14:paraId="6E555695" w14:textId="1A3A5961" w:rsidR="00513BDD" w:rsidRPr="00513BDD" w:rsidRDefault="00513BDD" w:rsidP="00513BDD">
            <w:pPr>
              <w:jc w:val="both"/>
              <w:rPr>
                <w:rFonts w:cs="Arial"/>
                <w:color w:val="000000" w:themeColor="text1"/>
                <w:sz w:val="22"/>
                <w:highlight w:val="yellow"/>
                <w:lang w:val="en-AU"/>
              </w:rPr>
            </w:pPr>
            <w:r w:rsidRPr="00513BDD">
              <w:rPr>
                <w:rFonts w:cs="Arial"/>
                <w:color w:val="000000" w:themeColor="text1"/>
                <w:sz w:val="22"/>
                <w:lang w:val="en-AU"/>
              </w:rPr>
              <w:t xml:space="preserve">The extent of the deviations from the deemed-to-comply provisions of the R-Codes relating to the lot boundary setbacks along the southern side </w:t>
            </w:r>
            <w:r w:rsidR="008236F7" w:rsidRPr="00513BDD">
              <w:rPr>
                <w:rFonts w:cs="Arial"/>
                <w:color w:val="000000" w:themeColor="text1"/>
                <w:sz w:val="22"/>
                <w:lang w:val="en-AU"/>
              </w:rPr>
              <w:t>boundary and</w:t>
            </w:r>
            <w:r w:rsidRPr="00513BDD">
              <w:rPr>
                <w:rFonts w:cs="Arial"/>
                <w:color w:val="000000" w:themeColor="text1"/>
                <w:sz w:val="22"/>
                <w:lang w:val="en-AU"/>
              </w:rPr>
              <w:t xml:space="preserve"> the open space have the potential to result in considerable building bulk on the southern elevation of the proposed dwelling which is positioned directly adjacent to the southern property’s indoor and outdoor areas.  This will have negative impact on the functionality and amenity of these areas. </w:t>
            </w:r>
          </w:p>
        </w:tc>
        <w:tc>
          <w:tcPr>
            <w:tcW w:w="3543" w:type="dxa"/>
          </w:tcPr>
          <w:p w14:paraId="5AE789DD" w14:textId="77777777" w:rsidR="00513BDD" w:rsidRPr="00513BDD" w:rsidRDefault="00513BDD" w:rsidP="00513BDD">
            <w:pPr>
              <w:jc w:val="both"/>
              <w:rPr>
                <w:rFonts w:cs="Arial"/>
                <w:color w:val="000000" w:themeColor="text1"/>
                <w:sz w:val="22"/>
                <w:lang w:val="en-AU"/>
              </w:rPr>
            </w:pPr>
            <w:r w:rsidRPr="00513BDD">
              <w:rPr>
                <w:rFonts w:cs="Arial"/>
                <w:color w:val="000000" w:themeColor="text1"/>
                <w:sz w:val="22"/>
                <w:lang w:val="en-AU"/>
              </w:rPr>
              <w:t xml:space="preserve">The development results in less height adjacent to the southern side lot boundary but the length of the shadow cast being increased in length but not depth. The overshadowing is compliant with the deemed to comply provisions. The lot boundary setbacks are more compliant as a result of the modifications with the additional length being a canopy feature which is open in nature below to reduce the impact of building bulk and scale. The internal northern courtyard to the southern neighbouring dwelling will receive more sunlight as a result of the modifications, with the additional overshadowing over the front </w:t>
            </w:r>
            <w:r w:rsidRPr="00513BDD">
              <w:rPr>
                <w:rFonts w:cs="Arial"/>
                <w:color w:val="000000" w:themeColor="text1"/>
                <w:sz w:val="22"/>
                <w:lang w:val="en-AU"/>
              </w:rPr>
              <w:lastRenderedPageBreak/>
              <w:t xml:space="preserve">portion of the neighbouring dwelling only.  </w:t>
            </w:r>
          </w:p>
        </w:tc>
        <w:tc>
          <w:tcPr>
            <w:tcW w:w="2268" w:type="dxa"/>
          </w:tcPr>
          <w:p w14:paraId="7FA0C750" w14:textId="3C23267A" w:rsidR="00513BDD" w:rsidRPr="00513BDD" w:rsidRDefault="00513BDD" w:rsidP="00513BDD">
            <w:pPr>
              <w:jc w:val="both"/>
              <w:rPr>
                <w:rFonts w:cs="Arial"/>
                <w:color w:val="000000" w:themeColor="text1"/>
                <w:sz w:val="22"/>
                <w:highlight w:val="yellow"/>
                <w:lang w:val="en-AU"/>
              </w:rPr>
            </w:pPr>
            <w:r w:rsidRPr="00513BDD">
              <w:rPr>
                <w:rFonts w:cs="Arial"/>
                <w:color w:val="000000" w:themeColor="text1"/>
                <w:sz w:val="22"/>
                <w:lang w:val="en-AU"/>
              </w:rPr>
              <w:lastRenderedPageBreak/>
              <w:t xml:space="preserve">The lot boundary setbacks provided are considered to comply with </w:t>
            </w:r>
            <w:r w:rsidR="008236F7" w:rsidRPr="00513BDD">
              <w:rPr>
                <w:rFonts w:cs="Arial"/>
                <w:color w:val="000000" w:themeColor="text1"/>
                <w:sz w:val="22"/>
                <w:lang w:val="en-AU"/>
              </w:rPr>
              <w:t>the design</w:t>
            </w:r>
            <w:r w:rsidRPr="00513BDD">
              <w:rPr>
                <w:rFonts w:cs="Arial"/>
                <w:color w:val="000000" w:themeColor="text1"/>
                <w:sz w:val="22"/>
                <w:lang w:val="en-AU"/>
              </w:rPr>
              <w:t xml:space="preserve"> principles – no action required. </w:t>
            </w:r>
          </w:p>
        </w:tc>
      </w:tr>
      <w:tr w:rsidR="00513BDD" w14:paraId="38BAB750" w14:textId="77777777" w:rsidTr="00513BDD">
        <w:trPr>
          <w:trHeight w:val="70"/>
        </w:trPr>
        <w:tc>
          <w:tcPr>
            <w:tcW w:w="3256" w:type="dxa"/>
          </w:tcPr>
          <w:p w14:paraId="06F1EC48" w14:textId="77777777" w:rsidR="00513BDD" w:rsidRPr="00513BDD" w:rsidRDefault="00513BDD" w:rsidP="00513BDD">
            <w:pPr>
              <w:jc w:val="both"/>
              <w:rPr>
                <w:rFonts w:cs="Arial"/>
                <w:color w:val="000000" w:themeColor="text1"/>
                <w:sz w:val="22"/>
                <w:highlight w:val="yellow"/>
                <w:lang w:val="en-AU"/>
              </w:rPr>
            </w:pPr>
            <w:r w:rsidRPr="00513BDD">
              <w:rPr>
                <w:rFonts w:cs="Arial"/>
                <w:color w:val="000000" w:themeColor="text1"/>
                <w:sz w:val="22"/>
                <w:lang w:val="en-AU"/>
              </w:rPr>
              <w:t xml:space="preserve">There is a courtyard area on the northern side of the dwelling which is designed to maximise sunlight into the southern property’s main habitable rooms (living room, kitchen, dining room). The amount of sunlight into this area will be diminished as a result of the reduced lot boundary setbacks and additional site cover. </w:t>
            </w:r>
          </w:p>
        </w:tc>
        <w:tc>
          <w:tcPr>
            <w:tcW w:w="3543" w:type="dxa"/>
          </w:tcPr>
          <w:p w14:paraId="0A02488C" w14:textId="77777777" w:rsidR="00513BDD" w:rsidRPr="00513BDD" w:rsidRDefault="00513BDD" w:rsidP="00513BDD">
            <w:pPr>
              <w:jc w:val="both"/>
              <w:rPr>
                <w:rFonts w:cs="Arial"/>
                <w:color w:val="000000" w:themeColor="text1"/>
                <w:sz w:val="22"/>
                <w:lang w:val="en-AU"/>
              </w:rPr>
            </w:pPr>
            <w:r w:rsidRPr="00513BDD">
              <w:rPr>
                <w:rFonts w:cs="Arial"/>
                <w:color w:val="000000" w:themeColor="text1"/>
                <w:sz w:val="22"/>
                <w:lang w:val="en-AU"/>
              </w:rPr>
              <w:t xml:space="preserve">The amount of sunlight into this area will be increased from the previous approval.  </w:t>
            </w:r>
          </w:p>
        </w:tc>
        <w:tc>
          <w:tcPr>
            <w:tcW w:w="2268" w:type="dxa"/>
          </w:tcPr>
          <w:p w14:paraId="14A5D3CA" w14:textId="77777777" w:rsidR="00513BDD" w:rsidRPr="00513BDD" w:rsidRDefault="00513BDD" w:rsidP="00513BDD">
            <w:pPr>
              <w:jc w:val="both"/>
              <w:rPr>
                <w:rFonts w:cs="Arial"/>
                <w:color w:val="000000" w:themeColor="text1"/>
                <w:sz w:val="22"/>
                <w:lang w:val="en-AU"/>
              </w:rPr>
            </w:pPr>
            <w:r w:rsidRPr="00513BDD">
              <w:rPr>
                <w:rFonts w:cs="Arial"/>
                <w:color w:val="000000" w:themeColor="text1"/>
                <w:sz w:val="22"/>
                <w:lang w:val="en-AU"/>
              </w:rPr>
              <w:t xml:space="preserve">The solar access for adjoining sites proposed will comply with the deemed to comply provisions – no action required. </w:t>
            </w:r>
          </w:p>
        </w:tc>
      </w:tr>
      <w:tr w:rsidR="00513BDD" w14:paraId="2B2F678C" w14:textId="77777777" w:rsidTr="00513BDD">
        <w:trPr>
          <w:trHeight w:val="70"/>
        </w:trPr>
        <w:tc>
          <w:tcPr>
            <w:tcW w:w="3256" w:type="dxa"/>
          </w:tcPr>
          <w:p w14:paraId="6E17441D" w14:textId="77777777" w:rsidR="00513BDD" w:rsidRPr="00513BDD" w:rsidRDefault="00513BDD" w:rsidP="00513BDD">
            <w:pPr>
              <w:jc w:val="both"/>
              <w:rPr>
                <w:rFonts w:cs="Arial"/>
                <w:color w:val="000000" w:themeColor="text1"/>
                <w:sz w:val="22"/>
                <w:lang w:val="en-AU"/>
              </w:rPr>
            </w:pPr>
            <w:r w:rsidRPr="00513BDD">
              <w:rPr>
                <w:rFonts w:cs="Arial"/>
                <w:color w:val="000000" w:themeColor="text1"/>
                <w:sz w:val="22"/>
                <w:lang w:val="en-AU"/>
              </w:rPr>
              <w:t xml:space="preserve">The overshadowing will reduce sunlight to landscaping vegetation on the northern side of the lot. </w:t>
            </w:r>
          </w:p>
        </w:tc>
        <w:tc>
          <w:tcPr>
            <w:tcW w:w="3543" w:type="dxa"/>
          </w:tcPr>
          <w:p w14:paraId="0D9CF464" w14:textId="77777777" w:rsidR="00513BDD" w:rsidRPr="00513BDD" w:rsidRDefault="00513BDD" w:rsidP="00513BDD">
            <w:pPr>
              <w:jc w:val="both"/>
              <w:rPr>
                <w:rFonts w:cs="Arial"/>
                <w:color w:val="000000" w:themeColor="text1"/>
                <w:sz w:val="22"/>
                <w:lang w:val="en-AU"/>
              </w:rPr>
            </w:pPr>
            <w:r w:rsidRPr="00513BDD">
              <w:rPr>
                <w:rFonts w:cs="Arial"/>
                <w:color w:val="000000" w:themeColor="text1"/>
                <w:sz w:val="22"/>
                <w:lang w:val="en-AU"/>
              </w:rPr>
              <w:t xml:space="preserve">The landscaping will receive the same amount of sunlight compared to the previous development approval. </w:t>
            </w:r>
          </w:p>
        </w:tc>
        <w:tc>
          <w:tcPr>
            <w:tcW w:w="2268" w:type="dxa"/>
          </w:tcPr>
          <w:p w14:paraId="59584A83" w14:textId="77777777" w:rsidR="00513BDD" w:rsidRPr="00513BDD" w:rsidRDefault="00513BDD" w:rsidP="00513BDD">
            <w:pPr>
              <w:jc w:val="both"/>
              <w:rPr>
                <w:rFonts w:cs="Arial"/>
                <w:color w:val="000000" w:themeColor="text1"/>
                <w:sz w:val="22"/>
                <w:lang w:val="en-AU"/>
              </w:rPr>
            </w:pPr>
            <w:r w:rsidRPr="00513BDD">
              <w:rPr>
                <w:rFonts w:cs="Arial"/>
                <w:color w:val="000000" w:themeColor="text1"/>
                <w:sz w:val="22"/>
                <w:lang w:val="en-AU"/>
              </w:rPr>
              <w:t xml:space="preserve">As above. </w:t>
            </w:r>
          </w:p>
        </w:tc>
      </w:tr>
      <w:tr w:rsidR="00513BDD" w14:paraId="24286A52" w14:textId="77777777" w:rsidTr="00513BDD">
        <w:trPr>
          <w:trHeight w:val="70"/>
        </w:trPr>
        <w:tc>
          <w:tcPr>
            <w:tcW w:w="3256" w:type="dxa"/>
          </w:tcPr>
          <w:p w14:paraId="54A4252C" w14:textId="77777777" w:rsidR="00513BDD" w:rsidRPr="00513BDD" w:rsidRDefault="00513BDD" w:rsidP="00513BDD">
            <w:pPr>
              <w:jc w:val="both"/>
              <w:rPr>
                <w:rFonts w:cs="Arial"/>
                <w:color w:val="000000" w:themeColor="text1"/>
                <w:sz w:val="22"/>
                <w:lang w:val="en-AU"/>
              </w:rPr>
            </w:pPr>
            <w:r w:rsidRPr="00513BDD">
              <w:rPr>
                <w:rFonts w:cs="Arial"/>
                <w:color w:val="000000" w:themeColor="text1"/>
                <w:sz w:val="22"/>
                <w:lang w:val="en-AU"/>
              </w:rPr>
              <w:t xml:space="preserve">The additional site cover represents additional bulk and scale which is its isolation may be compliant with the design principles as it is proposed to result in reduced lot boundary setbacks, represents an overdevelopment of the site. </w:t>
            </w:r>
          </w:p>
        </w:tc>
        <w:tc>
          <w:tcPr>
            <w:tcW w:w="3543" w:type="dxa"/>
          </w:tcPr>
          <w:p w14:paraId="3832F57B" w14:textId="77777777" w:rsidR="00513BDD" w:rsidRPr="00513BDD" w:rsidRDefault="00513BDD" w:rsidP="00513BDD">
            <w:pPr>
              <w:jc w:val="both"/>
              <w:rPr>
                <w:rFonts w:cs="Arial"/>
                <w:color w:val="000000" w:themeColor="text1"/>
                <w:sz w:val="22"/>
                <w:lang w:val="en-AU"/>
              </w:rPr>
            </w:pPr>
            <w:r w:rsidRPr="00513BDD">
              <w:rPr>
                <w:rFonts w:cs="Arial"/>
                <w:color w:val="000000" w:themeColor="text1"/>
                <w:sz w:val="22"/>
                <w:lang w:val="en-AU"/>
              </w:rPr>
              <w:t xml:space="preserve">The additional site cover is as a result of the front canopy feature which is open in nature. This will reduce the building bulk ensuring the development is consistent with the anticipated amount of open space provided within the locality. </w:t>
            </w:r>
          </w:p>
        </w:tc>
        <w:tc>
          <w:tcPr>
            <w:tcW w:w="2268" w:type="dxa"/>
          </w:tcPr>
          <w:p w14:paraId="16004A20" w14:textId="101FB2C4" w:rsidR="00513BDD" w:rsidRPr="00513BDD" w:rsidRDefault="00513BDD" w:rsidP="00513BDD">
            <w:pPr>
              <w:jc w:val="both"/>
              <w:rPr>
                <w:rFonts w:cs="Arial"/>
                <w:color w:val="000000" w:themeColor="text1"/>
                <w:sz w:val="22"/>
                <w:lang w:val="en-AU"/>
              </w:rPr>
            </w:pPr>
            <w:r w:rsidRPr="00513BDD">
              <w:rPr>
                <w:rFonts w:cs="Arial"/>
                <w:color w:val="000000" w:themeColor="text1"/>
                <w:sz w:val="22"/>
                <w:lang w:val="en-AU"/>
              </w:rPr>
              <w:t xml:space="preserve">The open space is considered to comply with the design principles – no action required. </w:t>
            </w:r>
          </w:p>
        </w:tc>
      </w:tr>
    </w:tbl>
    <w:p w14:paraId="3D838436" w14:textId="77777777" w:rsidR="00513BDD" w:rsidRPr="004C4B7E" w:rsidRDefault="00513BDD" w:rsidP="00513BDD">
      <w:pPr>
        <w:jc w:val="both"/>
        <w:rPr>
          <w:rFonts w:cs="Arial"/>
          <w:i/>
          <w:color w:val="000000" w:themeColor="text1"/>
          <w:szCs w:val="24"/>
        </w:rPr>
      </w:pPr>
    </w:p>
    <w:p w14:paraId="7973DCD6" w14:textId="77777777" w:rsidR="00513BDD" w:rsidRPr="00C321E7" w:rsidRDefault="00513BDD" w:rsidP="00513BDD">
      <w:pPr>
        <w:jc w:val="both"/>
        <w:rPr>
          <w:rFonts w:cs="Arial"/>
          <w:i/>
          <w:color w:val="000000" w:themeColor="text1"/>
          <w:szCs w:val="24"/>
        </w:rPr>
      </w:pPr>
      <w:r w:rsidRPr="00C321E7">
        <w:rPr>
          <w:rFonts w:cs="Arial"/>
          <w:i/>
          <w:color w:val="000000" w:themeColor="text1"/>
          <w:szCs w:val="24"/>
        </w:rPr>
        <w:t>Note: A full copy of all relevant consultation feedback received by the City has been given to the Councillors prior to the Council meeting.</w:t>
      </w:r>
    </w:p>
    <w:p w14:paraId="6CEBFA0C" w14:textId="77777777" w:rsidR="00513BDD" w:rsidRPr="00C321E7" w:rsidRDefault="00513BDD" w:rsidP="00513BDD">
      <w:pPr>
        <w:jc w:val="both"/>
        <w:rPr>
          <w:rFonts w:cs="Arial"/>
          <w:color w:val="000000" w:themeColor="text1"/>
          <w:szCs w:val="24"/>
        </w:rPr>
      </w:pPr>
    </w:p>
    <w:p w14:paraId="33E48563" w14:textId="77777777" w:rsidR="00513BDD" w:rsidRPr="00C321E7" w:rsidRDefault="00513BDD" w:rsidP="00AC425C">
      <w:pPr>
        <w:pStyle w:val="ListParagraph"/>
        <w:numPr>
          <w:ilvl w:val="0"/>
          <w:numId w:val="13"/>
        </w:numPr>
        <w:ind w:hanging="720"/>
        <w:jc w:val="both"/>
        <w:rPr>
          <w:rFonts w:cs="Arial"/>
          <w:b/>
          <w:color w:val="000000" w:themeColor="text1"/>
          <w:sz w:val="28"/>
          <w:szCs w:val="28"/>
        </w:rPr>
      </w:pPr>
      <w:r w:rsidRPr="00C321E7">
        <w:rPr>
          <w:rFonts w:cs="Arial"/>
          <w:b/>
          <w:color w:val="000000" w:themeColor="text1"/>
          <w:sz w:val="28"/>
          <w:szCs w:val="28"/>
        </w:rPr>
        <w:t>Assessment of Statutory Provisions</w:t>
      </w:r>
    </w:p>
    <w:p w14:paraId="60DDF783" w14:textId="77777777" w:rsidR="00513BDD" w:rsidRPr="00C321E7" w:rsidRDefault="00513BDD" w:rsidP="00513BDD">
      <w:pPr>
        <w:jc w:val="both"/>
        <w:rPr>
          <w:rFonts w:cs="Arial"/>
          <w:color w:val="000000" w:themeColor="text1"/>
          <w:szCs w:val="24"/>
        </w:rPr>
      </w:pPr>
    </w:p>
    <w:p w14:paraId="3E6D408B" w14:textId="77777777" w:rsidR="00513BDD" w:rsidRPr="00C321E7" w:rsidRDefault="00513BDD" w:rsidP="00513BDD">
      <w:pPr>
        <w:autoSpaceDE w:val="0"/>
        <w:autoSpaceDN w:val="0"/>
        <w:adjustRightInd w:val="0"/>
        <w:ind w:left="720" w:hanging="720"/>
        <w:jc w:val="both"/>
        <w:rPr>
          <w:rFonts w:cs="Arial"/>
          <w:b/>
          <w:color w:val="000000" w:themeColor="text1"/>
          <w:szCs w:val="24"/>
          <w:lang w:eastAsia="en-AU"/>
        </w:rPr>
      </w:pPr>
      <w:r w:rsidRPr="00C321E7">
        <w:rPr>
          <w:rFonts w:cs="Arial"/>
          <w:b/>
          <w:color w:val="000000" w:themeColor="text1"/>
          <w:szCs w:val="24"/>
          <w:lang w:eastAsia="en-AU"/>
        </w:rPr>
        <w:t>6.1</w:t>
      </w:r>
      <w:r w:rsidRPr="00C321E7">
        <w:rPr>
          <w:rFonts w:cs="Arial"/>
          <w:b/>
          <w:color w:val="000000" w:themeColor="text1"/>
          <w:szCs w:val="24"/>
          <w:lang w:eastAsia="en-AU"/>
        </w:rPr>
        <w:tab/>
        <w:t>Planning and Development (Local Planning Schemes) Regulations 2015</w:t>
      </w:r>
    </w:p>
    <w:p w14:paraId="0051FA2E" w14:textId="77777777" w:rsidR="00513BDD" w:rsidRPr="00C321E7" w:rsidRDefault="00513BDD" w:rsidP="00513BDD">
      <w:pPr>
        <w:jc w:val="both"/>
        <w:rPr>
          <w:rFonts w:cs="Arial"/>
          <w:b/>
          <w:color w:val="000000" w:themeColor="text1"/>
          <w:szCs w:val="24"/>
        </w:rPr>
      </w:pPr>
    </w:p>
    <w:p w14:paraId="63F7567B" w14:textId="77777777" w:rsidR="00513BDD" w:rsidRPr="00C321E7" w:rsidRDefault="00513BDD" w:rsidP="00513BDD">
      <w:pPr>
        <w:jc w:val="both"/>
        <w:rPr>
          <w:rFonts w:cs="Arial"/>
          <w:color w:val="000000" w:themeColor="text1"/>
          <w:szCs w:val="24"/>
        </w:rPr>
      </w:pPr>
      <w:r w:rsidRPr="00C321E7">
        <w:rPr>
          <w:rFonts w:cs="Arial"/>
          <w:color w:val="000000" w:themeColor="text1"/>
          <w:szCs w:val="24"/>
        </w:rPr>
        <w:t>Schedule 2, Part 9, clause 67 (Matters to be considered by local government) stipulates those matters that are required to be given due regard to the extent relevant to the application.  Where relevant, these matters are discussed in the following sections.</w:t>
      </w:r>
    </w:p>
    <w:p w14:paraId="22BD8720" w14:textId="77777777" w:rsidR="00513BDD" w:rsidRPr="00C321E7" w:rsidRDefault="00513BDD" w:rsidP="00513BDD">
      <w:pPr>
        <w:jc w:val="both"/>
        <w:rPr>
          <w:rFonts w:cs="Arial"/>
          <w:color w:val="000000" w:themeColor="text1"/>
          <w:szCs w:val="24"/>
        </w:rPr>
      </w:pPr>
    </w:p>
    <w:p w14:paraId="5BF5A1B4" w14:textId="77777777" w:rsidR="00513BDD" w:rsidRPr="00C321E7" w:rsidRDefault="00513BDD" w:rsidP="00513BDD">
      <w:pPr>
        <w:jc w:val="both"/>
        <w:rPr>
          <w:rFonts w:cs="Arial"/>
          <w:color w:val="000000" w:themeColor="text1"/>
          <w:szCs w:val="24"/>
        </w:rPr>
      </w:pPr>
      <w:r w:rsidRPr="00C321E7">
        <w:rPr>
          <w:rFonts w:cs="Arial"/>
          <w:color w:val="000000" w:themeColor="text1"/>
          <w:szCs w:val="24"/>
        </w:rPr>
        <w:t>In accordance with provisions (m) and (n) of the Regulations clause 67, due regard is to be given to the likely effect of the proposed development’s height, scale, bulk and appearance, and the potential impact it will have on the local amenity.</w:t>
      </w:r>
    </w:p>
    <w:p w14:paraId="79495060" w14:textId="77777777" w:rsidR="00513BDD" w:rsidRPr="00C321E7" w:rsidRDefault="00513BDD" w:rsidP="00513BDD">
      <w:pPr>
        <w:jc w:val="both"/>
        <w:rPr>
          <w:rFonts w:cs="Arial"/>
          <w:color w:val="000000" w:themeColor="text1"/>
          <w:szCs w:val="24"/>
        </w:rPr>
      </w:pPr>
    </w:p>
    <w:p w14:paraId="0C9D78DA" w14:textId="0B81E5F7" w:rsidR="00513BDD" w:rsidRPr="00C321E7" w:rsidRDefault="00513BDD" w:rsidP="00513BDD">
      <w:pPr>
        <w:jc w:val="both"/>
        <w:rPr>
          <w:rFonts w:cs="Arial"/>
          <w:b/>
          <w:color w:val="000000" w:themeColor="text1"/>
          <w:szCs w:val="24"/>
        </w:rPr>
      </w:pPr>
      <w:r w:rsidRPr="00C321E7">
        <w:rPr>
          <w:rFonts w:cs="Arial"/>
          <w:b/>
          <w:color w:val="000000" w:themeColor="text1"/>
          <w:szCs w:val="24"/>
        </w:rPr>
        <w:t>6.</w:t>
      </w:r>
      <w:r>
        <w:rPr>
          <w:rFonts w:cs="Arial"/>
          <w:b/>
          <w:color w:val="000000" w:themeColor="text1"/>
          <w:szCs w:val="24"/>
        </w:rPr>
        <w:t>2</w:t>
      </w:r>
      <w:r w:rsidRPr="00C321E7">
        <w:rPr>
          <w:rFonts w:cs="Arial"/>
          <w:b/>
          <w:color w:val="000000" w:themeColor="text1"/>
          <w:szCs w:val="24"/>
        </w:rPr>
        <w:tab/>
        <w:t>Policy/Local Development Plan Consideration</w:t>
      </w:r>
    </w:p>
    <w:p w14:paraId="1031EDFC" w14:textId="77777777" w:rsidR="00513BDD" w:rsidRPr="00C321E7" w:rsidRDefault="00513BDD" w:rsidP="00513BDD">
      <w:pPr>
        <w:jc w:val="both"/>
        <w:rPr>
          <w:rFonts w:cs="Arial"/>
          <w:b/>
          <w:color w:val="000000" w:themeColor="text1"/>
          <w:szCs w:val="24"/>
        </w:rPr>
      </w:pPr>
    </w:p>
    <w:p w14:paraId="66838528" w14:textId="263C97DC" w:rsidR="00513BDD" w:rsidRPr="00C321E7" w:rsidRDefault="00513BDD" w:rsidP="00513BDD">
      <w:pPr>
        <w:jc w:val="both"/>
        <w:rPr>
          <w:rFonts w:cs="Arial"/>
          <w:b/>
          <w:color w:val="000000" w:themeColor="text1"/>
          <w:szCs w:val="24"/>
        </w:rPr>
      </w:pPr>
      <w:r w:rsidRPr="00C321E7">
        <w:rPr>
          <w:rFonts w:cs="Arial"/>
          <w:b/>
          <w:color w:val="000000" w:themeColor="text1"/>
          <w:szCs w:val="24"/>
        </w:rPr>
        <w:t>6.</w:t>
      </w:r>
      <w:r>
        <w:rPr>
          <w:rFonts w:cs="Arial"/>
          <w:b/>
          <w:color w:val="000000" w:themeColor="text1"/>
          <w:szCs w:val="24"/>
        </w:rPr>
        <w:t>2</w:t>
      </w:r>
      <w:r w:rsidRPr="00C321E7">
        <w:rPr>
          <w:rFonts w:cs="Arial"/>
          <w:b/>
          <w:color w:val="000000" w:themeColor="text1"/>
          <w:szCs w:val="24"/>
        </w:rPr>
        <w:t>.1</w:t>
      </w:r>
      <w:r w:rsidRPr="00C321E7">
        <w:rPr>
          <w:rFonts w:cs="Arial"/>
          <w:b/>
          <w:color w:val="000000" w:themeColor="text1"/>
          <w:szCs w:val="24"/>
        </w:rPr>
        <w:tab/>
        <w:t>Residential Design Codes – Volume 1 (State Planning Policy 7.3)</w:t>
      </w:r>
    </w:p>
    <w:p w14:paraId="5E983A9A" w14:textId="77777777" w:rsidR="00513BDD" w:rsidRPr="00C321E7" w:rsidRDefault="00513BDD" w:rsidP="00513BDD">
      <w:pPr>
        <w:jc w:val="both"/>
        <w:rPr>
          <w:rFonts w:cs="Arial"/>
          <w:color w:val="000000" w:themeColor="text1"/>
          <w:szCs w:val="24"/>
        </w:rPr>
      </w:pPr>
    </w:p>
    <w:p w14:paraId="110D1571" w14:textId="77777777" w:rsidR="00513BDD" w:rsidRPr="00C321E7" w:rsidRDefault="00513BDD" w:rsidP="00513BDD">
      <w:pPr>
        <w:jc w:val="both"/>
        <w:rPr>
          <w:rFonts w:cs="Arial"/>
          <w:color w:val="000000" w:themeColor="text1"/>
          <w:szCs w:val="24"/>
        </w:rPr>
      </w:pPr>
      <w:r w:rsidRPr="00A54381">
        <w:rPr>
          <w:rFonts w:cs="Arial"/>
          <w:color w:val="000000" w:themeColor="text1"/>
          <w:szCs w:val="24"/>
        </w:rPr>
        <w:t>The applicant is seeking assessment under the Design Principles of the R-Codes for lot boundary setbacks and open space as addressed in the below tables:</w:t>
      </w:r>
      <w:r w:rsidRPr="00C321E7">
        <w:rPr>
          <w:rFonts w:cs="Arial"/>
          <w:color w:val="000000" w:themeColor="text1"/>
          <w:szCs w:val="24"/>
        </w:rPr>
        <w:t xml:space="preserve">  </w:t>
      </w:r>
    </w:p>
    <w:p w14:paraId="3DFC4E51" w14:textId="77777777" w:rsidR="00513BDD" w:rsidRDefault="00513BDD" w:rsidP="00513BDD">
      <w:pPr>
        <w:jc w:val="both"/>
        <w:rPr>
          <w:rFonts w:cs="Arial"/>
          <w:b/>
          <w:color w:val="000000" w:themeColor="text1"/>
          <w:szCs w:val="24"/>
          <w:highlight w:val="yellow"/>
        </w:rPr>
      </w:pPr>
    </w:p>
    <w:p w14:paraId="6E5D3E48" w14:textId="77777777" w:rsidR="00513BDD" w:rsidRDefault="00513BDD">
      <w:pPr>
        <w:spacing w:after="160" w:line="259" w:lineRule="auto"/>
        <w:contextualSpacing w:val="0"/>
        <w:rPr>
          <w:rFonts w:cs="Arial"/>
          <w:b/>
          <w:color w:val="000000" w:themeColor="text1"/>
          <w:szCs w:val="24"/>
        </w:rPr>
      </w:pPr>
      <w:r>
        <w:rPr>
          <w:rFonts w:cs="Arial"/>
          <w:b/>
          <w:color w:val="000000" w:themeColor="text1"/>
          <w:szCs w:val="24"/>
        </w:rPr>
        <w:br w:type="page"/>
      </w:r>
    </w:p>
    <w:p w14:paraId="13555118" w14:textId="78CD12F5" w:rsidR="00513BDD" w:rsidRPr="00C321E7" w:rsidRDefault="00513BDD" w:rsidP="00513BDD">
      <w:pPr>
        <w:jc w:val="both"/>
        <w:rPr>
          <w:rFonts w:cs="Arial"/>
          <w:b/>
          <w:color w:val="000000" w:themeColor="text1"/>
          <w:szCs w:val="24"/>
        </w:rPr>
      </w:pPr>
      <w:r w:rsidRPr="00CA7825">
        <w:rPr>
          <w:rFonts w:cs="Arial"/>
          <w:b/>
          <w:color w:val="000000" w:themeColor="text1"/>
          <w:szCs w:val="24"/>
        </w:rPr>
        <w:lastRenderedPageBreak/>
        <w:t>Lot Boundary Setbacks</w:t>
      </w:r>
    </w:p>
    <w:p w14:paraId="4B14CD20" w14:textId="77777777" w:rsidR="00513BDD" w:rsidRPr="00C321E7" w:rsidRDefault="00513BDD" w:rsidP="00513BDD">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8"/>
      </w:tblGrid>
      <w:tr w:rsidR="00513BDD" w:rsidRPr="00C321E7" w14:paraId="514BE60C" w14:textId="77777777" w:rsidTr="00513BDD">
        <w:tc>
          <w:tcPr>
            <w:tcW w:w="9016" w:type="dxa"/>
            <w:shd w:val="clear" w:color="auto" w:fill="D9D9D9" w:themeFill="background1" w:themeFillShade="D9"/>
          </w:tcPr>
          <w:p w14:paraId="780E226F" w14:textId="77777777" w:rsidR="00513BDD" w:rsidRPr="00513BDD" w:rsidRDefault="00513BDD" w:rsidP="00513BDD">
            <w:pPr>
              <w:autoSpaceDE w:val="0"/>
              <w:autoSpaceDN w:val="0"/>
              <w:adjustRightInd w:val="0"/>
              <w:jc w:val="center"/>
              <w:rPr>
                <w:rFonts w:cs="Arial"/>
                <w:b/>
                <w:color w:val="000000" w:themeColor="text1"/>
                <w:sz w:val="22"/>
                <w:lang w:val="en-AU" w:eastAsia="en-AU"/>
              </w:rPr>
            </w:pPr>
            <w:r w:rsidRPr="00513BDD">
              <w:rPr>
                <w:rFonts w:cs="Arial"/>
                <w:b/>
                <w:color w:val="000000" w:themeColor="text1"/>
                <w:sz w:val="22"/>
                <w:lang w:val="en-AU" w:eastAsia="en-AU"/>
              </w:rPr>
              <w:t>Proposed</w:t>
            </w:r>
          </w:p>
        </w:tc>
      </w:tr>
      <w:tr w:rsidR="00513BDD" w:rsidRPr="00C321E7" w14:paraId="1525468B" w14:textId="77777777" w:rsidTr="00513BDD">
        <w:tc>
          <w:tcPr>
            <w:tcW w:w="9016" w:type="dxa"/>
            <w:shd w:val="clear" w:color="auto" w:fill="auto"/>
          </w:tcPr>
          <w:p w14:paraId="67C53F96" w14:textId="3901BED4" w:rsidR="00513BDD" w:rsidRPr="00513BDD" w:rsidRDefault="00513BDD" w:rsidP="00535B71">
            <w:pPr>
              <w:jc w:val="both"/>
              <w:rPr>
                <w:rFonts w:cs="Arial"/>
                <w:b/>
                <w:color w:val="000000" w:themeColor="text1"/>
                <w:sz w:val="22"/>
                <w:lang w:val="en-AU" w:eastAsia="en-AU"/>
              </w:rPr>
            </w:pPr>
            <w:r w:rsidRPr="00513BDD">
              <w:rPr>
                <w:rFonts w:cs="Arial"/>
                <w:color w:val="000000" w:themeColor="text1"/>
                <w:sz w:val="22"/>
                <w:lang w:val="en-AU"/>
              </w:rPr>
              <w:t xml:space="preserve">The upper floor is proposed to have the predominance of the wall setback 3m to the southern side lot boundary. This is measured to the canopy above the entry which given its size is not considered to be an eave or minor projection. </w:t>
            </w:r>
          </w:p>
        </w:tc>
      </w:tr>
      <w:tr w:rsidR="00513BDD" w:rsidRPr="00C321E7" w14:paraId="4D27B76B" w14:textId="77777777" w:rsidTr="00513BDD">
        <w:tc>
          <w:tcPr>
            <w:tcW w:w="9016" w:type="dxa"/>
            <w:shd w:val="clear" w:color="auto" w:fill="D9D9D9" w:themeFill="background1" w:themeFillShade="D9"/>
          </w:tcPr>
          <w:p w14:paraId="52100F4C" w14:textId="77777777" w:rsidR="00513BDD" w:rsidRPr="00513BDD" w:rsidRDefault="00513BDD" w:rsidP="00513BDD">
            <w:pPr>
              <w:autoSpaceDE w:val="0"/>
              <w:autoSpaceDN w:val="0"/>
              <w:adjustRightInd w:val="0"/>
              <w:jc w:val="center"/>
              <w:rPr>
                <w:rFonts w:cs="Arial"/>
                <w:b/>
                <w:color w:val="000000" w:themeColor="text1"/>
                <w:sz w:val="22"/>
                <w:lang w:val="en-AU" w:eastAsia="en-AU"/>
              </w:rPr>
            </w:pPr>
            <w:r w:rsidRPr="00513BDD">
              <w:rPr>
                <w:rFonts w:cs="Arial"/>
                <w:b/>
                <w:color w:val="000000" w:themeColor="text1"/>
                <w:sz w:val="22"/>
                <w:lang w:val="en-AU" w:eastAsia="en-AU"/>
              </w:rPr>
              <w:t>Design Principles</w:t>
            </w:r>
          </w:p>
        </w:tc>
      </w:tr>
      <w:tr w:rsidR="00513BDD" w:rsidRPr="00C321E7" w14:paraId="0F9C4006" w14:textId="77777777" w:rsidTr="00513BDD">
        <w:trPr>
          <w:trHeight w:val="1680"/>
        </w:trPr>
        <w:tc>
          <w:tcPr>
            <w:tcW w:w="9016" w:type="dxa"/>
          </w:tcPr>
          <w:p w14:paraId="07B4516D" w14:textId="77777777" w:rsidR="00513BDD" w:rsidRPr="00513BDD" w:rsidRDefault="00513BDD" w:rsidP="00513BDD">
            <w:pPr>
              <w:jc w:val="both"/>
              <w:rPr>
                <w:rFonts w:cs="Arial"/>
                <w:color w:val="000000" w:themeColor="text1"/>
                <w:sz w:val="22"/>
                <w:lang w:val="en-AU"/>
              </w:rPr>
            </w:pPr>
            <w:r w:rsidRPr="00513BDD">
              <w:rPr>
                <w:rFonts w:cs="Arial"/>
                <w:color w:val="000000" w:themeColor="text1"/>
                <w:sz w:val="22"/>
                <w:lang w:val="en-AU"/>
              </w:rPr>
              <w:t xml:space="preserve">The application seeks assessment under the design principles which are as follows: </w:t>
            </w:r>
          </w:p>
          <w:p w14:paraId="2BA47600" w14:textId="77777777" w:rsidR="00513BDD" w:rsidRPr="00513BDD" w:rsidRDefault="00513BDD" w:rsidP="00513BDD">
            <w:pPr>
              <w:autoSpaceDE w:val="0"/>
              <w:autoSpaceDN w:val="0"/>
              <w:adjustRightInd w:val="0"/>
              <w:jc w:val="both"/>
              <w:rPr>
                <w:rFonts w:cs="Arial"/>
                <w:color w:val="000000" w:themeColor="text1"/>
                <w:sz w:val="22"/>
                <w:lang w:val="en-AU" w:eastAsia="en-AU"/>
              </w:rPr>
            </w:pPr>
          </w:p>
          <w:p w14:paraId="5F4FA8B4" w14:textId="77777777" w:rsidR="00513BDD" w:rsidRPr="00513BDD" w:rsidRDefault="00513BDD" w:rsidP="00513BDD">
            <w:pPr>
              <w:autoSpaceDE w:val="0"/>
              <w:autoSpaceDN w:val="0"/>
              <w:adjustRightInd w:val="0"/>
              <w:jc w:val="both"/>
              <w:rPr>
                <w:rFonts w:cs="Arial"/>
                <w:i/>
                <w:color w:val="000000" w:themeColor="text1"/>
                <w:sz w:val="22"/>
                <w:lang w:val="en-AU" w:eastAsia="en-AU"/>
              </w:rPr>
            </w:pPr>
            <w:r w:rsidRPr="00513BDD">
              <w:rPr>
                <w:rFonts w:cs="Arial"/>
                <w:i/>
                <w:color w:val="000000" w:themeColor="text1"/>
                <w:sz w:val="22"/>
                <w:lang w:val="en-AU" w:eastAsia="en-AU"/>
              </w:rPr>
              <w:t>“Buildings set back from lot boundaries or adjacent buildings on the same</w:t>
            </w:r>
          </w:p>
          <w:p w14:paraId="0E07DEE8" w14:textId="77777777" w:rsidR="00513BDD" w:rsidRPr="00513BDD" w:rsidRDefault="00513BDD" w:rsidP="00513BDD">
            <w:pPr>
              <w:autoSpaceDE w:val="0"/>
              <w:autoSpaceDN w:val="0"/>
              <w:adjustRightInd w:val="0"/>
              <w:jc w:val="both"/>
              <w:rPr>
                <w:rFonts w:cs="Arial"/>
                <w:i/>
                <w:color w:val="000000" w:themeColor="text1"/>
                <w:sz w:val="22"/>
                <w:lang w:val="en-AU" w:eastAsia="en-AU"/>
              </w:rPr>
            </w:pPr>
            <w:r w:rsidRPr="00513BDD">
              <w:rPr>
                <w:rFonts w:cs="Arial"/>
                <w:i/>
                <w:color w:val="000000" w:themeColor="text1"/>
                <w:sz w:val="22"/>
                <w:lang w:val="en-AU" w:eastAsia="en-AU"/>
              </w:rPr>
              <w:t>lot so as to:</w:t>
            </w:r>
          </w:p>
          <w:p w14:paraId="5EFF11C4" w14:textId="77777777" w:rsidR="00513BDD" w:rsidRPr="00513BDD" w:rsidRDefault="00513BDD" w:rsidP="00AC425C">
            <w:pPr>
              <w:pStyle w:val="ListParagraph"/>
              <w:numPr>
                <w:ilvl w:val="0"/>
                <w:numId w:val="34"/>
              </w:numPr>
              <w:autoSpaceDE w:val="0"/>
              <w:autoSpaceDN w:val="0"/>
              <w:adjustRightInd w:val="0"/>
              <w:ind w:left="449" w:hanging="425"/>
              <w:jc w:val="both"/>
              <w:rPr>
                <w:rFonts w:cs="Arial"/>
                <w:i/>
                <w:color w:val="000000" w:themeColor="text1"/>
                <w:sz w:val="22"/>
                <w:lang w:val="en-AU" w:eastAsia="en-AU"/>
              </w:rPr>
            </w:pPr>
            <w:r w:rsidRPr="00513BDD">
              <w:rPr>
                <w:rFonts w:cs="Arial"/>
                <w:i/>
                <w:color w:val="000000" w:themeColor="text1"/>
                <w:sz w:val="22"/>
                <w:lang w:val="en-AU" w:eastAsia="en-AU"/>
              </w:rPr>
              <w:t>reduce impacts of building bulk on adjoining properties;</w:t>
            </w:r>
          </w:p>
          <w:p w14:paraId="7A5981D6" w14:textId="77777777" w:rsidR="00513BDD" w:rsidRPr="00513BDD" w:rsidRDefault="00513BDD" w:rsidP="00AC425C">
            <w:pPr>
              <w:pStyle w:val="ListParagraph"/>
              <w:numPr>
                <w:ilvl w:val="0"/>
                <w:numId w:val="34"/>
              </w:numPr>
              <w:autoSpaceDE w:val="0"/>
              <w:autoSpaceDN w:val="0"/>
              <w:adjustRightInd w:val="0"/>
              <w:ind w:left="449" w:hanging="425"/>
              <w:jc w:val="both"/>
              <w:rPr>
                <w:rFonts w:cs="Arial"/>
                <w:i/>
                <w:color w:val="000000" w:themeColor="text1"/>
                <w:sz w:val="22"/>
                <w:lang w:val="en-AU" w:eastAsia="en-AU"/>
              </w:rPr>
            </w:pPr>
            <w:r w:rsidRPr="00513BDD">
              <w:rPr>
                <w:rFonts w:cs="Arial"/>
                <w:i/>
                <w:color w:val="000000" w:themeColor="text1"/>
                <w:sz w:val="22"/>
                <w:lang w:val="en-AU" w:eastAsia="en-AU"/>
              </w:rPr>
              <w:t>provide adequate direct sun and ventilation to the building and open spaces on the site and adjoining properties; and</w:t>
            </w:r>
          </w:p>
          <w:p w14:paraId="56D6F5B0" w14:textId="77777777" w:rsidR="00513BDD" w:rsidRPr="00513BDD" w:rsidRDefault="00513BDD" w:rsidP="00AC425C">
            <w:pPr>
              <w:pStyle w:val="ListParagraph"/>
              <w:numPr>
                <w:ilvl w:val="0"/>
                <w:numId w:val="34"/>
              </w:numPr>
              <w:autoSpaceDE w:val="0"/>
              <w:autoSpaceDN w:val="0"/>
              <w:adjustRightInd w:val="0"/>
              <w:ind w:left="449" w:hanging="425"/>
              <w:jc w:val="both"/>
              <w:rPr>
                <w:rFonts w:cs="Arial"/>
                <w:i/>
                <w:color w:val="000000" w:themeColor="text1"/>
                <w:sz w:val="22"/>
                <w:lang w:val="en-AU" w:eastAsia="en-AU"/>
              </w:rPr>
            </w:pPr>
            <w:r w:rsidRPr="00513BDD">
              <w:rPr>
                <w:rFonts w:cs="Arial"/>
                <w:i/>
                <w:color w:val="000000" w:themeColor="text1"/>
                <w:sz w:val="22"/>
                <w:lang w:val="en-AU" w:eastAsia="en-AU"/>
              </w:rPr>
              <w:t xml:space="preserve">minimise the extent of overlooking and resultant loss of privacy on adjoining properties.” </w:t>
            </w:r>
          </w:p>
        </w:tc>
      </w:tr>
      <w:tr w:rsidR="00513BDD" w:rsidRPr="00C321E7" w14:paraId="539D9277" w14:textId="77777777" w:rsidTr="00513BDD">
        <w:trPr>
          <w:trHeight w:val="70"/>
        </w:trPr>
        <w:tc>
          <w:tcPr>
            <w:tcW w:w="9016" w:type="dxa"/>
            <w:shd w:val="clear" w:color="auto" w:fill="D9D9D9" w:themeFill="background1" w:themeFillShade="D9"/>
          </w:tcPr>
          <w:p w14:paraId="7850ECE9" w14:textId="77777777" w:rsidR="00513BDD" w:rsidRPr="00513BDD" w:rsidRDefault="00513BDD" w:rsidP="00513BDD">
            <w:pPr>
              <w:jc w:val="center"/>
              <w:rPr>
                <w:rFonts w:cs="Arial"/>
                <w:color w:val="000000" w:themeColor="text1"/>
                <w:sz w:val="22"/>
                <w:lang w:val="en-AU"/>
              </w:rPr>
            </w:pPr>
            <w:r w:rsidRPr="00513BDD">
              <w:rPr>
                <w:rFonts w:cs="Arial"/>
                <w:b/>
                <w:color w:val="000000" w:themeColor="text1"/>
                <w:sz w:val="22"/>
                <w:lang w:val="en-AU" w:eastAsia="en-AU"/>
              </w:rPr>
              <w:t>Deemed-to-Comply Requirement</w:t>
            </w:r>
          </w:p>
        </w:tc>
      </w:tr>
      <w:tr w:rsidR="00513BDD" w:rsidRPr="00C321E7" w14:paraId="6EE41FDC" w14:textId="77777777" w:rsidTr="00513BDD">
        <w:trPr>
          <w:trHeight w:val="70"/>
        </w:trPr>
        <w:tc>
          <w:tcPr>
            <w:tcW w:w="9016" w:type="dxa"/>
          </w:tcPr>
          <w:p w14:paraId="5F08C7C1" w14:textId="77777777" w:rsidR="00513BDD" w:rsidRPr="00513BDD" w:rsidRDefault="00513BDD" w:rsidP="00513BDD">
            <w:pPr>
              <w:autoSpaceDE w:val="0"/>
              <w:autoSpaceDN w:val="0"/>
              <w:adjustRightInd w:val="0"/>
              <w:jc w:val="both"/>
              <w:rPr>
                <w:rFonts w:cs="Arial"/>
                <w:color w:val="000000" w:themeColor="text1"/>
                <w:sz w:val="22"/>
                <w:lang w:val="en-AU"/>
              </w:rPr>
            </w:pPr>
            <w:r w:rsidRPr="00513BDD">
              <w:rPr>
                <w:rFonts w:cs="Arial"/>
                <w:color w:val="000000" w:themeColor="text1"/>
                <w:sz w:val="22"/>
                <w:lang w:val="en-AU"/>
              </w:rPr>
              <w:t xml:space="preserve">The upper floor setback requirement for the predominance of the upper floor is 3.5m. </w:t>
            </w:r>
          </w:p>
        </w:tc>
      </w:tr>
      <w:tr w:rsidR="00513BDD" w:rsidRPr="00C321E7" w14:paraId="6A3250C4" w14:textId="77777777" w:rsidTr="00513BDD">
        <w:tc>
          <w:tcPr>
            <w:tcW w:w="9016" w:type="dxa"/>
            <w:shd w:val="clear" w:color="auto" w:fill="D9D9D9" w:themeFill="background1" w:themeFillShade="D9"/>
          </w:tcPr>
          <w:p w14:paraId="40A73894" w14:textId="1C2EA6A4" w:rsidR="00513BDD" w:rsidRPr="00513BDD" w:rsidRDefault="00513BDD" w:rsidP="00513BDD">
            <w:pPr>
              <w:autoSpaceDE w:val="0"/>
              <w:autoSpaceDN w:val="0"/>
              <w:adjustRightInd w:val="0"/>
              <w:jc w:val="center"/>
              <w:rPr>
                <w:rFonts w:cs="Arial"/>
                <w:b/>
                <w:color w:val="000000" w:themeColor="text1"/>
                <w:sz w:val="22"/>
                <w:lang w:val="en-AU" w:eastAsia="en-AU"/>
              </w:rPr>
            </w:pPr>
            <w:r w:rsidRPr="00513BDD">
              <w:rPr>
                <w:rFonts w:cs="Arial"/>
                <w:b/>
                <w:color w:val="000000" w:themeColor="text1"/>
                <w:sz w:val="22"/>
                <w:lang w:val="en-AU" w:eastAsia="en-AU"/>
              </w:rPr>
              <w:t>Administration Assessment</w:t>
            </w:r>
          </w:p>
        </w:tc>
      </w:tr>
      <w:tr w:rsidR="00513BDD" w:rsidRPr="00C321E7" w14:paraId="79262638" w14:textId="77777777" w:rsidTr="00513BDD">
        <w:tc>
          <w:tcPr>
            <w:tcW w:w="9016" w:type="dxa"/>
          </w:tcPr>
          <w:p w14:paraId="27516897" w14:textId="77777777" w:rsidR="00513BDD" w:rsidRPr="00513BDD" w:rsidRDefault="00513BDD" w:rsidP="00513BDD">
            <w:pPr>
              <w:autoSpaceDE w:val="0"/>
              <w:autoSpaceDN w:val="0"/>
              <w:adjustRightInd w:val="0"/>
              <w:jc w:val="both"/>
              <w:rPr>
                <w:rFonts w:cs="Arial"/>
                <w:color w:val="000000" w:themeColor="text1"/>
                <w:sz w:val="22"/>
                <w:lang w:val="en-AU" w:eastAsia="en-AU"/>
              </w:rPr>
            </w:pPr>
            <w:r w:rsidRPr="00513BDD">
              <w:rPr>
                <w:rFonts w:cs="Arial"/>
                <w:color w:val="000000" w:themeColor="text1"/>
                <w:sz w:val="22"/>
                <w:lang w:val="en-AU" w:eastAsia="en-AU"/>
              </w:rPr>
              <w:t xml:space="preserve">From the originally approved plans, the height of the front chimney has been reduced and the second chimney removed from the proposal which reduces the bulk and scale of the development as viewed from the southern neighbouring property. The changes to the front façade through the provision of a larger canopy is open in nature and hence will not add additional bulk and scale nor impact upon ventilation. The additional overshadowing proposed to the southern neighbouring property is less than the permitted 25% lot area at 21.93% and will allow the same amount of sunlight into the central courtyard (be it in a slightly different location) with the additional overshadowing area namely over roof area only at the front of the dwelling. Given the above, the modifications are considered to satisfy the design principles.  </w:t>
            </w:r>
          </w:p>
        </w:tc>
      </w:tr>
    </w:tbl>
    <w:p w14:paraId="4795297B" w14:textId="77777777" w:rsidR="00513BDD" w:rsidRDefault="00513BDD" w:rsidP="00513BDD">
      <w:pPr>
        <w:autoSpaceDE w:val="0"/>
        <w:autoSpaceDN w:val="0"/>
        <w:adjustRightInd w:val="0"/>
        <w:jc w:val="both"/>
        <w:rPr>
          <w:rFonts w:cs="Arial"/>
          <w:color w:val="000000" w:themeColor="text1"/>
          <w:szCs w:val="24"/>
          <w:lang w:eastAsia="en-AU"/>
        </w:rPr>
      </w:pPr>
    </w:p>
    <w:p w14:paraId="40652654" w14:textId="77777777" w:rsidR="00513BDD" w:rsidRPr="00C321E7" w:rsidRDefault="00513BDD" w:rsidP="00513BDD">
      <w:pPr>
        <w:jc w:val="both"/>
        <w:rPr>
          <w:rFonts w:cs="Arial"/>
          <w:b/>
          <w:color w:val="000000" w:themeColor="text1"/>
          <w:szCs w:val="24"/>
        </w:rPr>
      </w:pPr>
      <w:r w:rsidRPr="00FF7AE3">
        <w:rPr>
          <w:rFonts w:cs="Arial"/>
          <w:b/>
          <w:color w:val="000000" w:themeColor="text1"/>
          <w:szCs w:val="24"/>
        </w:rPr>
        <w:t>Open Space</w:t>
      </w:r>
    </w:p>
    <w:p w14:paraId="037C4BC5" w14:textId="77777777" w:rsidR="00513BDD" w:rsidRPr="00C321E7" w:rsidRDefault="00513BDD" w:rsidP="00513BDD">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8"/>
      </w:tblGrid>
      <w:tr w:rsidR="00513BDD" w:rsidRPr="00C321E7" w14:paraId="348BBBC1" w14:textId="77777777" w:rsidTr="00513BDD">
        <w:tc>
          <w:tcPr>
            <w:tcW w:w="8898" w:type="dxa"/>
            <w:shd w:val="clear" w:color="auto" w:fill="D9D9D9" w:themeFill="background1" w:themeFillShade="D9"/>
          </w:tcPr>
          <w:p w14:paraId="52738395" w14:textId="77777777" w:rsidR="00513BDD" w:rsidRPr="00513BDD" w:rsidRDefault="00513BDD" w:rsidP="00513BDD">
            <w:pPr>
              <w:autoSpaceDE w:val="0"/>
              <w:autoSpaceDN w:val="0"/>
              <w:adjustRightInd w:val="0"/>
              <w:jc w:val="center"/>
              <w:rPr>
                <w:rFonts w:cs="Arial"/>
                <w:b/>
                <w:color w:val="000000" w:themeColor="text1"/>
                <w:sz w:val="22"/>
                <w:lang w:val="en-AU" w:eastAsia="en-AU"/>
              </w:rPr>
            </w:pPr>
            <w:r w:rsidRPr="00513BDD">
              <w:rPr>
                <w:rFonts w:cs="Arial"/>
                <w:b/>
                <w:color w:val="000000" w:themeColor="text1"/>
                <w:sz w:val="22"/>
                <w:lang w:val="en-AU" w:eastAsia="en-AU"/>
              </w:rPr>
              <w:t>Proposed</w:t>
            </w:r>
          </w:p>
        </w:tc>
      </w:tr>
      <w:tr w:rsidR="00513BDD" w:rsidRPr="00C321E7" w14:paraId="13621D0A" w14:textId="77777777" w:rsidTr="00513BDD">
        <w:tc>
          <w:tcPr>
            <w:tcW w:w="8898" w:type="dxa"/>
            <w:shd w:val="clear" w:color="auto" w:fill="auto"/>
          </w:tcPr>
          <w:p w14:paraId="6FAE9FAC" w14:textId="77777777" w:rsidR="00513BDD" w:rsidRPr="00513BDD" w:rsidRDefault="00513BDD" w:rsidP="00513BDD">
            <w:pPr>
              <w:autoSpaceDE w:val="0"/>
              <w:autoSpaceDN w:val="0"/>
              <w:adjustRightInd w:val="0"/>
              <w:jc w:val="both"/>
              <w:rPr>
                <w:rFonts w:cs="Arial"/>
                <w:color w:val="000000" w:themeColor="text1"/>
                <w:sz w:val="22"/>
                <w:lang w:val="en-AU"/>
              </w:rPr>
            </w:pPr>
            <w:r w:rsidRPr="00513BDD">
              <w:rPr>
                <w:rFonts w:cs="Arial"/>
                <w:color w:val="000000" w:themeColor="text1"/>
                <w:sz w:val="22"/>
                <w:lang w:val="en-AU"/>
              </w:rPr>
              <w:t xml:space="preserve">The open space is proposed to be 58.7% of the lot area. </w:t>
            </w:r>
          </w:p>
          <w:p w14:paraId="19306B0B" w14:textId="77777777" w:rsidR="00513BDD" w:rsidRPr="00513BDD" w:rsidRDefault="00513BDD" w:rsidP="00513BDD">
            <w:pPr>
              <w:autoSpaceDE w:val="0"/>
              <w:autoSpaceDN w:val="0"/>
              <w:adjustRightInd w:val="0"/>
              <w:jc w:val="both"/>
              <w:rPr>
                <w:rFonts w:cs="Arial"/>
                <w:color w:val="000000" w:themeColor="text1"/>
                <w:sz w:val="22"/>
                <w:highlight w:val="yellow"/>
                <w:lang w:val="en-AU"/>
              </w:rPr>
            </w:pPr>
          </w:p>
          <w:p w14:paraId="6E6E2A85" w14:textId="44BBA996" w:rsidR="00513BDD" w:rsidRPr="00513BDD" w:rsidRDefault="00513BDD" w:rsidP="00513BDD">
            <w:pPr>
              <w:autoSpaceDE w:val="0"/>
              <w:autoSpaceDN w:val="0"/>
              <w:adjustRightInd w:val="0"/>
              <w:jc w:val="both"/>
              <w:rPr>
                <w:rFonts w:cs="Arial"/>
                <w:color w:val="000000" w:themeColor="text1"/>
                <w:sz w:val="22"/>
                <w:lang w:val="en-AU"/>
              </w:rPr>
            </w:pPr>
            <w:r w:rsidRPr="00513BDD">
              <w:rPr>
                <w:rFonts w:cs="Arial"/>
                <w:color w:val="000000" w:themeColor="text1"/>
                <w:sz w:val="22"/>
                <w:lang w:val="en-AU"/>
              </w:rPr>
              <w:t xml:space="preserve">Note: the previous approval had 59% open space. </w:t>
            </w:r>
          </w:p>
        </w:tc>
      </w:tr>
      <w:tr w:rsidR="00513BDD" w:rsidRPr="00C321E7" w14:paraId="58792A99" w14:textId="77777777" w:rsidTr="00513BDD">
        <w:tc>
          <w:tcPr>
            <w:tcW w:w="8898" w:type="dxa"/>
            <w:shd w:val="clear" w:color="auto" w:fill="D9D9D9" w:themeFill="background1" w:themeFillShade="D9"/>
          </w:tcPr>
          <w:p w14:paraId="3600D1B0" w14:textId="77777777" w:rsidR="00513BDD" w:rsidRPr="00513BDD" w:rsidRDefault="00513BDD" w:rsidP="00513BDD">
            <w:pPr>
              <w:autoSpaceDE w:val="0"/>
              <w:autoSpaceDN w:val="0"/>
              <w:adjustRightInd w:val="0"/>
              <w:jc w:val="center"/>
              <w:rPr>
                <w:rFonts w:cs="Arial"/>
                <w:b/>
                <w:color w:val="000000" w:themeColor="text1"/>
                <w:sz w:val="22"/>
                <w:lang w:val="en-AU" w:eastAsia="en-AU"/>
              </w:rPr>
            </w:pPr>
            <w:r w:rsidRPr="00513BDD">
              <w:rPr>
                <w:rFonts w:cs="Arial"/>
                <w:b/>
                <w:color w:val="000000" w:themeColor="text1"/>
                <w:sz w:val="22"/>
                <w:lang w:val="en-AU" w:eastAsia="en-AU"/>
              </w:rPr>
              <w:t>Design Principles</w:t>
            </w:r>
          </w:p>
        </w:tc>
      </w:tr>
      <w:tr w:rsidR="00513BDD" w:rsidRPr="00C321E7" w14:paraId="4B460D94" w14:textId="77777777" w:rsidTr="00513BDD">
        <w:trPr>
          <w:trHeight w:val="1680"/>
        </w:trPr>
        <w:tc>
          <w:tcPr>
            <w:tcW w:w="8898" w:type="dxa"/>
          </w:tcPr>
          <w:p w14:paraId="3B640B5F" w14:textId="77777777" w:rsidR="00513BDD" w:rsidRPr="00513BDD" w:rsidRDefault="00513BDD" w:rsidP="00513BDD">
            <w:pPr>
              <w:jc w:val="both"/>
              <w:rPr>
                <w:rFonts w:cs="Arial"/>
                <w:color w:val="000000" w:themeColor="text1"/>
                <w:sz w:val="22"/>
                <w:lang w:val="en-AU"/>
              </w:rPr>
            </w:pPr>
            <w:r w:rsidRPr="00513BDD">
              <w:rPr>
                <w:rFonts w:cs="Arial"/>
                <w:color w:val="000000" w:themeColor="text1"/>
                <w:sz w:val="22"/>
                <w:lang w:val="en-AU"/>
              </w:rPr>
              <w:t xml:space="preserve">The application seeks assessment under the design principles which are as follows: </w:t>
            </w:r>
          </w:p>
          <w:p w14:paraId="0815028C" w14:textId="77777777" w:rsidR="00513BDD" w:rsidRPr="00513BDD" w:rsidRDefault="00513BDD" w:rsidP="00513BDD">
            <w:pPr>
              <w:autoSpaceDE w:val="0"/>
              <w:autoSpaceDN w:val="0"/>
              <w:adjustRightInd w:val="0"/>
              <w:jc w:val="both"/>
              <w:rPr>
                <w:rFonts w:cs="Arial"/>
                <w:color w:val="000000" w:themeColor="text1"/>
                <w:sz w:val="22"/>
                <w:lang w:val="en-AU" w:eastAsia="en-AU"/>
              </w:rPr>
            </w:pPr>
          </w:p>
          <w:p w14:paraId="290F6FD4" w14:textId="77777777" w:rsidR="00513BDD" w:rsidRPr="00513BDD" w:rsidRDefault="00513BDD" w:rsidP="00513BDD">
            <w:pPr>
              <w:autoSpaceDE w:val="0"/>
              <w:autoSpaceDN w:val="0"/>
              <w:adjustRightInd w:val="0"/>
              <w:jc w:val="both"/>
              <w:rPr>
                <w:rFonts w:cs="Arial"/>
                <w:i/>
                <w:color w:val="000000" w:themeColor="text1"/>
                <w:sz w:val="22"/>
                <w:lang w:val="en-AU" w:eastAsia="en-AU"/>
              </w:rPr>
            </w:pPr>
            <w:r w:rsidRPr="00513BDD">
              <w:rPr>
                <w:rFonts w:cs="Arial"/>
                <w:i/>
                <w:color w:val="000000" w:themeColor="text1"/>
                <w:sz w:val="22"/>
                <w:lang w:val="en-AU" w:eastAsia="en-AU"/>
              </w:rPr>
              <w:t>“Development incorporates suitable open space for its context to:</w:t>
            </w:r>
          </w:p>
          <w:p w14:paraId="5041EFFB" w14:textId="77777777" w:rsidR="00513BDD" w:rsidRPr="00513BDD" w:rsidRDefault="00513BDD" w:rsidP="00AC425C">
            <w:pPr>
              <w:pStyle w:val="ListParagraph"/>
              <w:numPr>
                <w:ilvl w:val="0"/>
                <w:numId w:val="36"/>
              </w:numPr>
              <w:autoSpaceDE w:val="0"/>
              <w:autoSpaceDN w:val="0"/>
              <w:adjustRightInd w:val="0"/>
              <w:ind w:left="308" w:hanging="284"/>
              <w:jc w:val="both"/>
              <w:rPr>
                <w:rFonts w:cs="Arial"/>
                <w:i/>
                <w:color w:val="000000" w:themeColor="text1"/>
                <w:sz w:val="22"/>
                <w:lang w:val="en-AU" w:eastAsia="en-AU"/>
              </w:rPr>
            </w:pPr>
            <w:r w:rsidRPr="00513BDD">
              <w:rPr>
                <w:rFonts w:cs="Arial"/>
                <w:i/>
                <w:color w:val="000000" w:themeColor="text1"/>
                <w:sz w:val="22"/>
                <w:lang w:val="en-AU" w:eastAsia="en-AU"/>
              </w:rPr>
              <w:t>reflect the existing and/or desired streetscape character or as outlined under the local planning framework;</w:t>
            </w:r>
          </w:p>
          <w:p w14:paraId="0CA05378" w14:textId="77777777" w:rsidR="00513BDD" w:rsidRPr="00513BDD" w:rsidRDefault="00513BDD" w:rsidP="00AC425C">
            <w:pPr>
              <w:pStyle w:val="ListParagraph"/>
              <w:numPr>
                <w:ilvl w:val="0"/>
                <w:numId w:val="36"/>
              </w:numPr>
              <w:autoSpaceDE w:val="0"/>
              <w:autoSpaceDN w:val="0"/>
              <w:adjustRightInd w:val="0"/>
              <w:ind w:left="308" w:hanging="284"/>
              <w:jc w:val="both"/>
              <w:rPr>
                <w:rFonts w:cs="Arial"/>
                <w:i/>
                <w:color w:val="000000" w:themeColor="text1"/>
                <w:sz w:val="22"/>
                <w:lang w:val="en-AU" w:eastAsia="en-AU"/>
              </w:rPr>
            </w:pPr>
            <w:r w:rsidRPr="00513BDD">
              <w:rPr>
                <w:rFonts w:cs="Arial"/>
                <w:i/>
                <w:color w:val="000000" w:themeColor="text1"/>
                <w:sz w:val="22"/>
                <w:lang w:val="en-AU" w:eastAsia="en-AU"/>
              </w:rPr>
              <w:t>provide access to natural sunlight for the dwelling;</w:t>
            </w:r>
          </w:p>
          <w:p w14:paraId="7DAEC98E" w14:textId="77777777" w:rsidR="00513BDD" w:rsidRPr="00513BDD" w:rsidRDefault="00513BDD" w:rsidP="00AC425C">
            <w:pPr>
              <w:pStyle w:val="ListParagraph"/>
              <w:numPr>
                <w:ilvl w:val="0"/>
                <w:numId w:val="36"/>
              </w:numPr>
              <w:autoSpaceDE w:val="0"/>
              <w:autoSpaceDN w:val="0"/>
              <w:adjustRightInd w:val="0"/>
              <w:ind w:left="308" w:hanging="284"/>
              <w:jc w:val="both"/>
              <w:rPr>
                <w:rFonts w:cs="Arial"/>
                <w:i/>
                <w:color w:val="000000" w:themeColor="text1"/>
                <w:sz w:val="22"/>
                <w:lang w:val="en-AU" w:eastAsia="en-AU"/>
              </w:rPr>
            </w:pPr>
            <w:r w:rsidRPr="00513BDD">
              <w:rPr>
                <w:rFonts w:cs="Arial"/>
                <w:i/>
                <w:color w:val="000000" w:themeColor="text1"/>
                <w:sz w:val="22"/>
                <w:lang w:val="en-AU" w:eastAsia="en-AU"/>
              </w:rPr>
              <w:t>reduce building bulk on the site, consistent with the expectations of the applicable density code and/or as outlined in the local planning framework;</w:t>
            </w:r>
          </w:p>
          <w:p w14:paraId="357737CF" w14:textId="77777777" w:rsidR="00513BDD" w:rsidRPr="00513BDD" w:rsidRDefault="00513BDD" w:rsidP="00AC425C">
            <w:pPr>
              <w:pStyle w:val="ListParagraph"/>
              <w:numPr>
                <w:ilvl w:val="0"/>
                <w:numId w:val="36"/>
              </w:numPr>
              <w:autoSpaceDE w:val="0"/>
              <w:autoSpaceDN w:val="0"/>
              <w:adjustRightInd w:val="0"/>
              <w:ind w:left="308" w:hanging="284"/>
              <w:jc w:val="both"/>
              <w:rPr>
                <w:rFonts w:cs="Arial"/>
                <w:i/>
                <w:color w:val="000000" w:themeColor="text1"/>
                <w:sz w:val="22"/>
                <w:lang w:val="en-AU" w:eastAsia="en-AU"/>
              </w:rPr>
            </w:pPr>
            <w:r w:rsidRPr="00513BDD">
              <w:rPr>
                <w:rFonts w:cs="Arial"/>
                <w:i/>
                <w:color w:val="000000" w:themeColor="text1"/>
                <w:sz w:val="22"/>
                <w:lang w:val="en-AU" w:eastAsia="en-AU"/>
              </w:rPr>
              <w:t>provide an attractive setting for the buildings, landscape, vegetation and</w:t>
            </w:r>
          </w:p>
          <w:p w14:paraId="39A4D757" w14:textId="77777777" w:rsidR="00513BDD" w:rsidRPr="00513BDD" w:rsidRDefault="00513BDD" w:rsidP="00AC425C">
            <w:pPr>
              <w:pStyle w:val="ListParagraph"/>
              <w:numPr>
                <w:ilvl w:val="0"/>
                <w:numId w:val="36"/>
              </w:numPr>
              <w:autoSpaceDE w:val="0"/>
              <w:autoSpaceDN w:val="0"/>
              <w:adjustRightInd w:val="0"/>
              <w:ind w:left="308" w:hanging="284"/>
              <w:jc w:val="both"/>
              <w:rPr>
                <w:rFonts w:cs="Arial"/>
                <w:i/>
                <w:color w:val="000000" w:themeColor="text1"/>
                <w:sz w:val="22"/>
                <w:lang w:val="en-AU" w:eastAsia="en-AU"/>
              </w:rPr>
            </w:pPr>
            <w:r w:rsidRPr="00513BDD">
              <w:rPr>
                <w:rFonts w:cs="Arial"/>
                <w:i/>
                <w:color w:val="000000" w:themeColor="text1"/>
                <w:sz w:val="22"/>
                <w:lang w:val="en-AU" w:eastAsia="en-AU"/>
              </w:rPr>
              <w:t>streetscape;</w:t>
            </w:r>
          </w:p>
          <w:p w14:paraId="03E607F7" w14:textId="77777777" w:rsidR="00513BDD" w:rsidRPr="00513BDD" w:rsidRDefault="00513BDD" w:rsidP="00AC425C">
            <w:pPr>
              <w:pStyle w:val="ListParagraph"/>
              <w:numPr>
                <w:ilvl w:val="0"/>
                <w:numId w:val="36"/>
              </w:numPr>
              <w:autoSpaceDE w:val="0"/>
              <w:autoSpaceDN w:val="0"/>
              <w:adjustRightInd w:val="0"/>
              <w:ind w:left="308" w:hanging="284"/>
              <w:jc w:val="both"/>
              <w:rPr>
                <w:rFonts w:cs="Arial"/>
                <w:i/>
                <w:color w:val="000000" w:themeColor="text1"/>
                <w:sz w:val="22"/>
                <w:lang w:val="en-AU" w:eastAsia="en-AU"/>
              </w:rPr>
            </w:pPr>
            <w:r w:rsidRPr="00513BDD">
              <w:rPr>
                <w:rFonts w:cs="Arial"/>
                <w:i/>
                <w:color w:val="000000" w:themeColor="text1"/>
                <w:sz w:val="22"/>
                <w:lang w:val="en-AU" w:eastAsia="en-AU"/>
              </w:rPr>
              <w:t>provide opportunities for residents to use space external to the dwelling for outdoor pursuits and access within/around the site; and</w:t>
            </w:r>
          </w:p>
          <w:p w14:paraId="7840067E" w14:textId="2D2DE01C" w:rsidR="00513BDD" w:rsidRPr="00513BDD" w:rsidRDefault="00513BDD" w:rsidP="00AC425C">
            <w:pPr>
              <w:pStyle w:val="ListParagraph"/>
              <w:numPr>
                <w:ilvl w:val="0"/>
                <w:numId w:val="36"/>
              </w:numPr>
              <w:autoSpaceDE w:val="0"/>
              <w:autoSpaceDN w:val="0"/>
              <w:adjustRightInd w:val="0"/>
              <w:ind w:left="308" w:hanging="284"/>
              <w:jc w:val="both"/>
              <w:rPr>
                <w:rFonts w:cs="Arial"/>
                <w:color w:val="000000" w:themeColor="text1"/>
                <w:sz w:val="22"/>
                <w:lang w:val="en-AU" w:eastAsia="en-AU"/>
              </w:rPr>
            </w:pPr>
            <w:r w:rsidRPr="00513BDD">
              <w:rPr>
                <w:rFonts w:cs="Arial"/>
                <w:i/>
                <w:color w:val="000000" w:themeColor="text1"/>
                <w:sz w:val="22"/>
                <w:lang w:val="en-AU" w:eastAsia="en-AU"/>
              </w:rPr>
              <w:t xml:space="preserve">provide space for external fixtures and essential facilities.” </w:t>
            </w:r>
          </w:p>
        </w:tc>
      </w:tr>
      <w:tr w:rsidR="00513BDD" w:rsidRPr="00C321E7" w14:paraId="2E5E4D89" w14:textId="77777777" w:rsidTr="00513BDD">
        <w:trPr>
          <w:trHeight w:val="70"/>
        </w:trPr>
        <w:tc>
          <w:tcPr>
            <w:tcW w:w="8898" w:type="dxa"/>
            <w:shd w:val="clear" w:color="auto" w:fill="D9D9D9" w:themeFill="background1" w:themeFillShade="D9"/>
          </w:tcPr>
          <w:p w14:paraId="5983BFB4" w14:textId="77777777" w:rsidR="00513BDD" w:rsidRPr="00513BDD" w:rsidRDefault="00513BDD" w:rsidP="00513BDD">
            <w:pPr>
              <w:jc w:val="center"/>
              <w:rPr>
                <w:rFonts w:cs="Arial"/>
                <w:i/>
                <w:color w:val="000000" w:themeColor="text1"/>
                <w:sz w:val="22"/>
                <w:highlight w:val="yellow"/>
                <w:lang w:val="en-AU"/>
              </w:rPr>
            </w:pPr>
            <w:r w:rsidRPr="00513BDD">
              <w:rPr>
                <w:rFonts w:cs="Arial"/>
                <w:b/>
                <w:color w:val="000000" w:themeColor="text1"/>
                <w:sz w:val="22"/>
                <w:lang w:val="en-AU" w:eastAsia="en-AU"/>
              </w:rPr>
              <w:t>Deemed-to-Comply Requirement</w:t>
            </w:r>
          </w:p>
        </w:tc>
      </w:tr>
      <w:tr w:rsidR="00513BDD" w:rsidRPr="00C321E7" w14:paraId="5D55F59F" w14:textId="77777777" w:rsidTr="00513BDD">
        <w:trPr>
          <w:trHeight w:val="221"/>
        </w:trPr>
        <w:tc>
          <w:tcPr>
            <w:tcW w:w="8898" w:type="dxa"/>
          </w:tcPr>
          <w:p w14:paraId="72D13EE2" w14:textId="77777777" w:rsidR="00513BDD" w:rsidRPr="00513BDD" w:rsidRDefault="00513BDD" w:rsidP="00513BDD">
            <w:pPr>
              <w:autoSpaceDE w:val="0"/>
              <w:autoSpaceDN w:val="0"/>
              <w:adjustRightInd w:val="0"/>
              <w:jc w:val="both"/>
              <w:rPr>
                <w:rFonts w:cs="Arial"/>
                <w:color w:val="000000" w:themeColor="text1"/>
                <w:sz w:val="22"/>
                <w:lang w:val="en-AU"/>
              </w:rPr>
            </w:pPr>
            <w:r w:rsidRPr="00513BDD">
              <w:rPr>
                <w:rFonts w:cs="Arial"/>
                <w:color w:val="000000" w:themeColor="text1"/>
                <w:sz w:val="22"/>
                <w:lang w:val="en-AU"/>
              </w:rPr>
              <w:t xml:space="preserve">60% of the lot area is provided as open space </w:t>
            </w:r>
          </w:p>
          <w:p w14:paraId="60665431" w14:textId="77777777" w:rsidR="00513BDD" w:rsidRPr="00513BDD" w:rsidRDefault="00513BDD" w:rsidP="00513BDD">
            <w:pPr>
              <w:rPr>
                <w:rFonts w:cs="Arial"/>
                <w:i/>
                <w:color w:val="000000" w:themeColor="text1"/>
                <w:sz w:val="22"/>
                <w:highlight w:val="yellow"/>
                <w:lang w:val="en-AU"/>
              </w:rPr>
            </w:pPr>
          </w:p>
          <w:p w14:paraId="50B8D1D0" w14:textId="77777777" w:rsidR="00513BDD" w:rsidRPr="00513BDD" w:rsidRDefault="00513BDD" w:rsidP="00513BDD">
            <w:pPr>
              <w:autoSpaceDE w:val="0"/>
              <w:autoSpaceDN w:val="0"/>
              <w:adjustRightInd w:val="0"/>
              <w:jc w:val="both"/>
              <w:rPr>
                <w:rFonts w:cs="Arial"/>
                <w:color w:val="000000" w:themeColor="text1"/>
                <w:sz w:val="22"/>
                <w:highlight w:val="yellow"/>
                <w:lang w:val="en-AU"/>
              </w:rPr>
            </w:pPr>
            <w:r w:rsidRPr="00513BDD">
              <w:rPr>
                <w:rFonts w:cs="Arial"/>
                <w:color w:val="000000" w:themeColor="text1"/>
                <w:sz w:val="22"/>
                <w:lang w:val="en-AU"/>
              </w:rPr>
              <w:t>Note that 50m</w:t>
            </w:r>
            <w:r w:rsidRPr="00513BDD">
              <w:rPr>
                <w:rFonts w:cs="Arial"/>
                <w:color w:val="000000" w:themeColor="text1"/>
                <w:sz w:val="22"/>
                <w:vertAlign w:val="superscript"/>
                <w:lang w:val="en-AU"/>
              </w:rPr>
              <w:t>2</w:t>
            </w:r>
            <w:r w:rsidRPr="00513BDD">
              <w:rPr>
                <w:rFonts w:cs="Arial"/>
                <w:color w:val="000000" w:themeColor="text1"/>
                <w:sz w:val="22"/>
                <w:lang w:val="en-AU"/>
              </w:rPr>
              <w:t xml:space="preserve"> of covered area at or below 0.5m above natural ground level can be included in open space. </w:t>
            </w:r>
          </w:p>
        </w:tc>
      </w:tr>
    </w:tbl>
    <w:p w14:paraId="6B1BB26C" w14:textId="77777777" w:rsidR="00513BDD" w:rsidRDefault="00513BDD">
      <w:r>
        <w:br w:type="page"/>
      </w:r>
    </w:p>
    <w:tbl>
      <w:tblPr>
        <w:tblStyle w:val="TableGrid"/>
        <w:tblW w:w="0" w:type="auto"/>
        <w:tblLook w:val="04A0" w:firstRow="1" w:lastRow="0" w:firstColumn="1" w:lastColumn="0" w:noHBand="0" w:noVBand="1"/>
      </w:tblPr>
      <w:tblGrid>
        <w:gridCol w:w="8898"/>
      </w:tblGrid>
      <w:tr w:rsidR="00513BDD" w:rsidRPr="00C321E7" w14:paraId="75F2B40A" w14:textId="77777777" w:rsidTr="00513BDD">
        <w:tc>
          <w:tcPr>
            <w:tcW w:w="8898" w:type="dxa"/>
            <w:shd w:val="clear" w:color="auto" w:fill="D9D9D9" w:themeFill="background1" w:themeFillShade="D9"/>
          </w:tcPr>
          <w:p w14:paraId="45BCC587" w14:textId="5A335B97" w:rsidR="00513BDD" w:rsidRPr="00513BDD" w:rsidRDefault="00513BDD" w:rsidP="00AC425C">
            <w:pPr>
              <w:autoSpaceDE w:val="0"/>
              <w:autoSpaceDN w:val="0"/>
              <w:adjustRightInd w:val="0"/>
              <w:jc w:val="center"/>
              <w:rPr>
                <w:rFonts w:cs="Arial"/>
                <w:b/>
                <w:color w:val="000000" w:themeColor="text1"/>
                <w:sz w:val="22"/>
                <w:lang w:val="en-AU" w:eastAsia="en-AU"/>
              </w:rPr>
            </w:pPr>
            <w:r w:rsidRPr="00513BDD">
              <w:rPr>
                <w:rFonts w:cs="Arial"/>
                <w:b/>
                <w:color w:val="000000" w:themeColor="text1"/>
                <w:sz w:val="22"/>
                <w:lang w:val="en-AU" w:eastAsia="en-AU"/>
              </w:rPr>
              <w:lastRenderedPageBreak/>
              <w:t>Administration Assessment</w:t>
            </w:r>
          </w:p>
        </w:tc>
      </w:tr>
      <w:tr w:rsidR="00513BDD" w:rsidRPr="00C321E7" w14:paraId="05FB9FD3" w14:textId="77777777" w:rsidTr="00513BDD">
        <w:tc>
          <w:tcPr>
            <w:tcW w:w="8898" w:type="dxa"/>
          </w:tcPr>
          <w:p w14:paraId="7AF1E854" w14:textId="2D2E64E7" w:rsidR="00513BDD" w:rsidRPr="00513BDD" w:rsidRDefault="00513BDD" w:rsidP="00513BDD">
            <w:pPr>
              <w:autoSpaceDE w:val="0"/>
              <w:autoSpaceDN w:val="0"/>
              <w:adjustRightInd w:val="0"/>
              <w:jc w:val="both"/>
              <w:rPr>
                <w:rFonts w:cs="Arial"/>
                <w:color w:val="000000" w:themeColor="text1"/>
                <w:sz w:val="22"/>
                <w:lang w:val="en-AU"/>
              </w:rPr>
            </w:pPr>
            <w:r w:rsidRPr="00513BDD">
              <w:rPr>
                <w:rFonts w:cs="Arial"/>
                <w:color w:val="000000" w:themeColor="text1"/>
                <w:sz w:val="22"/>
                <w:lang w:val="en-AU"/>
              </w:rPr>
              <w:t xml:space="preserve">The development does not meet the deemed-to-comply requirement </w:t>
            </w:r>
            <w:r w:rsidR="00AC425C" w:rsidRPr="00513BDD">
              <w:rPr>
                <w:rFonts w:cs="Arial"/>
                <w:color w:val="000000" w:themeColor="text1"/>
                <w:sz w:val="22"/>
                <w:lang w:val="en-AU"/>
              </w:rPr>
              <w:t>for open</w:t>
            </w:r>
            <w:r w:rsidRPr="00513BDD">
              <w:rPr>
                <w:rFonts w:cs="Arial"/>
                <w:color w:val="000000" w:themeColor="text1"/>
                <w:sz w:val="22"/>
                <w:lang w:val="en-AU"/>
              </w:rPr>
              <w:t xml:space="preserve"> space namely due </w:t>
            </w:r>
            <w:r w:rsidR="00AC425C" w:rsidRPr="00513BDD">
              <w:rPr>
                <w:rFonts w:cs="Arial"/>
                <w:color w:val="000000" w:themeColor="text1"/>
                <w:sz w:val="22"/>
                <w:lang w:val="en-AU"/>
              </w:rPr>
              <w:t>to the</w:t>
            </w:r>
            <w:r w:rsidRPr="00513BDD">
              <w:rPr>
                <w:rFonts w:cs="Arial"/>
                <w:color w:val="000000" w:themeColor="text1"/>
                <w:sz w:val="22"/>
                <w:lang w:val="en-AU"/>
              </w:rPr>
              <w:t xml:space="preserve"> additional covered area which is open on two or more sides. These area</w:t>
            </w:r>
            <w:r w:rsidR="00AC425C">
              <w:rPr>
                <w:rFonts w:cs="Arial"/>
                <w:color w:val="000000" w:themeColor="text1"/>
                <w:sz w:val="22"/>
                <w:lang w:val="en-AU"/>
              </w:rPr>
              <w:t>s</w:t>
            </w:r>
            <w:r w:rsidRPr="00513BDD">
              <w:rPr>
                <w:rFonts w:cs="Arial"/>
                <w:color w:val="000000" w:themeColor="text1"/>
                <w:sz w:val="22"/>
                <w:lang w:val="en-AU"/>
              </w:rPr>
              <w:t xml:space="preserve"> are notable to be included in the open space calculation when in excess of 50m</w:t>
            </w:r>
            <w:r w:rsidRPr="00513BDD">
              <w:rPr>
                <w:rFonts w:cs="Arial"/>
                <w:color w:val="000000" w:themeColor="text1"/>
                <w:sz w:val="22"/>
                <w:vertAlign w:val="superscript"/>
                <w:lang w:val="en-AU"/>
              </w:rPr>
              <w:t>2</w:t>
            </w:r>
            <w:r w:rsidRPr="00513BDD">
              <w:rPr>
                <w:rFonts w:cs="Arial"/>
                <w:color w:val="000000" w:themeColor="text1"/>
                <w:sz w:val="22"/>
                <w:lang w:val="en-AU"/>
              </w:rPr>
              <w:t xml:space="preserve"> in aggregate. The open space therefore requires assessment under the design principles. </w:t>
            </w:r>
          </w:p>
          <w:p w14:paraId="2D6AD2BB" w14:textId="77777777" w:rsidR="00513BDD" w:rsidRPr="00513BDD" w:rsidRDefault="00513BDD" w:rsidP="00513BDD">
            <w:pPr>
              <w:autoSpaceDE w:val="0"/>
              <w:autoSpaceDN w:val="0"/>
              <w:adjustRightInd w:val="0"/>
              <w:jc w:val="both"/>
              <w:rPr>
                <w:rFonts w:cs="Arial"/>
                <w:color w:val="000000" w:themeColor="text1"/>
                <w:sz w:val="22"/>
                <w:lang w:val="en-AU"/>
              </w:rPr>
            </w:pPr>
          </w:p>
          <w:p w14:paraId="76231F48" w14:textId="77777777" w:rsidR="00513BDD" w:rsidRPr="00513BDD" w:rsidRDefault="00513BDD" w:rsidP="00513BDD">
            <w:pPr>
              <w:autoSpaceDE w:val="0"/>
              <w:autoSpaceDN w:val="0"/>
              <w:adjustRightInd w:val="0"/>
              <w:jc w:val="both"/>
              <w:rPr>
                <w:rFonts w:cs="Arial"/>
                <w:color w:val="000000" w:themeColor="text1"/>
                <w:sz w:val="22"/>
                <w:lang w:val="en-AU"/>
              </w:rPr>
            </w:pPr>
            <w:r w:rsidRPr="00513BDD">
              <w:rPr>
                <w:rFonts w:cs="Arial"/>
                <w:color w:val="000000" w:themeColor="text1"/>
                <w:sz w:val="22"/>
                <w:lang w:val="en-AU"/>
              </w:rPr>
              <w:t xml:space="preserve">The reduction in the site cover is considered to be minor in nature and as a result of the proposed new canopy at the front of the dwelling. The canopy will be open in nature and will not substantially increase the appearance of building bulk as viewed from the street and neighbouring properties. The open space was previously an issue discussed at the previous Council meetings in 2018 with the outcome of the application mediated through the provision of a landscaping plan which showed more soft landscaping within the front setback area. The addition of a larger pond area in the front setback will reduce the amount of soft landscaping. </w:t>
            </w:r>
          </w:p>
          <w:p w14:paraId="3C73F4B5" w14:textId="77777777" w:rsidR="00513BDD" w:rsidRPr="00513BDD" w:rsidRDefault="00513BDD" w:rsidP="00513BDD">
            <w:pPr>
              <w:autoSpaceDE w:val="0"/>
              <w:autoSpaceDN w:val="0"/>
              <w:adjustRightInd w:val="0"/>
              <w:jc w:val="both"/>
              <w:rPr>
                <w:rFonts w:cs="Arial"/>
                <w:color w:val="000000" w:themeColor="text1"/>
                <w:sz w:val="22"/>
                <w:lang w:val="en-AU"/>
              </w:rPr>
            </w:pPr>
          </w:p>
          <w:p w14:paraId="477F9ECB" w14:textId="77777777" w:rsidR="00513BDD" w:rsidRPr="00513BDD" w:rsidRDefault="00513BDD" w:rsidP="00513BDD">
            <w:pPr>
              <w:autoSpaceDE w:val="0"/>
              <w:autoSpaceDN w:val="0"/>
              <w:adjustRightInd w:val="0"/>
              <w:jc w:val="both"/>
              <w:rPr>
                <w:rFonts w:cs="Arial"/>
                <w:color w:val="000000" w:themeColor="text1"/>
                <w:sz w:val="22"/>
                <w:lang w:val="en-AU" w:eastAsia="en-AU"/>
              </w:rPr>
            </w:pPr>
            <w:r w:rsidRPr="00513BDD">
              <w:rPr>
                <w:rFonts w:cs="Arial"/>
                <w:color w:val="000000" w:themeColor="text1"/>
                <w:sz w:val="22"/>
                <w:lang w:val="en-AU"/>
              </w:rPr>
              <w:t xml:space="preserve">The development will continue to have plantings within the front setback area in planters behind the front fence and therefore the development in terms of landscaping will not appear different from the previous development approval as viewed from the street. </w:t>
            </w:r>
          </w:p>
        </w:tc>
      </w:tr>
    </w:tbl>
    <w:p w14:paraId="212F1F78" w14:textId="77777777" w:rsidR="00513BDD" w:rsidRPr="00C321E7" w:rsidRDefault="00513BDD" w:rsidP="00513BDD">
      <w:pPr>
        <w:autoSpaceDE w:val="0"/>
        <w:autoSpaceDN w:val="0"/>
        <w:adjustRightInd w:val="0"/>
        <w:jc w:val="both"/>
        <w:rPr>
          <w:rFonts w:cs="Arial"/>
          <w:color w:val="000000" w:themeColor="text1"/>
          <w:szCs w:val="24"/>
          <w:lang w:eastAsia="en-AU"/>
        </w:rPr>
      </w:pPr>
    </w:p>
    <w:p w14:paraId="27D712D1" w14:textId="67E1BD98" w:rsidR="00513BDD" w:rsidRPr="00C321E7" w:rsidRDefault="00513BDD" w:rsidP="00513BDD">
      <w:pPr>
        <w:jc w:val="both"/>
        <w:rPr>
          <w:rFonts w:cs="Arial"/>
          <w:i/>
          <w:color w:val="000000" w:themeColor="text1"/>
          <w:szCs w:val="24"/>
        </w:rPr>
      </w:pPr>
      <w:r w:rsidRPr="005D59C4">
        <w:rPr>
          <w:rFonts w:cs="Arial"/>
          <w:color w:val="000000" w:themeColor="text1"/>
          <w:szCs w:val="24"/>
        </w:rPr>
        <w:t>It should be noted that the building height was approved as part of DA17/127. No changes to building height are proposed as part of this amendment development application</w:t>
      </w:r>
      <w:r>
        <w:rPr>
          <w:rFonts w:cs="Arial"/>
          <w:color w:val="000000" w:themeColor="text1"/>
          <w:szCs w:val="24"/>
        </w:rPr>
        <w:t xml:space="preserve"> and are therefore not subject to re-assessment under Local Planning Scheme No.</w:t>
      </w:r>
      <w:r w:rsidR="00AC425C">
        <w:rPr>
          <w:rFonts w:cs="Arial"/>
          <w:color w:val="000000" w:themeColor="text1"/>
          <w:szCs w:val="24"/>
        </w:rPr>
        <w:t xml:space="preserve"> </w:t>
      </w:r>
      <w:r>
        <w:rPr>
          <w:rFonts w:cs="Arial"/>
          <w:color w:val="000000" w:themeColor="text1"/>
          <w:szCs w:val="24"/>
        </w:rPr>
        <w:t>3</w:t>
      </w:r>
      <w:r w:rsidRPr="005D59C4">
        <w:rPr>
          <w:rFonts w:cs="Arial"/>
          <w:color w:val="000000" w:themeColor="text1"/>
          <w:szCs w:val="24"/>
        </w:rPr>
        <w:t>.</w:t>
      </w:r>
      <w:r>
        <w:rPr>
          <w:rFonts w:cs="Arial"/>
          <w:i/>
          <w:color w:val="000000" w:themeColor="text1"/>
          <w:szCs w:val="24"/>
        </w:rPr>
        <w:t xml:space="preserve"> </w:t>
      </w:r>
    </w:p>
    <w:p w14:paraId="00F995B3" w14:textId="77777777" w:rsidR="00513BDD" w:rsidRPr="00C321E7" w:rsidRDefault="00513BDD" w:rsidP="00513BDD">
      <w:pPr>
        <w:jc w:val="both"/>
        <w:rPr>
          <w:rFonts w:cs="Arial"/>
          <w:color w:val="000000" w:themeColor="text1"/>
          <w:szCs w:val="24"/>
        </w:rPr>
      </w:pPr>
    </w:p>
    <w:p w14:paraId="01F0A93B" w14:textId="77777777" w:rsidR="00513BDD" w:rsidRPr="00C321E7" w:rsidRDefault="00513BDD" w:rsidP="00AC425C">
      <w:pPr>
        <w:pStyle w:val="ListParagraph"/>
        <w:numPr>
          <w:ilvl w:val="0"/>
          <w:numId w:val="13"/>
        </w:numPr>
        <w:ind w:hanging="720"/>
        <w:jc w:val="both"/>
        <w:rPr>
          <w:rFonts w:cs="Arial"/>
          <w:b/>
          <w:color w:val="000000" w:themeColor="text1"/>
          <w:sz w:val="28"/>
          <w:szCs w:val="28"/>
        </w:rPr>
      </w:pPr>
      <w:r w:rsidRPr="00C321E7">
        <w:rPr>
          <w:rFonts w:cs="Arial"/>
          <w:b/>
          <w:color w:val="000000" w:themeColor="text1"/>
          <w:sz w:val="28"/>
          <w:szCs w:val="28"/>
        </w:rPr>
        <w:t>Conclusion</w:t>
      </w:r>
    </w:p>
    <w:p w14:paraId="0898EE91" w14:textId="77777777" w:rsidR="00513BDD" w:rsidRPr="00C321E7" w:rsidRDefault="00513BDD" w:rsidP="00513BDD">
      <w:pPr>
        <w:jc w:val="both"/>
        <w:rPr>
          <w:rFonts w:cs="Arial"/>
          <w:b/>
          <w:color w:val="000000" w:themeColor="text1"/>
          <w:szCs w:val="28"/>
        </w:rPr>
      </w:pPr>
    </w:p>
    <w:p w14:paraId="6E04DD24" w14:textId="6D27B56A" w:rsidR="00513BDD" w:rsidRPr="00CA7825" w:rsidRDefault="00513BDD" w:rsidP="00513BDD">
      <w:pPr>
        <w:jc w:val="both"/>
        <w:rPr>
          <w:rFonts w:cs="Arial"/>
          <w:color w:val="000000" w:themeColor="text1"/>
          <w:szCs w:val="24"/>
        </w:rPr>
      </w:pPr>
      <w:r w:rsidRPr="00CA7825">
        <w:rPr>
          <w:rFonts w:cs="Arial"/>
          <w:color w:val="000000" w:themeColor="text1"/>
          <w:szCs w:val="24"/>
        </w:rPr>
        <w:t>The proposed amendments to the development ha</w:t>
      </w:r>
      <w:r>
        <w:rPr>
          <w:rFonts w:cs="Arial"/>
          <w:color w:val="000000" w:themeColor="text1"/>
          <w:szCs w:val="24"/>
        </w:rPr>
        <w:t>ve</w:t>
      </w:r>
      <w:r w:rsidRPr="00CA7825">
        <w:rPr>
          <w:rFonts w:cs="Arial"/>
          <w:color w:val="000000" w:themeColor="text1"/>
          <w:szCs w:val="24"/>
        </w:rPr>
        <w:t xml:space="preserve"> been assessed against the residential design codes and conditions of the previous development approval</w:t>
      </w:r>
      <w:r>
        <w:rPr>
          <w:rFonts w:cs="Arial"/>
          <w:color w:val="000000" w:themeColor="text1"/>
          <w:szCs w:val="24"/>
        </w:rPr>
        <w:t xml:space="preserve"> have been considered</w:t>
      </w:r>
      <w:r w:rsidRPr="00CA7825">
        <w:rPr>
          <w:rFonts w:cs="Arial"/>
          <w:color w:val="000000" w:themeColor="text1"/>
          <w:szCs w:val="24"/>
        </w:rPr>
        <w:t xml:space="preserve"> with</w:t>
      </w:r>
      <w:r>
        <w:rPr>
          <w:rFonts w:cs="Arial"/>
          <w:color w:val="000000" w:themeColor="text1"/>
          <w:szCs w:val="24"/>
        </w:rPr>
        <w:t xml:space="preserve"> an outcome that</w:t>
      </w:r>
      <w:r w:rsidRPr="00CA7825">
        <w:rPr>
          <w:rFonts w:cs="Arial"/>
          <w:color w:val="000000" w:themeColor="text1"/>
          <w:szCs w:val="24"/>
        </w:rPr>
        <w:t xml:space="preserve"> two issues</w:t>
      </w:r>
      <w:r>
        <w:rPr>
          <w:rFonts w:cs="Arial"/>
          <w:color w:val="000000" w:themeColor="text1"/>
          <w:szCs w:val="24"/>
        </w:rPr>
        <w:t xml:space="preserve"> are</w:t>
      </w:r>
      <w:r w:rsidRPr="00CA7825">
        <w:rPr>
          <w:rFonts w:cs="Arial"/>
          <w:color w:val="000000" w:themeColor="text1"/>
          <w:szCs w:val="24"/>
        </w:rPr>
        <w:t xml:space="preserve"> requiring the exercise of discretion by Council. This i</w:t>
      </w:r>
      <w:r>
        <w:rPr>
          <w:rFonts w:cs="Arial"/>
          <w:color w:val="000000" w:themeColor="text1"/>
          <w:szCs w:val="24"/>
        </w:rPr>
        <w:t>ncludes</w:t>
      </w:r>
      <w:r w:rsidRPr="00CA7825">
        <w:rPr>
          <w:rFonts w:cs="Arial"/>
          <w:color w:val="000000" w:themeColor="text1"/>
          <w:szCs w:val="24"/>
        </w:rPr>
        <w:t xml:space="preserve"> the upper floor setback to the southern side lot boundary and the open space provided needing to be assessed under the design principles of the R-Codes. </w:t>
      </w:r>
    </w:p>
    <w:p w14:paraId="4BA4A2F0" w14:textId="77777777" w:rsidR="00513BDD" w:rsidRPr="00CA7825" w:rsidRDefault="00513BDD" w:rsidP="00513BDD">
      <w:pPr>
        <w:jc w:val="both"/>
        <w:rPr>
          <w:rFonts w:cs="Arial"/>
          <w:color w:val="000000" w:themeColor="text1"/>
          <w:szCs w:val="24"/>
        </w:rPr>
      </w:pPr>
    </w:p>
    <w:p w14:paraId="060BB179" w14:textId="6DAC8D2A" w:rsidR="00513BDD" w:rsidRPr="00CA7825" w:rsidRDefault="00513BDD" w:rsidP="00513BDD">
      <w:pPr>
        <w:jc w:val="both"/>
        <w:rPr>
          <w:rFonts w:cs="Arial"/>
          <w:color w:val="000000" w:themeColor="text1"/>
          <w:szCs w:val="24"/>
        </w:rPr>
      </w:pPr>
      <w:r w:rsidRPr="00CA7825">
        <w:rPr>
          <w:rFonts w:cs="Arial"/>
          <w:color w:val="000000" w:themeColor="text1"/>
          <w:szCs w:val="24"/>
        </w:rPr>
        <w:t xml:space="preserve">The City consulted further with impacted neighbouring landowners </w:t>
      </w:r>
      <w:r>
        <w:rPr>
          <w:rFonts w:cs="Arial"/>
          <w:color w:val="000000" w:themeColor="text1"/>
          <w:szCs w:val="24"/>
        </w:rPr>
        <w:t xml:space="preserve">and residents </w:t>
      </w:r>
      <w:r w:rsidRPr="00CA7825">
        <w:rPr>
          <w:rFonts w:cs="Arial"/>
          <w:color w:val="000000" w:themeColor="text1"/>
          <w:szCs w:val="24"/>
        </w:rPr>
        <w:t xml:space="preserve">for this development application with one objection received. This objection was a re-submission of an original submission to the development previously approved which was used on the basis that the changes will cause detrimental impact to namely the amount of sunlight into the neighbouring dwelling. The overshadowing is proposed to meet the deemed to comply provisions and the additional overshadowing proposed to the previously approved development is over </w:t>
      </w:r>
      <w:r w:rsidR="00AC425C" w:rsidRPr="00CA7825">
        <w:rPr>
          <w:rFonts w:cs="Arial"/>
          <w:color w:val="000000" w:themeColor="text1"/>
          <w:szCs w:val="24"/>
        </w:rPr>
        <w:t>non</w:t>
      </w:r>
      <w:r w:rsidR="00AC425C">
        <w:rPr>
          <w:rFonts w:cs="Arial"/>
          <w:color w:val="000000" w:themeColor="text1"/>
          <w:szCs w:val="24"/>
        </w:rPr>
        <w:t>-sensitive</w:t>
      </w:r>
      <w:r w:rsidRPr="00CA7825">
        <w:rPr>
          <w:rFonts w:cs="Arial"/>
          <w:color w:val="000000" w:themeColor="text1"/>
          <w:szCs w:val="24"/>
        </w:rPr>
        <w:t xml:space="preserve"> areas of the southern neighbouring property. </w:t>
      </w:r>
    </w:p>
    <w:p w14:paraId="09A43219" w14:textId="77777777" w:rsidR="00513BDD" w:rsidRPr="00CA7825" w:rsidRDefault="00513BDD" w:rsidP="00513BDD">
      <w:pPr>
        <w:jc w:val="both"/>
        <w:rPr>
          <w:rFonts w:cs="Arial"/>
          <w:color w:val="000000" w:themeColor="text1"/>
          <w:szCs w:val="24"/>
        </w:rPr>
      </w:pPr>
    </w:p>
    <w:p w14:paraId="7B2292F7" w14:textId="77777777" w:rsidR="00513BDD" w:rsidRPr="00CA7825" w:rsidRDefault="00513BDD" w:rsidP="00513BDD">
      <w:pPr>
        <w:jc w:val="both"/>
        <w:rPr>
          <w:rFonts w:cs="Arial"/>
          <w:color w:val="000000" w:themeColor="text1"/>
          <w:szCs w:val="24"/>
        </w:rPr>
      </w:pPr>
      <w:r w:rsidRPr="00CA7825">
        <w:rPr>
          <w:rFonts w:cs="Arial"/>
          <w:color w:val="000000" w:themeColor="text1"/>
          <w:szCs w:val="24"/>
        </w:rPr>
        <w:t xml:space="preserve">The changes to the lot boundary setbacks and open space proposed as part of this development application is considered to be compliant with the relevant design principles, with the change in impact compared to the existing development approval considered to be minor in nature. </w:t>
      </w:r>
    </w:p>
    <w:p w14:paraId="78794EB9" w14:textId="5BF175E3" w:rsidR="002A41E4" w:rsidRDefault="002A41E4">
      <w:pPr>
        <w:spacing w:after="160" w:line="259" w:lineRule="auto"/>
        <w:contextualSpacing w:val="0"/>
        <w:rPr>
          <w:rFonts w:cs="Arial"/>
          <w:color w:val="000000"/>
          <w:szCs w:val="24"/>
        </w:rPr>
      </w:pPr>
      <w:r>
        <w:rPr>
          <w:rFonts w:cs="Arial"/>
          <w:color w:val="000000"/>
          <w:szCs w:val="24"/>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663"/>
      </w:tblGrid>
      <w:tr w:rsidR="002A41E4" w:rsidRPr="00D651B8" w14:paraId="44946079" w14:textId="77777777" w:rsidTr="002A41E4">
        <w:tc>
          <w:tcPr>
            <w:tcW w:w="2268" w:type="dxa"/>
            <w:tcBorders>
              <w:bottom w:val="single" w:sz="4" w:space="0" w:color="auto"/>
              <w:right w:val="nil"/>
            </w:tcBorders>
            <w:shd w:val="clear" w:color="auto" w:fill="auto"/>
          </w:tcPr>
          <w:p w14:paraId="31450B46" w14:textId="36CB240F" w:rsidR="002A41E4" w:rsidRPr="00D651B8" w:rsidRDefault="002A41E4" w:rsidP="002A41E4">
            <w:pPr>
              <w:keepNext/>
              <w:keepLines/>
              <w:jc w:val="both"/>
              <w:outlineLvl w:val="0"/>
              <w:rPr>
                <w:rFonts w:eastAsia="Times New Roman" w:cs="Arial"/>
                <w:b/>
                <w:bCs/>
                <w:sz w:val="28"/>
                <w:szCs w:val="28"/>
              </w:rPr>
            </w:pPr>
            <w:bookmarkStart w:id="7" w:name="_Toc8110977"/>
            <w:r w:rsidRPr="00D651B8">
              <w:rPr>
                <w:rFonts w:eastAsia="Times New Roman" w:cs="Arial"/>
                <w:b/>
                <w:bCs/>
                <w:sz w:val="28"/>
                <w:szCs w:val="28"/>
              </w:rPr>
              <w:lastRenderedPageBreak/>
              <w:t>PD</w:t>
            </w:r>
            <w:r w:rsidR="00774AB2">
              <w:rPr>
                <w:rFonts w:eastAsia="Times New Roman" w:cs="Arial"/>
                <w:b/>
                <w:bCs/>
                <w:sz w:val="28"/>
                <w:szCs w:val="28"/>
              </w:rPr>
              <w:t>19</w:t>
            </w:r>
            <w:r w:rsidRPr="00D651B8">
              <w:rPr>
                <w:rFonts w:eastAsia="Times New Roman" w:cs="Arial"/>
                <w:b/>
                <w:bCs/>
                <w:sz w:val="28"/>
                <w:szCs w:val="28"/>
              </w:rPr>
              <w:t>.1</w:t>
            </w:r>
            <w:r>
              <w:rPr>
                <w:rFonts w:eastAsia="Times New Roman" w:cs="Arial"/>
                <w:b/>
                <w:bCs/>
                <w:sz w:val="28"/>
                <w:szCs w:val="28"/>
              </w:rPr>
              <w:t>9</w:t>
            </w:r>
            <w:bookmarkEnd w:id="7"/>
          </w:p>
        </w:tc>
        <w:tc>
          <w:tcPr>
            <w:tcW w:w="6663" w:type="dxa"/>
            <w:tcBorders>
              <w:left w:val="nil"/>
              <w:bottom w:val="single" w:sz="4" w:space="0" w:color="auto"/>
            </w:tcBorders>
            <w:shd w:val="clear" w:color="auto" w:fill="auto"/>
          </w:tcPr>
          <w:p w14:paraId="40CE475C" w14:textId="00A1F037" w:rsidR="002A41E4" w:rsidRPr="00D651B8" w:rsidRDefault="002A41E4" w:rsidP="002A41E4">
            <w:pPr>
              <w:keepNext/>
              <w:keepLines/>
              <w:jc w:val="both"/>
              <w:outlineLvl w:val="0"/>
              <w:rPr>
                <w:rFonts w:eastAsia="Times New Roman" w:cs="Arial"/>
                <w:b/>
                <w:bCs/>
                <w:sz w:val="28"/>
                <w:szCs w:val="28"/>
              </w:rPr>
            </w:pPr>
            <w:bookmarkStart w:id="8" w:name="_Toc8110978"/>
            <w:r w:rsidRPr="002A41E4">
              <w:rPr>
                <w:rFonts w:eastAsia="Times New Roman" w:cs="Arial"/>
                <w:b/>
                <w:bCs/>
                <w:color w:val="000000" w:themeColor="text1"/>
                <w:sz w:val="28"/>
                <w:szCs w:val="32"/>
              </w:rPr>
              <w:t>Natural Areas Management Plans 2019-2024</w:t>
            </w:r>
            <w:bookmarkEnd w:id="8"/>
          </w:p>
        </w:tc>
      </w:tr>
      <w:tr w:rsidR="002A41E4" w:rsidRPr="007865EC" w14:paraId="14277A9A" w14:textId="77777777" w:rsidTr="002A41E4">
        <w:tc>
          <w:tcPr>
            <w:tcW w:w="8931" w:type="dxa"/>
            <w:gridSpan w:val="2"/>
            <w:tcBorders>
              <w:left w:val="nil"/>
              <w:right w:val="nil"/>
            </w:tcBorders>
            <w:shd w:val="clear" w:color="auto" w:fill="auto"/>
          </w:tcPr>
          <w:p w14:paraId="0B45E9D0" w14:textId="77777777" w:rsidR="002A41E4" w:rsidRPr="007865EC" w:rsidRDefault="002A41E4" w:rsidP="002A41E4">
            <w:pPr>
              <w:jc w:val="both"/>
              <w:rPr>
                <w:rFonts w:cs="Arial"/>
                <w:highlight w:val="yellow"/>
              </w:rPr>
            </w:pPr>
          </w:p>
        </w:tc>
      </w:tr>
      <w:tr w:rsidR="002A41E4" w:rsidRPr="00EA2A42" w14:paraId="46C9263F" w14:textId="77777777" w:rsidTr="002A41E4">
        <w:tc>
          <w:tcPr>
            <w:tcW w:w="2268" w:type="dxa"/>
            <w:shd w:val="clear" w:color="auto" w:fill="auto"/>
          </w:tcPr>
          <w:p w14:paraId="49971599" w14:textId="77777777" w:rsidR="002A41E4" w:rsidRPr="00F67C46" w:rsidRDefault="002A41E4" w:rsidP="002A41E4">
            <w:pPr>
              <w:jc w:val="both"/>
              <w:rPr>
                <w:rFonts w:cs="Arial"/>
                <w:b/>
                <w:szCs w:val="24"/>
              </w:rPr>
            </w:pPr>
            <w:r w:rsidRPr="00F67C46">
              <w:rPr>
                <w:rFonts w:cs="Arial"/>
                <w:b/>
                <w:szCs w:val="24"/>
              </w:rPr>
              <w:t>Committee</w:t>
            </w:r>
          </w:p>
        </w:tc>
        <w:tc>
          <w:tcPr>
            <w:tcW w:w="6663" w:type="dxa"/>
            <w:shd w:val="clear" w:color="auto" w:fill="auto"/>
          </w:tcPr>
          <w:p w14:paraId="44247C80" w14:textId="77777777" w:rsidR="002A41E4" w:rsidRPr="00EA2A42" w:rsidRDefault="002A41E4" w:rsidP="002A41E4">
            <w:pPr>
              <w:jc w:val="both"/>
              <w:rPr>
                <w:rFonts w:cs="Arial"/>
                <w:szCs w:val="24"/>
              </w:rPr>
            </w:pPr>
            <w:r w:rsidRPr="00654E3D">
              <w:rPr>
                <w:rFonts w:cs="Arial"/>
                <w:color w:val="000000" w:themeColor="text1"/>
                <w:szCs w:val="24"/>
              </w:rPr>
              <w:t>1</w:t>
            </w:r>
            <w:r>
              <w:rPr>
                <w:rFonts w:cs="Arial"/>
                <w:color w:val="000000" w:themeColor="text1"/>
                <w:szCs w:val="24"/>
              </w:rPr>
              <w:t>4</w:t>
            </w:r>
            <w:r w:rsidRPr="00654E3D">
              <w:rPr>
                <w:rFonts w:cs="Arial"/>
                <w:color w:val="000000" w:themeColor="text1"/>
                <w:szCs w:val="24"/>
              </w:rPr>
              <w:t xml:space="preserve"> May 2019</w:t>
            </w:r>
          </w:p>
        </w:tc>
      </w:tr>
      <w:tr w:rsidR="002A41E4" w:rsidRPr="00EA2A42" w14:paraId="3BF279C3" w14:textId="77777777" w:rsidTr="002A41E4">
        <w:tc>
          <w:tcPr>
            <w:tcW w:w="2268" w:type="dxa"/>
            <w:shd w:val="clear" w:color="auto" w:fill="auto"/>
          </w:tcPr>
          <w:p w14:paraId="2DCD205F" w14:textId="77777777" w:rsidR="002A41E4" w:rsidRPr="00F67C46" w:rsidRDefault="002A41E4" w:rsidP="002A41E4">
            <w:pPr>
              <w:jc w:val="both"/>
              <w:rPr>
                <w:rFonts w:cs="Arial"/>
                <w:b/>
                <w:szCs w:val="24"/>
              </w:rPr>
            </w:pPr>
            <w:r w:rsidRPr="00F67C46">
              <w:rPr>
                <w:rFonts w:cs="Arial"/>
                <w:b/>
                <w:szCs w:val="24"/>
              </w:rPr>
              <w:t>Council</w:t>
            </w:r>
          </w:p>
        </w:tc>
        <w:tc>
          <w:tcPr>
            <w:tcW w:w="6663" w:type="dxa"/>
            <w:shd w:val="clear" w:color="auto" w:fill="auto"/>
          </w:tcPr>
          <w:p w14:paraId="315F9C0D" w14:textId="77777777" w:rsidR="002A41E4" w:rsidRPr="00EA2A42" w:rsidRDefault="002A41E4" w:rsidP="002A41E4">
            <w:pPr>
              <w:jc w:val="both"/>
              <w:rPr>
                <w:rFonts w:cs="Arial"/>
                <w:szCs w:val="24"/>
              </w:rPr>
            </w:pPr>
            <w:r w:rsidRPr="00654E3D">
              <w:rPr>
                <w:rFonts w:cs="Arial"/>
                <w:color w:val="000000" w:themeColor="text1"/>
                <w:szCs w:val="24"/>
              </w:rPr>
              <w:t>28 May 2019</w:t>
            </w:r>
          </w:p>
        </w:tc>
      </w:tr>
      <w:tr w:rsidR="002A41E4" w:rsidRPr="002B32AF" w14:paraId="438F19A8" w14:textId="77777777" w:rsidTr="002A41E4">
        <w:tc>
          <w:tcPr>
            <w:tcW w:w="2268" w:type="dxa"/>
            <w:shd w:val="clear" w:color="auto" w:fill="auto"/>
          </w:tcPr>
          <w:p w14:paraId="6035FBEA" w14:textId="77777777" w:rsidR="002A41E4" w:rsidRPr="00645A1F" w:rsidRDefault="002A41E4" w:rsidP="002A41E4">
            <w:pPr>
              <w:jc w:val="both"/>
              <w:rPr>
                <w:rFonts w:cs="Arial"/>
                <w:b/>
                <w:szCs w:val="24"/>
              </w:rPr>
            </w:pPr>
            <w:r w:rsidRPr="00645A1F">
              <w:rPr>
                <w:rFonts w:cs="Arial"/>
                <w:b/>
                <w:szCs w:val="24"/>
              </w:rPr>
              <w:t>Applicant</w:t>
            </w:r>
          </w:p>
        </w:tc>
        <w:tc>
          <w:tcPr>
            <w:tcW w:w="6663" w:type="dxa"/>
            <w:shd w:val="clear" w:color="auto" w:fill="auto"/>
          </w:tcPr>
          <w:p w14:paraId="120E2431" w14:textId="5BC5898C" w:rsidR="002A41E4" w:rsidRPr="00645A1F" w:rsidRDefault="00645A1F" w:rsidP="002A41E4">
            <w:pPr>
              <w:jc w:val="both"/>
              <w:rPr>
                <w:rFonts w:cs="Arial"/>
                <w:szCs w:val="24"/>
              </w:rPr>
            </w:pPr>
            <w:r w:rsidRPr="00645A1F">
              <w:rPr>
                <w:rFonts w:cs="Arial"/>
                <w:szCs w:val="24"/>
              </w:rPr>
              <w:t>City of Nedlands</w:t>
            </w:r>
          </w:p>
        </w:tc>
      </w:tr>
      <w:tr w:rsidR="002A41E4" w:rsidRPr="00654E3D" w14:paraId="414BE47C" w14:textId="77777777" w:rsidTr="002A41E4">
        <w:tc>
          <w:tcPr>
            <w:tcW w:w="2268" w:type="dxa"/>
            <w:shd w:val="clear" w:color="auto" w:fill="auto"/>
          </w:tcPr>
          <w:p w14:paraId="21035011" w14:textId="77777777" w:rsidR="002A41E4" w:rsidRPr="00F67C46" w:rsidRDefault="002A41E4" w:rsidP="002A41E4">
            <w:pPr>
              <w:jc w:val="both"/>
              <w:rPr>
                <w:rFonts w:cs="Arial"/>
                <w:b/>
                <w:szCs w:val="24"/>
              </w:rPr>
            </w:pPr>
            <w:r>
              <w:rPr>
                <w:rFonts w:cs="Arial"/>
                <w:b/>
                <w:szCs w:val="24"/>
              </w:rPr>
              <w:t>Director</w:t>
            </w:r>
          </w:p>
        </w:tc>
        <w:tc>
          <w:tcPr>
            <w:tcW w:w="6663" w:type="dxa"/>
            <w:shd w:val="clear" w:color="auto" w:fill="auto"/>
            <w:vAlign w:val="center"/>
          </w:tcPr>
          <w:p w14:paraId="172353A0" w14:textId="77777777" w:rsidR="002A41E4" w:rsidRPr="00654E3D" w:rsidRDefault="002A41E4" w:rsidP="002A41E4">
            <w:pPr>
              <w:jc w:val="both"/>
              <w:rPr>
                <w:rFonts w:cs="Arial"/>
                <w:color w:val="000000" w:themeColor="text1"/>
                <w:szCs w:val="24"/>
              </w:rPr>
            </w:pPr>
            <w:r w:rsidRPr="00654E3D">
              <w:rPr>
                <w:rFonts w:cs="Arial"/>
                <w:color w:val="000000" w:themeColor="text1"/>
                <w:szCs w:val="24"/>
              </w:rPr>
              <w:t xml:space="preserve">Peter Mickleson – Director Planning &amp; Development </w:t>
            </w:r>
          </w:p>
        </w:tc>
      </w:tr>
      <w:tr w:rsidR="002A41E4" w:rsidRPr="00C749D6" w14:paraId="08E11D99" w14:textId="77777777" w:rsidTr="002A41E4">
        <w:tc>
          <w:tcPr>
            <w:tcW w:w="2268" w:type="dxa"/>
            <w:shd w:val="clear" w:color="auto" w:fill="auto"/>
          </w:tcPr>
          <w:p w14:paraId="17894E34" w14:textId="77777777" w:rsidR="002A41E4" w:rsidRPr="00C749D6" w:rsidRDefault="002A41E4" w:rsidP="002A41E4">
            <w:pPr>
              <w:jc w:val="both"/>
              <w:rPr>
                <w:rFonts w:cs="Arial"/>
                <w:b/>
                <w:szCs w:val="24"/>
              </w:rPr>
            </w:pPr>
            <w:r w:rsidRPr="00C749D6">
              <w:rPr>
                <w:rFonts w:cs="Arial"/>
                <w:b/>
                <w:szCs w:val="24"/>
              </w:rPr>
              <w:t xml:space="preserve">Employee Disclosure under </w:t>
            </w:r>
            <w:r w:rsidRPr="00C749D6">
              <w:rPr>
                <w:rFonts w:cs="Arial"/>
                <w:b/>
                <w:i/>
                <w:szCs w:val="24"/>
              </w:rPr>
              <w:t>section 5.70 Local Government Act 1995</w:t>
            </w:r>
          </w:p>
        </w:tc>
        <w:tc>
          <w:tcPr>
            <w:tcW w:w="6663" w:type="dxa"/>
            <w:shd w:val="clear" w:color="auto" w:fill="auto"/>
            <w:vAlign w:val="center"/>
          </w:tcPr>
          <w:p w14:paraId="0989DC9D" w14:textId="77777777" w:rsidR="002A41E4" w:rsidRPr="00C749D6" w:rsidRDefault="002A41E4" w:rsidP="002A41E4">
            <w:pPr>
              <w:jc w:val="both"/>
              <w:rPr>
                <w:rFonts w:cs="Arial"/>
                <w:szCs w:val="24"/>
              </w:rPr>
            </w:pPr>
            <w:r>
              <w:rPr>
                <w:rFonts w:cs="Arial"/>
                <w:szCs w:val="24"/>
              </w:rPr>
              <w:t>Nil</w:t>
            </w:r>
          </w:p>
        </w:tc>
      </w:tr>
      <w:tr w:rsidR="002A41E4" w:rsidRPr="00F67C46" w14:paraId="2883E8A9" w14:textId="77777777" w:rsidTr="002A41E4">
        <w:tc>
          <w:tcPr>
            <w:tcW w:w="2268" w:type="dxa"/>
            <w:shd w:val="clear" w:color="auto" w:fill="auto"/>
          </w:tcPr>
          <w:p w14:paraId="3BBF57BD" w14:textId="0D696070" w:rsidR="002A41E4" w:rsidRPr="002D19A7" w:rsidRDefault="00645A1F" w:rsidP="002A41E4">
            <w:pPr>
              <w:jc w:val="both"/>
              <w:rPr>
                <w:rFonts w:cs="Arial"/>
                <w:color w:val="000000" w:themeColor="text1"/>
              </w:rPr>
            </w:pPr>
            <w:r>
              <w:rPr>
                <w:rFonts w:cs="Arial"/>
                <w:b/>
                <w:color w:val="000000" w:themeColor="text1"/>
                <w:szCs w:val="24"/>
              </w:rPr>
              <w:t>Attachments</w:t>
            </w:r>
          </w:p>
        </w:tc>
        <w:tc>
          <w:tcPr>
            <w:tcW w:w="6663" w:type="dxa"/>
            <w:shd w:val="clear" w:color="auto" w:fill="auto"/>
            <w:vAlign w:val="center"/>
          </w:tcPr>
          <w:p w14:paraId="5D19738E" w14:textId="77777777" w:rsidR="00645A1F" w:rsidRDefault="00645A1F" w:rsidP="00645A1F">
            <w:pPr>
              <w:numPr>
                <w:ilvl w:val="0"/>
                <w:numId w:val="37"/>
              </w:numPr>
              <w:ind w:left="426" w:hanging="426"/>
              <w:contextualSpacing w:val="0"/>
              <w:jc w:val="both"/>
              <w:rPr>
                <w:rFonts w:cs="Arial"/>
                <w:szCs w:val="32"/>
                <w:lang w:val="en-US"/>
              </w:rPr>
            </w:pPr>
            <w:r>
              <w:rPr>
                <w:rFonts w:cs="Arial"/>
                <w:szCs w:val="32"/>
                <w:lang w:val="en-US"/>
              </w:rPr>
              <w:t xml:space="preserve">Draft </w:t>
            </w:r>
            <w:r w:rsidRPr="005645DD">
              <w:rPr>
                <w:rFonts w:cs="Arial"/>
                <w:szCs w:val="32"/>
                <w:lang w:val="en-US"/>
              </w:rPr>
              <w:t>Action Tables Natural Area Management Plans 2019-2024.</w:t>
            </w:r>
          </w:p>
          <w:p w14:paraId="3472E7E7" w14:textId="77777777" w:rsidR="00645A1F" w:rsidRDefault="00645A1F" w:rsidP="00645A1F">
            <w:pPr>
              <w:numPr>
                <w:ilvl w:val="0"/>
                <w:numId w:val="37"/>
              </w:numPr>
              <w:ind w:left="426" w:hanging="426"/>
              <w:contextualSpacing w:val="0"/>
              <w:jc w:val="both"/>
              <w:rPr>
                <w:rFonts w:cs="Arial"/>
                <w:szCs w:val="32"/>
                <w:lang w:val="en-US"/>
              </w:rPr>
            </w:pPr>
            <w:r>
              <w:rPr>
                <w:rFonts w:cs="Arial"/>
                <w:szCs w:val="32"/>
                <w:lang w:val="en-US"/>
              </w:rPr>
              <w:t>Community Engagement Report</w:t>
            </w:r>
          </w:p>
          <w:p w14:paraId="3737502D" w14:textId="77777777" w:rsidR="00645A1F" w:rsidRDefault="00645A1F" w:rsidP="00645A1F">
            <w:pPr>
              <w:numPr>
                <w:ilvl w:val="0"/>
                <w:numId w:val="37"/>
              </w:numPr>
              <w:ind w:left="426" w:hanging="426"/>
              <w:contextualSpacing w:val="0"/>
              <w:jc w:val="both"/>
              <w:rPr>
                <w:rFonts w:cs="Arial"/>
                <w:szCs w:val="32"/>
                <w:lang w:val="en-US"/>
              </w:rPr>
            </w:pPr>
            <w:r>
              <w:rPr>
                <w:rFonts w:cs="Arial"/>
                <w:szCs w:val="32"/>
                <w:lang w:val="en-US"/>
              </w:rPr>
              <w:t>Draft Natural Areas Management Plan</w:t>
            </w:r>
            <w:r w:rsidRPr="005645DD">
              <w:rPr>
                <w:rFonts w:cs="Arial"/>
                <w:szCs w:val="32"/>
                <w:lang w:val="en-US"/>
              </w:rPr>
              <w:t xml:space="preserve"> 2019-2024</w:t>
            </w:r>
          </w:p>
          <w:p w14:paraId="600B9E38" w14:textId="77777777" w:rsidR="00645A1F" w:rsidRDefault="00645A1F" w:rsidP="00645A1F">
            <w:pPr>
              <w:numPr>
                <w:ilvl w:val="0"/>
                <w:numId w:val="37"/>
              </w:numPr>
              <w:ind w:left="426" w:hanging="426"/>
              <w:contextualSpacing w:val="0"/>
              <w:jc w:val="both"/>
              <w:rPr>
                <w:rFonts w:cs="Arial"/>
                <w:szCs w:val="32"/>
                <w:lang w:val="en-US"/>
              </w:rPr>
            </w:pPr>
            <w:r>
              <w:rPr>
                <w:rFonts w:cs="Arial"/>
                <w:szCs w:val="32"/>
                <w:lang w:val="en-US"/>
              </w:rPr>
              <w:t>Draft Shenton Bushland Management Plan</w:t>
            </w:r>
            <w:r w:rsidRPr="005645DD">
              <w:rPr>
                <w:rFonts w:cs="Arial"/>
                <w:szCs w:val="32"/>
                <w:lang w:val="en-US"/>
              </w:rPr>
              <w:t xml:space="preserve"> 2019-2024</w:t>
            </w:r>
          </w:p>
          <w:p w14:paraId="38C1BC4F" w14:textId="77777777" w:rsidR="00645A1F" w:rsidRDefault="00645A1F" w:rsidP="00645A1F">
            <w:pPr>
              <w:numPr>
                <w:ilvl w:val="0"/>
                <w:numId w:val="37"/>
              </w:numPr>
              <w:ind w:left="426" w:hanging="426"/>
              <w:contextualSpacing w:val="0"/>
              <w:jc w:val="both"/>
              <w:rPr>
                <w:rFonts w:cs="Arial"/>
                <w:szCs w:val="32"/>
                <w:lang w:val="en-US"/>
              </w:rPr>
            </w:pPr>
            <w:r>
              <w:rPr>
                <w:rFonts w:cs="Arial"/>
                <w:szCs w:val="32"/>
                <w:lang w:val="en-US"/>
              </w:rPr>
              <w:t>Draft Allen Park Bushland Management Plan</w:t>
            </w:r>
            <w:r w:rsidRPr="005645DD">
              <w:rPr>
                <w:rFonts w:cs="Arial"/>
                <w:szCs w:val="32"/>
                <w:lang w:val="en-US"/>
              </w:rPr>
              <w:t xml:space="preserve"> 2019-2024</w:t>
            </w:r>
          </w:p>
          <w:p w14:paraId="7B62071A" w14:textId="77777777" w:rsidR="00645A1F" w:rsidRDefault="00645A1F" w:rsidP="00645A1F">
            <w:pPr>
              <w:numPr>
                <w:ilvl w:val="0"/>
                <w:numId w:val="37"/>
              </w:numPr>
              <w:ind w:left="426" w:hanging="426"/>
              <w:contextualSpacing w:val="0"/>
              <w:jc w:val="both"/>
              <w:rPr>
                <w:rFonts w:cs="Arial"/>
                <w:szCs w:val="32"/>
                <w:lang w:val="en-US"/>
              </w:rPr>
            </w:pPr>
            <w:r>
              <w:rPr>
                <w:rFonts w:cs="Arial"/>
                <w:szCs w:val="32"/>
                <w:lang w:val="en-US"/>
              </w:rPr>
              <w:t>Draft Hollywood Reserve Management Plan</w:t>
            </w:r>
            <w:r w:rsidRPr="005645DD">
              <w:rPr>
                <w:rFonts w:cs="Arial"/>
                <w:szCs w:val="32"/>
                <w:lang w:val="en-US"/>
              </w:rPr>
              <w:t xml:space="preserve"> 2019-2024</w:t>
            </w:r>
          </w:p>
          <w:p w14:paraId="7AB75991" w14:textId="77777777" w:rsidR="00645A1F" w:rsidRDefault="00645A1F" w:rsidP="00645A1F">
            <w:pPr>
              <w:numPr>
                <w:ilvl w:val="0"/>
                <w:numId w:val="37"/>
              </w:numPr>
              <w:ind w:left="426" w:hanging="426"/>
              <w:contextualSpacing w:val="0"/>
              <w:jc w:val="both"/>
              <w:rPr>
                <w:rFonts w:cs="Arial"/>
                <w:szCs w:val="32"/>
                <w:lang w:val="en-US"/>
              </w:rPr>
            </w:pPr>
            <w:r>
              <w:rPr>
                <w:rFonts w:cs="Arial"/>
                <w:szCs w:val="32"/>
                <w:lang w:val="en-US"/>
              </w:rPr>
              <w:t>Draft Birdwood Parade Management Plan</w:t>
            </w:r>
            <w:r w:rsidRPr="005645DD">
              <w:rPr>
                <w:rFonts w:cs="Arial"/>
                <w:szCs w:val="32"/>
                <w:lang w:val="en-US"/>
              </w:rPr>
              <w:t xml:space="preserve"> 2019-2024</w:t>
            </w:r>
          </w:p>
          <w:p w14:paraId="0F58B1A6" w14:textId="77777777" w:rsidR="00645A1F" w:rsidRDefault="00645A1F" w:rsidP="00645A1F">
            <w:pPr>
              <w:numPr>
                <w:ilvl w:val="0"/>
                <w:numId w:val="37"/>
              </w:numPr>
              <w:ind w:left="426" w:hanging="426"/>
              <w:contextualSpacing w:val="0"/>
              <w:jc w:val="both"/>
              <w:rPr>
                <w:rFonts w:cs="Arial"/>
                <w:szCs w:val="32"/>
                <w:lang w:val="en-US"/>
              </w:rPr>
            </w:pPr>
            <w:r>
              <w:rPr>
                <w:rFonts w:cs="Arial"/>
                <w:szCs w:val="32"/>
                <w:lang w:val="en-US"/>
              </w:rPr>
              <w:t>Draft Point Resolution Bushland Management Plan</w:t>
            </w:r>
            <w:r w:rsidRPr="005645DD">
              <w:rPr>
                <w:rFonts w:cs="Arial"/>
                <w:szCs w:val="32"/>
                <w:lang w:val="en-US"/>
              </w:rPr>
              <w:t xml:space="preserve"> 2019-2024</w:t>
            </w:r>
          </w:p>
          <w:p w14:paraId="3695B66B" w14:textId="6A385D1B" w:rsidR="002A41E4" w:rsidRPr="00645A1F" w:rsidRDefault="00645A1F" w:rsidP="00645A1F">
            <w:pPr>
              <w:numPr>
                <w:ilvl w:val="0"/>
                <w:numId w:val="37"/>
              </w:numPr>
              <w:ind w:left="426" w:hanging="426"/>
              <w:contextualSpacing w:val="0"/>
              <w:jc w:val="both"/>
              <w:rPr>
                <w:rFonts w:cs="Arial"/>
                <w:szCs w:val="32"/>
                <w:lang w:val="en-US"/>
              </w:rPr>
            </w:pPr>
            <w:r w:rsidRPr="00645A1F">
              <w:rPr>
                <w:rFonts w:cs="Arial"/>
                <w:szCs w:val="32"/>
                <w:lang w:val="en-US"/>
              </w:rPr>
              <w:t>Draft Mt Claremont Oval Bushland Management Plan 2019-2024.</w:t>
            </w:r>
          </w:p>
        </w:tc>
      </w:tr>
    </w:tbl>
    <w:p w14:paraId="59446E37" w14:textId="364F47D0" w:rsidR="00AF5A4F" w:rsidRDefault="00AF5A4F" w:rsidP="009A5D1C">
      <w:pPr>
        <w:contextualSpacing w:val="0"/>
        <w:jc w:val="both"/>
        <w:rPr>
          <w:rFonts w:cs="Arial"/>
          <w:color w:val="000000"/>
          <w:szCs w:val="24"/>
        </w:rPr>
      </w:pPr>
    </w:p>
    <w:p w14:paraId="2902FFC3" w14:textId="77777777" w:rsidR="00645A1F" w:rsidRPr="00AD73CC" w:rsidRDefault="00645A1F" w:rsidP="009A5D1C">
      <w:pPr>
        <w:jc w:val="both"/>
        <w:rPr>
          <w:rFonts w:cs="Arial"/>
          <w:b/>
          <w:sz w:val="28"/>
          <w:szCs w:val="32"/>
          <w:lang w:val="en-US"/>
        </w:rPr>
      </w:pPr>
      <w:r w:rsidRPr="00AD73CC">
        <w:rPr>
          <w:rFonts w:cs="Arial"/>
          <w:b/>
          <w:sz w:val="28"/>
          <w:szCs w:val="32"/>
          <w:lang w:val="en-US"/>
        </w:rPr>
        <w:t>Executive Summary</w:t>
      </w:r>
    </w:p>
    <w:p w14:paraId="731AA617" w14:textId="77777777" w:rsidR="00645A1F" w:rsidRPr="00AD73CC" w:rsidRDefault="00645A1F" w:rsidP="009A5D1C">
      <w:pPr>
        <w:jc w:val="both"/>
        <w:rPr>
          <w:rFonts w:cs="Arial"/>
          <w:b/>
          <w:szCs w:val="32"/>
          <w:lang w:val="en-US"/>
        </w:rPr>
      </w:pPr>
    </w:p>
    <w:p w14:paraId="6062C0C8" w14:textId="77777777" w:rsidR="00645A1F" w:rsidRPr="00B60B19" w:rsidRDefault="00645A1F" w:rsidP="009A5D1C">
      <w:pPr>
        <w:jc w:val="both"/>
        <w:rPr>
          <w:rFonts w:cs="Arial"/>
          <w:szCs w:val="24"/>
        </w:rPr>
      </w:pPr>
      <w:r w:rsidRPr="00B60B19">
        <w:rPr>
          <w:rFonts w:cs="Arial"/>
          <w:szCs w:val="24"/>
        </w:rPr>
        <w:t>The purpose of this report is to request Council’s adoption of the City of Nedlands Natural Area Management Plans 2019</w:t>
      </w:r>
      <w:r>
        <w:rPr>
          <w:rFonts w:cs="Arial"/>
          <w:szCs w:val="24"/>
        </w:rPr>
        <w:t>-</w:t>
      </w:r>
      <w:r w:rsidRPr="00B60B19">
        <w:rPr>
          <w:rFonts w:cs="Arial"/>
          <w:szCs w:val="24"/>
        </w:rPr>
        <w:t xml:space="preserve">2024. Seven Management Plans have been reviewed and updated in </w:t>
      </w:r>
      <w:r>
        <w:rPr>
          <w:rFonts w:cs="Arial"/>
          <w:szCs w:val="24"/>
        </w:rPr>
        <w:t xml:space="preserve">consultation </w:t>
      </w:r>
      <w:r w:rsidRPr="00B60B19">
        <w:rPr>
          <w:rFonts w:cs="Arial"/>
          <w:szCs w:val="24"/>
        </w:rPr>
        <w:t>with the local community.</w:t>
      </w:r>
      <w:r>
        <w:rPr>
          <w:rFonts w:cs="Arial"/>
          <w:szCs w:val="24"/>
        </w:rPr>
        <w:t xml:space="preserve"> </w:t>
      </w:r>
      <w:r w:rsidRPr="00B60B19">
        <w:rPr>
          <w:rFonts w:cs="Arial"/>
          <w:szCs w:val="24"/>
        </w:rPr>
        <w:t xml:space="preserve">They provide </w:t>
      </w:r>
      <w:r>
        <w:rPr>
          <w:rFonts w:cs="Arial"/>
          <w:szCs w:val="24"/>
        </w:rPr>
        <w:t>a forward strategic and operational overview of</w:t>
      </w:r>
      <w:r w:rsidRPr="00B60B19">
        <w:rPr>
          <w:rFonts w:cs="Arial"/>
          <w:szCs w:val="24"/>
        </w:rPr>
        <w:t xml:space="preserve"> the City’s six natural areas </w:t>
      </w:r>
      <w:r>
        <w:rPr>
          <w:rFonts w:cs="Arial"/>
          <w:szCs w:val="24"/>
        </w:rPr>
        <w:t>for</w:t>
      </w:r>
      <w:r w:rsidRPr="00B60B19">
        <w:rPr>
          <w:rFonts w:cs="Arial"/>
          <w:szCs w:val="24"/>
        </w:rPr>
        <w:t xml:space="preserve"> a five-year period and are presented to Council for adoption.</w:t>
      </w:r>
    </w:p>
    <w:p w14:paraId="478A9F62" w14:textId="77777777" w:rsidR="00645A1F" w:rsidRDefault="00645A1F" w:rsidP="009A5D1C">
      <w:pPr>
        <w:jc w:val="both"/>
        <w:rPr>
          <w:rFonts w:cs="Arial"/>
          <w:b/>
          <w:szCs w:val="32"/>
          <w:lang w:val="en-US"/>
        </w:rPr>
      </w:pPr>
    </w:p>
    <w:p w14:paraId="2C114D91" w14:textId="77777777" w:rsidR="00645A1F" w:rsidRPr="00AD73CC" w:rsidRDefault="00645A1F" w:rsidP="009A5D1C">
      <w:pPr>
        <w:jc w:val="both"/>
        <w:rPr>
          <w:rFonts w:cs="Arial"/>
          <w:b/>
          <w:sz w:val="28"/>
          <w:szCs w:val="32"/>
          <w:lang w:val="en-US"/>
        </w:rPr>
      </w:pPr>
      <w:r w:rsidRPr="00AD73CC">
        <w:rPr>
          <w:rFonts w:cs="Arial"/>
          <w:b/>
          <w:sz w:val="28"/>
          <w:szCs w:val="32"/>
          <w:lang w:val="en-US"/>
        </w:rPr>
        <w:t>Recommendation to Committee</w:t>
      </w:r>
    </w:p>
    <w:p w14:paraId="2ED97AC9" w14:textId="77777777" w:rsidR="00645A1F" w:rsidRPr="00AD73CC" w:rsidRDefault="00645A1F" w:rsidP="009A5D1C">
      <w:pPr>
        <w:jc w:val="both"/>
        <w:rPr>
          <w:rFonts w:cs="Arial"/>
          <w:b/>
          <w:szCs w:val="32"/>
          <w:lang w:val="en-US"/>
        </w:rPr>
      </w:pPr>
    </w:p>
    <w:p w14:paraId="684832F4" w14:textId="77777777" w:rsidR="00645A1F" w:rsidRPr="00645A1F" w:rsidRDefault="00645A1F" w:rsidP="009A5D1C">
      <w:pPr>
        <w:jc w:val="both"/>
        <w:rPr>
          <w:rFonts w:cs="Arial"/>
          <w:b/>
          <w:szCs w:val="24"/>
        </w:rPr>
      </w:pPr>
      <w:r w:rsidRPr="00645A1F">
        <w:rPr>
          <w:rFonts w:cs="Arial"/>
          <w:b/>
          <w:szCs w:val="24"/>
        </w:rPr>
        <w:t>Council adopts the seven Natural Area Management Plans including:</w:t>
      </w:r>
    </w:p>
    <w:p w14:paraId="34D7B4DA" w14:textId="77777777" w:rsidR="00645A1F" w:rsidRPr="00645A1F" w:rsidRDefault="00645A1F" w:rsidP="009A5D1C">
      <w:pPr>
        <w:jc w:val="both"/>
        <w:rPr>
          <w:rFonts w:cs="Arial"/>
          <w:b/>
          <w:szCs w:val="24"/>
        </w:rPr>
      </w:pPr>
    </w:p>
    <w:p w14:paraId="5241CC7C" w14:textId="6BF8D025" w:rsidR="00645A1F" w:rsidRPr="00645A1F" w:rsidRDefault="00645A1F" w:rsidP="009A5D1C">
      <w:pPr>
        <w:pStyle w:val="ListParagraph"/>
        <w:numPr>
          <w:ilvl w:val="0"/>
          <w:numId w:val="43"/>
        </w:numPr>
        <w:ind w:left="567" w:hanging="567"/>
        <w:jc w:val="both"/>
        <w:rPr>
          <w:rFonts w:cs="Arial"/>
          <w:b/>
          <w:szCs w:val="24"/>
        </w:rPr>
      </w:pPr>
      <w:r w:rsidRPr="00645A1F">
        <w:rPr>
          <w:rFonts w:cs="Arial"/>
          <w:b/>
          <w:szCs w:val="24"/>
        </w:rPr>
        <w:t>Natural Areas Management Plan 2019-2024;</w:t>
      </w:r>
    </w:p>
    <w:p w14:paraId="414EA137" w14:textId="4356064A" w:rsidR="00645A1F" w:rsidRPr="00645A1F" w:rsidRDefault="00645A1F" w:rsidP="009A5D1C">
      <w:pPr>
        <w:pStyle w:val="ListParagraph"/>
        <w:numPr>
          <w:ilvl w:val="0"/>
          <w:numId w:val="43"/>
        </w:numPr>
        <w:ind w:left="567" w:hanging="567"/>
        <w:jc w:val="both"/>
        <w:rPr>
          <w:rFonts w:cs="Arial"/>
          <w:b/>
          <w:szCs w:val="24"/>
        </w:rPr>
      </w:pPr>
      <w:r w:rsidRPr="00645A1F">
        <w:rPr>
          <w:rFonts w:cs="Arial"/>
          <w:b/>
          <w:szCs w:val="24"/>
        </w:rPr>
        <w:t>Shenton Bushland Management Plan 2019-2024;</w:t>
      </w:r>
    </w:p>
    <w:p w14:paraId="008B919A" w14:textId="563C1F9F" w:rsidR="00645A1F" w:rsidRPr="00645A1F" w:rsidRDefault="00645A1F" w:rsidP="009A5D1C">
      <w:pPr>
        <w:pStyle w:val="ListParagraph"/>
        <w:numPr>
          <w:ilvl w:val="0"/>
          <w:numId w:val="43"/>
        </w:numPr>
        <w:ind w:left="567" w:hanging="567"/>
        <w:jc w:val="both"/>
        <w:rPr>
          <w:rFonts w:cs="Arial"/>
          <w:b/>
          <w:szCs w:val="24"/>
        </w:rPr>
      </w:pPr>
      <w:r w:rsidRPr="00645A1F">
        <w:rPr>
          <w:rFonts w:cs="Arial"/>
          <w:b/>
          <w:szCs w:val="24"/>
        </w:rPr>
        <w:t>Allen Park Bushland Management Plan 2019-2024;</w:t>
      </w:r>
    </w:p>
    <w:p w14:paraId="055D7387" w14:textId="5B95EF53" w:rsidR="00645A1F" w:rsidRPr="00645A1F" w:rsidRDefault="00645A1F" w:rsidP="009A5D1C">
      <w:pPr>
        <w:pStyle w:val="ListParagraph"/>
        <w:numPr>
          <w:ilvl w:val="0"/>
          <w:numId w:val="43"/>
        </w:numPr>
        <w:ind w:left="567" w:hanging="567"/>
        <w:jc w:val="both"/>
        <w:rPr>
          <w:rFonts w:cs="Arial"/>
          <w:b/>
          <w:szCs w:val="24"/>
        </w:rPr>
      </w:pPr>
      <w:r w:rsidRPr="00645A1F">
        <w:rPr>
          <w:rFonts w:cs="Arial"/>
          <w:b/>
          <w:szCs w:val="24"/>
        </w:rPr>
        <w:t>Hollywood Reserve Management Plan 2019-2024;</w:t>
      </w:r>
    </w:p>
    <w:p w14:paraId="6D25A675" w14:textId="220B37D1" w:rsidR="00645A1F" w:rsidRPr="00645A1F" w:rsidRDefault="00645A1F" w:rsidP="009A5D1C">
      <w:pPr>
        <w:pStyle w:val="ListParagraph"/>
        <w:numPr>
          <w:ilvl w:val="0"/>
          <w:numId w:val="43"/>
        </w:numPr>
        <w:ind w:left="567" w:hanging="567"/>
        <w:jc w:val="both"/>
        <w:rPr>
          <w:rFonts w:cs="Arial"/>
          <w:b/>
          <w:szCs w:val="24"/>
        </w:rPr>
      </w:pPr>
      <w:r w:rsidRPr="00645A1F">
        <w:rPr>
          <w:rFonts w:cs="Arial"/>
          <w:b/>
          <w:szCs w:val="24"/>
        </w:rPr>
        <w:t>Birdwood Parade Management Plan 2019-2024;</w:t>
      </w:r>
    </w:p>
    <w:p w14:paraId="586FC67A" w14:textId="7C95E4A8" w:rsidR="00645A1F" w:rsidRPr="00645A1F" w:rsidRDefault="00645A1F" w:rsidP="009A5D1C">
      <w:pPr>
        <w:pStyle w:val="ListParagraph"/>
        <w:numPr>
          <w:ilvl w:val="0"/>
          <w:numId w:val="43"/>
        </w:numPr>
        <w:ind w:left="567" w:hanging="567"/>
        <w:jc w:val="both"/>
        <w:rPr>
          <w:rFonts w:cs="Arial"/>
          <w:b/>
          <w:szCs w:val="24"/>
        </w:rPr>
      </w:pPr>
      <w:r w:rsidRPr="00645A1F">
        <w:rPr>
          <w:rFonts w:cs="Arial"/>
          <w:b/>
          <w:szCs w:val="24"/>
        </w:rPr>
        <w:t>Point Resolution Bushland Management Plan 2019-2024; and</w:t>
      </w:r>
    </w:p>
    <w:p w14:paraId="531E2D88" w14:textId="450D1BAA" w:rsidR="00645A1F" w:rsidRPr="00645A1F" w:rsidRDefault="00645A1F" w:rsidP="009A5D1C">
      <w:pPr>
        <w:pStyle w:val="ListParagraph"/>
        <w:numPr>
          <w:ilvl w:val="0"/>
          <w:numId w:val="43"/>
        </w:numPr>
        <w:ind w:left="567" w:hanging="567"/>
        <w:jc w:val="both"/>
        <w:rPr>
          <w:rFonts w:cs="Arial"/>
          <w:b/>
          <w:szCs w:val="24"/>
        </w:rPr>
      </w:pPr>
      <w:r w:rsidRPr="00645A1F">
        <w:rPr>
          <w:rFonts w:cs="Arial"/>
          <w:b/>
          <w:szCs w:val="24"/>
        </w:rPr>
        <w:t>Mt Claremont Oval Bushland Management Plan 2019-2024.</w:t>
      </w:r>
    </w:p>
    <w:p w14:paraId="2583914B" w14:textId="77777777" w:rsidR="00645A1F" w:rsidRPr="00645A1F" w:rsidRDefault="00645A1F" w:rsidP="009A5D1C">
      <w:pPr>
        <w:jc w:val="both"/>
        <w:rPr>
          <w:rFonts w:cs="Arial"/>
          <w:b/>
          <w:szCs w:val="32"/>
          <w:lang w:val="en-US"/>
        </w:rPr>
      </w:pPr>
    </w:p>
    <w:p w14:paraId="4369A118" w14:textId="77777777" w:rsidR="00645A1F" w:rsidRPr="00AD73CC" w:rsidRDefault="00645A1F" w:rsidP="009A5D1C">
      <w:pPr>
        <w:jc w:val="both"/>
        <w:rPr>
          <w:rFonts w:cs="Arial"/>
          <w:b/>
          <w:sz w:val="28"/>
          <w:szCs w:val="32"/>
          <w:lang w:val="en-US"/>
        </w:rPr>
      </w:pPr>
      <w:r>
        <w:rPr>
          <w:rFonts w:cs="Arial"/>
          <w:b/>
          <w:sz w:val="28"/>
          <w:szCs w:val="32"/>
          <w:lang w:val="en-US"/>
        </w:rPr>
        <w:t>Discussion/Overview</w:t>
      </w:r>
    </w:p>
    <w:p w14:paraId="4655EE0F" w14:textId="77777777" w:rsidR="00645A1F" w:rsidRPr="00AD73CC" w:rsidRDefault="00645A1F" w:rsidP="009A5D1C">
      <w:pPr>
        <w:jc w:val="both"/>
        <w:rPr>
          <w:rFonts w:cs="Arial"/>
          <w:szCs w:val="32"/>
          <w:lang w:val="en-US"/>
        </w:rPr>
      </w:pPr>
    </w:p>
    <w:p w14:paraId="699A9535" w14:textId="77777777" w:rsidR="00645A1F" w:rsidRPr="00A17FC9" w:rsidRDefault="00645A1F" w:rsidP="009A5D1C">
      <w:pPr>
        <w:jc w:val="both"/>
        <w:rPr>
          <w:rFonts w:cs="Arial"/>
          <w:b/>
          <w:szCs w:val="32"/>
          <w:lang w:val="en-US"/>
        </w:rPr>
      </w:pPr>
      <w:r w:rsidRPr="00A17FC9">
        <w:rPr>
          <w:rFonts w:cs="Arial"/>
          <w:b/>
          <w:szCs w:val="32"/>
          <w:lang w:val="en-US"/>
        </w:rPr>
        <w:t>Background</w:t>
      </w:r>
    </w:p>
    <w:p w14:paraId="6A5AF156" w14:textId="77777777" w:rsidR="00645A1F" w:rsidRDefault="00645A1F" w:rsidP="009A5D1C">
      <w:pPr>
        <w:jc w:val="both"/>
        <w:rPr>
          <w:rFonts w:cs="Arial"/>
          <w:szCs w:val="24"/>
        </w:rPr>
      </w:pPr>
    </w:p>
    <w:p w14:paraId="3DE95D57" w14:textId="77777777" w:rsidR="00645A1F" w:rsidRDefault="00645A1F" w:rsidP="009A5D1C">
      <w:pPr>
        <w:jc w:val="both"/>
        <w:rPr>
          <w:rFonts w:cs="Arial"/>
          <w:szCs w:val="24"/>
        </w:rPr>
      </w:pPr>
      <w:r w:rsidRPr="00537B79">
        <w:rPr>
          <w:rFonts w:cs="Arial"/>
          <w:szCs w:val="24"/>
        </w:rPr>
        <w:t xml:space="preserve">As owners and land managers, Local Governments are responsible for conserving and enhancing the values of natural areas. The City of Nedlands has management responsibility for six natural areas that cover an area of approximately 60Ha. Key threats to the City’s natural areas include environmental weeds, plant pathogens, feral animals, fire </w:t>
      </w:r>
      <w:r>
        <w:rPr>
          <w:rFonts w:cs="Arial"/>
          <w:szCs w:val="24"/>
        </w:rPr>
        <w:t>risk</w:t>
      </w:r>
      <w:r w:rsidRPr="00537B79">
        <w:rPr>
          <w:rFonts w:cs="Arial"/>
          <w:szCs w:val="24"/>
        </w:rPr>
        <w:t>, climate change</w:t>
      </w:r>
      <w:r>
        <w:rPr>
          <w:rFonts w:cs="Arial"/>
          <w:szCs w:val="24"/>
        </w:rPr>
        <w:t>;</w:t>
      </w:r>
      <w:r w:rsidRPr="00537B79">
        <w:rPr>
          <w:rFonts w:cs="Arial"/>
          <w:szCs w:val="24"/>
        </w:rPr>
        <w:t xml:space="preserve"> and illegal dumping and access. </w:t>
      </w:r>
    </w:p>
    <w:p w14:paraId="110C8644" w14:textId="37B7C2CA" w:rsidR="00645A1F" w:rsidRPr="00537B79" w:rsidRDefault="00645A1F" w:rsidP="009A5D1C">
      <w:pPr>
        <w:jc w:val="both"/>
        <w:rPr>
          <w:rFonts w:cs="Arial"/>
          <w:szCs w:val="24"/>
        </w:rPr>
      </w:pPr>
      <w:r w:rsidRPr="00537B79">
        <w:rPr>
          <w:rFonts w:cs="Arial"/>
          <w:szCs w:val="24"/>
        </w:rPr>
        <w:lastRenderedPageBreak/>
        <w:t xml:space="preserve">Natural area management plans are required to provide strategic direction and guide </w:t>
      </w:r>
      <w:r>
        <w:rPr>
          <w:rFonts w:cs="Arial"/>
          <w:szCs w:val="24"/>
        </w:rPr>
        <w:t xml:space="preserve">operational </w:t>
      </w:r>
      <w:r w:rsidRPr="00537B79">
        <w:rPr>
          <w:rFonts w:cs="Arial"/>
          <w:szCs w:val="24"/>
        </w:rPr>
        <w:t xml:space="preserve">management of the City’s natural areas over </w:t>
      </w:r>
      <w:r>
        <w:rPr>
          <w:rFonts w:cs="Arial"/>
          <w:szCs w:val="24"/>
        </w:rPr>
        <w:t xml:space="preserve">a five-year period. </w:t>
      </w:r>
      <w:r w:rsidRPr="00537B79">
        <w:rPr>
          <w:rFonts w:cs="Arial"/>
          <w:szCs w:val="24"/>
        </w:rPr>
        <w:t>The</w:t>
      </w:r>
      <w:r>
        <w:rPr>
          <w:rFonts w:cs="Arial"/>
          <w:szCs w:val="24"/>
        </w:rPr>
        <w:t xml:space="preserve"> seven Management Plans</w:t>
      </w:r>
      <w:r w:rsidRPr="00537B79">
        <w:rPr>
          <w:rFonts w:cs="Arial"/>
          <w:szCs w:val="24"/>
        </w:rPr>
        <w:t xml:space="preserve"> provide guidance to those involved in the management of the City’s natural areas including City of Nedlands staff,</w:t>
      </w:r>
      <w:r>
        <w:rPr>
          <w:rFonts w:cs="Arial"/>
          <w:szCs w:val="24"/>
        </w:rPr>
        <w:t xml:space="preserve"> Council,</w:t>
      </w:r>
      <w:r w:rsidRPr="00537B79">
        <w:rPr>
          <w:rFonts w:cs="Arial"/>
          <w:szCs w:val="24"/>
        </w:rPr>
        <w:t xml:space="preserve"> Department of Defence (for Allen Park), Department of Health (for Shenton Bushland), volunteers and natural area ‘Friends of’ groups</w:t>
      </w:r>
      <w:r>
        <w:rPr>
          <w:rFonts w:cs="Arial"/>
          <w:szCs w:val="24"/>
        </w:rPr>
        <w:t xml:space="preserve">. </w:t>
      </w:r>
    </w:p>
    <w:p w14:paraId="28879A1F" w14:textId="77777777" w:rsidR="00645A1F" w:rsidRDefault="00645A1F" w:rsidP="009A5D1C">
      <w:pPr>
        <w:jc w:val="both"/>
        <w:rPr>
          <w:rFonts w:cs="Arial"/>
          <w:szCs w:val="24"/>
        </w:rPr>
      </w:pPr>
    </w:p>
    <w:p w14:paraId="753072AC" w14:textId="77777777" w:rsidR="00645A1F" w:rsidRDefault="00645A1F" w:rsidP="009A5D1C">
      <w:pPr>
        <w:jc w:val="both"/>
        <w:rPr>
          <w:rFonts w:cs="Arial"/>
          <w:szCs w:val="24"/>
        </w:rPr>
      </w:pPr>
      <w:r>
        <w:rPr>
          <w:rFonts w:cs="Arial"/>
          <w:szCs w:val="24"/>
        </w:rPr>
        <w:t xml:space="preserve">In 2014 the below listed Management Plans were adopted by Council: </w:t>
      </w:r>
    </w:p>
    <w:p w14:paraId="5EAC2166" w14:textId="77777777" w:rsidR="00645A1F" w:rsidRDefault="00645A1F" w:rsidP="009A5D1C">
      <w:pPr>
        <w:jc w:val="both"/>
        <w:rPr>
          <w:rFonts w:cs="Arial"/>
          <w:szCs w:val="24"/>
        </w:rPr>
      </w:pPr>
    </w:p>
    <w:p w14:paraId="0C8A3C12" w14:textId="1FB88BAA" w:rsidR="00645A1F" w:rsidRPr="00645A1F" w:rsidRDefault="00645A1F" w:rsidP="009A5D1C">
      <w:pPr>
        <w:pStyle w:val="ListParagraph"/>
        <w:numPr>
          <w:ilvl w:val="0"/>
          <w:numId w:val="44"/>
        </w:numPr>
        <w:jc w:val="both"/>
        <w:rPr>
          <w:rFonts w:cs="Arial"/>
          <w:szCs w:val="24"/>
        </w:rPr>
      </w:pPr>
      <w:r w:rsidRPr="00645A1F">
        <w:rPr>
          <w:rFonts w:cs="Arial"/>
          <w:szCs w:val="24"/>
        </w:rPr>
        <w:t>Natural Areas Management Plan 2013-2018</w:t>
      </w:r>
    </w:p>
    <w:p w14:paraId="2E2F353D" w14:textId="05D2A8CA" w:rsidR="00645A1F" w:rsidRPr="00645A1F" w:rsidRDefault="00645A1F" w:rsidP="009A5D1C">
      <w:pPr>
        <w:pStyle w:val="ListParagraph"/>
        <w:numPr>
          <w:ilvl w:val="0"/>
          <w:numId w:val="44"/>
        </w:numPr>
        <w:jc w:val="both"/>
        <w:rPr>
          <w:rFonts w:cs="Arial"/>
          <w:szCs w:val="24"/>
        </w:rPr>
      </w:pPr>
      <w:r w:rsidRPr="00645A1F">
        <w:rPr>
          <w:rFonts w:cs="Arial"/>
          <w:szCs w:val="24"/>
        </w:rPr>
        <w:t>Shenton Bushland Management Plan 2013-2018</w:t>
      </w:r>
    </w:p>
    <w:p w14:paraId="641A2F90" w14:textId="7DA2116A" w:rsidR="00645A1F" w:rsidRPr="00645A1F" w:rsidRDefault="00645A1F" w:rsidP="009A5D1C">
      <w:pPr>
        <w:pStyle w:val="ListParagraph"/>
        <w:numPr>
          <w:ilvl w:val="0"/>
          <w:numId w:val="44"/>
        </w:numPr>
        <w:jc w:val="both"/>
        <w:rPr>
          <w:rFonts w:cs="Arial"/>
          <w:szCs w:val="24"/>
        </w:rPr>
      </w:pPr>
      <w:r w:rsidRPr="00645A1F">
        <w:rPr>
          <w:rFonts w:cs="Arial"/>
          <w:szCs w:val="24"/>
        </w:rPr>
        <w:t>Allen Park Management Plan 2013-2018</w:t>
      </w:r>
    </w:p>
    <w:p w14:paraId="5B9F8F50" w14:textId="44D6069B" w:rsidR="00645A1F" w:rsidRPr="00645A1F" w:rsidRDefault="00645A1F" w:rsidP="009A5D1C">
      <w:pPr>
        <w:pStyle w:val="ListParagraph"/>
        <w:numPr>
          <w:ilvl w:val="0"/>
          <w:numId w:val="44"/>
        </w:numPr>
        <w:jc w:val="both"/>
        <w:rPr>
          <w:rFonts w:cs="Arial"/>
          <w:szCs w:val="24"/>
        </w:rPr>
      </w:pPr>
      <w:r w:rsidRPr="00645A1F">
        <w:rPr>
          <w:rFonts w:cs="Arial"/>
          <w:szCs w:val="24"/>
        </w:rPr>
        <w:t>Hollywood Reserve Management Plan 2013-2018</w:t>
      </w:r>
    </w:p>
    <w:p w14:paraId="1349CE66" w14:textId="0A62AC5D" w:rsidR="00645A1F" w:rsidRPr="00645A1F" w:rsidRDefault="00645A1F" w:rsidP="009A5D1C">
      <w:pPr>
        <w:pStyle w:val="ListParagraph"/>
        <w:numPr>
          <w:ilvl w:val="0"/>
          <w:numId w:val="44"/>
        </w:numPr>
        <w:jc w:val="both"/>
        <w:rPr>
          <w:rFonts w:cs="Arial"/>
          <w:szCs w:val="24"/>
        </w:rPr>
      </w:pPr>
      <w:r w:rsidRPr="00645A1F">
        <w:rPr>
          <w:rFonts w:cs="Arial"/>
          <w:szCs w:val="24"/>
        </w:rPr>
        <w:t>Birdwood Parade Management Plan 2013-2018</w:t>
      </w:r>
    </w:p>
    <w:p w14:paraId="117FECD5" w14:textId="45CC77FB" w:rsidR="00645A1F" w:rsidRPr="00645A1F" w:rsidRDefault="00645A1F" w:rsidP="009A5D1C">
      <w:pPr>
        <w:pStyle w:val="ListParagraph"/>
        <w:numPr>
          <w:ilvl w:val="0"/>
          <w:numId w:val="44"/>
        </w:numPr>
        <w:jc w:val="both"/>
        <w:rPr>
          <w:rFonts w:cs="Arial"/>
          <w:szCs w:val="24"/>
        </w:rPr>
      </w:pPr>
      <w:r w:rsidRPr="00645A1F">
        <w:rPr>
          <w:rFonts w:cs="Arial"/>
          <w:szCs w:val="24"/>
        </w:rPr>
        <w:t>Point Resolution Management Plan 2013-2018</w:t>
      </w:r>
    </w:p>
    <w:p w14:paraId="73AD6FAF" w14:textId="12901EEB" w:rsidR="00645A1F" w:rsidRPr="00645A1F" w:rsidRDefault="00645A1F" w:rsidP="009A5D1C">
      <w:pPr>
        <w:pStyle w:val="ListParagraph"/>
        <w:numPr>
          <w:ilvl w:val="0"/>
          <w:numId w:val="44"/>
        </w:numPr>
        <w:jc w:val="both"/>
        <w:rPr>
          <w:rFonts w:cs="Arial"/>
          <w:szCs w:val="24"/>
        </w:rPr>
      </w:pPr>
      <w:r w:rsidRPr="00645A1F">
        <w:rPr>
          <w:rFonts w:cs="Arial"/>
          <w:szCs w:val="24"/>
        </w:rPr>
        <w:t>Mount Claremont Oval Management Plan 2013-2018.</w:t>
      </w:r>
    </w:p>
    <w:p w14:paraId="5FA27147" w14:textId="77777777" w:rsidR="00645A1F" w:rsidRDefault="00645A1F" w:rsidP="009A5D1C">
      <w:pPr>
        <w:jc w:val="both"/>
        <w:rPr>
          <w:rFonts w:cs="Arial"/>
          <w:szCs w:val="32"/>
          <w:lang w:val="en-US"/>
        </w:rPr>
      </w:pPr>
    </w:p>
    <w:p w14:paraId="75E08F6D" w14:textId="77777777" w:rsidR="00645A1F" w:rsidRPr="00537B79" w:rsidRDefault="00645A1F" w:rsidP="009A5D1C">
      <w:pPr>
        <w:jc w:val="both"/>
        <w:rPr>
          <w:rFonts w:cs="Arial"/>
          <w:szCs w:val="24"/>
        </w:rPr>
      </w:pPr>
      <w:r>
        <w:rPr>
          <w:rFonts w:cs="Arial"/>
          <w:szCs w:val="24"/>
        </w:rPr>
        <w:t>Implementation of the City’s natural a</w:t>
      </w:r>
      <w:r w:rsidRPr="00537B79">
        <w:rPr>
          <w:rFonts w:cs="Arial"/>
          <w:szCs w:val="24"/>
        </w:rPr>
        <w:t>rea Management Plans will assist the City to:</w:t>
      </w:r>
    </w:p>
    <w:p w14:paraId="42EB323F" w14:textId="77777777" w:rsidR="00645A1F" w:rsidRDefault="00645A1F" w:rsidP="009A5D1C">
      <w:pPr>
        <w:pStyle w:val="ListParagraph"/>
        <w:jc w:val="both"/>
        <w:rPr>
          <w:rFonts w:cs="Arial"/>
          <w:szCs w:val="24"/>
        </w:rPr>
      </w:pPr>
    </w:p>
    <w:p w14:paraId="53F37938" w14:textId="77777777" w:rsidR="00645A1F" w:rsidRPr="00537B79" w:rsidRDefault="00645A1F" w:rsidP="009A5D1C">
      <w:pPr>
        <w:pStyle w:val="ListParagraph"/>
        <w:numPr>
          <w:ilvl w:val="0"/>
          <w:numId w:val="39"/>
        </w:numPr>
        <w:jc w:val="both"/>
        <w:rPr>
          <w:rFonts w:cs="Arial"/>
          <w:szCs w:val="24"/>
        </w:rPr>
      </w:pPr>
      <w:r w:rsidRPr="00537B79">
        <w:rPr>
          <w:rFonts w:cs="Arial"/>
          <w:szCs w:val="24"/>
        </w:rPr>
        <w:t xml:space="preserve">Improve public amenity through improvement of bushland condition and </w:t>
      </w:r>
      <w:r>
        <w:rPr>
          <w:rFonts w:cs="Arial"/>
          <w:szCs w:val="24"/>
        </w:rPr>
        <w:t>a</w:t>
      </w:r>
      <w:r w:rsidRPr="00537B79">
        <w:rPr>
          <w:rFonts w:cs="Arial"/>
          <w:szCs w:val="24"/>
        </w:rPr>
        <w:t>ccess</w:t>
      </w:r>
    </w:p>
    <w:p w14:paraId="3E7E4D7C" w14:textId="77777777" w:rsidR="00645A1F" w:rsidRPr="00537B79" w:rsidRDefault="00645A1F" w:rsidP="009A5D1C">
      <w:pPr>
        <w:pStyle w:val="ListParagraph"/>
        <w:numPr>
          <w:ilvl w:val="0"/>
          <w:numId w:val="39"/>
        </w:numPr>
        <w:jc w:val="both"/>
        <w:rPr>
          <w:rFonts w:cs="Arial"/>
          <w:szCs w:val="24"/>
        </w:rPr>
      </w:pPr>
      <w:r w:rsidRPr="00537B79">
        <w:rPr>
          <w:rFonts w:cs="Arial"/>
          <w:szCs w:val="24"/>
        </w:rPr>
        <w:t>Conserve biodiversity through the protection and enhancement of natural areas</w:t>
      </w:r>
    </w:p>
    <w:p w14:paraId="0E6F565B" w14:textId="77777777" w:rsidR="00645A1F" w:rsidRPr="00537B79" w:rsidRDefault="00645A1F" w:rsidP="009A5D1C">
      <w:pPr>
        <w:pStyle w:val="ListParagraph"/>
        <w:numPr>
          <w:ilvl w:val="0"/>
          <w:numId w:val="39"/>
        </w:numPr>
        <w:jc w:val="both"/>
        <w:rPr>
          <w:rFonts w:cs="Arial"/>
          <w:szCs w:val="24"/>
        </w:rPr>
      </w:pPr>
      <w:r w:rsidRPr="00537B79">
        <w:rPr>
          <w:rFonts w:cs="Arial"/>
          <w:szCs w:val="24"/>
        </w:rPr>
        <w:t>Maintain and enhance genetic diversity through the improvement of ecological corridors and habitat</w:t>
      </w:r>
    </w:p>
    <w:p w14:paraId="60509F66" w14:textId="77777777" w:rsidR="00645A1F" w:rsidRPr="00537B79" w:rsidRDefault="00645A1F" w:rsidP="009A5D1C">
      <w:pPr>
        <w:pStyle w:val="ListParagraph"/>
        <w:numPr>
          <w:ilvl w:val="0"/>
          <w:numId w:val="39"/>
        </w:numPr>
        <w:jc w:val="both"/>
        <w:rPr>
          <w:rFonts w:cs="Arial"/>
          <w:szCs w:val="24"/>
        </w:rPr>
      </w:pPr>
      <w:r w:rsidRPr="00537B79">
        <w:rPr>
          <w:rFonts w:cs="Arial"/>
          <w:szCs w:val="24"/>
        </w:rPr>
        <w:t>Provide management guidelines for the community and Council to manage natural areas within the City</w:t>
      </w:r>
      <w:r>
        <w:rPr>
          <w:rFonts w:cs="Arial"/>
          <w:szCs w:val="24"/>
        </w:rPr>
        <w:t xml:space="preserve"> according to best practices</w:t>
      </w:r>
    </w:p>
    <w:p w14:paraId="0FFFEAB1" w14:textId="77777777" w:rsidR="00645A1F" w:rsidRPr="00537B79" w:rsidRDefault="00645A1F" w:rsidP="009A5D1C">
      <w:pPr>
        <w:pStyle w:val="ListParagraph"/>
        <w:numPr>
          <w:ilvl w:val="0"/>
          <w:numId w:val="39"/>
        </w:numPr>
        <w:jc w:val="both"/>
        <w:rPr>
          <w:rFonts w:cs="Arial"/>
          <w:szCs w:val="24"/>
        </w:rPr>
      </w:pPr>
      <w:r w:rsidRPr="00537B79">
        <w:rPr>
          <w:rFonts w:cs="Arial"/>
          <w:szCs w:val="24"/>
        </w:rPr>
        <w:t>Improve the resilience of natural areas in the face of a changing climate</w:t>
      </w:r>
    </w:p>
    <w:p w14:paraId="67DB4B96" w14:textId="77777777" w:rsidR="00645A1F" w:rsidRPr="00537B79" w:rsidRDefault="00645A1F" w:rsidP="009A5D1C">
      <w:pPr>
        <w:pStyle w:val="ListParagraph"/>
        <w:numPr>
          <w:ilvl w:val="0"/>
          <w:numId w:val="39"/>
        </w:numPr>
        <w:jc w:val="both"/>
        <w:rPr>
          <w:rFonts w:cs="Arial"/>
          <w:szCs w:val="24"/>
        </w:rPr>
      </w:pPr>
      <w:r w:rsidRPr="00537B79">
        <w:rPr>
          <w:rFonts w:cs="Arial"/>
          <w:szCs w:val="24"/>
        </w:rPr>
        <w:t>Reduce bushfire risk through environmental weed control</w:t>
      </w:r>
    </w:p>
    <w:p w14:paraId="62EF97AD" w14:textId="77777777" w:rsidR="00645A1F" w:rsidRDefault="00645A1F" w:rsidP="009A5D1C">
      <w:pPr>
        <w:pStyle w:val="ListParagraph"/>
        <w:numPr>
          <w:ilvl w:val="0"/>
          <w:numId w:val="39"/>
        </w:numPr>
        <w:jc w:val="both"/>
        <w:rPr>
          <w:rFonts w:cs="Arial"/>
          <w:szCs w:val="24"/>
        </w:rPr>
      </w:pPr>
      <w:r w:rsidRPr="00537B79">
        <w:rPr>
          <w:rFonts w:cs="Arial"/>
          <w:szCs w:val="24"/>
        </w:rPr>
        <w:t>Comply with State and Federal legislation.</w:t>
      </w:r>
    </w:p>
    <w:p w14:paraId="1C9AAE0D" w14:textId="77777777" w:rsidR="00645A1F" w:rsidRDefault="00645A1F" w:rsidP="009A5D1C">
      <w:pPr>
        <w:jc w:val="both"/>
        <w:rPr>
          <w:rFonts w:cs="Arial"/>
          <w:szCs w:val="32"/>
          <w:lang w:val="en-US"/>
        </w:rPr>
      </w:pPr>
    </w:p>
    <w:p w14:paraId="7513F945" w14:textId="7675906B" w:rsidR="00645A1F" w:rsidRDefault="00645A1F" w:rsidP="009A5D1C">
      <w:pPr>
        <w:jc w:val="both"/>
        <w:rPr>
          <w:rFonts w:cs="Arial"/>
          <w:b/>
          <w:szCs w:val="24"/>
        </w:rPr>
      </w:pPr>
      <w:r w:rsidRPr="00203C33">
        <w:rPr>
          <w:rFonts w:cs="Arial"/>
          <w:b/>
          <w:szCs w:val="24"/>
        </w:rPr>
        <w:t>2019</w:t>
      </w:r>
      <w:r>
        <w:rPr>
          <w:rFonts w:cs="Arial"/>
          <w:b/>
          <w:szCs w:val="24"/>
        </w:rPr>
        <w:t>-</w:t>
      </w:r>
      <w:r w:rsidRPr="00203C33">
        <w:rPr>
          <w:rFonts w:cs="Arial"/>
          <w:b/>
          <w:szCs w:val="24"/>
        </w:rPr>
        <w:t>20</w:t>
      </w:r>
      <w:r>
        <w:rPr>
          <w:rFonts w:cs="Arial"/>
          <w:b/>
          <w:szCs w:val="24"/>
        </w:rPr>
        <w:t>2</w:t>
      </w:r>
      <w:r w:rsidRPr="00203C33">
        <w:rPr>
          <w:rFonts w:cs="Arial"/>
          <w:b/>
          <w:szCs w:val="24"/>
        </w:rPr>
        <w:t>4</w:t>
      </w:r>
      <w:r w:rsidR="00A62DFD">
        <w:rPr>
          <w:rFonts w:cs="Arial"/>
          <w:b/>
          <w:szCs w:val="24"/>
        </w:rPr>
        <w:tab/>
      </w:r>
      <w:r w:rsidRPr="00203C33">
        <w:rPr>
          <w:rFonts w:cs="Arial"/>
          <w:b/>
          <w:szCs w:val="24"/>
        </w:rPr>
        <w:t>Management Plans</w:t>
      </w:r>
    </w:p>
    <w:p w14:paraId="183406A7" w14:textId="77777777" w:rsidR="00A62DFD" w:rsidRDefault="00A62DFD" w:rsidP="009A5D1C">
      <w:pPr>
        <w:jc w:val="both"/>
        <w:rPr>
          <w:rFonts w:cs="Arial"/>
          <w:b/>
          <w:szCs w:val="24"/>
        </w:rPr>
      </w:pPr>
    </w:p>
    <w:p w14:paraId="1A4EB006" w14:textId="77777777" w:rsidR="00645A1F" w:rsidRDefault="00645A1F" w:rsidP="009A5D1C">
      <w:pPr>
        <w:jc w:val="both"/>
        <w:rPr>
          <w:rFonts w:cs="Arial"/>
          <w:szCs w:val="32"/>
          <w:lang w:val="en-US"/>
        </w:rPr>
      </w:pPr>
      <w:r>
        <w:rPr>
          <w:rFonts w:cs="Arial"/>
          <w:szCs w:val="32"/>
          <w:lang w:val="en-US"/>
        </w:rPr>
        <w:t>As the 2013-2018 Management Plans were out of date the City’s Administration commenced review of the Management Plans in August 2018. This involved surveying bushland condition and environmental weeds; and collaborating with ‘Friends of’ groups to review the documents.</w:t>
      </w:r>
    </w:p>
    <w:p w14:paraId="57C395A5" w14:textId="77777777" w:rsidR="00645A1F" w:rsidRDefault="00645A1F" w:rsidP="009A5D1C">
      <w:pPr>
        <w:jc w:val="both"/>
        <w:rPr>
          <w:rFonts w:cs="Arial"/>
          <w:szCs w:val="32"/>
          <w:lang w:val="en-US"/>
        </w:rPr>
      </w:pPr>
    </w:p>
    <w:p w14:paraId="0550AF04" w14:textId="77777777" w:rsidR="00645A1F" w:rsidRPr="00537B79" w:rsidRDefault="00645A1F" w:rsidP="009A5D1C">
      <w:pPr>
        <w:jc w:val="both"/>
        <w:rPr>
          <w:rFonts w:cs="Arial"/>
          <w:szCs w:val="24"/>
        </w:rPr>
      </w:pPr>
      <w:r w:rsidRPr="00537B79">
        <w:rPr>
          <w:rFonts w:cs="Arial"/>
          <w:szCs w:val="24"/>
        </w:rPr>
        <w:t>The seven Management Plans have drawn heavily from in</w:t>
      </w:r>
      <w:r>
        <w:rPr>
          <w:rFonts w:cs="Arial"/>
          <w:szCs w:val="24"/>
        </w:rPr>
        <w:t>formation compiled in previous Management P</w:t>
      </w:r>
      <w:r w:rsidRPr="00537B79">
        <w:rPr>
          <w:rFonts w:cs="Arial"/>
          <w:szCs w:val="24"/>
        </w:rPr>
        <w:t>lans and management actions have been provided for:</w:t>
      </w:r>
    </w:p>
    <w:p w14:paraId="0356D84A" w14:textId="77777777" w:rsidR="00645A1F" w:rsidRDefault="00645A1F" w:rsidP="009A5D1C">
      <w:pPr>
        <w:ind w:left="1418" w:hanging="1418"/>
        <w:jc w:val="both"/>
        <w:rPr>
          <w:rFonts w:cs="Arial"/>
          <w:szCs w:val="24"/>
        </w:rPr>
      </w:pPr>
      <w:r w:rsidRPr="00537B79">
        <w:rPr>
          <w:rFonts w:cs="Arial"/>
          <w:szCs w:val="24"/>
        </w:rPr>
        <w:tab/>
      </w:r>
    </w:p>
    <w:p w14:paraId="35B44C53" w14:textId="77777777" w:rsidR="00645A1F" w:rsidRPr="00A62DFD" w:rsidRDefault="00645A1F" w:rsidP="009A5D1C">
      <w:pPr>
        <w:pStyle w:val="ListParagraph"/>
        <w:numPr>
          <w:ilvl w:val="0"/>
          <w:numId w:val="45"/>
        </w:numPr>
        <w:ind w:left="709"/>
        <w:jc w:val="both"/>
        <w:rPr>
          <w:rFonts w:cs="Arial"/>
          <w:szCs w:val="24"/>
        </w:rPr>
      </w:pPr>
      <w:r w:rsidRPr="00A62DFD">
        <w:rPr>
          <w:rFonts w:cs="Arial"/>
          <w:szCs w:val="24"/>
        </w:rPr>
        <w:t>Shenton Bushland</w:t>
      </w:r>
    </w:p>
    <w:p w14:paraId="60E0E3E4" w14:textId="1E2C52BA" w:rsidR="00645A1F" w:rsidRPr="00A62DFD" w:rsidRDefault="00645A1F" w:rsidP="009A5D1C">
      <w:pPr>
        <w:pStyle w:val="ListParagraph"/>
        <w:numPr>
          <w:ilvl w:val="0"/>
          <w:numId w:val="45"/>
        </w:numPr>
        <w:ind w:left="709"/>
        <w:jc w:val="both"/>
        <w:rPr>
          <w:rFonts w:cs="Arial"/>
          <w:szCs w:val="24"/>
        </w:rPr>
      </w:pPr>
      <w:r w:rsidRPr="00A62DFD">
        <w:rPr>
          <w:rFonts w:cs="Arial"/>
          <w:szCs w:val="24"/>
        </w:rPr>
        <w:t>Allen Park Bushland</w:t>
      </w:r>
    </w:p>
    <w:p w14:paraId="2E939691" w14:textId="43601489" w:rsidR="00645A1F" w:rsidRPr="00A62DFD" w:rsidRDefault="00645A1F" w:rsidP="009A5D1C">
      <w:pPr>
        <w:pStyle w:val="ListParagraph"/>
        <w:numPr>
          <w:ilvl w:val="0"/>
          <w:numId w:val="45"/>
        </w:numPr>
        <w:ind w:left="709"/>
        <w:jc w:val="both"/>
        <w:rPr>
          <w:rFonts w:cs="Arial"/>
          <w:szCs w:val="24"/>
        </w:rPr>
      </w:pPr>
      <w:r w:rsidRPr="00A62DFD">
        <w:rPr>
          <w:rFonts w:cs="Arial"/>
          <w:szCs w:val="24"/>
        </w:rPr>
        <w:t xml:space="preserve">Hollywood Reserve </w:t>
      </w:r>
    </w:p>
    <w:p w14:paraId="6F04125D" w14:textId="585EA7B0" w:rsidR="00645A1F" w:rsidRPr="00A62DFD" w:rsidRDefault="00645A1F" w:rsidP="009A5D1C">
      <w:pPr>
        <w:pStyle w:val="ListParagraph"/>
        <w:numPr>
          <w:ilvl w:val="0"/>
          <w:numId w:val="45"/>
        </w:numPr>
        <w:ind w:left="709"/>
        <w:jc w:val="both"/>
        <w:rPr>
          <w:rFonts w:cs="Arial"/>
          <w:szCs w:val="24"/>
        </w:rPr>
      </w:pPr>
      <w:r w:rsidRPr="00A62DFD">
        <w:rPr>
          <w:rFonts w:cs="Arial"/>
          <w:szCs w:val="24"/>
        </w:rPr>
        <w:t>Birdwood Parade</w:t>
      </w:r>
    </w:p>
    <w:p w14:paraId="0A4163E3" w14:textId="264C75BE" w:rsidR="00645A1F" w:rsidRPr="00A62DFD" w:rsidRDefault="00645A1F" w:rsidP="009A5D1C">
      <w:pPr>
        <w:pStyle w:val="ListParagraph"/>
        <w:numPr>
          <w:ilvl w:val="0"/>
          <w:numId w:val="45"/>
        </w:numPr>
        <w:ind w:left="709"/>
        <w:jc w:val="both"/>
        <w:rPr>
          <w:rFonts w:cs="Arial"/>
          <w:szCs w:val="24"/>
        </w:rPr>
      </w:pPr>
      <w:r w:rsidRPr="00A62DFD">
        <w:rPr>
          <w:rFonts w:cs="Arial"/>
          <w:szCs w:val="24"/>
        </w:rPr>
        <w:t>Point Resolution Bushland</w:t>
      </w:r>
    </w:p>
    <w:p w14:paraId="09A1B6BD" w14:textId="4B8070B2" w:rsidR="00645A1F" w:rsidRPr="00A62DFD" w:rsidRDefault="00645A1F" w:rsidP="009A5D1C">
      <w:pPr>
        <w:pStyle w:val="ListParagraph"/>
        <w:numPr>
          <w:ilvl w:val="0"/>
          <w:numId w:val="45"/>
        </w:numPr>
        <w:ind w:left="709"/>
        <w:jc w:val="both"/>
        <w:rPr>
          <w:rFonts w:cs="Arial"/>
          <w:szCs w:val="24"/>
        </w:rPr>
      </w:pPr>
      <w:r w:rsidRPr="00A62DFD">
        <w:rPr>
          <w:rFonts w:cs="Arial"/>
          <w:szCs w:val="24"/>
        </w:rPr>
        <w:t>Mt Claremont Oval Bushland</w:t>
      </w:r>
    </w:p>
    <w:p w14:paraId="1BEC17C6" w14:textId="77777777" w:rsidR="00645A1F" w:rsidRDefault="00645A1F" w:rsidP="009A5D1C">
      <w:pPr>
        <w:jc w:val="both"/>
        <w:rPr>
          <w:rFonts w:cs="Arial"/>
          <w:szCs w:val="32"/>
          <w:lang w:val="en-US"/>
        </w:rPr>
      </w:pPr>
    </w:p>
    <w:p w14:paraId="725B61F4" w14:textId="77777777" w:rsidR="00A62DFD" w:rsidRDefault="00A62DFD" w:rsidP="009A5D1C">
      <w:pPr>
        <w:contextualSpacing w:val="0"/>
        <w:rPr>
          <w:rFonts w:cs="Arial"/>
          <w:szCs w:val="24"/>
        </w:rPr>
      </w:pPr>
      <w:r>
        <w:rPr>
          <w:rFonts w:cs="Arial"/>
          <w:szCs w:val="24"/>
        </w:rPr>
        <w:br w:type="page"/>
      </w:r>
    </w:p>
    <w:p w14:paraId="4B58D9BA" w14:textId="6CB83879" w:rsidR="00645A1F" w:rsidRDefault="00645A1F" w:rsidP="009A5D1C">
      <w:pPr>
        <w:autoSpaceDE w:val="0"/>
        <w:autoSpaceDN w:val="0"/>
        <w:adjustRightInd w:val="0"/>
        <w:jc w:val="both"/>
        <w:rPr>
          <w:rFonts w:cs="Arial"/>
          <w:szCs w:val="24"/>
        </w:rPr>
      </w:pPr>
      <w:r>
        <w:rPr>
          <w:rFonts w:cs="Arial"/>
          <w:szCs w:val="24"/>
        </w:rPr>
        <w:lastRenderedPageBreak/>
        <w:t>The s</w:t>
      </w:r>
      <w:r w:rsidRPr="00537B79">
        <w:rPr>
          <w:rFonts w:cs="Arial"/>
          <w:szCs w:val="24"/>
        </w:rPr>
        <w:t xml:space="preserve">even Management Plans have been </w:t>
      </w:r>
      <w:r>
        <w:rPr>
          <w:rFonts w:cs="Arial"/>
          <w:szCs w:val="24"/>
        </w:rPr>
        <w:t>reviewed and updated. They</w:t>
      </w:r>
      <w:r w:rsidRPr="00537B79">
        <w:rPr>
          <w:rFonts w:cs="Arial"/>
          <w:szCs w:val="24"/>
        </w:rPr>
        <w:t xml:space="preserve"> include an overarching Natural Areas Man</w:t>
      </w:r>
      <w:r>
        <w:rPr>
          <w:rFonts w:cs="Arial"/>
          <w:szCs w:val="24"/>
        </w:rPr>
        <w:t>agement Plan and a further six Management P</w:t>
      </w:r>
      <w:r w:rsidRPr="00537B79">
        <w:rPr>
          <w:rFonts w:cs="Arial"/>
          <w:szCs w:val="24"/>
        </w:rPr>
        <w:t>lans for each natural area within the City</w:t>
      </w:r>
      <w:r>
        <w:rPr>
          <w:rFonts w:cs="Arial"/>
          <w:szCs w:val="24"/>
        </w:rPr>
        <w:t xml:space="preserve"> as listed above</w:t>
      </w:r>
      <w:r w:rsidRPr="00537B79">
        <w:rPr>
          <w:rFonts w:cs="Arial"/>
          <w:szCs w:val="24"/>
        </w:rPr>
        <w:t xml:space="preserve">. The seven Management Plans outline guiding information, strategies and management actions necessary to protect, enhance and restore natural areas and biodiversity within the City. </w:t>
      </w:r>
      <w:r>
        <w:rPr>
          <w:rFonts w:cs="Arial"/>
          <w:szCs w:val="24"/>
        </w:rPr>
        <w:t>They focus on improving bushland condition and providing management actions on:</w:t>
      </w:r>
    </w:p>
    <w:p w14:paraId="2AA58366" w14:textId="77777777" w:rsidR="00645A1F" w:rsidRDefault="00645A1F" w:rsidP="009A5D1C">
      <w:pPr>
        <w:pStyle w:val="ListParagraph"/>
        <w:autoSpaceDE w:val="0"/>
        <w:autoSpaceDN w:val="0"/>
        <w:adjustRightInd w:val="0"/>
        <w:ind w:left="1080"/>
        <w:jc w:val="both"/>
        <w:rPr>
          <w:rFonts w:cs="Arial"/>
          <w:szCs w:val="24"/>
        </w:rPr>
      </w:pPr>
    </w:p>
    <w:p w14:paraId="2AAE96D4" w14:textId="77777777" w:rsidR="00645A1F" w:rsidRPr="00695F1F" w:rsidRDefault="00645A1F" w:rsidP="009A5D1C">
      <w:pPr>
        <w:pStyle w:val="ListParagraph"/>
        <w:numPr>
          <w:ilvl w:val="0"/>
          <w:numId w:val="40"/>
        </w:numPr>
        <w:autoSpaceDE w:val="0"/>
        <w:autoSpaceDN w:val="0"/>
        <w:adjustRightInd w:val="0"/>
        <w:ind w:left="709"/>
        <w:jc w:val="both"/>
        <w:rPr>
          <w:rFonts w:cs="Arial"/>
          <w:szCs w:val="24"/>
        </w:rPr>
      </w:pPr>
      <w:r>
        <w:rPr>
          <w:rFonts w:cs="Arial"/>
          <w:szCs w:val="24"/>
        </w:rPr>
        <w:t>Management B</w:t>
      </w:r>
      <w:r w:rsidRPr="00695F1F">
        <w:rPr>
          <w:rFonts w:cs="Arial"/>
          <w:szCs w:val="24"/>
        </w:rPr>
        <w:t>oundaries</w:t>
      </w:r>
    </w:p>
    <w:p w14:paraId="06DD1464" w14:textId="77777777" w:rsidR="00645A1F" w:rsidRPr="00695F1F" w:rsidRDefault="00645A1F" w:rsidP="009A5D1C">
      <w:pPr>
        <w:pStyle w:val="ListParagraph"/>
        <w:numPr>
          <w:ilvl w:val="0"/>
          <w:numId w:val="40"/>
        </w:numPr>
        <w:autoSpaceDE w:val="0"/>
        <w:autoSpaceDN w:val="0"/>
        <w:adjustRightInd w:val="0"/>
        <w:ind w:left="709"/>
        <w:jc w:val="both"/>
        <w:rPr>
          <w:rFonts w:cs="Arial"/>
          <w:szCs w:val="24"/>
        </w:rPr>
      </w:pPr>
      <w:r w:rsidRPr="00695F1F">
        <w:rPr>
          <w:rFonts w:cs="Arial"/>
          <w:szCs w:val="24"/>
        </w:rPr>
        <w:t>Rehabilitation</w:t>
      </w:r>
    </w:p>
    <w:p w14:paraId="6A63FDD8" w14:textId="77777777" w:rsidR="00645A1F" w:rsidRPr="00695F1F" w:rsidRDefault="00645A1F" w:rsidP="009A5D1C">
      <w:pPr>
        <w:pStyle w:val="ListParagraph"/>
        <w:numPr>
          <w:ilvl w:val="0"/>
          <w:numId w:val="40"/>
        </w:numPr>
        <w:autoSpaceDE w:val="0"/>
        <w:autoSpaceDN w:val="0"/>
        <w:adjustRightInd w:val="0"/>
        <w:ind w:left="709"/>
        <w:jc w:val="both"/>
        <w:rPr>
          <w:rFonts w:cs="Arial"/>
          <w:szCs w:val="24"/>
        </w:rPr>
      </w:pPr>
      <w:r w:rsidRPr="00695F1F">
        <w:rPr>
          <w:rFonts w:cs="Arial"/>
          <w:szCs w:val="24"/>
        </w:rPr>
        <w:t>Revegetation</w:t>
      </w:r>
    </w:p>
    <w:p w14:paraId="190E262E" w14:textId="77777777" w:rsidR="00645A1F" w:rsidRPr="00695F1F" w:rsidRDefault="00645A1F" w:rsidP="009A5D1C">
      <w:pPr>
        <w:pStyle w:val="ListParagraph"/>
        <w:numPr>
          <w:ilvl w:val="0"/>
          <w:numId w:val="40"/>
        </w:numPr>
        <w:autoSpaceDE w:val="0"/>
        <w:autoSpaceDN w:val="0"/>
        <w:adjustRightInd w:val="0"/>
        <w:ind w:left="709"/>
        <w:jc w:val="both"/>
        <w:rPr>
          <w:rFonts w:cs="Arial"/>
          <w:szCs w:val="24"/>
        </w:rPr>
      </w:pPr>
      <w:r>
        <w:rPr>
          <w:rFonts w:cs="Arial"/>
          <w:szCs w:val="24"/>
        </w:rPr>
        <w:t>Environmental Weed C</w:t>
      </w:r>
      <w:r w:rsidRPr="00695F1F">
        <w:rPr>
          <w:rFonts w:cs="Arial"/>
          <w:szCs w:val="24"/>
        </w:rPr>
        <w:t>ontrol</w:t>
      </w:r>
    </w:p>
    <w:p w14:paraId="4EDB7CF7" w14:textId="77777777" w:rsidR="00645A1F" w:rsidRPr="00695F1F" w:rsidRDefault="00645A1F" w:rsidP="009A5D1C">
      <w:pPr>
        <w:pStyle w:val="ListParagraph"/>
        <w:numPr>
          <w:ilvl w:val="0"/>
          <w:numId w:val="40"/>
        </w:numPr>
        <w:autoSpaceDE w:val="0"/>
        <w:autoSpaceDN w:val="0"/>
        <w:adjustRightInd w:val="0"/>
        <w:ind w:left="709"/>
        <w:jc w:val="both"/>
        <w:rPr>
          <w:rFonts w:cs="Arial"/>
          <w:szCs w:val="24"/>
        </w:rPr>
      </w:pPr>
      <w:r>
        <w:rPr>
          <w:rFonts w:cs="Arial"/>
          <w:szCs w:val="24"/>
        </w:rPr>
        <w:t>Plant P</w:t>
      </w:r>
      <w:r w:rsidRPr="00695F1F">
        <w:rPr>
          <w:rFonts w:cs="Arial"/>
          <w:szCs w:val="24"/>
        </w:rPr>
        <w:t>athogen</w:t>
      </w:r>
      <w:r>
        <w:rPr>
          <w:rFonts w:cs="Arial"/>
          <w:szCs w:val="24"/>
        </w:rPr>
        <w:t>s</w:t>
      </w:r>
      <w:r w:rsidRPr="00695F1F">
        <w:rPr>
          <w:rFonts w:cs="Arial"/>
          <w:szCs w:val="24"/>
        </w:rPr>
        <w:t xml:space="preserve"> </w:t>
      </w:r>
    </w:p>
    <w:p w14:paraId="5555E9CB" w14:textId="77777777" w:rsidR="00645A1F" w:rsidRPr="00695F1F" w:rsidRDefault="00645A1F" w:rsidP="009A5D1C">
      <w:pPr>
        <w:pStyle w:val="ListParagraph"/>
        <w:numPr>
          <w:ilvl w:val="0"/>
          <w:numId w:val="40"/>
        </w:numPr>
        <w:autoSpaceDE w:val="0"/>
        <w:autoSpaceDN w:val="0"/>
        <w:adjustRightInd w:val="0"/>
        <w:ind w:left="709"/>
        <w:jc w:val="both"/>
        <w:rPr>
          <w:rFonts w:cs="Arial"/>
          <w:szCs w:val="24"/>
        </w:rPr>
      </w:pPr>
      <w:r w:rsidRPr="00695F1F">
        <w:rPr>
          <w:rFonts w:cs="Arial"/>
          <w:szCs w:val="24"/>
        </w:rPr>
        <w:t xml:space="preserve">Fire </w:t>
      </w:r>
      <w:r>
        <w:rPr>
          <w:rFonts w:cs="Arial"/>
          <w:szCs w:val="24"/>
        </w:rPr>
        <w:t>Risk</w:t>
      </w:r>
    </w:p>
    <w:p w14:paraId="5BF6F752" w14:textId="77777777" w:rsidR="00645A1F" w:rsidRPr="00695F1F" w:rsidRDefault="00645A1F" w:rsidP="009A5D1C">
      <w:pPr>
        <w:pStyle w:val="ListParagraph"/>
        <w:numPr>
          <w:ilvl w:val="0"/>
          <w:numId w:val="40"/>
        </w:numPr>
        <w:autoSpaceDE w:val="0"/>
        <w:autoSpaceDN w:val="0"/>
        <w:adjustRightInd w:val="0"/>
        <w:ind w:left="709"/>
        <w:jc w:val="both"/>
        <w:rPr>
          <w:rFonts w:cs="Arial"/>
          <w:szCs w:val="24"/>
        </w:rPr>
      </w:pPr>
      <w:r w:rsidRPr="00695F1F">
        <w:rPr>
          <w:rFonts w:cs="Arial"/>
          <w:szCs w:val="24"/>
        </w:rPr>
        <w:t>Access</w:t>
      </w:r>
    </w:p>
    <w:p w14:paraId="2C7AF82E" w14:textId="77777777" w:rsidR="00645A1F" w:rsidRPr="00695F1F" w:rsidRDefault="00645A1F" w:rsidP="009A5D1C">
      <w:pPr>
        <w:pStyle w:val="ListParagraph"/>
        <w:numPr>
          <w:ilvl w:val="0"/>
          <w:numId w:val="40"/>
        </w:numPr>
        <w:autoSpaceDE w:val="0"/>
        <w:autoSpaceDN w:val="0"/>
        <w:adjustRightInd w:val="0"/>
        <w:ind w:left="709"/>
        <w:jc w:val="both"/>
        <w:rPr>
          <w:rFonts w:cs="Arial"/>
          <w:szCs w:val="24"/>
        </w:rPr>
      </w:pPr>
      <w:r w:rsidRPr="00695F1F">
        <w:rPr>
          <w:rFonts w:cs="Arial"/>
          <w:szCs w:val="24"/>
        </w:rPr>
        <w:t>Community Involvement</w:t>
      </w:r>
    </w:p>
    <w:p w14:paraId="048FCC10" w14:textId="77777777" w:rsidR="00645A1F" w:rsidRPr="00695F1F" w:rsidRDefault="00645A1F" w:rsidP="009A5D1C">
      <w:pPr>
        <w:pStyle w:val="ListParagraph"/>
        <w:numPr>
          <w:ilvl w:val="0"/>
          <w:numId w:val="40"/>
        </w:numPr>
        <w:autoSpaceDE w:val="0"/>
        <w:autoSpaceDN w:val="0"/>
        <w:adjustRightInd w:val="0"/>
        <w:ind w:left="709"/>
        <w:jc w:val="both"/>
        <w:rPr>
          <w:rFonts w:cs="Arial"/>
          <w:szCs w:val="24"/>
        </w:rPr>
      </w:pPr>
      <w:r w:rsidRPr="00695F1F">
        <w:rPr>
          <w:rFonts w:cs="Arial"/>
          <w:szCs w:val="24"/>
        </w:rPr>
        <w:t>Cultural Heritage, Interpretation and Education</w:t>
      </w:r>
    </w:p>
    <w:p w14:paraId="1B944301" w14:textId="77777777" w:rsidR="00645A1F" w:rsidRPr="00695F1F" w:rsidRDefault="00645A1F" w:rsidP="009A5D1C">
      <w:pPr>
        <w:pStyle w:val="ListParagraph"/>
        <w:numPr>
          <w:ilvl w:val="0"/>
          <w:numId w:val="40"/>
        </w:numPr>
        <w:autoSpaceDE w:val="0"/>
        <w:autoSpaceDN w:val="0"/>
        <w:adjustRightInd w:val="0"/>
        <w:ind w:left="709"/>
        <w:jc w:val="both"/>
        <w:rPr>
          <w:rFonts w:cs="Arial"/>
          <w:szCs w:val="24"/>
        </w:rPr>
      </w:pPr>
      <w:r>
        <w:rPr>
          <w:rFonts w:cs="Arial"/>
          <w:szCs w:val="24"/>
        </w:rPr>
        <w:t>Native A</w:t>
      </w:r>
      <w:r w:rsidRPr="00695F1F">
        <w:rPr>
          <w:rFonts w:cs="Arial"/>
          <w:szCs w:val="24"/>
        </w:rPr>
        <w:t>nimals</w:t>
      </w:r>
    </w:p>
    <w:p w14:paraId="21DB31E4" w14:textId="36C9D257" w:rsidR="00645A1F" w:rsidRPr="00695F1F" w:rsidRDefault="00645A1F" w:rsidP="009A5D1C">
      <w:pPr>
        <w:pStyle w:val="ListParagraph"/>
        <w:numPr>
          <w:ilvl w:val="0"/>
          <w:numId w:val="40"/>
        </w:numPr>
        <w:autoSpaceDE w:val="0"/>
        <w:autoSpaceDN w:val="0"/>
        <w:adjustRightInd w:val="0"/>
        <w:ind w:left="709"/>
        <w:jc w:val="both"/>
        <w:rPr>
          <w:rFonts w:cs="Arial"/>
          <w:szCs w:val="24"/>
        </w:rPr>
      </w:pPr>
      <w:r>
        <w:rPr>
          <w:rFonts w:cs="Arial"/>
          <w:szCs w:val="24"/>
        </w:rPr>
        <w:t>Feral A</w:t>
      </w:r>
      <w:r w:rsidRPr="00695F1F">
        <w:rPr>
          <w:rFonts w:cs="Arial"/>
          <w:szCs w:val="24"/>
        </w:rPr>
        <w:t>nimals</w:t>
      </w:r>
    </w:p>
    <w:p w14:paraId="7115B7F7" w14:textId="77777777" w:rsidR="00645A1F" w:rsidRDefault="00645A1F" w:rsidP="009A5D1C">
      <w:pPr>
        <w:autoSpaceDE w:val="0"/>
        <w:autoSpaceDN w:val="0"/>
        <w:adjustRightInd w:val="0"/>
        <w:jc w:val="both"/>
        <w:rPr>
          <w:rFonts w:cs="Arial"/>
          <w:szCs w:val="24"/>
        </w:rPr>
      </w:pPr>
    </w:p>
    <w:p w14:paraId="693F6B26" w14:textId="77777777" w:rsidR="00645A1F" w:rsidRDefault="00645A1F" w:rsidP="009A5D1C">
      <w:pPr>
        <w:autoSpaceDE w:val="0"/>
        <w:autoSpaceDN w:val="0"/>
        <w:adjustRightInd w:val="0"/>
        <w:jc w:val="both"/>
        <w:rPr>
          <w:rFonts w:cs="Arial"/>
          <w:szCs w:val="24"/>
        </w:rPr>
      </w:pPr>
      <w:r>
        <w:rPr>
          <w:rFonts w:cs="Arial"/>
          <w:szCs w:val="24"/>
        </w:rPr>
        <w:t>The draft action tables from the seven Management Plans are detailed in Attachment 1. These action tables summarise the actions that are relevant to each of the seven Management Plans. The Community Engagement Report and seven Management Plans are detailed in Attachments 2-9.</w:t>
      </w:r>
    </w:p>
    <w:p w14:paraId="40FE8AB7" w14:textId="77777777" w:rsidR="00645A1F" w:rsidRDefault="00645A1F" w:rsidP="009A5D1C">
      <w:pPr>
        <w:autoSpaceDE w:val="0"/>
        <w:autoSpaceDN w:val="0"/>
        <w:adjustRightInd w:val="0"/>
        <w:jc w:val="both"/>
        <w:rPr>
          <w:rFonts w:cs="Arial"/>
          <w:szCs w:val="24"/>
        </w:rPr>
      </w:pPr>
    </w:p>
    <w:p w14:paraId="001C5644" w14:textId="77777777" w:rsidR="00645A1F" w:rsidRPr="00A51457" w:rsidRDefault="00645A1F" w:rsidP="009A5D1C">
      <w:pPr>
        <w:autoSpaceDE w:val="0"/>
        <w:autoSpaceDN w:val="0"/>
        <w:adjustRightInd w:val="0"/>
        <w:jc w:val="both"/>
        <w:rPr>
          <w:rFonts w:cs="Arial"/>
          <w:szCs w:val="24"/>
        </w:rPr>
      </w:pPr>
      <w:r w:rsidRPr="00A51457">
        <w:rPr>
          <w:rFonts w:cs="Arial"/>
          <w:szCs w:val="24"/>
        </w:rPr>
        <w:t xml:space="preserve">There were no additional actions required to the Management Plans </w:t>
      </w:r>
      <w:r>
        <w:rPr>
          <w:rFonts w:cs="Arial"/>
          <w:szCs w:val="24"/>
        </w:rPr>
        <w:t>following</w:t>
      </w:r>
      <w:r w:rsidRPr="00A51457">
        <w:rPr>
          <w:rFonts w:cs="Arial"/>
          <w:szCs w:val="24"/>
        </w:rPr>
        <w:t xml:space="preserve"> feedback received f</w:t>
      </w:r>
      <w:r>
        <w:rPr>
          <w:rFonts w:cs="Arial"/>
          <w:szCs w:val="24"/>
        </w:rPr>
        <w:t>rom</w:t>
      </w:r>
      <w:r w:rsidRPr="00A51457">
        <w:rPr>
          <w:rFonts w:cs="Arial"/>
          <w:szCs w:val="24"/>
        </w:rPr>
        <w:t xml:space="preserve"> the community engagement period. However, minor modifications were made in order to finalise the documents for Council adoption. The modifications made to the seven draft Management Plans following their release for the community engagement period are listed below:</w:t>
      </w:r>
    </w:p>
    <w:p w14:paraId="5A2622A1" w14:textId="77777777" w:rsidR="00645A1F" w:rsidRPr="005E15B2" w:rsidRDefault="00645A1F" w:rsidP="009A5D1C">
      <w:pPr>
        <w:autoSpaceDE w:val="0"/>
        <w:autoSpaceDN w:val="0"/>
        <w:adjustRightInd w:val="0"/>
        <w:jc w:val="both"/>
        <w:rPr>
          <w:rFonts w:cs="Arial"/>
          <w:szCs w:val="24"/>
          <w:highlight w:val="yellow"/>
        </w:rPr>
      </w:pPr>
    </w:p>
    <w:p w14:paraId="040B4F9D" w14:textId="4E18E70D" w:rsidR="00645A1F" w:rsidRPr="00E77ABA" w:rsidRDefault="00645A1F" w:rsidP="009A5D1C">
      <w:pPr>
        <w:pStyle w:val="ListParagraph"/>
        <w:numPr>
          <w:ilvl w:val="0"/>
          <w:numId w:val="46"/>
        </w:numPr>
        <w:autoSpaceDE w:val="0"/>
        <w:autoSpaceDN w:val="0"/>
        <w:adjustRightInd w:val="0"/>
        <w:ind w:left="567" w:hanging="567"/>
        <w:jc w:val="both"/>
        <w:rPr>
          <w:rFonts w:cs="Arial"/>
          <w:szCs w:val="24"/>
        </w:rPr>
      </w:pPr>
      <w:r w:rsidRPr="00E77ABA">
        <w:rPr>
          <w:rFonts w:cs="Arial"/>
          <w:szCs w:val="24"/>
        </w:rPr>
        <w:t>Minor modifications to all Management Plans to correct grammar, punctuation and formatting</w:t>
      </w:r>
      <w:r w:rsidR="00E77ABA">
        <w:rPr>
          <w:rFonts w:cs="Arial"/>
          <w:szCs w:val="24"/>
        </w:rPr>
        <w:t>;</w:t>
      </w:r>
    </w:p>
    <w:p w14:paraId="4D7B9EE2" w14:textId="2C64CA5F" w:rsidR="00645A1F" w:rsidRPr="00E77ABA" w:rsidRDefault="00645A1F" w:rsidP="009A5D1C">
      <w:pPr>
        <w:pStyle w:val="ListParagraph"/>
        <w:numPr>
          <w:ilvl w:val="0"/>
          <w:numId w:val="46"/>
        </w:numPr>
        <w:autoSpaceDE w:val="0"/>
        <w:autoSpaceDN w:val="0"/>
        <w:adjustRightInd w:val="0"/>
        <w:ind w:left="567" w:hanging="567"/>
        <w:jc w:val="both"/>
        <w:rPr>
          <w:rFonts w:cs="Arial"/>
          <w:szCs w:val="24"/>
        </w:rPr>
      </w:pPr>
      <w:r w:rsidRPr="00E77ABA">
        <w:rPr>
          <w:rFonts w:cs="Arial"/>
          <w:szCs w:val="24"/>
        </w:rPr>
        <w:t>All Management Plans were designed and styled in accordance with the City’s style guide</w:t>
      </w:r>
      <w:r w:rsidR="00E77ABA">
        <w:rPr>
          <w:rFonts w:cs="Arial"/>
          <w:szCs w:val="24"/>
        </w:rPr>
        <w:t>;</w:t>
      </w:r>
    </w:p>
    <w:p w14:paraId="68A919F5" w14:textId="31B46086" w:rsidR="00645A1F" w:rsidRPr="00E77ABA" w:rsidRDefault="00645A1F" w:rsidP="009A5D1C">
      <w:pPr>
        <w:pStyle w:val="ListParagraph"/>
        <w:numPr>
          <w:ilvl w:val="0"/>
          <w:numId w:val="46"/>
        </w:numPr>
        <w:autoSpaceDE w:val="0"/>
        <w:autoSpaceDN w:val="0"/>
        <w:adjustRightInd w:val="0"/>
        <w:ind w:left="567" w:hanging="567"/>
        <w:jc w:val="both"/>
        <w:rPr>
          <w:rFonts w:cs="Arial"/>
          <w:szCs w:val="24"/>
        </w:rPr>
      </w:pPr>
      <w:r w:rsidRPr="00E77ABA">
        <w:rPr>
          <w:rFonts w:cs="Arial"/>
          <w:szCs w:val="24"/>
        </w:rPr>
        <w:t>The Natural Areas Management Plan 2019-2024 was added as Appendix 7 to the six bushland Management Plans</w:t>
      </w:r>
      <w:r w:rsidR="00E77ABA">
        <w:rPr>
          <w:rFonts w:cs="Arial"/>
          <w:szCs w:val="24"/>
        </w:rPr>
        <w:t>;</w:t>
      </w:r>
    </w:p>
    <w:p w14:paraId="3A55C683" w14:textId="6FE7CF7D" w:rsidR="00645A1F" w:rsidRPr="00E77ABA" w:rsidRDefault="00645A1F" w:rsidP="009A5D1C">
      <w:pPr>
        <w:pStyle w:val="ListParagraph"/>
        <w:numPr>
          <w:ilvl w:val="0"/>
          <w:numId w:val="46"/>
        </w:numPr>
        <w:autoSpaceDE w:val="0"/>
        <w:autoSpaceDN w:val="0"/>
        <w:adjustRightInd w:val="0"/>
        <w:ind w:left="567" w:hanging="567"/>
        <w:jc w:val="both"/>
        <w:rPr>
          <w:rFonts w:cs="Arial"/>
          <w:szCs w:val="24"/>
        </w:rPr>
      </w:pPr>
      <w:r w:rsidRPr="00E77ABA">
        <w:rPr>
          <w:rFonts w:cs="Arial"/>
          <w:szCs w:val="24"/>
        </w:rPr>
        <w:t>Minor modifications to maps such as editing fire history and access in some Plans</w:t>
      </w:r>
      <w:r w:rsidR="00E77ABA">
        <w:rPr>
          <w:rFonts w:cs="Arial"/>
          <w:szCs w:val="24"/>
        </w:rPr>
        <w:t>;</w:t>
      </w:r>
    </w:p>
    <w:p w14:paraId="07AD68C2" w14:textId="7F09DC9B" w:rsidR="00645A1F" w:rsidRPr="00E77ABA" w:rsidRDefault="00645A1F" w:rsidP="009A5D1C">
      <w:pPr>
        <w:pStyle w:val="ListParagraph"/>
        <w:numPr>
          <w:ilvl w:val="0"/>
          <w:numId w:val="46"/>
        </w:numPr>
        <w:autoSpaceDE w:val="0"/>
        <w:autoSpaceDN w:val="0"/>
        <w:adjustRightInd w:val="0"/>
        <w:ind w:left="567" w:hanging="567"/>
        <w:jc w:val="both"/>
        <w:rPr>
          <w:rFonts w:cs="Arial"/>
          <w:szCs w:val="24"/>
        </w:rPr>
      </w:pPr>
      <w:r w:rsidRPr="00E77ABA">
        <w:rPr>
          <w:rFonts w:cs="Arial"/>
          <w:szCs w:val="24"/>
        </w:rPr>
        <w:t>Addition of text to monitoring of fire sites within the Point Resolution and</w:t>
      </w:r>
      <w:r w:rsidR="00E77ABA" w:rsidRPr="00E77ABA">
        <w:rPr>
          <w:rFonts w:cs="Arial"/>
          <w:szCs w:val="24"/>
        </w:rPr>
        <w:t xml:space="preserve"> </w:t>
      </w:r>
      <w:r w:rsidRPr="00E77ABA">
        <w:rPr>
          <w:rFonts w:cs="Arial"/>
          <w:szCs w:val="24"/>
        </w:rPr>
        <w:t>Shenton Bushland Management Plans</w:t>
      </w:r>
      <w:r w:rsidR="00E77ABA">
        <w:rPr>
          <w:rFonts w:cs="Arial"/>
          <w:szCs w:val="24"/>
        </w:rPr>
        <w:t>;</w:t>
      </w:r>
    </w:p>
    <w:p w14:paraId="526AD139" w14:textId="041D49C0" w:rsidR="00645A1F" w:rsidRPr="00E77ABA" w:rsidRDefault="00645A1F" w:rsidP="009A5D1C">
      <w:pPr>
        <w:pStyle w:val="ListParagraph"/>
        <w:numPr>
          <w:ilvl w:val="0"/>
          <w:numId w:val="46"/>
        </w:numPr>
        <w:autoSpaceDE w:val="0"/>
        <w:autoSpaceDN w:val="0"/>
        <w:adjustRightInd w:val="0"/>
        <w:ind w:left="567" w:hanging="567"/>
        <w:jc w:val="both"/>
        <w:rPr>
          <w:rFonts w:cs="Arial"/>
          <w:szCs w:val="24"/>
        </w:rPr>
      </w:pPr>
      <w:r w:rsidRPr="00E77ABA">
        <w:rPr>
          <w:rFonts w:cs="Arial"/>
          <w:szCs w:val="24"/>
        </w:rPr>
        <w:t>Minor edits to text for priority flora and fauna in the Natural Areas</w:t>
      </w:r>
      <w:r w:rsidR="00E77ABA" w:rsidRPr="00E77ABA">
        <w:rPr>
          <w:rFonts w:cs="Arial"/>
          <w:szCs w:val="24"/>
        </w:rPr>
        <w:t xml:space="preserve"> </w:t>
      </w:r>
      <w:r w:rsidRPr="00E77ABA">
        <w:rPr>
          <w:rFonts w:cs="Arial"/>
          <w:szCs w:val="24"/>
        </w:rPr>
        <w:t>Management Plan</w:t>
      </w:r>
      <w:r w:rsidR="00E77ABA">
        <w:rPr>
          <w:rFonts w:cs="Arial"/>
          <w:szCs w:val="24"/>
        </w:rPr>
        <w:t>;</w:t>
      </w:r>
    </w:p>
    <w:p w14:paraId="66E968EC" w14:textId="73B7165C" w:rsidR="00645A1F" w:rsidRPr="00E77ABA" w:rsidRDefault="00645A1F" w:rsidP="009A5D1C">
      <w:pPr>
        <w:pStyle w:val="ListParagraph"/>
        <w:numPr>
          <w:ilvl w:val="0"/>
          <w:numId w:val="46"/>
        </w:numPr>
        <w:autoSpaceDE w:val="0"/>
        <w:autoSpaceDN w:val="0"/>
        <w:adjustRightInd w:val="0"/>
        <w:ind w:left="567" w:hanging="567"/>
        <w:jc w:val="both"/>
        <w:rPr>
          <w:rFonts w:cs="Arial"/>
          <w:szCs w:val="24"/>
        </w:rPr>
      </w:pPr>
      <w:r w:rsidRPr="00E77ABA">
        <w:rPr>
          <w:rFonts w:cs="Arial"/>
          <w:szCs w:val="24"/>
        </w:rPr>
        <w:t>Addition of an acronym and abbreviation page within all Management Plans</w:t>
      </w:r>
    </w:p>
    <w:p w14:paraId="236B112F" w14:textId="6AEFCC7C" w:rsidR="00645A1F" w:rsidRPr="00E77ABA" w:rsidRDefault="00645A1F" w:rsidP="009A5D1C">
      <w:pPr>
        <w:pStyle w:val="ListParagraph"/>
        <w:numPr>
          <w:ilvl w:val="0"/>
          <w:numId w:val="46"/>
        </w:numPr>
        <w:autoSpaceDE w:val="0"/>
        <w:autoSpaceDN w:val="0"/>
        <w:adjustRightInd w:val="0"/>
        <w:ind w:left="567" w:hanging="567"/>
        <w:jc w:val="both"/>
        <w:rPr>
          <w:rFonts w:cs="Arial"/>
          <w:szCs w:val="24"/>
        </w:rPr>
      </w:pPr>
      <w:r w:rsidRPr="00E77ABA">
        <w:rPr>
          <w:rFonts w:cs="Arial"/>
          <w:szCs w:val="24"/>
        </w:rPr>
        <w:t>Minor edits to flora, fauna and fungi lists</w:t>
      </w:r>
      <w:r w:rsidR="00E77ABA">
        <w:rPr>
          <w:rFonts w:cs="Arial"/>
          <w:szCs w:val="24"/>
        </w:rPr>
        <w:t>; and</w:t>
      </w:r>
    </w:p>
    <w:p w14:paraId="6BD6F298" w14:textId="6B15161A" w:rsidR="00645A1F" w:rsidRPr="00E77ABA" w:rsidRDefault="00645A1F" w:rsidP="009A5D1C">
      <w:pPr>
        <w:pStyle w:val="ListParagraph"/>
        <w:numPr>
          <w:ilvl w:val="0"/>
          <w:numId w:val="46"/>
        </w:numPr>
        <w:autoSpaceDE w:val="0"/>
        <w:autoSpaceDN w:val="0"/>
        <w:adjustRightInd w:val="0"/>
        <w:ind w:left="567" w:hanging="567"/>
        <w:jc w:val="both"/>
        <w:rPr>
          <w:rFonts w:cs="Arial"/>
          <w:szCs w:val="24"/>
        </w:rPr>
      </w:pPr>
      <w:r w:rsidRPr="00E77ABA">
        <w:rPr>
          <w:rFonts w:cs="Arial"/>
          <w:szCs w:val="24"/>
        </w:rPr>
        <w:t>Update the environmental weed control and planning context sections in the Natural Areas Management Plan following feedback from the Department of Biodiversity Conservation and Attractions.</w:t>
      </w:r>
    </w:p>
    <w:p w14:paraId="3025B11F" w14:textId="77777777" w:rsidR="00645A1F" w:rsidRPr="00203C33" w:rsidRDefault="00645A1F" w:rsidP="009A5D1C">
      <w:pPr>
        <w:autoSpaceDE w:val="0"/>
        <w:autoSpaceDN w:val="0"/>
        <w:adjustRightInd w:val="0"/>
        <w:jc w:val="both"/>
        <w:rPr>
          <w:rFonts w:cs="Arial"/>
          <w:b/>
          <w:szCs w:val="24"/>
        </w:rPr>
      </w:pPr>
    </w:p>
    <w:p w14:paraId="594BB919" w14:textId="77777777" w:rsidR="00E77ABA" w:rsidRDefault="00E77ABA" w:rsidP="009A5D1C">
      <w:pPr>
        <w:contextualSpacing w:val="0"/>
        <w:rPr>
          <w:rFonts w:cs="Arial"/>
          <w:b/>
          <w:bCs/>
          <w:szCs w:val="24"/>
        </w:rPr>
      </w:pPr>
      <w:r>
        <w:rPr>
          <w:rFonts w:cs="Arial"/>
          <w:b/>
          <w:bCs/>
          <w:szCs w:val="24"/>
        </w:rPr>
        <w:br w:type="page"/>
      </w:r>
    </w:p>
    <w:p w14:paraId="3108CE80" w14:textId="0C84AF74" w:rsidR="00645A1F" w:rsidRPr="009A5D1C" w:rsidRDefault="00645A1F" w:rsidP="009A5D1C">
      <w:pPr>
        <w:autoSpaceDE w:val="0"/>
        <w:autoSpaceDN w:val="0"/>
        <w:adjustRightInd w:val="0"/>
        <w:jc w:val="both"/>
        <w:rPr>
          <w:rFonts w:cs="Arial"/>
          <w:b/>
          <w:bCs/>
          <w:sz w:val="28"/>
          <w:szCs w:val="24"/>
        </w:rPr>
      </w:pPr>
      <w:r w:rsidRPr="009A5D1C">
        <w:rPr>
          <w:rFonts w:cs="Arial"/>
          <w:b/>
          <w:bCs/>
          <w:sz w:val="28"/>
          <w:szCs w:val="24"/>
        </w:rPr>
        <w:lastRenderedPageBreak/>
        <w:t xml:space="preserve">Risk Management </w:t>
      </w:r>
    </w:p>
    <w:p w14:paraId="39E6CEFB" w14:textId="77777777" w:rsidR="00645A1F" w:rsidRDefault="00645A1F" w:rsidP="009A5D1C">
      <w:pPr>
        <w:autoSpaceDE w:val="0"/>
        <w:autoSpaceDN w:val="0"/>
        <w:adjustRightInd w:val="0"/>
        <w:jc w:val="both"/>
        <w:rPr>
          <w:rFonts w:cs="Arial"/>
          <w:szCs w:val="24"/>
        </w:rPr>
      </w:pPr>
    </w:p>
    <w:p w14:paraId="669F3BC9" w14:textId="77777777" w:rsidR="00645A1F" w:rsidRPr="00203C33" w:rsidRDefault="00645A1F" w:rsidP="009A5D1C">
      <w:pPr>
        <w:autoSpaceDE w:val="0"/>
        <w:autoSpaceDN w:val="0"/>
        <w:adjustRightInd w:val="0"/>
        <w:jc w:val="both"/>
        <w:rPr>
          <w:rFonts w:cs="Arial"/>
          <w:bCs/>
          <w:szCs w:val="24"/>
        </w:rPr>
      </w:pPr>
      <w:r>
        <w:rPr>
          <w:rFonts w:cs="Arial"/>
          <w:szCs w:val="24"/>
        </w:rPr>
        <w:t>The Natural Area Management Plans include a number of actions required to protect natural areas within the City. If the Management Plans are not adopted there are risks associated with the inadequate protection and rehabilitation of native vegetation and ecosystems within the City, negative community reaction, the potential for inappropriate management practices to be implemented and less opportunity to source grant funding.</w:t>
      </w:r>
    </w:p>
    <w:p w14:paraId="05C58E9A" w14:textId="77777777" w:rsidR="00645A1F" w:rsidRPr="00203C33" w:rsidRDefault="00645A1F" w:rsidP="009A5D1C">
      <w:pPr>
        <w:autoSpaceDE w:val="0"/>
        <w:autoSpaceDN w:val="0"/>
        <w:adjustRightInd w:val="0"/>
        <w:jc w:val="both"/>
        <w:rPr>
          <w:rFonts w:cs="Arial"/>
          <w:bCs/>
          <w:szCs w:val="24"/>
        </w:rPr>
      </w:pPr>
    </w:p>
    <w:p w14:paraId="06FC51BC" w14:textId="77777777" w:rsidR="00645A1F" w:rsidRPr="009A5D1C" w:rsidRDefault="00645A1F" w:rsidP="009A5D1C">
      <w:pPr>
        <w:autoSpaceDE w:val="0"/>
        <w:autoSpaceDN w:val="0"/>
        <w:adjustRightInd w:val="0"/>
        <w:jc w:val="both"/>
        <w:rPr>
          <w:rFonts w:cs="Arial"/>
          <w:b/>
          <w:bCs/>
          <w:sz w:val="28"/>
          <w:szCs w:val="24"/>
        </w:rPr>
      </w:pPr>
      <w:r w:rsidRPr="009A5D1C">
        <w:rPr>
          <w:rFonts w:cs="Arial"/>
          <w:b/>
          <w:bCs/>
          <w:sz w:val="28"/>
          <w:szCs w:val="24"/>
        </w:rPr>
        <w:t>Relevant Legislation / Council Policy</w:t>
      </w:r>
    </w:p>
    <w:p w14:paraId="18D85E15" w14:textId="77777777" w:rsidR="00645A1F" w:rsidRDefault="00645A1F" w:rsidP="009A5D1C">
      <w:pPr>
        <w:autoSpaceDE w:val="0"/>
        <w:autoSpaceDN w:val="0"/>
        <w:adjustRightInd w:val="0"/>
        <w:jc w:val="both"/>
        <w:rPr>
          <w:rFonts w:cs="Arial"/>
          <w:szCs w:val="24"/>
        </w:rPr>
      </w:pPr>
    </w:p>
    <w:p w14:paraId="3F9E1BBA" w14:textId="77777777" w:rsidR="00645A1F" w:rsidRDefault="00645A1F" w:rsidP="009A5D1C">
      <w:pPr>
        <w:autoSpaceDE w:val="0"/>
        <w:autoSpaceDN w:val="0"/>
        <w:adjustRightInd w:val="0"/>
        <w:jc w:val="both"/>
        <w:rPr>
          <w:rFonts w:cs="Arial"/>
          <w:szCs w:val="24"/>
        </w:rPr>
      </w:pPr>
      <w:r>
        <w:rPr>
          <w:rFonts w:cs="Arial"/>
          <w:szCs w:val="24"/>
        </w:rPr>
        <w:t xml:space="preserve">Development of the Management Plans provide guidance for the City to comply with legislation such as the </w:t>
      </w:r>
      <w:r>
        <w:rPr>
          <w:rFonts w:cs="Arial"/>
          <w:i/>
          <w:iCs/>
          <w:szCs w:val="24"/>
        </w:rPr>
        <w:t xml:space="preserve">Agriculture and Related Resources Protection Act 1976 </w:t>
      </w:r>
      <w:r>
        <w:rPr>
          <w:rFonts w:cs="Arial"/>
          <w:iCs/>
          <w:szCs w:val="24"/>
        </w:rPr>
        <w:t xml:space="preserve">and </w:t>
      </w:r>
      <w:r w:rsidRPr="00A17FC9">
        <w:rPr>
          <w:rFonts w:cs="Arial"/>
          <w:iCs/>
          <w:szCs w:val="24"/>
        </w:rPr>
        <w:t>the</w:t>
      </w:r>
      <w:r>
        <w:rPr>
          <w:rFonts w:cs="Arial"/>
          <w:i/>
          <w:iCs/>
          <w:szCs w:val="24"/>
        </w:rPr>
        <w:t xml:space="preserve"> Bushfires Act 1954. </w:t>
      </w:r>
      <w:r w:rsidRPr="00203C33">
        <w:rPr>
          <w:rFonts w:cs="Arial"/>
          <w:iCs/>
          <w:szCs w:val="24"/>
        </w:rPr>
        <w:t xml:space="preserve">Their development also supports several </w:t>
      </w:r>
      <w:r w:rsidRPr="005C105B">
        <w:rPr>
          <w:rFonts w:cs="Arial"/>
          <w:iCs/>
          <w:szCs w:val="24"/>
        </w:rPr>
        <w:t>Council Policies</w:t>
      </w:r>
      <w:r w:rsidRPr="00203C33">
        <w:rPr>
          <w:rFonts w:cs="Arial"/>
          <w:iCs/>
          <w:szCs w:val="24"/>
        </w:rPr>
        <w:t xml:space="preserve"> including the </w:t>
      </w:r>
      <w:r w:rsidRPr="00203C33">
        <w:rPr>
          <w:rFonts w:cs="Arial"/>
          <w:szCs w:val="24"/>
        </w:rPr>
        <w:t>Bushland Path Network Policy, the Community Friends Group Policy and the Greenways Policy.</w:t>
      </w:r>
    </w:p>
    <w:p w14:paraId="2F9A8F14" w14:textId="77777777" w:rsidR="00645A1F" w:rsidRDefault="00645A1F" w:rsidP="009A5D1C">
      <w:pPr>
        <w:autoSpaceDE w:val="0"/>
        <w:autoSpaceDN w:val="0"/>
        <w:adjustRightInd w:val="0"/>
        <w:jc w:val="both"/>
        <w:rPr>
          <w:rFonts w:cs="Arial"/>
          <w:szCs w:val="24"/>
        </w:rPr>
      </w:pPr>
    </w:p>
    <w:p w14:paraId="576FCA4E" w14:textId="77777777" w:rsidR="00645A1F" w:rsidRPr="009A5D1C" w:rsidRDefault="00645A1F" w:rsidP="009A5D1C">
      <w:pPr>
        <w:jc w:val="both"/>
        <w:rPr>
          <w:rFonts w:cs="Arial"/>
          <w:b/>
          <w:sz w:val="28"/>
          <w:szCs w:val="32"/>
          <w:lang w:val="en-US"/>
        </w:rPr>
      </w:pPr>
      <w:r w:rsidRPr="009A5D1C">
        <w:rPr>
          <w:rFonts w:cs="Arial"/>
          <w:b/>
          <w:sz w:val="28"/>
          <w:szCs w:val="32"/>
          <w:lang w:val="en-US"/>
        </w:rPr>
        <w:t>Key Relevant Previous Council Decisions:</w:t>
      </w:r>
    </w:p>
    <w:p w14:paraId="76B0FC95" w14:textId="77777777" w:rsidR="00645A1F" w:rsidRPr="00AD73CC" w:rsidRDefault="00645A1F" w:rsidP="009A5D1C">
      <w:pPr>
        <w:jc w:val="both"/>
        <w:rPr>
          <w:rFonts w:cs="Arial"/>
          <w:szCs w:val="32"/>
          <w:lang w:val="en-US"/>
        </w:rPr>
      </w:pPr>
    </w:p>
    <w:p w14:paraId="7ED6CFB2" w14:textId="77777777" w:rsidR="00645A1F" w:rsidRDefault="00645A1F" w:rsidP="009A5D1C">
      <w:pPr>
        <w:jc w:val="both"/>
        <w:rPr>
          <w:rFonts w:cs="Arial"/>
          <w:szCs w:val="32"/>
          <w:lang w:val="en-US"/>
        </w:rPr>
      </w:pPr>
      <w:r>
        <w:rPr>
          <w:rFonts w:cs="Arial"/>
          <w:szCs w:val="32"/>
          <w:lang w:val="en-US"/>
        </w:rPr>
        <w:t xml:space="preserve">At the Ordinary Council Meeting 25 March 2014, Item PD9.14, seven 2013-2018 Natural </w:t>
      </w:r>
      <w:r w:rsidRPr="00CD254E">
        <w:rPr>
          <w:rFonts w:cs="Arial"/>
          <w:szCs w:val="32"/>
          <w:lang w:val="en-US"/>
        </w:rPr>
        <w:t xml:space="preserve">Area Management Plans </w:t>
      </w:r>
      <w:r>
        <w:rPr>
          <w:rFonts w:cs="Arial"/>
          <w:szCs w:val="32"/>
          <w:lang w:val="en-US"/>
        </w:rPr>
        <w:t>were adopted by Council.</w:t>
      </w:r>
    </w:p>
    <w:p w14:paraId="11EACB57" w14:textId="77777777" w:rsidR="00645A1F" w:rsidRDefault="00645A1F" w:rsidP="009A5D1C">
      <w:pPr>
        <w:jc w:val="both"/>
        <w:rPr>
          <w:rFonts w:cs="Arial"/>
          <w:szCs w:val="32"/>
          <w:lang w:val="en-US"/>
        </w:rPr>
      </w:pPr>
    </w:p>
    <w:p w14:paraId="77877CD4" w14:textId="77777777" w:rsidR="00645A1F" w:rsidRPr="00AD73CC" w:rsidRDefault="00645A1F" w:rsidP="009A5D1C">
      <w:pPr>
        <w:jc w:val="both"/>
        <w:rPr>
          <w:rFonts w:cs="Arial"/>
          <w:b/>
          <w:sz w:val="28"/>
          <w:szCs w:val="32"/>
          <w:lang w:val="en-US"/>
        </w:rPr>
      </w:pPr>
      <w:r w:rsidRPr="00AD73CC">
        <w:rPr>
          <w:rFonts w:cs="Arial"/>
          <w:b/>
          <w:sz w:val="28"/>
          <w:szCs w:val="32"/>
          <w:lang w:val="en-US"/>
        </w:rPr>
        <w:t>Consultation</w:t>
      </w:r>
    </w:p>
    <w:p w14:paraId="23CCC202" w14:textId="77777777" w:rsidR="00645A1F" w:rsidRPr="00AD73CC" w:rsidRDefault="00645A1F" w:rsidP="009A5D1C">
      <w:pPr>
        <w:jc w:val="both"/>
        <w:rPr>
          <w:rFonts w:cs="Arial"/>
          <w:b/>
          <w:szCs w:val="32"/>
          <w:lang w:val="en-US"/>
        </w:rPr>
      </w:pPr>
    </w:p>
    <w:p w14:paraId="013B9D46" w14:textId="77777777" w:rsidR="00645A1F" w:rsidRDefault="00645A1F" w:rsidP="009A5D1C">
      <w:pPr>
        <w:jc w:val="both"/>
        <w:rPr>
          <w:rFonts w:cs="Arial"/>
          <w:szCs w:val="24"/>
        </w:rPr>
      </w:pPr>
      <w:r w:rsidRPr="00575A2D">
        <w:rPr>
          <w:rFonts w:cs="Arial"/>
          <w:szCs w:val="24"/>
        </w:rPr>
        <w:t xml:space="preserve">Prior to being released for </w:t>
      </w:r>
      <w:r>
        <w:rPr>
          <w:rFonts w:cs="Arial"/>
          <w:szCs w:val="24"/>
        </w:rPr>
        <w:t>community engagement</w:t>
      </w:r>
      <w:r w:rsidRPr="00575A2D">
        <w:rPr>
          <w:rFonts w:cs="Arial"/>
          <w:szCs w:val="24"/>
        </w:rPr>
        <w:t xml:space="preserve"> the seven Draft Natural Area Management Plans 2019</w:t>
      </w:r>
      <w:r>
        <w:rPr>
          <w:rFonts w:cs="Arial"/>
          <w:szCs w:val="24"/>
        </w:rPr>
        <w:t>-</w:t>
      </w:r>
      <w:r w:rsidRPr="00575A2D">
        <w:rPr>
          <w:rFonts w:cs="Arial"/>
          <w:szCs w:val="24"/>
        </w:rPr>
        <w:t>2024 were developed in collaboration with the City’s natural area ‘Friends of’ groups including:</w:t>
      </w:r>
    </w:p>
    <w:p w14:paraId="670D3209" w14:textId="77777777" w:rsidR="00645A1F" w:rsidRPr="00575A2D" w:rsidRDefault="00645A1F" w:rsidP="009A5D1C">
      <w:pPr>
        <w:jc w:val="both"/>
        <w:rPr>
          <w:rFonts w:cs="Arial"/>
          <w:szCs w:val="24"/>
        </w:rPr>
      </w:pPr>
    </w:p>
    <w:p w14:paraId="0045788A" w14:textId="77777777" w:rsidR="00645A1F" w:rsidRPr="00575A2D" w:rsidRDefault="00645A1F" w:rsidP="009A5D1C">
      <w:pPr>
        <w:pStyle w:val="ListParagraph"/>
        <w:numPr>
          <w:ilvl w:val="0"/>
          <w:numId w:val="40"/>
        </w:numPr>
        <w:autoSpaceDE w:val="0"/>
        <w:autoSpaceDN w:val="0"/>
        <w:adjustRightInd w:val="0"/>
        <w:ind w:left="709"/>
        <w:jc w:val="both"/>
        <w:rPr>
          <w:rFonts w:cs="Arial"/>
          <w:szCs w:val="24"/>
        </w:rPr>
      </w:pPr>
      <w:r w:rsidRPr="00575A2D">
        <w:rPr>
          <w:rFonts w:cs="Arial"/>
          <w:szCs w:val="24"/>
        </w:rPr>
        <w:t xml:space="preserve">Friends of Shenton </w:t>
      </w:r>
      <w:r>
        <w:rPr>
          <w:rFonts w:cs="Arial"/>
          <w:szCs w:val="24"/>
        </w:rPr>
        <w:t>B</w:t>
      </w:r>
      <w:r w:rsidRPr="00575A2D">
        <w:rPr>
          <w:rFonts w:cs="Arial"/>
          <w:szCs w:val="24"/>
        </w:rPr>
        <w:t>ushland</w:t>
      </w:r>
    </w:p>
    <w:p w14:paraId="042DE8FA" w14:textId="77777777" w:rsidR="00645A1F" w:rsidRPr="00575A2D" w:rsidRDefault="00645A1F" w:rsidP="009A5D1C">
      <w:pPr>
        <w:pStyle w:val="ListParagraph"/>
        <w:numPr>
          <w:ilvl w:val="0"/>
          <w:numId w:val="40"/>
        </w:numPr>
        <w:autoSpaceDE w:val="0"/>
        <w:autoSpaceDN w:val="0"/>
        <w:adjustRightInd w:val="0"/>
        <w:ind w:left="709"/>
        <w:jc w:val="both"/>
        <w:rPr>
          <w:rFonts w:cs="Arial"/>
          <w:szCs w:val="24"/>
        </w:rPr>
      </w:pPr>
      <w:r w:rsidRPr="00575A2D">
        <w:rPr>
          <w:rFonts w:cs="Arial"/>
          <w:szCs w:val="24"/>
        </w:rPr>
        <w:t>Friends of Allen Park</w:t>
      </w:r>
    </w:p>
    <w:p w14:paraId="704F840E" w14:textId="77777777" w:rsidR="00645A1F" w:rsidRPr="00575A2D" w:rsidRDefault="00645A1F" w:rsidP="009A5D1C">
      <w:pPr>
        <w:pStyle w:val="ListParagraph"/>
        <w:numPr>
          <w:ilvl w:val="0"/>
          <w:numId w:val="40"/>
        </w:numPr>
        <w:autoSpaceDE w:val="0"/>
        <w:autoSpaceDN w:val="0"/>
        <w:adjustRightInd w:val="0"/>
        <w:ind w:left="709"/>
        <w:jc w:val="both"/>
        <w:rPr>
          <w:rFonts w:cs="Arial"/>
          <w:szCs w:val="24"/>
        </w:rPr>
      </w:pPr>
      <w:r w:rsidRPr="00575A2D">
        <w:rPr>
          <w:rFonts w:cs="Arial"/>
          <w:szCs w:val="24"/>
        </w:rPr>
        <w:t>Friends of Hollywood Reserve</w:t>
      </w:r>
    </w:p>
    <w:p w14:paraId="3589EF01" w14:textId="77777777" w:rsidR="00645A1F" w:rsidRPr="00575A2D" w:rsidRDefault="00645A1F" w:rsidP="009A5D1C">
      <w:pPr>
        <w:pStyle w:val="ListParagraph"/>
        <w:numPr>
          <w:ilvl w:val="0"/>
          <w:numId w:val="40"/>
        </w:numPr>
        <w:autoSpaceDE w:val="0"/>
        <w:autoSpaceDN w:val="0"/>
        <w:adjustRightInd w:val="0"/>
        <w:ind w:left="709"/>
        <w:jc w:val="both"/>
        <w:rPr>
          <w:rFonts w:cs="Arial"/>
          <w:szCs w:val="24"/>
        </w:rPr>
      </w:pPr>
      <w:r w:rsidRPr="00575A2D">
        <w:rPr>
          <w:rFonts w:cs="Arial"/>
          <w:szCs w:val="24"/>
        </w:rPr>
        <w:t>Friends of Point Resolution</w:t>
      </w:r>
    </w:p>
    <w:p w14:paraId="07A2CBDD" w14:textId="4908EA9E" w:rsidR="00645A1F" w:rsidRPr="00575A2D" w:rsidRDefault="00645A1F" w:rsidP="009A5D1C">
      <w:pPr>
        <w:pStyle w:val="ListParagraph"/>
        <w:numPr>
          <w:ilvl w:val="0"/>
          <w:numId w:val="40"/>
        </w:numPr>
        <w:autoSpaceDE w:val="0"/>
        <w:autoSpaceDN w:val="0"/>
        <w:adjustRightInd w:val="0"/>
        <w:ind w:left="709"/>
        <w:jc w:val="both"/>
        <w:rPr>
          <w:rFonts w:cs="Arial"/>
          <w:szCs w:val="24"/>
        </w:rPr>
      </w:pPr>
      <w:r w:rsidRPr="00575A2D">
        <w:rPr>
          <w:rFonts w:cs="Arial"/>
          <w:szCs w:val="24"/>
        </w:rPr>
        <w:t>Swanbourne Coastal Alliance</w:t>
      </w:r>
    </w:p>
    <w:p w14:paraId="6B713B6A" w14:textId="77777777" w:rsidR="00645A1F" w:rsidRDefault="00645A1F" w:rsidP="009A5D1C">
      <w:pPr>
        <w:jc w:val="both"/>
        <w:rPr>
          <w:rFonts w:cs="Arial"/>
          <w:szCs w:val="24"/>
        </w:rPr>
      </w:pPr>
    </w:p>
    <w:p w14:paraId="720147BE" w14:textId="62E31D8A" w:rsidR="00645A1F" w:rsidRDefault="00645A1F" w:rsidP="009A5D1C">
      <w:pPr>
        <w:jc w:val="both"/>
        <w:rPr>
          <w:rFonts w:cs="Arial"/>
          <w:szCs w:val="24"/>
        </w:rPr>
      </w:pPr>
      <w:r>
        <w:rPr>
          <w:rFonts w:cs="Arial"/>
          <w:szCs w:val="24"/>
        </w:rPr>
        <w:t xml:space="preserve">Following consultation with the City’s ‘Friends of’ groups community engagement was advertised </w:t>
      </w:r>
      <w:r w:rsidRPr="00575A2D">
        <w:rPr>
          <w:rFonts w:cs="Arial"/>
          <w:szCs w:val="24"/>
        </w:rPr>
        <w:t>between Friday 29</w:t>
      </w:r>
      <w:r w:rsidR="007A69B7">
        <w:rPr>
          <w:rFonts w:cs="Arial"/>
          <w:szCs w:val="24"/>
          <w:vertAlign w:val="superscript"/>
        </w:rPr>
        <w:t xml:space="preserve"> </w:t>
      </w:r>
      <w:r w:rsidRPr="00575A2D">
        <w:rPr>
          <w:rFonts w:cs="Arial"/>
          <w:szCs w:val="24"/>
        </w:rPr>
        <w:t>March to Wednesday 17</w:t>
      </w:r>
      <w:r w:rsidR="009A5D1C">
        <w:rPr>
          <w:rFonts w:cs="Arial"/>
          <w:szCs w:val="24"/>
          <w:vertAlign w:val="superscript"/>
        </w:rPr>
        <w:t xml:space="preserve"> </w:t>
      </w:r>
      <w:r w:rsidRPr="00575A2D">
        <w:rPr>
          <w:rFonts w:cs="Arial"/>
          <w:szCs w:val="24"/>
        </w:rPr>
        <w:t>April. Invitations to participate in engagement activities were publicly advertised via newspaper advertisements, on-site signage, a letter box drop to adjacent residents and emails to key stakeholders.</w:t>
      </w:r>
    </w:p>
    <w:p w14:paraId="0A00AD2C" w14:textId="77777777" w:rsidR="00E77ABA" w:rsidRPr="00575A2D" w:rsidRDefault="00E77ABA" w:rsidP="009A5D1C">
      <w:pPr>
        <w:jc w:val="both"/>
        <w:rPr>
          <w:rFonts w:cs="Arial"/>
          <w:szCs w:val="24"/>
        </w:rPr>
      </w:pPr>
    </w:p>
    <w:p w14:paraId="362A3624" w14:textId="77777777" w:rsidR="00645A1F" w:rsidRDefault="00645A1F" w:rsidP="009A5D1C">
      <w:pPr>
        <w:autoSpaceDE w:val="0"/>
        <w:autoSpaceDN w:val="0"/>
        <w:adjustRightInd w:val="0"/>
        <w:jc w:val="both"/>
        <w:rPr>
          <w:rFonts w:cs="Arial"/>
          <w:szCs w:val="24"/>
        </w:rPr>
      </w:pPr>
      <w:r>
        <w:rPr>
          <w:rFonts w:cs="Arial"/>
          <w:szCs w:val="24"/>
        </w:rPr>
        <w:t>A range of issues and suggestions were provided by the community. Administration comment on the key issues and suggestions is summarised below. With the details of the community engagement process detailed in the Community Engagement Report (refer Attachment 2).</w:t>
      </w:r>
    </w:p>
    <w:p w14:paraId="0C6BCF22" w14:textId="77777777" w:rsidR="00645A1F" w:rsidRDefault="00645A1F" w:rsidP="009A5D1C">
      <w:pPr>
        <w:autoSpaceDE w:val="0"/>
        <w:autoSpaceDN w:val="0"/>
        <w:adjustRightInd w:val="0"/>
        <w:jc w:val="both"/>
        <w:rPr>
          <w:rFonts w:cs="Arial"/>
          <w:szCs w:val="24"/>
        </w:rPr>
      </w:pPr>
    </w:p>
    <w:p w14:paraId="1EF60CD7" w14:textId="77777777" w:rsidR="00645A1F" w:rsidRDefault="00645A1F" w:rsidP="009A5D1C">
      <w:pPr>
        <w:autoSpaceDE w:val="0"/>
        <w:autoSpaceDN w:val="0"/>
        <w:adjustRightInd w:val="0"/>
        <w:jc w:val="both"/>
        <w:rPr>
          <w:rFonts w:cs="Arial"/>
          <w:szCs w:val="24"/>
        </w:rPr>
      </w:pPr>
      <w:r>
        <w:rPr>
          <w:rFonts w:cs="Arial"/>
          <w:szCs w:val="24"/>
        </w:rPr>
        <w:t xml:space="preserve">The key issues, suggestions and comments raised during the community engagement period is detailed below: </w:t>
      </w:r>
    </w:p>
    <w:p w14:paraId="60576480" w14:textId="77777777" w:rsidR="00645A1F" w:rsidRDefault="00645A1F" w:rsidP="009A5D1C">
      <w:pPr>
        <w:autoSpaceDE w:val="0"/>
        <w:autoSpaceDN w:val="0"/>
        <w:adjustRightInd w:val="0"/>
        <w:jc w:val="both"/>
        <w:rPr>
          <w:rFonts w:cs="Arial"/>
          <w:szCs w:val="24"/>
        </w:rPr>
      </w:pPr>
    </w:p>
    <w:p w14:paraId="13B77EE2" w14:textId="77777777" w:rsidR="00645A1F" w:rsidRPr="000131E7" w:rsidRDefault="00645A1F" w:rsidP="009A5D1C">
      <w:pPr>
        <w:jc w:val="both"/>
        <w:rPr>
          <w:rFonts w:cs="Arial"/>
          <w:b/>
          <w:szCs w:val="32"/>
          <w:u w:val="single"/>
          <w:lang w:val="en-US"/>
        </w:rPr>
      </w:pPr>
      <w:bookmarkStart w:id="9" w:name="_Hlk6383883"/>
      <w:r w:rsidRPr="000131E7">
        <w:rPr>
          <w:rFonts w:cs="Arial"/>
          <w:b/>
          <w:szCs w:val="32"/>
          <w:u w:val="single"/>
          <w:lang w:val="en-US"/>
        </w:rPr>
        <w:t xml:space="preserve">General Feedback </w:t>
      </w:r>
    </w:p>
    <w:p w14:paraId="018B6BAA" w14:textId="77777777" w:rsidR="00645A1F" w:rsidRDefault="00645A1F" w:rsidP="009A5D1C">
      <w:pPr>
        <w:jc w:val="both"/>
        <w:rPr>
          <w:rFonts w:cs="Arial"/>
          <w:szCs w:val="32"/>
          <w:lang w:val="en-US"/>
        </w:rPr>
      </w:pPr>
    </w:p>
    <w:p w14:paraId="5CADF7C7" w14:textId="3C215784" w:rsidR="00645A1F" w:rsidRDefault="00E77ABA" w:rsidP="009A5D1C">
      <w:pPr>
        <w:jc w:val="both"/>
        <w:rPr>
          <w:rFonts w:cs="Arial"/>
          <w:szCs w:val="32"/>
          <w:lang w:val="en-US"/>
        </w:rPr>
      </w:pPr>
      <w:r>
        <w:rPr>
          <w:rFonts w:cs="Arial"/>
          <w:szCs w:val="32"/>
          <w:lang w:val="en-US"/>
        </w:rPr>
        <w:t>Generally,</w:t>
      </w:r>
      <w:r w:rsidR="00645A1F">
        <w:rPr>
          <w:rFonts w:cs="Arial"/>
          <w:szCs w:val="32"/>
          <w:lang w:val="en-US"/>
        </w:rPr>
        <w:t xml:space="preserve"> the overall feedback on the Management Plans was positive and the community appreciated the opportunity to provide input into the documents. </w:t>
      </w:r>
    </w:p>
    <w:p w14:paraId="19076EC7" w14:textId="77777777" w:rsidR="00645A1F" w:rsidRDefault="00645A1F" w:rsidP="009A5D1C">
      <w:pPr>
        <w:jc w:val="both"/>
        <w:rPr>
          <w:rFonts w:cs="Arial"/>
          <w:szCs w:val="32"/>
          <w:lang w:val="en-US"/>
        </w:rPr>
      </w:pPr>
    </w:p>
    <w:p w14:paraId="4D31934C" w14:textId="3BE642BA" w:rsidR="00645A1F" w:rsidRDefault="00645A1F" w:rsidP="009A5D1C">
      <w:pPr>
        <w:jc w:val="both"/>
        <w:rPr>
          <w:rFonts w:cs="Arial"/>
          <w:szCs w:val="32"/>
          <w:lang w:val="en-US"/>
        </w:rPr>
      </w:pPr>
      <w:r>
        <w:rPr>
          <w:rFonts w:cs="Arial"/>
          <w:szCs w:val="32"/>
          <w:lang w:val="en-US"/>
        </w:rPr>
        <w:lastRenderedPageBreak/>
        <w:t>There were a number of specific ‘one off’ technical requests made for several of the Management Plans, some of these are listed below:</w:t>
      </w:r>
    </w:p>
    <w:p w14:paraId="0B9A9BE3" w14:textId="77777777" w:rsidR="009A5D1C" w:rsidRDefault="009A5D1C" w:rsidP="009A5D1C">
      <w:pPr>
        <w:jc w:val="both"/>
        <w:rPr>
          <w:rFonts w:cs="Arial"/>
          <w:szCs w:val="32"/>
          <w:lang w:val="en-US"/>
        </w:rPr>
      </w:pPr>
    </w:p>
    <w:p w14:paraId="01EC9DA2" w14:textId="77777777" w:rsidR="00645A1F" w:rsidRDefault="00645A1F" w:rsidP="009A5D1C">
      <w:pPr>
        <w:pStyle w:val="ListParagraph"/>
        <w:numPr>
          <w:ilvl w:val="0"/>
          <w:numId w:val="41"/>
        </w:numPr>
        <w:jc w:val="both"/>
        <w:rPr>
          <w:rFonts w:cs="Arial"/>
          <w:szCs w:val="32"/>
          <w:lang w:val="en-US"/>
        </w:rPr>
      </w:pPr>
      <w:r>
        <w:rPr>
          <w:rFonts w:cs="Arial"/>
          <w:szCs w:val="32"/>
          <w:lang w:val="en-US"/>
        </w:rPr>
        <w:t>A request to install interpretive signage at Allen Park and Mt Claremont Oval Bushland</w:t>
      </w:r>
    </w:p>
    <w:p w14:paraId="6D680D37" w14:textId="697774D4" w:rsidR="00645A1F" w:rsidRDefault="00645A1F" w:rsidP="009A5D1C">
      <w:pPr>
        <w:pStyle w:val="ListParagraph"/>
        <w:numPr>
          <w:ilvl w:val="0"/>
          <w:numId w:val="41"/>
        </w:numPr>
        <w:jc w:val="both"/>
        <w:rPr>
          <w:rFonts w:cs="Arial"/>
          <w:szCs w:val="32"/>
          <w:lang w:val="en-US"/>
        </w:rPr>
      </w:pPr>
      <w:r>
        <w:rPr>
          <w:rFonts w:cs="Arial"/>
          <w:szCs w:val="32"/>
          <w:lang w:val="en-US"/>
        </w:rPr>
        <w:t>A request to remove</w:t>
      </w:r>
      <w:r w:rsidRPr="00FE530C">
        <w:rPr>
          <w:rFonts w:cs="Arial"/>
          <w:szCs w:val="32"/>
          <w:lang w:val="en-US"/>
        </w:rPr>
        <w:t xml:space="preserve"> shrubs along Alfred Road</w:t>
      </w:r>
      <w:r>
        <w:rPr>
          <w:rFonts w:cs="Arial"/>
          <w:szCs w:val="32"/>
          <w:lang w:val="en-US"/>
        </w:rPr>
        <w:t xml:space="preserve"> that continually </w:t>
      </w:r>
      <w:r w:rsidR="009A5D1C">
        <w:rPr>
          <w:rFonts w:cs="Arial"/>
          <w:szCs w:val="32"/>
          <w:lang w:val="en-US"/>
        </w:rPr>
        <w:t>self-seed</w:t>
      </w:r>
      <w:r>
        <w:rPr>
          <w:rFonts w:cs="Arial"/>
          <w:szCs w:val="32"/>
          <w:lang w:val="en-US"/>
        </w:rPr>
        <w:t xml:space="preserve"> on the verge</w:t>
      </w:r>
    </w:p>
    <w:p w14:paraId="4BCFEE1E" w14:textId="77777777" w:rsidR="00645A1F" w:rsidRDefault="00645A1F" w:rsidP="009A5D1C">
      <w:pPr>
        <w:pStyle w:val="ListParagraph"/>
        <w:numPr>
          <w:ilvl w:val="0"/>
          <w:numId w:val="41"/>
        </w:numPr>
        <w:jc w:val="both"/>
        <w:rPr>
          <w:rFonts w:cs="Arial"/>
          <w:szCs w:val="32"/>
          <w:lang w:val="en-US"/>
        </w:rPr>
      </w:pPr>
      <w:r>
        <w:rPr>
          <w:rFonts w:cs="Arial"/>
          <w:szCs w:val="32"/>
          <w:lang w:val="en-US"/>
        </w:rPr>
        <w:t>A request that more careful maintenance work was required when vegetation along paths are pruned at Allen Park</w:t>
      </w:r>
    </w:p>
    <w:p w14:paraId="02EEDE7A" w14:textId="77777777" w:rsidR="00645A1F" w:rsidRDefault="00645A1F" w:rsidP="009A5D1C">
      <w:pPr>
        <w:pStyle w:val="ListParagraph"/>
        <w:numPr>
          <w:ilvl w:val="0"/>
          <w:numId w:val="41"/>
        </w:numPr>
        <w:jc w:val="both"/>
        <w:rPr>
          <w:rFonts w:cs="Arial"/>
          <w:szCs w:val="32"/>
          <w:lang w:val="en-US"/>
        </w:rPr>
      </w:pPr>
      <w:r>
        <w:rPr>
          <w:rFonts w:cs="Arial"/>
          <w:szCs w:val="32"/>
          <w:lang w:val="en-US"/>
        </w:rPr>
        <w:t>A request to plant everlastings every year in the garden beds at Gunners Memorial</w:t>
      </w:r>
    </w:p>
    <w:p w14:paraId="20D99F2D" w14:textId="77777777" w:rsidR="00645A1F" w:rsidRDefault="00645A1F" w:rsidP="009A5D1C">
      <w:pPr>
        <w:pStyle w:val="ListParagraph"/>
        <w:numPr>
          <w:ilvl w:val="0"/>
          <w:numId w:val="41"/>
        </w:numPr>
        <w:jc w:val="both"/>
        <w:rPr>
          <w:rFonts w:cs="Arial"/>
          <w:szCs w:val="32"/>
          <w:lang w:val="en-US"/>
        </w:rPr>
      </w:pPr>
      <w:r w:rsidRPr="004A7B97">
        <w:rPr>
          <w:rFonts w:cs="Arial"/>
          <w:szCs w:val="32"/>
          <w:lang w:val="en-US"/>
        </w:rPr>
        <w:t>A request to install low black fencing along all pathways at Allen Park</w:t>
      </w:r>
    </w:p>
    <w:p w14:paraId="57BC454F" w14:textId="77777777" w:rsidR="00645A1F" w:rsidRDefault="00645A1F" w:rsidP="009A5D1C">
      <w:pPr>
        <w:pStyle w:val="ListParagraph"/>
        <w:numPr>
          <w:ilvl w:val="0"/>
          <w:numId w:val="41"/>
        </w:numPr>
        <w:jc w:val="both"/>
        <w:rPr>
          <w:rFonts w:cs="Arial"/>
          <w:szCs w:val="32"/>
          <w:lang w:val="en-US"/>
        </w:rPr>
      </w:pPr>
      <w:r>
        <w:rPr>
          <w:rFonts w:cs="Arial"/>
          <w:szCs w:val="32"/>
          <w:lang w:val="en-US"/>
        </w:rPr>
        <w:t>A request to upgrade the paths at Birdwood Parade and improve the most eastern path at Point Resolution</w:t>
      </w:r>
    </w:p>
    <w:p w14:paraId="6CBBCEE0" w14:textId="77777777" w:rsidR="00645A1F" w:rsidRDefault="00645A1F" w:rsidP="009A5D1C">
      <w:pPr>
        <w:pStyle w:val="ListParagraph"/>
        <w:numPr>
          <w:ilvl w:val="0"/>
          <w:numId w:val="41"/>
        </w:numPr>
        <w:jc w:val="both"/>
        <w:rPr>
          <w:rFonts w:cs="Arial"/>
          <w:szCs w:val="32"/>
          <w:lang w:val="en-US"/>
        </w:rPr>
      </w:pPr>
      <w:r>
        <w:rPr>
          <w:rFonts w:cs="Arial"/>
          <w:szCs w:val="32"/>
          <w:lang w:val="en-US"/>
        </w:rPr>
        <w:t>A request for an education program to assist residents to remove noxious weeds from their verges adjacent to Mt Claremont Oval Bushland.</w:t>
      </w:r>
    </w:p>
    <w:p w14:paraId="7BFC45C8" w14:textId="77777777" w:rsidR="00645A1F" w:rsidRDefault="00645A1F" w:rsidP="009A5D1C">
      <w:pPr>
        <w:jc w:val="both"/>
        <w:rPr>
          <w:rFonts w:cs="Arial"/>
          <w:szCs w:val="32"/>
          <w:lang w:val="en-US"/>
        </w:rPr>
      </w:pPr>
    </w:p>
    <w:p w14:paraId="180E04C4" w14:textId="77777777" w:rsidR="00645A1F" w:rsidRPr="00551DD3" w:rsidRDefault="00645A1F" w:rsidP="009A5D1C">
      <w:pPr>
        <w:jc w:val="both"/>
        <w:rPr>
          <w:rFonts w:cs="Arial"/>
          <w:szCs w:val="32"/>
          <w:lang w:val="en-US"/>
        </w:rPr>
      </w:pPr>
      <w:r>
        <w:rPr>
          <w:rFonts w:cs="Arial"/>
          <w:szCs w:val="32"/>
          <w:lang w:val="en-US"/>
        </w:rPr>
        <w:t>None of the technical requests required changes to the Management Plans and each request is to be provided an official response by the City.</w:t>
      </w:r>
    </w:p>
    <w:p w14:paraId="6CD99776" w14:textId="77777777" w:rsidR="00645A1F" w:rsidRDefault="00645A1F" w:rsidP="009A5D1C">
      <w:pPr>
        <w:jc w:val="both"/>
        <w:rPr>
          <w:rFonts w:cs="Arial"/>
          <w:szCs w:val="32"/>
          <w:lang w:val="en-US"/>
        </w:rPr>
      </w:pPr>
    </w:p>
    <w:p w14:paraId="729475E9" w14:textId="77777777" w:rsidR="00645A1F" w:rsidRPr="00551DD3" w:rsidRDefault="00645A1F" w:rsidP="009A5D1C">
      <w:pPr>
        <w:jc w:val="both"/>
        <w:rPr>
          <w:rFonts w:cs="Arial"/>
          <w:b/>
          <w:szCs w:val="32"/>
          <w:u w:val="single"/>
          <w:lang w:val="en-US"/>
        </w:rPr>
      </w:pPr>
      <w:r w:rsidRPr="00551DD3">
        <w:rPr>
          <w:rFonts w:cs="Arial"/>
          <w:b/>
          <w:szCs w:val="32"/>
          <w:u w:val="single"/>
          <w:lang w:val="en-US"/>
        </w:rPr>
        <w:t>Greenways Corridors</w:t>
      </w:r>
    </w:p>
    <w:p w14:paraId="447C6926" w14:textId="77777777" w:rsidR="00645A1F" w:rsidRDefault="00645A1F" w:rsidP="009A5D1C">
      <w:pPr>
        <w:jc w:val="both"/>
        <w:rPr>
          <w:rFonts w:cs="Arial"/>
          <w:szCs w:val="32"/>
          <w:lang w:val="en-US"/>
        </w:rPr>
      </w:pPr>
    </w:p>
    <w:p w14:paraId="73DABA3B" w14:textId="77777777" w:rsidR="00645A1F" w:rsidRDefault="00645A1F" w:rsidP="009A5D1C">
      <w:pPr>
        <w:jc w:val="both"/>
        <w:rPr>
          <w:rFonts w:cs="Arial"/>
          <w:szCs w:val="32"/>
          <w:lang w:val="en-US"/>
        </w:rPr>
      </w:pPr>
      <w:r>
        <w:rPr>
          <w:rFonts w:cs="Arial"/>
          <w:szCs w:val="32"/>
          <w:lang w:val="en-US"/>
        </w:rPr>
        <w:t xml:space="preserve">There were two requests relating to the importance of greenway corridors and their inclusion in </w:t>
      </w:r>
      <w:r w:rsidRPr="00300FFA">
        <w:rPr>
          <w:rFonts w:cs="Arial"/>
          <w:szCs w:val="32"/>
          <w:lang w:val="en-US"/>
        </w:rPr>
        <w:t>Natural Areas Management Plan 2019-2024</w:t>
      </w:r>
      <w:r>
        <w:rPr>
          <w:rFonts w:cs="Arial"/>
          <w:szCs w:val="32"/>
          <w:lang w:val="en-US"/>
        </w:rPr>
        <w:t>. These included:</w:t>
      </w:r>
    </w:p>
    <w:p w14:paraId="29276B10" w14:textId="77777777" w:rsidR="00645A1F" w:rsidRDefault="00645A1F" w:rsidP="009A5D1C">
      <w:pPr>
        <w:jc w:val="both"/>
        <w:rPr>
          <w:rFonts w:cs="Arial"/>
          <w:szCs w:val="32"/>
          <w:lang w:val="en-US"/>
        </w:rPr>
      </w:pPr>
    </w:p>
    <w:p w14:paraId="68430194" w14:textId="77777777" w:rsidR="00645A1F" w:rsidRPr="00300FFA" w:rsidRDefault="00645A1F" w:rsidP="009A5D1C">
      <w:pPr>
        <w:pStyle w:val="ListParagraph"/>
        <w:numPr>
          <w:ilvl w:val="0"/>
          <w:numId w:val="42"/>
        </w:numPr>
        <w:jc w:val="both"/>
        <w:rPr>
          <w:rFonts w:cs="Arial"/>
          <w:szCs w:val="32"/>
          <w:lang w:val="en-US"/>
        </w:rPr>
      </w:pPr>
      <w:r w:rsidRPr="00300FFA">
        <w:rPr>
          <w:rFonts w:cs="Arial"/>
          <w:szCs w:val="32"/>
          <w:lang w:val="en-US"/>
        </w:rPr>
        <w:t>A request for the inclusion of Underwood Avenue Bushland into the Natural Areas Management Plan 2019-2024</w:t>
      </w:r>
    </w:p>
    <w:p w14:paraId="6DA07084" w14:textId="77777777" w:rsidR="00645A1F" w:rsidRPr="00300FFA" w:rsidRDefault="00645A1F" w:rsidP="009A5D1C">
      <w:pPr>
        <w:pStyle w:val="ListParagraph"/>
        <w:numPr>
          <w:ilvl w:val="0"/>
          <w:numId w:val="41"/>
        </w:numPr>
        <w:jc w:val="both"/>
        <w:rPr>
          <w:rFonts w:cs="Arial"/>
          <w:szCs w:val="32"/>
          <w:lang w:val="en-US"/>
        </w:rPr>
      </w:pPr>
      <w:r>
        <w:rPr>
          <w:rFonts w:cs="Arial"/>
          <w:szCs w:val="32"/>
          <w:lang w:val="en-US"/>
        </w:rPr>
        <w:t>A request to recognise and formalise bushland corridors strategically and operationally.</w:t>
      </w:r>
    </w:p>
    <w:p w14:paraId="3F096B6B" w14:textId="77777777" w:rsidR="00645A1F" w:rsidRDefault="00645A1F" w:rsidP="009A5D1C">
      <w:pPr>
        <w:jc w:val="both"/>
        <w:rPr>
          <w:rFonts w:cs="Arial"/>
          <w:szCs w:val="32"/>
          <w:lang w:val="en-US"/>
        </w:rPr>
      </w:pPr>
    </w:p>
    <w:p w14:paraId="676ABE43" w14:textId="77777777" w:rsidR="00645A1F" w:rsidRDefault="00645A1F" w:rsidP="009A5D1C">
      <w:pPr>
        <w:jc w:val="both"/>
        <w:rPr>
          <w:rFonts w:cs="Arial"/>
          <w:b/>
          <w:szCs w:val="32"/>
          <w:lang w:val="en-US"/>
        </w:rPr>
      </w:pPr>
      <w:r w:rsidRPr="00300FFA">
        <w:rPr>
          <w:rFonts w:cs="Arial"/>
          <w:b/>
          <w:szCs w:val="32"/>
          <w:lang w:val="en-US"/>
        </w:rPr>
        <w:t>Response:</w:t>
      </w:r>
    </w:p>
    <w:p w14:paraId="0511FABE" w14:textId="77777777" w:rsidR="00645A1F" w:rsidRPr="00300FFA" w:rsidRDefault="00645A1F" w:rsidP="009A5D1C">
      <w:pPr>
        <w:jc w:val="both"/>
        <w:rPr>
          <w:rFonts w:cs="Arial"/>
          <w:b/>
          <w:szCs w:val="32"/>
          <w:lang w:val="en-US"/>
        </w:rPr>
      </w:pPr>
    </w:p>
    <w:p w14:paraId="1DCCFBCE" w14:textId="69661DE2" w:rsidR="00645A1F" w:rsidRDefault="009A5D1C" w:rsidP="009A5D1C">
      <w:pPr>
        <w:jc w:val="both"/>
        <w:rPr>
          <w:rFonts w:cs="Arial"/>
          <w:szCs w:val="32"/>
          <w:lang w:val="en-US"/>
        </w:rPr>
      </w:pPr>
      <w:r>
        <w:rPr>
          <w:rFonts w:cs="Arial"/>
          <w:szCs w:val="24"/>
        </w:rPr>
        <w:t>In regard to</w:t>
      </w:r>
      <w:r w:rsidR="00645A1F">
        <w:rPr>
          <w:rFonts w:cs="Arial"/>
          <w:szCs w:val="24"/>
        </w:rPr>
        <w:t xml:space="preserve"> recognising and formalising bushland corridors, t</w:t>
      </w:r>
      <w:r w:rsidR="00645A1F" w:rsidRPr="002517B9">
        <w:rPr>
          <w:rFonts w:cs="Arial"/>
          <w:szCs w:val="24"/>
        </w:rPr>
        <w:t xml:space="preserve">he City develops </w:t>
      </w:r>
      <w:r w:rsidR="00645A1F">
        <w:rPr>
          <w:rFonts w:cs="Arial"/>
          <w:szCs w:val="24"/>
        </w:rPr>
        <w:t>a new greenway</w:t>
      </w:r>
      <w:r w:rsidR="00645A1F" w:rsidRPr="002517B9">
        <w:rPr>
          <w:rFonts w:cs="Arial"/>
          <w:szCs w:val="24"/>
        </w:rPr>
        <w:t xml:space="preserve"> each year </w:t>
      </w:r>
      <w:r w:rsidR="00645A1F">
        <w:rPr>
          <w:rFonts w:cs="Arial"/>
          <w:szCs w:val="24"/>
        </w:rPr>
        <w:t>in accordance with the City’s G</w:t>
      </w:r>
      <w:r w:rsidR="00645A1F" w:rsidRPr="002517B9">
        <w:rPr>
          <w:rFonts w:cs="Arial"/>
          <w:szCs w:val="24"/>
        </w:rPr>
        <w:t xml:space="preserve">reenways </w:t>
      </w:r>
      <w:r w:rsidR="00645A1F">
        <w:rPr>
          <w:rFonts w:cs="Arial"/>
          <w:szCs w:val="24"/>
        </w:rPr>
        <w:t>Policy</w:t>
      </w:r>
      <w:r w:rsidR="00645A1F" w:rsidRPr="002517B9">
        <w:rPr>
          <w:rFonts w:cs="Arial"/>
          <w:szCs w:val="24"/>
        </w:rPr>
        <w:t xml:space="preserve"> </w:t>
      </w:r>
      <w:r w:rsidR="00645A1F">
        <w:rPr>
          <w:rFonts w:cs="Arial"/>
          <w:szCs w:val="24"/>
        </w:rPr>
        <w:t>and forwards works program. The City’s Greenways Policy aims to provide corridors between remnant bushland areas on City owned land and this information is detailed in the Planning Context section of the Natural Areas Management Plan 2019-2024.</w:t>
      </w:r>
    </w:p>
    <w:p w14:paraId="5BE4CAD4" w14:textId="77777777" w:rsidR="00645A1F" w:rsidRDefault="00645A1F" w:rsidP="009A5D1C">
      <w:pPr>
        <w:jc w:val="both"/>
        <w:rPr>
          <w:rFonts w:cs="Arial"/>
          <w:szCs w:val="32"/>
          <w:lang w:val="en-US"/>
        </w:rPr>
      </w:pPr>
    </w:p>
    <w:p w14:paraId="7345FB4F" w14:textId="2B799662" w:rsidR="00645A1F" w:rsidRDefault="009A5D1C" w:rsidP="009A5D1C">
      <w:pPr>
        <w:jc w:val="both"/>
        <w:rPr>
          <w:rFonts w:cs="Arial"/>
          <w:szCs w:val="24"/>
        </w:rPr>
      </w:pPr>
      <w:r>
        <w:rPr>
          <w:rFonts w:cs="Arial"/>
          <w:szCs w:val="32"/>
          <w:lang w:val="en-US"/>
        </w:rPr>
        <w:t>In regard to</w:t>
      </w:r>
      <w:r w:rsidR="00645A1F">
        <w:rPr>
          <w:rFonts w:cs="Arial"/>
          <w:szCs w:val="32"/>
          <w:lang w:val="en-US"/>
        </w:rPr>
        <w:t xml:space="preserve"> requesting</w:t>
      </w:r>
      <w:r w:rsidR="00645A1F">
        <w:rPr>
          <w:rFonts w:cs="Arial"/>
          <w:szCs w:val="24"/>
        </w:rPr>
        <w:t xml:space="preserve"> the inclusion of </w:t>
      </w:r>
      <w:r w:rsidR="00645A1F" w:rsidRPr="009743E2">
        <w:rPr>
          <w:rFonts w:cs="Arial"/>
          <w:szCs w:val="24"/>
        </w:rPr>
        <w:t xml:space="preserve">Underwood Avenue Bushland in the Natural Areas Management Plan 2019-2024. </w:t>
      </w:r>
      <w:r w:rsidR="00645A1F">
        <w:rPr>
          <w:rFonts w:cs="Arial"/>
          <w:szCs w:val="24"/>
        </w:rPr>
        <w:t>O</w:t>
      </w:r>
      <w:r w:rsidR="00645A1F" w:rsidRPr="009743E2">
        <w:rPr>
          <w:rFonts w:cs="Arial"/>
          <w:szCs w:val="24"/>
        </w:rPr>
        <w:t xml:space="preserve">nly bushland reserves under the City’s management control can be provided </w:t>
      </w:r>
      <w:r w:rsidR="00645A1F">
        <w:rPr>
          <w:rFonts w:cs="Arial"/>
          <w:szCs w:val="24"/>
        </w:rPr>
        <w:t xml:space="preserve">management actions </w:t>
      </w:r>
      <w:r w:rsidR="00645A1F" w:rsidRPr="009743E2">
        <w:rPr>
          <w:rFonts w:cs="Arial"/>
          <w:szCs w:val="24"/>
        </w:rPr>
        <w:t>in the Natural Areas Management Plans 2019-2024</w:t>
      </w:r>
      <w:r w:rsidR="00645A1F">
        <w:rPr>
          <w:rFonts w:cs="Arial"/>
          <w:szCs w:val="24"/>
        </w:rPr>
        <w:t>. As Underwood Avenue Bushland is privately owned it cannot be included.</w:t>
      </w:r>
    </w:p>
    <w:p w14:paraId="5EC6ECCD" w14:textId="77777777" w:rsidR="00645A1F" w:rsidRPr="000C65A9" w:rsidRDefault="00645A1F" w:rsidP="009A5D1C">
      <w:pPr>
        <w:jc w:val="both"/>
        <w:rPr>
          <w:rFonts w:cs="Arial"/>
          <w:szCs w:val="24"/>
          <w:lang w:val="en-US"/>
        </w:rPr>
      </w:pPr>
    </w:p>
    <w:p w14:paraId="10774BEB" w14:textId="77777777" w:rsidR="00645A1F" w:rsidRPr="000131E7" w:rsidRDefault="00645A1F" w:rsidP="009A5D1C">
      <w:pPr>
        <w:jc w:val="both"/>
        <w:rPr>
          <w:rFonts w:cs="Arial"/>
          <w:b/>
          <w:szCs w:val="32"/>
          <w:u w:val="single"/>
          <w:lang w:val="en-US"/>
        </w:rPr>
      </w:pPr>
      <w:r w:rsidRPr="000131E7">
        <w:rPr>
          <w:rFonts w:cs="Arial"/>
          <w:b/>
          <w:szCs w:val="32"/>
          <w:u w:val="single"/>
          <w:lang w:val="en-US"/>
        </w:rPr>
        <w:t>Cat Control</w:t>
      </w:r>
    </w:p>
    <w:p w14:paraId="4BA828DF" w14:textId="77777777" w:rsidR="00645A1F" w:rsidRDefault="00645A1F" w:rsidP="009A5D1C">
      <w:pPr>
        <w:jc w:val="both"/>
        <w:rPr>
          <w:rFonts w:cs="Arial"/>
          <w:szCs w:val="32"/>
          <w:lang w:val="en-US"/>
        </w:rPr>
      </w:pPr>
    </w:p>
    <w:p w14:paraId="0D34DD30" w14:textId="77777777" w:rsidR="00645A1F" w:rsidRDefault="00645A1F" w:rsidP="009A5D1C">
      <w:pPr>
        <w:autoSpaceDE w:val="0"/>
        <w:autoSpaceDN w:val="0"/>
        <w:adjustRightInd w:val="0"/>
        <w:jc w:val="both"/>
        <w:rPr>
          <w:rFonts w:cs="Arial"/>
          <w:szCs w:val="24"/>
        </w:rPr>
      </w:pPr>
      <w:r>
        <w:rPr>
          <w:rFonts w:cs="Arial"/>
          <w:szCs w:val="32"/>
          <w:lang w:val="en-US"/>
        </w:rPr>
        <w:t>A number of comments were received regarding concerns of the impact of feral and household cats in bushland areas.</w:t>
      </w:r>
    </w:p>
    <w:p w14:paraId="40163CAD" w14:textId="77777777" w:rsidR="00645A1F" w:rsidRDefault="00645A1F" w:rsidP="009A5D1C">
      <w:pPr>
        <w:autoSpaceDE w:val="0"/>
        <w:autoSpaceDN w:val="0"/>
        <w:adjustRightInd w:val="0"/>
        <w:jc w:val="both"/>
        <w:rPr>
          <w:rFonts w:cs="Arial"/>
          <w:szCs w:val="24"/>
        </w:rPr>
      </w:pPr>
    </w:p>
    <w:p w14:paraId="41ED26F2" w14:textId="77777777" w:rsidR="00AF5C31" w:rsidRDefault="00AF5C31">
      <w:pPr>
        <w:spacing w:after="160" w:line="259" w:lineRule="auto"/>
        <w:contextualSpacing w:val="0"/>
        <w:rPr>
          <w:rFonts w:cs="Arial"/>
          <w:b/>
          <w:szCs w:val="24"/>
        </w:rPr>
      </w:pPr>
      <w:r>
        <w:rPr>
          <w:rFonts w:cs="Arial"/>
          <w:b/>
          <w:szCs w:val="24"/>
        </w:rPr>
        <w:br w:type="page"/>
      </w:r>
    </w:p>
    <w:p w14:paraId="30228234" w14:textId="7EC40B29" w:rsidR="00645A1F" w:rsidRDefault="00645A1F" w:rsidP="009A5D1C">
      <w:pPr>
        <w:autoSpaceDE w:val="0"/>
        <w:autoSpaceDN w:val="0"/>
        <w:adjustRightInd w:val="0"/>
        <w:jc w:val="both"/>
        <w:rPr>
          <w:rFonts w:cs="Arial"/>
          <w:b/>
          <w:szCs w:val="24"/>
        </w:rPr>
      </w:pPr>
      <w:r w:rsidRPr="000C65A9">
        <w:rPr>
          <w:rFonts w:cs="Arial"/>
          <w:b/>
          <w:szCs w:val="24"/>
        </w:rPr>
        <w:lastRenderedPageBreak/>
        <w:t>Response:</w:t>
      </w:r>
    </w:p>
    <w:p w14:paraId="36E9D810" w14:textId="77777777" w:rsidR="00645A1F" w:rsidRPr="000C65A9" w:rsidRDefault="00645A1F" w:rsidP="009A5D1C">
      <w:pPr>
        <w:autoSpaceDE w:val="0"/>
        <w:autoSpaceDN w:val="0"/>
        <w:adjustRightInd w:val="0"/>
        <w:jc w:val="both"/>
        <w:rPr>
          <w:rFonts w:cs="Arial"/>
          <w:b/>
          <w:szCs w:val="24"/>
        </w:rPr>
      </w:pPr>
    </w:p>
    <w:p w14:paraId="4412A91E" w14:textId="3F8A68E0" w:rsidR="00645A1F" w:rsidRDefault="00645A1F" w:rsidP="009A5D1C">
      <w:pPr>
        <w:autoSpaceDE w:val="0"/>
        <w:autoSpaceDN w:val="0"/>
        <w:adjustRightInd w:val="0"/>
        <w:jc w:val="both"/>
        <w:rPr>
          <w:rFonts w:cs="Arial"/>
          <w:szCs w:val="24"/>
        </w:rPr>
      </w:pPr>
      <w:r>
        <w:rPr>
          <w:rFonts w:cs="Arial"/>
          <w:szCs w:val="24"/>
        </w:rPr>
        <w:t xml:space="preserve">This City has an ongoing feral animal control program that targets feral foxes and cats. The cat control program is undertaken so that responsible cat ownership is promoted. </w:t>
      </w:r>
      <w:r w:rsidR="009A5D1C">
        <w:rPr>
          <w:rFonts w:cs="Arial"/>
          <w:szCs w:val="24"/>
        </w:rPr>
        <w:t>Therefore,</w:t>
      </w:r>
      <w:r>
        <w:rPr>
          <w:rFonts w:cs="Arial"/>
          <w:szCs w:val="24"/>
        </w:rPr>
        <w:t xml:space="preserve"> when domestic cats are trapped the City’s Rangers Department check their registration and ensure they are micro chipped before returning them to their owner and educating the owner to confine their cat to their property. </w:t>
      </w:r>
    </w:p>
    <w:p w14:paraId="1AEEAC6E" w14:textId="77777777" w:rsidR="00645A1F" w:rsidRDefault="00645A1F" w:rsidP="009A5D1C">
      <w:pPr>
        <w:jc w:val="both"/>
        <w:rPr>
          <w:rFonts w:cs="Arial"/>
          <w:szCs w:val="32"/>
          <w:lang w:val="en-US"/>
        </w:rPr>
      </w:pPr>
    </w:p>
    <w:p w14:paraId="5159CB35" w14:textId="77777777" w:rsidR="00645A1F" w:rsidRPr="000C65A9" w:rsidRDefault="00645A1F" w:rsidP="009A5D1C">
      <w:pPr>
        <w:jc w:val="both"/>
        <w:rPr>
          <w:rFonts w:cs="Arial"/>
          <w:b/>
          <w:szCs w:val="32"/>
          <w:u w:val="single"/>
          <w:lang w:val="en-US"/>
        </w:rPr>
      </w:pPr>
      <w:r w:rsidRPr="000C65A9">
        <w:rPr>
          <w:rFonts w:cs="Arial"/>
          <w:b/>
          <w:szCs w:val="32"/>
          <w:u w:val="single"/>
          <w:lang w:val="en-US"/>
        </w:rPr>
        <w:t>Views of the Swan River</w:t>
      </w:r>
    </w:p>
    <w:p w14:paraId="7CD58286" w14:textId="77777777" w:rsidR="00645A1F" w:rsidRDefault="00645A1F" w:rsidP="009A5D1C">
      <w:pPr>
        <w:jc w:val="both"/>
        <w:rPr>
          <w:rFonts w:cs="Arial"/>
          <w:szCs w:val="32"/>
          <w:lang w:val="en-US"/>
        </w:rPr>
      </w:pPr>
    </w:p>
    <w:p w14:paraId="25FD3974" w14:textId="77777777" w:rsidR="00645A1F" w:rsidRDefault="00645A1F" w:rsidP="009A5D1C">
      <w:pPr>
        <w:jc w:val="both"/>
        <w:rPr>
          <w:rFonts w:cs="Arial"/>
          <w:szCs w:val="32"/>
          <w:lang w:val="en-US"/>
        </w:rPr>
      </w:pPr>
      <w:r>
        <w:rPr>
          <w:rFonts w:cs="Arial"/>
          <w:szCs w:val="32"/>
          <w:lang w:val="en-US"/>
        </w:rPr>
        <w:t>A number of comments were received regarding concerns that revegetation programs may inhibit residential views of the Swan River.</w:t>
      </w:r>
    </w:p>
    <w:p w14:paraId="7E91EAD5" w14:textId="77777777" w:rsidR="00645A1F" w:rsidRDefault="00645A1F" w:rsidP="009A5D1C">
      <w:pPr>
        <w:jc w:val="both"/>
        <w:rPr>
          <w:rFonts w:cs="Arial"/>
          <w:szCs w:val="32"/>
          <w:lang w:val="en-US"/>
        </w:rPr>
      </w:pPr>
    </w:p>
    <w:p w14:paraId="3EEAE976" w14:textId="77777777" w:rsidR="00645A1F" w:rsidRDefault="00645A1F" w:rsidP="009A5D1C">
      <w:pPr>
        <w:jc w:val="both"/>
        <w:rPr>
          <w:rFonts w:cs="Arial"/>
          <w:b/>
          <w:szCs w:val="32"/>
          <w:lang w:val="en-US"/>
        </w:rPr>
      </w:pPr>
      <w:r w:rsidRPr="000C65A9">
        <w:rPr>
          <w:rFonts w:cs="Arial"/>
          <w:b/>
          <w:szCs w:val="32"/>
          <w:lang w:val="en-US"/>
        </w:rPr>
        <w:t>Response:</w:t>
      </w:r>
    </w:p>
    <w:p w14:paraId="550B25EA" w14:textId="77777777" w:rsidR="00645A1F" w:rsidRPr="000C65A9" w:rsidRDefault="00645A1F" w:rsidP="009A5D1C">
      <w:pPr>
        <w:jc w:val="both"/>
        <w:rPr>
          <w:rFonts w:cs="Arial"/>
          <w:b/>
          <w:szCs w:val="32"/>
          <w:lang w:val="en-US"/>
        </w:rPr>
      </w:pPr>
    </w:p>
    <w:p w14:paraId="27BA57E1" w14:textId="77777777" w:rsidR="00645A1F" w:rsidRDefault="00645A1F" w:rsidP="009A5D1C">
      <w:pPr>
        <w:autoSpaceDE w:val="0"/>
        <w:autoSpaceDN w:val="0"/>
        <w:adjustRightInd w:val="0"/>
        <w:jc w:val="both"/>
        <w:rPr>
          <w:rFonts w:cs="Arial"/>
          <w:szCs w:val="24"/>
        </w:rPr>
      </w:pPr>
      <w:r>
        <w:rPr>
          <w:rFonts w:cs="Arial"/>
          <w:szCs w:val="24"/>
        </w:rPr>
        <w:t>The City is working to maintain existing views of the Swan River to ensure our revegetation programs do not impact residential views of the Swan River. In order to address this, action 8 within the Birdwood Parade and Point Resolution Management Plans has been included which requires the City to ensure existing views are maintained when rehabilitation work is undertaken.</w:t>
      </w:r>
    </w:p>
    <w:p w14:paraId="32CA0C5C" w14:textId="77777777" w:rsidR="00645A1F" w:rsidRDefault="00645A1F" w:rsidP="009A5D1C">
      <w:pPr>
        <w:jc w:val="both"/>
        <w:rPr>
          <w:rFonts w:cs="Arial"/>
          <w:szCs w:val="32"/>
          <w:lang w:val="en-US"/>
        </w:rPr>
      </w:pPr>
    </w:p>
    <w:p w14:paraId="0C48F30D" w14:textId="77777777" w:rsidR="00645A1F" w:rsidRPr="00CA42C4" w:rsidRDefault="00645A1F" w:rsidP="009A5D1C">
      <w:pPr>
        <w:jc w:val="both"/>
        <w:rPr>
          <w:rFonts w:cs="Arial"/>
          <w:b/>
          <w:szCs w:val="32"/>
          <w:u w:val="single"/>
          <w:lang w:val="en-US"/>
        </w:rPr>
      </w:pPr>
      <w:r w:rsidRPr="00CA42C4">
        <w:rPr>
          <w:rFonts w:cs="Arial"/>
          <w:b/>
          <w:szCs w:val="32"/>
          <w:u w:val="single"/>
          <w:lang w:val="en-US"/>
        </w:rPr>
        <w:t xml:space="preserve">Condition of the Paths on Melon Hill (Allen Park) </w:t>
      </w:r>
    </w:p>
    <w:p w14:paraId="65A0F417" w14:textId="77777777" w:rsidR="00645A1F" w:rsidRDefault="00645A1F" w:rsidP="009A5D1C">
      <w:pPr>
        <w:jc w:val="both"/>
        <w:rPr>
          <w:rFonts w:cs="Arial"/>
          <w:szCs w:val="32"/>
          <w:lang w:val="en-US"/>
        </w:rPr>
      </w:pPr>
    </w:p>
    <w:p w14:paraId="6AC1034D" w14:textId="77777777" w:rsidR="00645A1F" w:rsidRDefault="00645A1F" w:rsidP="009A5D1C">
      <w:pPr>
        <w:jc w:val="both"/>
        <w:rPr>
          <w:rFonts w:cs="Arial"/>
          <w:szCs w:val="32"/>
          <w:lang w:val="en-US"/>
        </w:rPr>
      </w:pPr>
      <w:r>
        <w:rPr>
          <w:rFonts w:cs="Arial"/>
          <w:szCs w:val="32"/>
          <w:lang w:val="en-US"/>
        </w:rPr>
        <w:t>Two responses were received with concerns regarding the condition of the paths on the Department of Defence owned land at Allen Park.</w:t>
      </w:r>
    </w:p>
    <w:p w14:paraId="09A87EDD" w14:textId="77777777" w:rsidR="00645A1F" w:rsidRDefault="00645A1F" w:rsidP="009A5D1C">
      <w:pPr>
        <w:jc w:val="both"/>
        <w:rPr>
          <w:rFonts w:cs="Arial"/>
          <w:szCs w:val="32"/>
          <w:lang w:val="en-US"/>
        </w:rPr>
      </w:pPr>
    </w:p>
    <w:p w14:paraId="20178841" w14:textId="77777777" w:rsidR="00645A1F" w:rsidRDefault="00645A1F" w:rsidP="009A5D1C">
      <w:pPr>
        <w:jc w:val="both"/>
        <w:rPr>
          <w:rFonts w:cs="Arial"/>
          <w:b/>
          <w:szCs w:val="32"/>
          <w:lang w:val="en-US"/>
        </w:rPr>
      </w:pPr>
      <w:r w:rsidRPr="00CA42C4">
        <w:rPr>
          <w:rFonts w:cs="Arial"/>
          <w:b/>
          <w:szCs w:val="32"/>
          <w:lang w:val="en-US"/>
        </w:rPr>
        <w:t>Response:</w:t>
      </w:r>
    </w:p>
    <w:p w14:paraId="41D2E048" w14:textId="77777777" w:rsidR="00645A1F" w:rsidRDefault="00645A1F" w:rsidP="009A5D1C">
      <w:pPr>
        <w:jc w:val="both"/>
        <w:rPr>
          <w:rFonts w:cs="Arial"/>
          <w:b/>
          <w:szCs w:val="32"/>
          <w:lang w:val="en-US"/>
        </w:rPr>
      </w:pPr>
    </w:p>
    <w:p w14:paraId="51F30C9C" w14:textId="77777777" w:rsidR="00645A1F" w:rsidRPr="001903E5" w:rsidRDefault="00645A1F" w:rsidP="009A5D1C">
      <w:pPr>
        <w:autoSpaceDE w:val="0"/>
        <w:autoSpaceDN w:val="0"/>
        <w:adjustRightInd w:val="0"/>
        <w:jc w:val="both"/>
        <w:rPr>
          <w:rFonts w:cs="Arial"/>
          <w:b/>
          <w:szCs w:val="24"/>
        </w:rPr>
      </w:pPr>
      <w:r>
        <w:rPr>
          <w:rFonts w:cs="Arial"/>
          <w:szCs w:val="24"/>
        </w:rPr>
        <w:t>The paths</w:t>
      </w:r>
      <w:r w:rsidRPr="005B5461">
        <w:rPr>
          <w:rFonts w:cs="Arial"/>
          <w:szCs w:val="24"/>
        </w:rPr>
        <w:t xml:space="preserve"> are located on land owned by the Department of Defence. The City is continuing to liaise with the Department </w:t>
      </w:r>
      <w:r>
        <w:rPr>
          <w:rFonts w:cs="Arial"/>
          <w:szCs w:val="24"/>
        </w:rPr>
        <w:t>of Defence requesting they</w:t>
      </w:r>
      <w:r w:rsidRPr="005B5461">
        <w:rPr>
          <w:rFonts w:cs="Arial"/>
          <w:szCs w:val="24"/>
        </w:rPr>
        <w:t xml:space="preserve"> schedule repair </w:t>
      </w:r>
      <w:r>
        <w:rPr>
          <w:rFonts w:cs="Arial"/>
          <w:szCs w:val="24"/>
        </w:rPr>
        <w:t xml:space="preserve">and upgrade </w:t>
      </w:r>
      <w:r w:rsidRPr="005B5461">
        <w:rPr>
          <w:rFonts w:cs="Arial"/>
          <w:szCs w:val="24"/>
        </w:rPr>
        <w:t xml:space="preserve">of the pathways. </w:t>
      </w:r>
    </w:p>
    <w:p w14:paraId="7437B06F" w14:textId="77777777" w:rsidR="00645A1F" w:rsidRDefault="00645A1F" w:rsidP="009A5D1C">
      <w:pPr>
        <w:jc w:val="both"/>
        <w:rPr>
          <w:rFonts w:cs="Arial"/>
          <w:b/>
          <w:szCs w:val="32"/>
          <w:lang w:val="en-US"/>
        </w:rPr>
      </w:pPr>
    </w:p>
    <w:bookmarkEnd w:id="9"/>
    <w:p w14:paraId="17788485" w14:textId="77777777" w:rsidR="00645A1F" w:rsidRPr="00AD73CC" w:rsidRDefault="00645A1F" w:rsidP="009A5D1C">
      <w:pPr>
        <w:jc w:val="both"/>
        <w:rPr>
          <w:rFonts w:cs="Arial"/>
          <w:b/>
          <w:sz w:val="28"/>
          <w:szCs w:val="32"/>
          <w:lang w:val="en-US"/>
        </w:rPr>
      </w:pPr>
      <w:r w:rsidRPr="00AD73CC">
        <w:rPr>
          <w:rFonts w:cs="Arial"/>
          <w:b/>
          <w:sz w:val="28"/>
          <w:szCs w:val="32"/>
          <w:lang w:val="en-US"/>
        </w:rPr>
        <w:t>Budget/Financial Implications</w:t>
      </w:r>
    </w:p>
    <w:p w14:paraId="05808EE7" w14:textId="77777777" w:rsidR="00645A1F" w:rsidRPr="00AD73CC" w:rsidRDefault="00645A1F" w:rsidP="009A5D1C">
      <w:pPr>
        <w:jc w:val="both"/>
        <w:rPr>
          <w:rFonts w:cs="Arial"/>
          <w:b/>
          <w:szCs w:val="32"/>
          <w:lang w:val="en-US"/>
        </w:rPr>
      </w:pPr>
    </w:p>
    <w:p w14:paraId="2FF6EA51" w14:textId="77777777" w:rsidR="00645A1F" w:rsidRDefault="00645A1F" w:rsidP="009A5D1C">
      <w:pPr>
        <w:jc w:val="both"/>
        <w:rPr>
          <w:rFonts w:cs="Arial"/>
          <w:szCs w:val="24"/>
        </w:rPr>
      </w:pPr>
      <w:r w:rsidRPr="00C85D5A">
        <w:rPr>
          <w:rFonts w:cs="Arial"/>
          <w:szCs w:val="24"/>
        </w:rPr>
        <w:t xml:space="preserve">The Natural Area Management Plans </w:t>
      </w:r>
      <w:r>
        <w:rPr>
          <w:rFonts w:cs="Arial"/>
          <w:szCs w:val="24"/>
        </w:rPr>
        <w:t xml:space="preserve">2019-2024 </w:t>
      </w:r>
      <w:r w:rsidRPr="00C85D5A">
        <w:rPr>
          <w:rFonts w:cs="Arial"/>
          <w:szCs w:val="24"/>
        </w:rPr>
        <w:t xml:space="preserve">include a number of actions required to protect biodiversity </w:t>
      </w:r>
      <w:r>
        <w:rPr>
          <w:rFonts w:cs="Arial"/>
          <w:szCs w:val="24"/>
        </w:rPr>
        <w:t xml:space="preserve">and maintain and rehabilitate natural areas </w:t>
      </w:r>
      <w:r w:rsidRPr="00C85D5A">
        <w:rPr>
          <w:rFonts w:cs="Arial"/>
          <w:szCs w:val="24"/>
        </w:rPr>
        <w:t xml:space="preserve">within the City. The majority of these actions will be undertaken utilising the Environmental Conservation operational budget. Other actions such as the installation of </w:t>
      </w:r>
      <w:r>
        <w:rPr>
          <w:rFonts w:cs="Arial"/>
          <w:szCs w:val="24"/>
        </w:rPr>
        <w:t xml:space="preserve">new </w:t>
      </w:r>
      <w:r w:rsidRPr="00C85D5A">
        <w:rPr>
          <w:rFonts w:cs="Arial"/>
          <w:szCs w:val="24"/>
        </w:rPr>
        <w:t xml:space="preserve">fencing </w:t>
      </w:r>
      <w:r>
        <w:rPr>
          <w:rFonts w:cs="Arial"/>
          <w:szCs w:val="24"/>
        </w:rPr>
        <w:t xml:space="preserve">and path upgrades </w:t>
      </w:r>
      <w:r w:rsidRPr="00C85D5A">
        <w:rPr>
          <w:rFonts w:cs="Arial"/>
          <w:szCs w:val="24"/>
        </w:rPr>
        <w:t xml:space="preserve">will be sourced through grant funding </w:t>
      </w:r>
      <w:r>
        <w:rPr>
          <w:rFonts w:cs="Arial"/>
          <w:szCs w:val="24"/>
        </w:rPr>
        <w:t xml:space="preserve">or requested </w:t>
      </w:r>
      <w:r w:rsidRPr="00C85D5A">
        <w:rPr>
          <w:rFonts w:cs="Arial"/>
          <w:szCs w:val="24"/>
        </w:rPr>
        <w:t xml:space="preserve">through the City’s </w:t>
      </w:r>
      <w:r>
        <w:rPr>
          <w:rFonts w:cs="Arial"/>
          <w:szCs w:val="24"/>
        </w:rPr>
        <w:t>c</w:t>
      </w:r>
      <w:r w:rsidRPr="00C85D5A">
        <w:rPr>
          <w:rFonts w:cs="Arial"/>
          <w:szCs w:val="24"/>
        </w:rPr>
        <w:t xml:space="preserve">apital </w:t>
      </w:r>
      <w:r>
        <w:rPr>
          <w:rFonts w:cs="Arial"/>
          <w:szCs w:val="24"/>
        </w:rPr>
        <w:t>w</w:t>
      </w:r>
      <w:r w:rsidRPr="00C85D5A">
        <w:rPr>
          <w:rFonts w:cs="Arial"/>
          <w:szCs w:val="24"/>
        </w:rPr>
        <w:t>orks budget.</w:t>
      </w:r>
    </w:p>
    <w:p w14:paraId="1A82DA72" w14:textId="77777777" w:rsidR="00645A1F" w:rsidRDefault="00645A1F" w:rsidP="001A52A8">
      <w:pPr>
        <w:spacing w:after="160"/>
        <w:contextualSpacing w:val="0"/>
        <w:jc w:val="both"/>
        <w:rPr>
          <w:rFonts w:cs="Arial"/>
          <w:color w:val="000000"/>
          <w:szCs w:val="24"/>
        </w:rPr>
      </w:pPr>
    </w:p>
    <w:sectPr w:rsidR="00645A1F" w:rsidSect="00BE6AB0">
      <w:headerReference w:type="default" r:id="rId17"/>
      <w:footerReference w:type="default" r:id="rId18"/>
      <w:pgSz w:w="11906" w:h="16838" w:code="9"/>
      <w:pgMar w:top="993" w:right="1558" w:bottom="709" w:left="1440" w:header="426" w:footer="54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72376E" w14:textId="77777777" w:rsidR="004B6B94" w:rsidRDefault="004B6B94" w:rsidP="00613C60">
      <w:r>
        <w:separator/>
      </w:r>
    </w:p>
  </w:endnote>
  <w:endnote w:type="continuationSeparator" w:id="0">
    <w:p w14:paraId="0DD658DB" w14:textId="77777777" w:rsidR="004B6B94" w:rsidRDefault="004B6B94" w:rsidP="00613C60">
      <w:r>
        <w:continuationSeparator/>
      </w:r>
    </w:p>
  </w:endnote>
  <w:endnote w:type="continuationNotice" w:id="1">
    <w:p w14:paraId="001A19A3" w14:textId="77777777" w:rsidR="004B6B94" w:rsidRDefault="004B6B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Myriad Pro Light Cond">
    <w:altName w:val="Segoe UI Ligh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yriad Pro SemiCond">
    <w:altName w:val="Segoe UI"/>
    <w:panose1 w:val="00000000000000000000"/>
    <w:charset w:val="00"/>
    <w:family w:val="swiss"/>
    <w:notTrueType/>
    <w:pitch w:val="default"/>
    <w:sig w:usb0="00000003" w:usb1="00000000" w:usb2="00000000" w:usb3="00000000" w:csb0="00000001" w:csb1="00000000"/>
  </w:font>
  <w:font w:name="Larsseit Light">
    <w:altName w:val="Calibri"/>
    <w:panose1 w:val="00000000000000000000"/>
    <w:charset w:val="00"/>
    <w:family w:val="swiss"/>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0462494"/>
      <w:docPartObj>
        <w:docPartGallery w:val="Page Numbers (Bottom of Page)"/>
        <w:docPartUnique/>
      </w:docPartObj>
    </w:sdtPr>
    <w:sdtEndPr>
      <w:rPr>
        <w:rFonts w:cs="Arial"/>
        <w:noProof/>
        <w:szCs w:val="24"/>
      </w:rPr>
    </w:sdtEndPr>
    <w:sdtContent>
      <w:p w14:paraId="0A705B67" w14:textId="77777777" w:rsidR="004B6B94" w:rsidRPr="00EA308A" w:rsidRDefault="004B6B94" w:rsidP="00EA308A">
        <w:pPr>
          <w:pStyle w:val="Footer"/>
          <w:jc w:val="right"/>
          <w:rPr>
            <w:rFonts w:cs="Arial"/>
            <w:szCs w:val="24"/>
          </w:rPr>
        </w:pPr>
        <w:r w:rsidRPr="005C3D83">
          <w:rPr>
            <w:rFonts w:cs="Arial"/>
            <w:szCs w:val="24"/>
          </w:rPr>
          <w:fldChar w:fldCharType="begin"/>
        </w:r>
        <w:r w:rsidRPr="005C3D83">
          <w:rPr>
            <w:rFonts w:cs="Arial"/>
            <w:szCs w:val="24"/>
          </w:rPr>
          <w:instrText xml:space="preserve"> PAGE   \* MERGEFORMAT </w:instrText>
        </w:r>
        <w:r w:rsidRPr="005C3D83">
          <w:rPr>
            <w:rFonts w:cs="Arial"/>
            <w:szCs w:val="24"/>
          </w:rPr>
          <w:fldChar w:fldCharType="separate"/>
        </w:r>
        <w:r w:rsidRPr="00631C11">
          <w:rPr>
            <w:rFonts w:ascii="Calibri" w:hAnsi="Calibri" w:cs="Arial"/>
            <w:noProof/>
            <w:sz w:val="22"/>
            <w:szCs w:val="24"/>
          </w:rPr>
          <w:t>21</w:t>
        </w:r>
        <w:r w:rsidRPr="005C3D83">
          <w:rPr>
            <w:rFonts w:cs="Arial"/>
            <w:noProof/>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7FAAB4" w14:textId="77777777" w:rsidR="004B6B94" w:rsidRDefault="004B6B94" w:rsidP="00613C60">
      <w:r>
        <w:separator/>
      </w:r>
    </w:p>
  </w:footnote>
  <w:footnote w:type="continuationSeparator" w:id="0">
    <w:p w14:paraId="68707A36" w14:textId="77777777" w:rsidR="004B6B94" w:rsidRDefault="004B6B94" w:rsidP="00613C60">
      <w:r>
        <w:continuationSeparator/>
      </w:r>
    </w:p>
  </w:footnote>
  <w:footnote w:type="continuationNotice" w:id="1">
    <w:p w14:paraId="2356B253" w14:textId="77777777" w:rsidR="004B6B94" w:rsidRDefault="004B6B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3DA10" w14:textId="37366FDB" w:rsidR="004B6B94" w:rsidRDefault="004B6B94" w:rsidP="003B110B">
    <w:pPr>
      <w:pStyle w:val="Header"/>
      <w:jc w:val="right"/>
      <w:rPr>
        <w:rFonts w:cs="Arial"/>
      </w:rPr>
    </w:pPr>
    <w:r>
      <w:rPr>
        <w:rFonts w:cs="Arial"/>
      </w:rPr>
      <w:t>2019 PD Reports – PD16.19 – PD</w:t>
    </w:r>
    <w:r w:rsidR="00605967">
      <w:rPr>
        <w:rFonts w:cs="Arial"/>
      </w:rPr>
      <w:t>19</w:t>
    </w:r>
    <w:r>
      <w:rPr>
        <w:rFonts w:cs="Arial"/>
      </w:rPr>
      <w:t>.19 - 28 May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DE85E6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B2A8E1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B5245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4B0F13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D686CC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D49E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F6A7C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094CD2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0C2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0C24EC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11EF4"/>
    <w:multiLevelType w:val="hybridMultilevel"/>
    <w:tmpl w:val="6BB0A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4D21013"/>
    <w:multiLevelType w:val="hybridMultilevel"/>
    <w:tmpl w:val="B06495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06727581"/>
    <w:multiLevelType w:val="hybridMultilevel"/>
    <w:tmpl w:val="708C23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8654A2F"/>
    <w:multiLevelType w:val="hybridMultilevel"/>
    <w:tmpl w:val="68B4386A"/>
    <w:lvl w:ilvl="0" w:tplc="AFF27020">
      <w:start w:val="1"/>
      <w:numFmt w:val="decimal"/>
      <w:lvlText w:val="%1."/>
      <w:lvlJc w:val="left"/>
      <w:pPr>
        <w:ind w:left="720" w:hanging="360"/>
      </w:pPr>
      <w:rPr>
        <w:rFonts w:ascii="Arial" w:hAnsi="Arial" w:cs="Arial" w:hint="default"/>
        <w:sz w:val="24"/>
        <w:szCs w:val="24"/>
      </w:r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B6671FB"/>
    <w:multiLevelType w:val="hybridMultilevel"/>
    <w:tmpl w:val="C42A1920"/>
    <w:lvl w:ilvl="0" w:tplc="AFF8334C">
      <w:start w:val="1"/>
      <w:numFmt w:val="decimal"/>
      <w:lvlText w:val="%1.0"/>
      <w:lvlJc w:val="left"/>
      <w:pPr>
        <w:ind w:left="720" w:hanging="360"/>
      </w:pPr>
      <w:rPr>
        <w:rFonts w:ascii="Arial" w:hAnsi="Arial" w:hint="default"/>
        <w:b/>
        <w:i w:val="0"/>
        <w:sz w:val="28"/>
      </w:rPr>
    </w:lvl>
    <w:lvl w:ilvl="1" w:tplc="0C090019">
      <w:start w:val="1"/>
      <w:numFmt w:val="lowerLetter"/>
      <w:lvlText w:val="%2."/>
      <w:lvlJc w:val="left"/>
      <w:pPr>
        <w:ind w:left="1440" w:hanging="360"/>
      </w:pPr>
    </w:lvl>
    <w:lvl w:ilvl="2" w:tplc="DFEA95D6">
      <w:start w:val="1"/>
      <w:numFmt w:val="decimal"/>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CF42B8C"/>
    <w:multiLevelType w:val="hybridMultilevel"/>
    <w:tmpl w:val="15D84C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FCF3D39"/>
    <w:multiLevelType w:val="hybridMultilevel"/>
    <w:tmpl w:val="6F58DBF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129B66DC"/>
    <w:multiLevelType w:val="hybridMultilevel"/>
    <w:tmpl w:val="C60C6B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8A11FF8"/>
    <w:multiLevelType w:val="hybridMultilevel"/>
    <w:tmpl w:val="60760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9C12703"/>
    <w:multiLevelType w:val="hybridMultilevel"/>
    <w:tmpl w:val="9FACF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CBE672C"/>
    <w:multiLevelType w:val="hybridMultilevel"/>
    <w:tmpl w:val="9D3478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E351C83"/>
    <w:multiLevelType w:val="hybridMultilevel"/>
    <w:tmpl w:val="1C9E42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0AC308B"/>
    <w:multiLevelType w:val="hybridMultilevel"/>
    <w:tmpl w:val="3E70C21E"/>
    <w:lvl w:ilvl="0" w:tplc="0C090001">
      <w:start w:val="1"/>
      <w:numFmt w:val="bullet"/>
      <w:lvlText w:val=""/>
      <w:lvlJc w:val="left"/>
      <w:pPr>
        <w:ind w:left="720" w:hanging="360"/>
      </w:pPr>
      <w:rPr>
        <w:rFonts w:ascii="Symbol" w:hAnsi="Symbol" w:hint="default"/>
        <w:b/>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2333547"/>
    <w:multiLevelType w:val="hybridMultilevel"/>
    <w:tmpl w:val="32E602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6B0581F"/>
    <w:multiLevelType w:val="hybridMultilevel"/>
    <w:tmpl w:val="BFDE1C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30933406"/>
    <w:multiLevelType w:val="hybridMultilevel"/>
    <w:tmpl w:val="49001852"/>
    <w:lvl w:ilvl="0" w:tplc="32CE784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28434A7"/>
    <w:multiLevelType w:val="hybridMultilevel"/>
    <w:tmpl w:val="2BEC491E"/>
    <w:lvl w:ilvl="0" w:tplc="9C0C1774">
      <w:start w:val="1"/>
      <w:numFmt w:val="decimal"/>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59D7705"/>
    <w:multiLevelType w:val="hybridMultilevel"/>
    <w:tmpl w:val="15D84C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BA02BE0"/>
    <w:multiLevelType w:val="hybridMultilevel"/>
    <w:tmpl w:val="BE08F33C"/>
    <w:lvl w:ilvl="0" w:tplc="E9C60574">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D1A4A6C"/>
    <w:multiLevelType w:val="hybridMultilevel"/>
    <w:tmpl w:val="CB9EE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4C44521"/>
    <w:multiLevelType w:val="hybridMultilevel"/>
    <w:tmpl w:val="FFA877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6D05134"/>
    <w:multiLevelType w:val="hybridMultilevel"/>
    <w:tmpl w:val="C42A1920"/>
    <w:lvl w:ilvl="0" w:tplc="AFF8334C">
      <w:start w:val="1"/>
      <w:numFmt w:val="decimal"/>
      <w:lvlText w:val="%1.0"/>
      <w:lvlJc w:val="left"/>
      <w:pPr>
        <w:ind w:left="720" w:hanging="360"/>
      </w:pPr>
      <w:rPr>
        <w:rFonts w:ascii="Arial" w:hAnsi="Arial" w:hint="default"/>
        <w:b/>
        <w:i w:val="0"/>
        <w:sz w:val="28"/>
      </w:rPr>
    </w:lvl>
    <w:lvl w:ilvl="1" w:tplc="0C090019">
      <w:start w:val="1"/>
      <w:numFmt w:val="lowerLetter"/>
      <w:lvlText w:val="%2."/>
      <w:lvlJc w:val="left"/>
      <w:pPr>
        <w:ind w:left="1440" w:hanging="360"/>
      </w:pPr>
    </w:lvl>
    <w:lvl w:ilvl="2" w:tplc="DFEA95D6">
      <w:start w:val="1"/>
      <w:numFmt w:val="decimal"/>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8AB019D"/>
    <w:multiLevelType w:val="hybridMultilevel"/>
    <w:tmpl w:val="3FFE5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AF26B9D"/>
    <w:multiLevelType w:val="hybridMultilevel"/>
    <w:tmpl w:val="4C68C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E8633C8"/>
    <w:multiLevelType w:val="hybridMultilevel"/>
    <w:tmpl w:val="81D442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0B457BA"/>
    <w:multiLevelType w:val="hybridMultilevel"/>
    <w:tmpl w:val="655E5A48"/>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6" w15:restartNumberingAfterBreak="0">
    <w:nsid w:val="533D137B"/>
    <w:multiLevelType w:val="hybridMultilevel"/>
    <w:tmpl w:val="C42A1920"/>
    <w:lvl w:ilvl="0" w:tplc="AFF8334C">
      <w:start w:val="1"/>
      <w:numFmt w:val="decimal"/>
      <w:lvlText w:val="%1.0"/>
      <w:lvlJc w:val="left"/>
      <w:pPr>
        <w:ind w:left="720" w:hanging="360"/>
      </w:pPr>
      <w:rPr>
        <w:rFonts w:ascii="Arial" w:hAnsi="Arial" w:hint="default"/>
        <w:b/>
        <w:i w:val="0"/>
        <w:sz w:val="28"/>
      </w:rPr>
    </w:lvl>
    <w:lvl w:ilvl="1" w:tplc="0C090019">
      <w:start w:val="1"/>
      <w:numFmt w:val="lowerLetter"/>
      <w:lvlText w:val="%2."/>
      <w:lvlJc w:val="left"/>
      <w:pPr>
        <w:ind w:left="1440" w:hanging="360"/>
      </w:pPr>
    </w:lvl>
    <w:lvl w:ilvl="2" w:tplc="DFEA95D6">
      <w:start w:val="1"/>
      <w:numFmt w:val="decimal"/>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5BC540C"/>
    <w:multiLevelType w:val="hybridMultilevel"/>
    <w:tmpl w:val="357C3D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E373ED1"/>
    <w:multiLevelType w:val="hybridMultilevel"/>
    <w:tmpl w:val="13D64CF2"/>
    <w:lvl w:ilvl="0" w:tplc="AC1E84B8">
      <w:start w:val="2019"/>
      <w:numFmt w:val="bullet"/>
      <w:lvlText w:val=""/>
      <w:lvlJc w:val="left"/>
      <w:pPr>
        <w:ind w:left="1080" w:hanging="360"/>
      </w:pPr>
      <w:rPr>
        <w:rFonts w:ascii="Symbol" w:eastAsiaTheme="minorHAnsi" w:hAnsi="Symbol" w:cs="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5F34257F"/>
    <w:multiLevelType w:val="hybridMultilevel"/>
    <w:tmpl w:val="60EE0308"/>
    <w:lvl w:ilvl="0" w:tplc="B8F29A4E">
      <w:start w:val="1"/>
      <w:numFmt w:val="decimal"/>
      <w:lvlText w:val="%1."/>
      <w:lvlJc w:val="left"/>
      <w:pPr>
        <w:ind w:left="360" w:hanging="360"/>
      </w:pPr>
      <w:rPr>
        <w:b/>
      </w:rPr>
    </w:lvl>
    <w:lvl w:ilvl="1" w:tplc="AA4250A0">
      <w:numFmt w:val="bullet"/>
      <w:lvlText w:val="•"/>
      <w:lvlJc w:val="left"/>
      <w:pPr>
        <w:ind w:left="1080" w:hanging="360"/>
      </w:pPr>
      <w:rPr>
        <w:rFonts w:ascii="Arial" w:eastAsiaTheme="minorHAnsi" w:hAnsi="Arial" w:cs="Aria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610F5320"/>
    <w:multiLevelType w:val="hybridMultilevel"/>
    <w:tmpl w:val="C958DCBA"/>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01">
      <w:start w:val="1"/>
      <w:numFmt w:val="bullet"/>
      <w:lvlText w:val=""/>
      <w:lvlJc w:val="left"/>
      <w:pPr>
        <w:ind w:left="1800" w:hanging="180"/>
      </w:pPr>
      <w:rPr>
        <w:rFonts w:ascii="Symbol" w:hAnsi="Symbol"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61677616"/>
    <w:multiLevelType w:val="hybridMultilevel"/>
    <w:tmpl w:val="ED461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47E11F1"/>
    <w:multiLevelType w:val="hybridMultilevel"/>
    <w:tmpl w:val="1ACEB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63A1825"/>
    <w:multiLevelType w:val="hybridMultilevel"/>
    <w:tmpl w:val="57BE9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54A57C6"/>
    <w:multiLevelType w:val="hybridMultilevel"/>
    <w:tmpl w:val="C42A1920"/>
    <w:lvl w:ilvl="0" w:tplc="AFF8334C">
      <w:start w:val="1"/>
      <w:numFmt w:val="decimal"/>
      <w:lvlText w:val="%1.0"/>
      <w:lvlJc w:val="left"/>
      <w:pPr>
        <w:ind w:left="720" w:hanging="360"/>
      </w:pPr>
      <w:rPr>
        <w:rFonts w:ascii="Arial" w:hAnsi="Arial" w:hint="default"/>
        <w:b/>
        <w:i w:val="0"/>
        <w:sz w:val="28"/>
      </w:rPr>
    </w:lvl>
    <w:lvl w:ilvl="1" w:tplc="0C090019">
      <w:start w:val="1"/>
      <w:numFmt w:val="lowerLetter"/>
      <w:lvlText w:val="%2."/>
      <w:lvlJc w:val="left"/>
      <w:pPr>
        <w:ind w:left="1440" w:hanging="360"/>
      </w:pPr>
    </w:lvl>
    <w:lvl w:ilvl="2" w:tplc="DFEA95D6">
      <w:start w:val="1"/>
      <w:numFmt w:val="decimal"/>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6"/>
  </w:num>
  <w:num w:numId="12">
    <w:abstractNumId w:val="45"/>
  </w:num>
  <w:num w:numId="13">
    <w:abstractNumId w:val="14"/>
  </w:num>
  <w:num w:numId="14">
    <w:abstractNumId w:val="30"/>
  </w:num>
  <w:num w:numId="15">
    <w:abstractNumId w:val="31"/>
  </w:num>
  <w:num w:numId="16">
    <w:abstractNumId w:val="26"/>
  </w:num>
  <w:num w:numId="17">
    <w:abstractNumId w:val="37"/>
  </w:num>
  <w:num w:numId="18">
    <w:abstractNumId w:val="11"/>
  </w:num>
  <w:num w:numId="19">
    <w:abstractNumId w:val="23"/>
  </w:num>
  <w:num w:numId="20">
    <w:abstractNumId w:val="28"/>
  </w:num>
  <w:num w:numId="21">
    <w:abstractNumId w:val="13"/>
  </w:num>
  <w:num w:numId="22">
    <w:abstractNumId w:val="25"/>
  </w:num>
  <w:num w:numId="23">
    <w:abstractNumId w:val="40"/>
  </w:num>
  <w:num w:numId="24">
    <w:abstractNumId w:val="29"/>
  </w:num>
  <w:num w:numId="25">
    <w:abstractNumId w:val="33"/>
  </w:num>
  <w:num w:numId="26">
    <w:abstractNumId w:val="41"/>
  </w:num>
  <w:num w:numId="27">
    <w:abstractNumId w:val="10"/>
  </w:num>
  <w:num w:numId="28">
    <w:abstractNumId w:val="34"/>
  </w:num>
  <w:num w:numId="29">
    <w:abstractNumId w:val="27"/>
  </w:num>
  <w:num w:numId="30">
    <w:abstractNumId w:val="12"/>
  </w:num>
  <w:num w:numId="31">
    <w:abstractNumId w:val="32"/>
  </w:num>
  <w:num w:numId="32">
    <w:abstractNumId w:val="18"/>
  </w:num>
  <w:num w:numId="33">
    <w:abstractNumId w:val="39"/>
  </w:num>
  <w:num w:numId="34">
    <w:abstractNumId w:val="22"/>
  </w:num>
  <w:num w:numId="35">
    <w:abstractNumId w:val="15"/>
  </w:num>
  <w:num w:numId="36">
    <w:abstractNumId w:val="24"/>
  </w:num>
  <w:num w:numId="37">
    <w:abstractNumId w:val="44"/>
  </w:num>
  <w:num w:numId="38">
    <w:abstractNumId w:val="16"/>
  </w:num>
  <w:num w:numId="39">
    <w:abstractNumId w:val="43"/>
  </w:num>
  <w:num w:numId="40">
    <w:abstractNumId w:val="38"/>
  </w:num>
  <w:num w:numId="41">
    <w:abstractNumId w:val="19"/>
  </w:num>
  <w:num w:numId="42">
    <w:abstractNumId w:val="42"/>
  </w:num>
  <w:num w:numId="43">
    <w:abstractNumId w:val="21"/>
  </w:num>
  <w:num w:numId="44">
    <w:abstractNumId w:val="17"/>
  </w:num>
  <w:num w:numId="45">
    <w:abstractNumId w:val="35"/>
  </w:num>
  <w:num w:numId="46">
    <w:abstractNumId w:val="2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cumentProtection w:edit="readOnly" w:formatting="1" w:enforcement="1" w:cryptProviderType="rsaAES" w:cryptAlgorithmClass="hash" w:cryptAlgorithmType="typeAny" w:cryptAlgorithmSid="14" w:cryptSpinCount="100000" w:hash="2gxQvQTT7C9/YWERXizPtUSnZxvOzVktwk/F9PSJrU31z1I/iVg25rJ2/zZVmKpQgmk+0a1OrWpxa4McJZeQOw==" w:salt="eG1DvOtWQj7PRMCMp6aNWQ=="/>
  <w:defaultTabStop w:val="720"/>
  <w:doNotShadeFormData/>
  <w:characterSpacingControl w:val="doNotCompress"/>
  <w:hdrShapeDefaults>
    <o:shapedefaults v:ext="edit" spidmax="296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14C"/>
    <w:rsid w:val="00000F0C"/>
    <w:rsid w:val="000025C2"/>
    <w:rsid w:val="000034AF"/>
    <w:rsid w:val="00003635"/>
    <w:rsid w:val="00004D31"/>
    <w:rsid w:val="000056B6"/>
    <w:rsid w:val="00005ECC"/>
    <w:rsid w:val="000061E9"/>
    <w:rsid w:val="000075FD"/>
    <w:rsid w:val="0000793A"/>
    <w:rsid w:val="000079FB"/>
    <w:rsid w:val="00011BDF"/>
    <w:rsid w:val="0001359F"/>
    <w:rsid w:val="00014AED"/>
    <w:rsid w:val="0001779E"/>
    <w:rsid w:val="00020B73"/>
    <w:rsid w:val="000216C5"/>
    <w:rsid w:val="00023541"/>
    <w:rsid w:val="00024970"/>
    <w:rsid w:val="00025EE8"/>
    <w:rsid w:val="00026D43"/>
    <w:rsid w:val="000325BD"/>
    <w:rsid w:val="0003444E"/>
    <w:rsid w:val="00035D97"/>
    <w:rsid w:val="0003643C"/>
    <w:rsid w:val="0003684B"/>
    <w:rsid w:val="000374FB"/>
    <w:rsid w:val="00040E42"/>
    <w:rsid w:val="00041C9E"/>
    <w:rsid w:val="00042A5E"/>
    <w:rsid w:val="0004403D"/>
    <w:rsid w:val="00044898"/>
    <w:rsid w:val="00044EB9"/>
    <w:rsid w:val="00046CB1"/>
    <w:rsid w:val="0004707F"/>
    <w:rsid w:val="00047BFA"/>
    <w:rsid w:val="00050096"/>
    <w:rsid w:val="00050725"/>
    <w:rsid w:val="000511BC"/>
    <w:rsid w:val="00051636"/>
    <w:rsid w:val="00052A29"/>
    <w:rsid w:val="00052A3E"/>
    <w:rsid w:val="000530E6"/>
    <w:rsid w:val="000532DF"/>
    <w:rsid w:val="000556C6"/>
    <w:rsid w:val="000569ED"/>
    <w:rsid w:val="000577AB"/>
    <w:rsid w:val="00057B96"/>
    <w:rsid w:val="0006005F"/>
    <w:rsid w:val="000600CE"/>
    <w:rsid w:val="00060BC7"/>
    <w:rsid w:val="00061293"/>
    <w:rsid w:val="00061710"/>
    <w:rsid w:val="000618C6"/>
    <w:rsid w:val="00061C2F"/>
    <w:rsid w:val="000622A6"/>
    <w:rsid w:val="00062560"/>
    <w:rsid w:val="0006311D"/>
    <w:rsid w:val="000631E1"/>
    <w:rsid w:val="00063C48"/>
    <w:rsid w:val="00063C50"/>
    <w:rsid w:val="00063D31"/>
    <w:rsid w:val="000651F4"/>
    <w:rsid w:val="000657E2"/>
    <w:rsid w:val="0006599C"/>
    <w:rsid w:val="00065B61"/>
    <w:rsid w:val="00065B68"/>
    <w:rsid w:val="000661E5"/>
    <w:rsid w:val="00066412"/>
    <w:rsid w:val="00066BFE"/>
    <w:rsid w:val="000673C6"/>
    <w:rsid w:val="000701F2"/>
    <w:rsid w:val="00070AD3"/>
    <w:rsid w:val="000721AE"/>
    <w:rsid w:val="00072A4E"/>
    <w:rsid w:val="00072DE7"/>
    <w:rsid w:val="00072F0F"/>
    <w:rsid w:val="000734FA"/>
    <w:rsid w:val="00074BBA"/>
    <w:rsid w:val="00074BD6"/>
    <w:rsid w:val="00074CDF"/>
    <w:rsid w:val="00074EBF"/>
    <w:rsid w:val="00075115"/>
    <w:rsid w:val="00076C03"/>
    <w:rsid w:val="000809F4"/>
    <w:rsid w:val="000814B0"/>
    <w:rsid w:val="00081B4F"/>
    <w:rsid w:val="0008215F"/>
    <w:rsid w:val="000824F6"/>
    <w:rsid w:val="00083820"/>
    <w:rsid w:val="00083946"/>
    <w:rsid w:val="00084970"/>
    <w:rsid w:val="00084AFA"/>
    <w:rsid w:val="00084DC4"/>
    <w:rsid w:val="000867A0"/>
    <w:rsid w:val="00086C17"/>
    <w:rsid w:val="00086E87"/>
    <w:rsid w:val="00090318"/>
    <w:rsid w:val="00090753"/>
    <w:rsid w:val="00090AB1"/>
    <w:rsid w:val="00090EC8"/>
    <w:rsid w:val="00092395"/>
    <w:rsid w:val="00092B03"/>
    <w:rsid w:val="00094A42"/>
    <w:rsid w:val="00096083"/>
    <w:rsid w:val="0009644E"/>
    <w:rsid w:val="00097E80"/>
    <w:rsid w:val="000A0CBD"/>
    <w:rsid w:val="000A254B"/>
    <w:rsid w:val="000A2918"/>
    <w:rsid w:val="000A345E"/>
    <w:rsid w:val="000A3F34"/>
    <w:rsid w:val="000A468A"/>
    <w:rsid w:val="000A4CA4"/>
    <w:rsid w:val="000A55A8"/>
    <w:rsid w:val="000A58F9"/>
    <w:rsid w:val="000B0671"/>
    <w:rsid w:val="000B1620"/>
    <w:rsid w:val="000B20AC"/>
    <w:rsid w:val="000B328D"/>
    <w:rsid w:val="000B5337"/>
    <w:rsid w:val="000C0140"/>
    <w:rsid w:val="000C020D"/>
    <w:rsid w:val="000C2895"/>
    <w:rsid w:val="000C347B"/>
    <w:rsid w:val="000C3B32"/>
    <w:rsid w:val="000C5CE2"/>
    <w:rsid w:val="000C6215"/>
    <w:rsid w:val="000D007A"/>
    <w:rsid w:val="000D0F1C"/>
    <w:rsid w:val="000D2182"/>
    <w:rsid w:val="000D28A2"/>
    <w:rsid w:val="000D2BF4"/>
    <w:rsid w:val="000D2C11"/>
    <w:rsid w:val="000D3359"/>
    <w:rsid w:val="000D4875"/>
    <w:rsid w:val="000D4B33"/>
    <w:rsid w:val="000D577E"/>
    <w:rsid w:val="000D5D19"/>
    <w:rsid w:val="000D6FAC"/>
    <w:rsid w:val="000D71D6"/>
    <w:rsid w:val="000D7AD3"/>
    <w:rsid w:val="000E023C"/>
    <w:rsid w:val="000E1246"/>
    <w:rsid w:val="000E18A7"/>
    <w:rsid w:val="000E1C70"/>
    <w:rsid w:val="000E2A9D"/>
    <w:rsid w:val="000E2B39"/>
    <w:rsid w:val="000E4040"/>
    <w:rsid w:val="000E46CD"/>
    <w:rsid w:val="000E4F94"/>
    <w:rsid w:val="000E5808"/>
    <w:rsid w:val="000E5AB5"/>
    <w:rsid w:val="000E6A3D"/>
    <w:rsid w:val="000E70FB"/>
    <w:rsid w:val="000E72B8"/>
    <w:rsid w:val="000E7A4D"/>
    <w:rsid w:val="000E7D19"/>
    <w:rsid w:val="000F043E"/>
    <w:rsid w:val="000F0B38"/>
    <w:rsid w:val="000F0E62"/>
    <w:rsid w:val="000F171C"/>
    <w:rsid w:val="000F1A5A"/>
    <w:rsid w:val="000F1B34"/>
    <w:rsid w:val="000F1BC3"/>
    <w:rsid w:val="000F416D"/>
    <w:rsid w:val="000F498C"/>
    <w:rsid w:val="000F5BCC"/>
    <w:rsid w:val="000F788F"/>
    <w:rsid w:val="001000BD"/>
    <w:rsid w:val="001006C0"/>
    <w:rsid w:val="0010090D"/>
    <w:rsid w:val="00101C8E"/>
    <w:rsid w:val="00102B11"/>
    <w:rsid w:val="001037AA"/>
    <w:rsid w:val="00103C96"/>
    <w:rsid w:val="00103D01"/>
    <w:rsid w:val="0010514F"/>
    <w:rsid w:val="001051F9"/>
    <w:rsid w:val="0010787A"/>
    <w:rsid w:val="001078D5"/>
    <w:rsid w:val="001100DB"/>
    <w:rsid w:val="00110A25"/>
    <w:rsid w:val="001113FB"/>
    <w:rsid w:val="00111413"/>
    <w:rsid w:val="001116B2"/>
    <w:rsid w:val="00112577"/>
    <w:rsid w:val="0011292F"/>
    <w:rsid w:val="00113E9E"/>
    <w:rsid w:val="00114D3B"/>
    <w:rsid w:val="0011670C"/>
    <w:rsid w:val="00116E27"/>
    <w:rsid w:val="001205FA"/>
    <w:rsid w:val="001206DD"/>
    <w:rsid w:val="00120DA9"/>
    <w:rsid w:val="00121794"/>
    <w:rsid w:val="00121A87"/>
    <w:rsid w:val="00122A12"/>
    <w:rsid w:val="00122B2A"/>
    <w:rsid w:val="00123B01"/>
    <w:rsid w:val="0012447C"/>
    <w:rsid w:val="00124950"/>
    <w:rsid w:val="001257B6"/>
    <w:rsid w:val="00125AC9"/>
    <w:rsid w:val="001261B8"/>
    <w:rsid w:val="00126D0E"/>
    <w:rsid w:val="00131172"/>
    <w:rsid w:val="00131771"/>
    <w:rsid w:val="001323D9"/>
    <w:rsid w:val="00132D4B"/>
    <w:rsid w:val="00132D8D"/>
    <w:rsid w:val="001335F7"/>
    <w:rsid w:val="00133896"/>
    <w:rsid w:val="00134152"/>
    <w:rsid w:val="001341B4"/>
    <w:rsid w:val="00134376"/>
    <w:rsid w:val="00135EF3"/>
    <w:rsid w:val="0013774B"/>
    <w:rsid w:val="00137C1A"/>
    <w:rsid w:val="001417F5"/>
    <w:rsid w:val="001435DB"/>
    <w:rsid w:val="00144836"/>
    <w:rsid w:val="00144D36"/>
    <w:rsid w:val="00145CF8"/>
    <w:rsid w:val="00145D8D"/>
    <w:rsid w:val="0014747F"/>
    <w:rsid w:val="00151DD0"/>
    <w:rsid w:val="00153F8B"/>
    <w:rsid w:val="00156C57"/>
    <w:rsid w:val="0015749A"/>
    <w:rsid w:val="001622EF"/>
    <w:rsid w:val="00162B02"/>
    <w:rsid w:val="00163631"/>
    <w:rsid w:val="00164AFF"/>
    <w:rsid w:val="00166A38"/>
    <w:rsid w:val="00166B8A"/>
    <w:rsid w:val="0016702D"/>
    <w:rsid w:val="00171CA7"/>
    <w:rsid w:val="001728AF"/>
    <w:rsid w:val="00172A2C"/>
    <w:rsid w:val="00174E63"/>
    <w:rsid w:val="001775C8"/>
    <w:rsid w:val="001779D0"/>
    <w:rsid w:val="00177C61"/>
    <w:rsid w:val="00177CA7"/>
    <w:rsid w:val="00177D65"/>
    <w:rsid w:val="00180400"/>
    <w:rsid w:val="001809D9"/>
    <w:rsid w:val="00181073"/>
    <w:rsid w:val="0018113A"/>
    <w:rsid w:val="001812CE"/>
    <w:rsid w:val="001818A8"/>
    <w:rsid w:val="00181A88"/>
    <w:rsid w:val="00181CC4"/>
    <w:rsid w:val="00181EF6"/>
    <w:rsid w:val="00182148"/>
    <w:rsid w:val="00182BB7"/>
    <w:rsid w:val="00186624"/>
    <w:rsid w:val="0018768E"/>
    <w:rsid w:val="00190AC5"/>
    <w:rsid w:val="00191931"/>
    <w:rsid w:val="00191A8E"/>
    <w:rsid w:val="00192112"/>
    <w:rsid w:val="001938B9"/>
    <w:rsid w:val="00193D5D"/>
    <w:rsid w:val="00193E72"/>
    <w:rsid w:val="001940F3"/>
    <w:rsid w:val="001956F8"/>
    <w:rsid w:val="00195D3F"/>
    <w:rsid w:val="00196B66"/>
    <w:rsid w:val="0019785F"/>
    <w:rsid w:val="001978C9"/>
    <w:rsid w:val="0019796C"/>
    <w:rsid w:val="00197F26"/>
    <w:rsid w:val="001A1863"/>
    <w:rsid w:val="001A19E7"/>
    <w:rsid w:val="001A1CB2"/>
    <w:rsid w:val="001A2437"/>
    <w:rsid w:val="001A48FD"/>
    <w:rsid w:val="001A52A8"/>
    <w:rsid w:val="001A567E"/>
    <w:rsid w:val="001A6845"/>
    <w:rsid w:val="001A7C8E"/>
    <w:rsid w:val="001B0166"/>
    <w:rsid w:val="001B0466"/>
    <w:rsid w:val="001B111B"/>
    <w:rsid w:val="001B192B"/>
    <w:rsid w:val="001B296E"/>
    <w:rsid w:val="001B297D"/>
    <w:rsid w:val="001B4125"/>
    <w:rsid w:val="001B5216"/>
    <w:rsid w:val="001B5555"/>
    <w:rsid w:val="001B651E"/>
    <w:rsid w:val="001C0636"/>
    <w:rsid w:val="001C1AF4"/>
    <w:rsid w:val="001C2663"/>
    <w:rsid w:val="001C365C"/>
    <w:rsid w:val="001C476E"/>
    <w:rsid w:val="001C5B89"/>
    <w:rsid w:val="001C6B83"/>
    <w:rsid w:val="001C7B70"/>
    <w:rsid w:val="001D06A7"/>
    <w:rsid w:val="001D0D8F"/>
    <w:rsid w:val="001D4C5B"/>
    <w:rsid w:val="001D4CA1"/>
    <w:rsid w:val="001D5830"/>
    <w:rsid w:val="001D5D94"/>
    <w:rsid w:val="001D639B"/>
    <w:rsid w:val="001D7857"/>
    <w:rsid w:val="001E1556"/>
    <w:rsid w:val="001E2568"/>
    <w:rsid w:val="001E2C96"/>
    <w:rsid w:val="001E3DAE"/>
    <w:rsid w:val="001E3E43"/>
    <w:rsid w:val="001E51F6"/>
    <w:rsid w:val="001E6A86"/>
    <w:rsid w:val="001E6C28"/>
    <w:rsid w:val="001E6D29"/>
    <w:rsid w:val="001E7C9C"/>
    <w:rsid w:val="001F0EE4"/>
    <w:rsid w:val="001F1437"/>
    <w:rsid w:val="001F2099"/>
    <w:rsid w:val="001F43C6"/>
    <w:rsid w:val="001F4F3F"/>
    <w:rsid w:val="001F6FDA"/>
    <w:rsid w:val="00200393"/>
    <w:rsid w:val="002016F3"/>
    <w:rsid w:val="0020496C"/>
    <w:rsid w:val="00204AFB"/>
    <w:rsid w:val="00205156"/>
    <w:rsid w:val="002053B4"/>
    <w:rsid w:val="0020629D"/>
    <w:rsid w:val="00207234"/>
    <w:rsid w:val="00212185"/>
    <w:rsid w:val="00212D4F"/>
    <w:rsid w:val="00214283"/>
    <w:rsid w:val="002159C2"/>
    <w:rsid w:val="00215C99"/>
    <w:rsid w:val="00216BA7"/>
    <w:rsid w:val="00216E0D"/>
    <w:rsid w:val="00216F90"/>
    <w:rsid w:val="00217188"/>
    <w:rsid w:val="00217343"/>
    <w:rsid w:val="00220593"/>
    <w:rsid w:val="002218C8"/>
    <w:rsid w:val="00222906"/>
    <w:rsid w:val="00223498"/>
    <w:rsid w:val="00224872"/>
    <w:rsid w:val="00224B44"/>
    <w:rsid w:val="00225423"/>
    <w:rsid w:val="00225AAB"/>
    <w:rsid w:val="002268AC"/>
    <w:rsid w:val="00226B97"/>
    <w:rsid w:val="0022789A"/>
    <w:rsid w:val="00227B2C"/>
    <w:rsid w:val="00230D0D"/>
    <w:rsid w:val="00231A25"/>
    <w:rsid w:val="00233266"/>
    <w:rsid w:val="00234BA8"/>
    <w:rsid w:val="00234CD0"/>
    <w:rsid w:val="0023586A"/>
    <w:rsid w:val="00236662"/>
    <w:rsid w:val="00236CB4"/>
    <w:rsid w:val="00237347"/>
    <w:rsid w:val="00237436"/>
    <w:rsid w:val="00237874"/>
    <w:rsid w:val="00237B8B"/>
    <w:rsid w:val="002403B3"/>
    <w:rsid w:val="00240FDB"/>
    <w:rsid w:val="00241264"/>
    <w:rsid w:val="00241851"/>
    <w:rsid w:val="00241C2F"/>
    <w:rsid w:val="002436B4"/>
    <w:rsid w:val="0024425B"/>
    <w:rsid w:val="00244711"/>
    <w:rsid w:val="00244CD2"/>
    <w:rsid w:val="0024539E"/>
    <w:rsid w:val="00245B6A"/>
    <w:rsid w:val="00246D55"/>
    <w:rsid w:val="00247C20"/>
    <w:rsid w:val="00254878"/>
    <w:rsid w:val="00254CED"/>
    <w:rsid w:val="002579FC"/>
    <w:rsid w:val="002612F8"/>
    <w:rsid w:val="00262772"/>
    <w:rsid w:val="00262869"/>
    <w:rsid w:val="00262D95"/>
    <w:rsid w:val="00263104"/>
    <w:rsid w:val="00264E20"/>
    <w:rsid w:val="00265884"/>
    <w:rsid w:val="00266E31"/>
    <w:rsid w:val="00267D84"/>
    <w:rsid w:val="00267E86"/>
    <w:rsid w:val="00270C9E"/>
    <w:rsid w:val="00270F13"/>
    <w:rsid w:val="00270F17"/>
    <w:rsid w:val="002724E5"/>
    <w:rsid w:val="002734D2"/>
    <w:rsid w:val="0027431D"/>
    <w:rsid w:val="00274478"/>
    <w:rsid w:val="00275472"/>
    <w:rsid w:val="00275486"/>
    <w:rsid w:val="00275E02"/>
    <w:rsid w:val="0027607A"/>
    <w:rsid w:val="00277EFB"/>
    <w:rsid w:val="0028027F"/>
    <w:rsid w:val="00280830"/>
    <w:rsid w:val="002811BA"/>
    <w:rsid w:val="00282828"/>
    <w:rsid w:val="00282F3E"/>
    <w:rsid w:val="00284354"/>
    <w:rsid w:val="00285DD4"/>
    <w:rsid w:val="002902A5"/>
    <w:rsid w:val="002909E8"/>
    <w:rsid w:val="00292874"/>
    <w:rsid w:val="00294A4A"/>
    <w:rsid w:val="00295A8C"/>
    <w:rsid w:val="00296234"/>
    <w:rsid w:val="002A02C5"/>
    <w:rsid w:val="002A0534"/>
    <w:rsid w:val="002A2308"/>
    <w:rsid w:val="002A23F8"/>
    <w:rsid w:val="002A2EC2"/>
    <w:rsid w:val="002A2EC6"/>
    <w:rsid w:val="002A2FF2"/>
    <w:rsid w:val="002A386B"/>
    <w:rsid w:val="002A3933"/>
    <w:rsid w:val="002A41E4"/>
    <w:rsid w:val="002A4594"/>
    <w:rsid w:val="002A4D74"/>
    <w:rsid w:val="002A518C"/>
    <w:rsid w:val="002A58EA"/>
    <w:rsid w:val="002A6A7A"/>
    <w:rsid w:val="002A7AF3"/>
    <w:rsid w:val="002A7DC8"/>
    <w:rsid w:val="002B1659"/>
    <w:rsid w:val="002B29A6"/>
    <w:rsid w:val="002B37DD"/>
    <w:rsid w:val="002B46AB"/>
    <w:rsid w:val="002B4DE7"/>
    <w:rsid w:val="002B58BB"/>
    <w:rsid w:val="002B70D8"/>
    <w:rsid w:val="002B77F1"/>
    <w:rsid w:val="002B7D0B"/>
    <w:rsid w:val="002C24A0"/>
    <w:rsid w:val="002C33E8"/>
    <w:rsid w:val="002C4476"/>
    <w:rsid w:val="002C4805"/>
    <w:rsid w:val="002C5C4F"/>
    <w:rsid w:val="002C6434"/>
    <w:rsid w:val="002D19A7"/>
    <w:rsid w:val="002D331C"/>
    <w:rsid w:val="002D440D"/>
    <w:rsid w:val="002D459D"/>
    <w:rsid w:val="002D4D7D"/>
    <w:rsid w:val="002D4DF5"/>
    <w:rsid w:val="002D59C6"/>
    <w:rsid w:val="002D6842"/>
    <w:rsid w:val="002D6910"/>
    <w:rsid w:val="002D780B"/>
    <w:rsid w:val="002D7ED1"/>
    <w:rsid w:val="002E1298"/>
    <w:rsid w:val="002E1421"/>
    <w:rsid w:val="002E181B"/>
    <w:rsid w:val="002E19E0"/>
    <w:rsid w:val="002E3507"/>
    <w:rsid w:val="002E6803"/>
    <w:rsid w:val="002E70CE"/>
    <w:rsid w:val="002F05AD"/>
    <w:rsid w:val="002F086E"/>
    <w:rsid w:val="002F0FC1"/>
    <w:rsid w:val="002F268B"/>
    <w:rsid w:val="002F4CD1"/>
    <w:rsid w:val="002F51A3"/>
    <w:rsid w:val="002F599D"/>
    <w:rsid w:val="002F78F0"/>
    <w:rsid w:val="002F7E17"/>
    <w:rsid w:val="00301A7C"/>
    <w:rsid w:val="00301E91"/>
    <w:rsid w:val="00301EA8"/>
    <w:rsid w:val="00302B59"/>
    <w:rsid w:val="00306390"/>
    <w:rsid w:val="003106CE"/>
    <w:rsid w:val="00310962"/>
    <w:rsid w:val="00311713"/>
    <w:rsid w:val="00312C8A"/>
    <w:rsid w:val="00312D3A"/>
    <w:rsid w:val="00313765"/>
    <w:rsid w:val="0031475F"/>
    <w:rsid w:val="00314A79"/>
    <w:rsid w:val="00322D1E"/>
    <w:rsid w:val="00324878"/>
    <w:rsid w:val="00326A8D"/>
    <w:rsid w:val="003272B0"/>
    <w:rsid w:val="00330080"/>
    <w:rsid w:val="00330120"/>
    <w:rsid w:val="00330C9B"/>
    <w:rsid w:val="00330FD2"/>
    <w:rsid w:val="003319A1"/>
    <w:rsid w:val="00332B7B"/>
    <w:rsid w:val="00332DFD"/>
    <w:rsid w:val="00333718"/>
    <w:rsid w:val="0033451C"/>
    <w:rsid w:val="00334615"/>
    <w:rsid w:val="00335B7B"/>
    <w:rsid w:val="0033613A"/>
    <w:rsid w:val="0033636C"/>
    <w:rsid w:val="00336476"/>
    <w:rsid w:val="003366E7"/>
    <w:rsid w:val="0033710F"/>
    <w:rsid w:val="00341F88"/>
    <w:rsid w:val="003424A3"/>
    <w:rsid w:val="00342509"/>
    <w:rsid w:val="00343718"/>
    <w:rsid w:val="00343A1B"/>
    <w:rsid w:val="003444C1"/>
    <w:rsid w:val="003463B0"/>
    <w:rsid w:val="003465BD"/>
    <w:rsid w:val="003475D4"/>
    <w:rsid w:val="00347883"/>
    <w:rsid w:val="003517F8"/>
    <w:rsid w:val="00352760"/>
    <w:rsid w:val="00356539"/>
    <w:rsid w:val="0035662F"/>
    <w:rsid w:val="00357909"/>
    <w:rsid w:val="0036010D"/>
    <w:rsid w:val="00360175"/>
    <w:rsid w:val="00360DE2"/>
    <w:rsid w:val="00361D8B"/>
    <w:rsid w:val="00363B78"/>
    <w:rsid w:val="00363CB5"/>
    <w:rsid w:val="00364BCE"/>
    <w:rsid w:val="003655EC"/>
    <w:rsid w:val="003673EF"/>
    <w:rsid w:val="003700D4"/>
    <w:rsid w:val="0037204C"/>
    <w:rsid w:val="00372844"/>
    <w:rsid w:val="00372859"/>
    <w:rsid w:val="00373AF0"/>
    <w:rsid w:val="003774A2"/>
    <w:rsid w:val="00377893"/>
    <w:rsid w:val="00381063"/>
    <w:rsid w:val="00382567"/>
    <w:rsid w:val="00382616"/>
    <w:rsid w:val="00383D74"/>
    <w:rsid w:val="0038481A"/>
    <w:rsid w:val="00385E79"/>
    <w:rsid w:val="003861C3"/>
    <w:rsid w:val="00386337"/>
    <w:rsid w:val="00386665"/>
    <w:rsid w:val="0038669A"/>
    <w:rsid w:val="00386E1B"/>
    <w:rsid w:val="00390432"/>
    <w:rsid w:val="00391AD5"/>
    <w:rsid w:val="003932E0"/>
    <w:rsid w:val="003935F1"/>
    <w:rsid w:val="003945F1"/>
    <w:rsid w:val="00394BD2"/>
    <w:rsid w:val="003964D7"/>
    <w:rsid w:val="00396F39"/>
    <w:rsid w:val="00397150"/>
    <w:rsid w:val="003A0988"/>
    <w:rsid w:val="003A0E43"/>
    <w:rsid w:val="003A1F23"/>
    <w:rsid w:val="003A21EF"/>
    <w:rsid w:val="003A2A21"/>
    <w:rsid w:val="003A2BA0"/>
    <w:rsid w:val="003A3435"/>
    <w:rsid w:val="003A34C3"/>
    <w:rsid w:val="003A46C0"/>
    <w:rsid w:val="003A48ED"/>
    <w:rsid w:val="003A4C23"/>
    <w:rsid w:val="003A4DE5"/>
    <w:rsid w:val="003A5CFE"/>
    <w:rsid w:val="003B110B"/>
    <w:rsid w:val="003B1168"/>
    <w:rsid w:val="003B26F5"/>
    <w:rsid w:val="003B2C44"/>
    <w:rsid w:val="003B372E"/>
    <w:rsid w:val="003B3876"/>
    <w:rsid w:val="003B3A46"/>
    <w:rsid w:val="003B3D77"/>
    <w:rsid w:val="003B4512"/>
    <w:rsid w:val="003B4FD6"/>
    <w:rsid w:val="003B684E"/>
    <w:rsid w:val="003B6875"/>
    <w:rsid w:val="003B6C4A"/>
    <w:rsid w:val="003B7636"/>
    <w:rsid w:val="003C08A6"/>
    <w:rsid w:val="003C0FBF"/>
    <w:rsid w:val="003C17A1"/>
    <w:rsid w:val="003C1FF6"/>
    <w:rsid w:val="003C20ED"/>
    <w:rsid w:val="003C3201"/>
    <w:rsid w:val="003C32DD"/>
    <w:rsid w:val="003C695A"/>
    <w:rsid w:val="003C6C72"/>
    <w:rsid w:val="003C6D07"/>
    <w:rsid w:val="003C7C0D"/>
    <w:rsid w:val="003D0986"/>
    <w:rsid w:val="003D0DD6"/>
    <w:rsid w:val="003D1CBE"/>
    <w:rsid w:val="003D2703"/>
    <w:rsid w:val="003D447F"/>
    <w:rsid w:val="003D5D68"/>
    <w:rsid w:val="003D5F20"/>
    <w:rsid w:val="003D7336"/>
    <w:rsid w:val="003E0361"/>
    <w:rsid w:val="003E155A"/>
    <w:rsid w:val="003E172C"/>
    <w:rsid w:val="003E2263"/>
    <w:rsid w:val="003E244B"/>
    <w:rsid w:val="003E2E8B"/>
    <w:rsid w:val="003E3966"/>
    <w:rsid w:val="003E424B"/>
    <w:rsid w:val="003E5290"/>
    <w:rsid w:val="003E7939"/>
    <w:rsid w:val="003F2B33"/>
    <w:rsid w:val="003F3361"/>
    <w:rsid w:val="003F342D"/>
    <w:rsid w:val="003F35FE"/>
    <w:rsid w:val="003F53F1"/>
    <w:rsid w:val="003F54FA"/>
    <w:rsid w:val="003F5762"/>
    <w:rsid w:val="003F5BD6"/>
    <w:rsid w:val="003F67D0"/>
    <w:rsid w:val="003F6E05"/>
    <w:rsid w:val="003F74FC"/>
    <w:rsid w:val="003F79E7"/>
    <w:rsid w:val="003F7B32"/>
    <w:rsid w:val="003F7F37"/>
    <w:rsid w:val="00402A24"/>
    <w:rsid w:val="00403725"/>
    <w:rsid w:val="00407CA6"/>
    <w:rsid w:val="00407D2D"/>
    <w:rsid w:val="004111EA"/>
    <w:rsid w:val="00411E7E"/>
    <w:rsid w:val="004121DE"/>
    <w:rsid w:val="00412611"/>
    <w:rsid w:val="0041292B"/>
    <w:rsid w:val="00412DF7"/>
    <w:rsid w:val="00413257"/>
    <w:rsid w:val="0041385B"/>
    <w:rsid w:val="00413DCB"/>
    <w:rsid w:val="004140DB"/>
    <w:rsid w:val="004142F0"/>
    <w:rsid w:val="0041516F"/>
    <w:rsid w:val="00415C68"/>
    <w:rsid w:val="004160EF"/>
    <w:rsid w:val="0041644B"/>
    <w:rsid w:val="00416AAC"/>
    <w:rsid w:val="0041762D"/>
    <w:rsid w:val="004205CA"/>
    <w:rsid w:val="0042087F"/>
    <w:rsid w:val="00420C3E"/>
    <w:rsid w:val="00421983"/>
    <w:rsid w:val="004227FC"/>
    <w:rsid w:val="00422924"/>
    <w:rsid w:val="00424C9E"/>
    <w:rsid w:val="00425918"/>
    <w:rsid w:val="0042593E"/>
    <w:rsid w:val="004274C0"/>
    <w:rsid w:val="004276F2"/>
    <w:rsid w:val="00427A4C"/>
    <w:rsid w:val="004304F8"/>
    <w:rsid w:val="004312D3"/>
    <w:rsid w:val="00432A7E"/>
    <w:rsid w:val="004330C3"/>
    <w:rsid w:val="00436ADE"/>
    <w:rsid w:val="00436B8B"/>
    <w:rsid w:val="00436F12"/>
    <w:rsid w:val="00440661"/>
    <w:rsid w:val="00440783"/>
    <w:rsid w:val="004429A2"/>
    <w:rsid w:val="00443032"/>
    <w:rsid w:val="004434D8"/>
    <w:rsid w:val="00443E00"/>
    <w:rsid w:val="004447D8"/>
    <w:rsid w:val="0044523C"/>
    <w:rsid w:val="00445F7A"/>
    <w:rsid w:val="004460CB"/>
    <w:rsid w:val="00450128"/>
    <w:rsid w:val="00450AD1"/>
    <w:rsid w:val="00450C4D"/>
    <w:rsid w:val="004511BC"/>
    <w:rsid w:val="004525EA"/>
    <w:rsid w:val="004529D7"/>
    <w:rsid w:val="00453007"/>
    <w:rsid w:val="004555F6"/>
    <w:rsid w:val="00457A0E"/>
    <w:rsid w:val="00457D61"/>
    <w:rsid w:val="00460628"/>
    <w:rsid w:val="0046167B"/>
    <w:rsid w:val="00461993"/>
    <w:rsid w:val="00462565"/>
    <w:rsid w:val="004627F9"/>
    <w:rsid w:val="004639FD"/>
    <w:rsid w:val="00463BC3"/>
    <w:rsid w:val="00464468"/>
    <w:rsid w:val="00465EE6"/>
    <w:rsid w:val="00467138"/>
    <w:rsid w:val="004673E5"/>
    <w:rsid w:val="004674A8"/>
    <w:rsid w:val="00467962"/>
    <w:rsid w:val="00467C1D"/>
    <w:rsid w:val="00470ABE"/>
    <w:rsid w:val="00470CFC"/>
    <w:rsid w:val="00470D95"/>
    <w:rsid w:val="0047108E"/>
    <w:rsid w:val="00471206"/>
    <w:rsid w:val="004715EC"/>
    <w:rsid w:val="00472103"/>
    <w:rsid w:val="004731FF"/>
    <w:rsid w:val="00473799"/>
    <w:rsid w:val="00474F2A"/>
    <w:rsid w:val="004750AC"/>
    <w:rsid w:val="00475191"/>
    <w:rsid w:val="00475C82"/>
    <w:rsid w:val="00475D86"/>
    <w:rsid w:val="00475FF0"/>
    <w:rsid w:val="00477259"/>
    <w:rsid w:val="004773C9"/>
    <w:rsid w:val="00477D5B"/>
    <w:rsid w:val="004806A7"/>
    <w:rsid w:val="0048262F"/>
    <w:rsid w:val="00486A2C"/>
    <w:rsid w:val="00487A4C"/>
    <w:rsid w:val="00492D6A"/>
    <w:rsid w:val="00493A8C"/>
    <w:rsid w:val="00493B49"/>
    <w:rsid w:val="00495262"/>
    <w:rsid w:val="0049614A"/>
    <w:rsid w:val="00496FA4"/>
    <w:rsid w:val="00497210"/>
    <w:rsid w:val="004A0AE0"/>
    <w:rsid w:val="004A0D5C"/>
    <w:rsid w:val="004A1685"/>
    <w:rsid w:val="004A1A00"/>
    <w:rsid w:val="004A1D18"/>
    <w:rsid w:val="004A347E"/>
    <w:rsid w:val="004A391B"/>
    <w:rsid w:val="004A3D91"/>
    <w:rsid w:val="004A44CA"/>
    <w:rsid w:val="004A4942"/>
    <w:rsid w:val="004A5153"/>
    <w:rsid w:val="004A59FE"/>
    <w:rsid w:val="004B11CB"/>
    <w:rsid w:val="004B12BF"/>
    <w:rsid w:val="004B15D6"/>
    <w:rsid w:val="004B2ABE"/>
    <w:rsid w:val="004B39AC"/>
    <w:rsid w:val="004B3D48"/>
    <w:rsid w:val="004B4265"/>
    <w:rsid w:val="004B4368"/>
    <w:rsid w:val="004B4DFE"/>
    <w:rsid w:val="004B6B94"/>
    <w:rsid w:val="004B7C08"/>
    <w:rsid w:val="004C1973"/>
    <w:rsid w:val="004C4AC4"/>
    <w:rsid w:val="004C4E4C"/>
    <w:rsid w:val="004C5146"/>
    <w:rsid w:val="004C5B30"/>
    <w:rsid w:val="004C5FC3"/>
    <w:rsid w:val="004D0821"/>
    <w:rsid w:val="004D0ECA"/>
    <w:rsid w:val="004D1021"/>
    <w:rsid w:val="004D1040"/>
    <w:rsid w:val="004D1B57"/>
    <w:rsid w:val="004D289A"/>
    <w:rsid w:val="004D3482"/>
    <w:rsid w:val="004D55B4"/>
    <w:rsid w:val="004D5912"/>
    <w:rsid w:val="004D70CF"/>
    <w:rsid w:val="004D7BF0"/>
    <w:rsid w:val="004E2AA7"/>
    <w:rsid w:val="004E2BAE"/>
    <w:rsid w:val="004E2F20"/>
    <w:rsid w:val="004E3BA8"/>
    <w:rsid w:val="004E4474"/>
    <w:rsid w:val="004E58EF"/>
    <w:rsid w:val="004E673A"/>
    <w:rsid w:val="004E6AE0"/>
    <w:rsid w:val="004E6DF5"/>
    <w:rsid w:val="004E6E30"/>
    <w:rsid w:val="004E7176"/>
    <w:rsid w:val="004F0BD2"/>
    <w:rsid w:val="004F0D30"/>
    <w:rsid w:val="004F0FEC"/>
    <w:rsid w:val="004F16E8"/>
    <w:rsid w:val="004F17AB"/>
    <w:rsid w:val="004F1906"/>
    <w:rsid w:val="004F2285"/>
    <w:rsid w:val="004F2D27"/>
    <w:rsid w:val="004F2DD1"/>
    <w:rsid w:val="004F3254"/>
    <w:rsid w:val="004F3DE6"/>
    <w:rsid w:val="004F4274"/>
    <w:rsid w:val="004F46FE"/>
    <w:rsid w:val="004F4741"/>
    <w:rsid w:val="004F5313"/>
    <w:rsid w:val="004F7EB2"/>
    <w:rsid w:val="00500487"/>
    <w:rsid w:val="005004E9"/>
    <w:rsid w:val="00500C1D"/>
    <w:rsid w:val="0050155A"/>
    <w:rsid w:val="005035B4"/>
    <w:rsid w:val="00503BD8"/>
    <w:rsid w:val="00504894"/>
    <w:rsid w:val="00504B6C"/>
    <w:rsid w:val="0050546D"/>
    <w:rsid w:val="00505C19"/>
    <w:rsid w:val="00505D95"/>
    <w:rsid w:val="005078F5"/>
    <w:rsid w:val="0051011B"/>
    <w:rsid w:val="005103E8"/>
    <w:rsid w:val="00511521"/>
    <w:rsid w:val="00511661"/>
    <w:rsid w:val="0051256F"/>
    <w:rsid w:val="00512A11"/>
    <w:rsid w:val="005134F9"/>
    <w:rsid w:val="00513A6B"/>
    <w:rsid w:val="00513A6C"/>
    <w:rsid w:val="00513BDD"/>
    <w:rsid w:val="00514CBD"/>
    <w:rsid w:val="00516B9B"/>
    <w:rsid w:val="005178B2"/>
    <w:rsid w:val="00520521"/>
    <w:rsid w:val="005228E2"/>
    <w:rsid w:val="00525F6F"/>
    <w:rsid w:val="00526948"/>
    <w:rsid w:val="005276C4"/>
    <w:rsid w:val="0053026D"/>
    <w:rsid w:val="005306FC"/>
    <w:rsid w:val="005325F4"/>
    <w:rsid w:val="00532859"/>
    <w:rsid w:val="00532866"/>
    <w:rsid w:val="00532D99"/>
    <w:rsid w:val="00533290"/>
    <w:rsid w:val="00534253"/>
    <w:rsid w:val="00534752"/>
    <w:rsid w:val="00535B71"/>
    <w:rsid w:val="00536220"/>
    <w:rsid w:val="00537015"/>
    <w:rsid w:val="00537063"/>
    <w:rsid w:val="0053707E"/>
    <w:rsid w:val="005376CB"/>
    <w:rsid w:val="00537898"/>
    <w:rsid w:val="00537F22"/>
    <w:rsid w:val="005411C4"/>
    <w:rsid w:val="0054179C"/>
    <w:rsid w:val="005434D2"/>
    <w:rsid w:val="005434E7"/>
    <w:rsid w:val="005438EA"/>
    <w:rsid w:val="00543D9F"/>
    <w:rsid w:val="0054483B"/>
    <w:rsid w:val="005449EF"/>
    <w:rsid w:val="00544EA2"/>
    <w:rsid w:val="00545ADC"/>
    <w:rsid w:val="00546D66"/>
    <w:rsid w:val="00550382"/>
    <w:rsid w:val="00550DBE"/>
    <w:rsid w:val="005516F2"/>
    <w:rsid w:val="005523DA"/>
    <w:rsid w:val="005526D0"/>
    <w:rsid w:val="00555A38"/>
    <w:rsid w:val="00555ADD"/>
    <w:rsid w:val="00555E8E"/>
    <w:rsid w:val="005565DF"/>
    <w:rsid w:val="00557E82"/>
    <w:rsid w:val="0056130C"/>
    <w:rsid w:val="00562173"/>
    <w:rsid w:val="00562B5D"/>
    <w:rsid w:val="00562F13"/>
    <w:rsid w:val="005663A7"/>
    <w:rsid w:val="00566526"/>
    <w:rsid w:val="00566BBF"/>
    <w:rsid w:val="00566E90"/>
    <w:rsid w:val="00570C55"/>
    <w:rsid w:val="005739C3"/>
    <w:rsid w:val="00573F32"/>
    <w:rsid w:val="0057561C"/>
    <w:rsid w:val="00576BAE"/>
    <w:rsid w:val="00580C2F"/>
    <w:rsid w:val="00581D03"/>
    <w:rsid w:val="0058452C"/>
    <w:rsid w:val="00584C7F"/>
    <w:rsid w:val="00584DCF"/>
    <w:rsid w:val="00585290"/>
    <w:rsid w:val="00585E2C"/>
    <w:rsid w:val="00587B00"/>
    <w:rsid w:val="00591FD8"/>
    <w:rsid w:val="00592E78"/>
    <w:rsid w:val="0059329D"/>
    <w:rsid w:val="00594569"/>
    <w:rsid w:val="00594626"/>
    <w:rsid w:val="005949E3"/>
    <w:rsid w:val="00594CDD"/>
    <w:rsid w:val="005951B2"/>
    <w:rsid w:val="005969D1"/>
    <w:rsid w:val="005974BB"/>
    <w:rsid w:val="00597B99"/>
    <w:rsid w:val="005A1514"/>
    <w:rsid w:val="005A1C01"/>
    <w:rsid w:val="005A2BAF"/>
    <w:rsid w:val="005A2CF9"/>
    <w:rsid w:val="005A2CFF"/>
    <w:rsid w:val="005A3D68"/>
    <w:rsid w:val="005A550A"/>
    <w:rsid w:val="005A656D"/>
    <w:rsid w:val="005A68C2"/>
    <w:rsid w:val="005A72A0"/>
    <w:rsid w:val="005A76A8"/>
    <w:rsid w:val="005A7AE5"/>
    <w:rsid w:val="005B0054"/>
    <w:rsid w:val="005B17B8"/>
    <w:rsid w:val="005B18B2"/>
    <w:rsid w:val="005B1E45"/>
    <w:rsid w:val="005B2072"/>
    <w:rsid w:val="005B2648"/>
    <w:rsid w:val="005B27AC"/>
    <w:rsid w:val="005B3D9C"/>
    <w:rsid w:val="005B51CE"/>
    <w:rsid w:val="005B52B4"/>
    <w:rsid w:val="005B75BB"/>
    <w:rsid w:val="005C19DB"/>
    <w:rsid w:val="005C20C4"/>
    <w:rsid w:val="005C237A"/>
    <w:rsid w:val="005C28CD"/>
    <w:rsid w:val="005C31B0"/>
    <w:rsid w:val="005C3D83"/>
    <w:rsid w:val="005C4826"/>
    <w:rsid w:val="005C4832"/>
    <w:rsid w:val="005C4B54"/>
    <w:rsid w:val="005C6008"/>
    <w:rsid w:val="005C728F"/>
    <w:rsid w:val="005C7D1B"/>
    <w:rsid w:val="005D09BC"/>
    <w:rsid w:val="005D1A66"/>
    <w:rsid w:val="005D248D"/>
    <w:rsid w:val="005D31E3"/>
    <w:rsid w:val="005D4368"/>
    <w:rsid w:val="005D59CE"/>
    <w:rsid w:val="005D5E87"/>
    <w:rsid w:val="005D6696"/>
    <w:rsid w:val="005E0450"/>
    <w:rsid w:val="005E0F91"/>
    <w:rsid w:val="005E0FE5"/>
    <w:rsid w:val="005E1DEF"/>
    <w:rsid w:val="005E2461"/>
    <w:rsid w:val="005E29F0"/>
    <w:rsid w:val="005E3164"/>
    <w:rsid w:val="005E428E"/>
    <w:rsid w:val="005E4BB2"/>
    <w:rsid w:val="005E7873"/>
    <w:rsid w:val="005E7B22"/>
    <w:rsid w:val="005F040F"/>
    <w:rsid w:val="005F0700"/>
    <w:rsid w:val="005F2492"/>
    <w:rsid w:val="005F2FBB"/>
    <w:rsid w:val="005F4651"/>
    <w:rsid w:val="005F5FCD"/>
    <w:rsid w:val="005F629F"/>
    <w:rsid w:val="005F695E"/>
    <w:rsid w:val="006024FF"/>
    <w:rsid w:val="006030DF"/>
    <w:rsid w:val="00604F30"/>
    <w:rsid w:val="00605967"/>
    <w:rsid w:val="00605B41"/>
    <w:rsid w:val="00605CCF"/>
    <w:rsid w:val="00606494"/>
    <w:rsid w:val="006067BE"/>
    <w:rsid w:val="00606822"/>
    <w:rsid w:val="00606A78"/>
    <w:rsid w:val="00606FCA"/>
    <w:rsid w:val="006073A6"/>
    <w:rsid w:val="006106C6"/>
    <w:rsid w:val="00611032"/>
    <w:rsid w:val="0061129F"/>
    <w:rsid w:val="00611EC5"/>
    <w:rsid w:val="006123DE"/>
    <w:rsid w:val="006130D7"/>
    <w:rsid w:val="00613C60"/>
    <w:rsid w:val="006141A7"/>
    <w:rsid w:val="0061441B"/>
    <w:rsid w:val="00614933"/>
    <w:rsid w:val="00615366"/>
    <w:rsid w:val="0061582B"/>
    <w:rsid w:val="00615AF0"/>
    <w:rsid w:val="00615C0C"/>
    <w:rsid w:val="00616582"/>
    <w:rsid w:val="00616C9B"/>
    <w:rsid w:val="0061706A"/>
    <w:rsid w:val="00620380"/>
    <w:rsid w:val="0062395C"/>
    <w:rsid w:val="0062608E"/>
    <w:rsid w:val="0062772B"/>
    <w:rsid w:val="00627ACC"/>
    <w:rsid w:val="00630A14"/>
    <w:rsid w:val="00630A25"/>
    <w:rsid w:val="006314DF"/>
    <w:rsid w:val="006316FD"/>
    <w:rsid w:val="00631C11"/>
    <w:rsid w:val="00632E12"/>
    <w:rsid w:val="00633485"/>
    <w:rsid w:val="00633639"/>
    <w:rsid w:val="00633E1D"/>
    <w:rsid w:val="0063467A"/>
    <w:rsid w:val="0063514C"/>
    <w:rsid w:val="006351C6"/>
    <w:rsid w:val="00635811"/>
    <w:rsid w:val="00637259"/>
    <w:rsid w:val="00642410"/>
    <w:rsid w:val="00642684"/>
    <w:rsid w:val="00642795"/>
    <w:rsid w:val="00642C5A"/>
    <w:rsid w:val="00645A1F"/>
    <w:rsid w:val="00645FC7"/>
    <w:rsid w:val="006512A2"/>
    <w:rsid w:val="00651526"/>
    <w:rsid w:val="00652AFC"/>
    <w:rsid w:val="006530BA"/>
    <w:rsid w:val="00653C66"/>
    <w:rsid w:val="00655403"/>
    <w:rsid w:val="00655920"/>
    <w:rsid w:val="00655A45"/>
    <w:rsid w:val="00655DD3"/>
    <w:rsid w:val="0065658A"/>
    <w:rsid w:val="00656BC7"/>
    <w:rsid w:val="00657224"/>
    <w:rsid w:val="00657B6B"/>
    <w:rsid w:val="00657D53"/>
    <w:rsid w:val="0066017C"/>
    <w:rsid w:val="00660CF6"/>
    <w:rsid w:val="0066132F"/>
    <w:rsid w:val="0066226F"/>
    <w:rsid w:val="00662495"/>
    <w:rsid w:val="00662584"/>
    <w:rsid w:val="006626DE"/>
    <w:rsid w:val="00662CD4"/>
    <w:rsid w:val="00665551"/>
    <w:rsid w:val="006665B3"/>
    <w:rsid w:val="00666B45"/>
    <w:rsid w:val="00667E85"/>
    <w:rsid w:val="0067191E"/>
    <w:rsid w:val="0067359F"/>
    <w:rsid w:val="00674DF7"/>
    <w:rsid w:val="006753DD"/>
    <w:rsid w:val="00675415"/>
    <w:rsid w:val="006763EC"/>
    <w:rsid w:val="00676DEA"/>
    <w:rsid w:val="00677D58"/>
    <w:rsid w:val="00677F6D"/>
    <w:rsid w:val="006800E6"/>
    <w:rsid w:val="0068015F"/>
    <w:rsid w:val="0068077B"/>
    <w:rsid w:val="0068095A"/>
    <w:rsid w:val="00681A27"/>
    <w:rsid w:val="00681D40"/>
    <w:rsid w:val="006821E0"/>
    <w:rsid w:val="00682717"/>
    <w:rsid w:val="00682A0C"/>
    <w:rsid w:val="00682A4C"/>
    <w:rsid w:val="00686A8E"/>
    <w:rsid w:val="00687446"/>
    <w:rsid w:val="00690CD8"/>
    <w:rsid w:val="00690D00"/>
    <w:rsid w:val="006922B2"/>
    <w:rsid w:val="00692ABA"/>
    <w:rsid w:val="00693E4F"/>
    <w:rsid w:val="00694C64"/>
    <w:rsid w:val="006952AC"/>
    <w:rsid w:val="0069592F"/>
    <w:rsid w:val="00695ED1"/>
    <w:rsid w:val="00696586"/>
    <w:rsid w:val="006A0DFC"/>
    <w:rsid w:val="006A1F34"/>
    <w:rsid w:val="006A53E4"/>
    <w:rsid w:val="006A55FD"/>
    <w:rsid w:val="006A58BA"/>
    <w:rsid w:val="006A5A76"/>
    <w:rsid w:val="006A691C"/>
    <w:rsid w:val="006A79E5"/>
    <w:rsid w:val="006B066A"/>
    <w:rsid w:val="006B20CD"/>
    <w:rsid w:val="006B233A"/>
    <w:rsid w:val="006B54F9"/>
    <w:rsid w:val="006B7AD1"/>
    <w:rsid w:val="006C18ED"/>
    <w:rsid w:val="006C3635"/>
    <w:rsid w:val="006C3A93"/>
    <w:rsid w:val="006C4C9D"/>
    <w:rsid w:val="006D18A6"/>
    <w:rsid w:val="006D1991"/>
    <w:rsid w:val="006D1B9C"/>
    <w:rsid w:val="006D347E"/>
    <w:rsid w:val="006D5310"/>
    <w:rsid w:val="006D5A31"/>
    <w:rsid w:val="006E1B37"/>
    <w:rsid w:val="006E1C99"/>
    <w:rsid w:val="006E1DA6"/>
    <w:rsid w:val="006E21A1"/>
    <w:rsid w:val="006E2ADF"/>
    <w:rsid w:val="006E2E24"/>
    <w:rsid w:val="006E35A2"/>
    <w:rsid w:val="006E5B7B"/>
    <w:rsid w:val="006E75A3"/>
    <w:rsid w:val="006F356C"/>
    <w:rsid w:val="006F4649"/>
    <w:rsid w:val="006F55AC"/>
    <w:rsid w:val="006F5F46"/>
    <w:rsid w:val="006F72DF"/>
    <w:rsid w:val="00700065"/>
    <w:rsid w:val="00701934"/>
    <w:rsid w:val="007022A2"/>
    <w:rsid w:val="00702860"/>
    <w:rsid w:val="00702BC5"/>
    <w:rsid w:val="00703053"/>
    <w:rsid w:val="00704828"/>
    <w:rsid w:val="00704A43"/>
    <w:rsid w:val="00704FD6"/>
    <w:rsid w:val="00705844"/>
    <w:rsid w:val="00705D8B"/>
    <w:rsid w:val="0070657F"/>
    <w:rsid w:val="0070782E"/>
    <w:rsid w:val="007079F8"/>
    <w:rsid w:val="0071009E"/>
    <w:rsid w:val="007101C3"/>
    <w:rsid w:val="00710CCD"/>
    <w:rsid w:val="00710EEF"/>
    <w:rsid w:val="007114B2"/>
    <w:rsid w:val="007152B1"/>
    <w:rsid w:val="00715E44"/>
    <w:rsid w:val="00717FC5"/>
    <w:rsid w:val="00722475"/>
    <w:rsid w:val="007231DD"/>
    <w:rsid w:val="0072358D"/>
    <w:rsid w:val="00723940"/>
    <w:rsid w:val="00723C6B"/>
    <w:rsid w:val="0072412A"/>
    <w:rsid w:val="00724324"/>
    <w:rsid w:val="007263DB"/>
    <w:rsid w:val="00726E3F"/>
    <w:rsid w:val="007275CA"/>
    <w:rsid w:val="00730155"/>
    <w:rsid w:val="00731285"/>
    <w:rsid w:val="0073209F"/>
    <w:rsid w:val="00732A9C"/>
    <w:rsid w:val="00732CA5"/>
    <w:rsid w:val="00733BFE"/>
    <w:rsid w:val="00733F4E"/>
    <w:rsid w:val="00734440"/>
    <w:rsid w:val="00734598"/>
    <w:rsid w:val="007355F9"/>
    <w:rsid w:val="0073796C"/>
    <w:rsid w:val="00737B6C"/>
    <w:rsid w:val="00740B51"/>
    <w:rsid w:val="00741055"/>
    <w:rsid w:val="00743D19"/>
    <w:rsid w:val="0074555F"/>
    <w:rsid w:val="00745C4E"/>
    <w:rsid w:val="00745FE6"/>
    <w:rsid w:val="00747E01"/>
    <w:rsid w:val="00751C2E"/>
    <w:rsid w:val="00751D1B"/>
    <w:rsid w:val="00755558"/>
    <w:rsid w:val="00755C60"/>
    <w:rsid w:val="007566B6"/>
    <w:rsid w:val="00756E18"/>
    <w:rsid w:val="00757287"/>
    <w:rsid w:val="00760381"/>
    <w:rsid w:val="00761DE5"/>
    <w:rsid w:val="00763665"/>
    <w:rsid w:val="00764022"/>
    <w:rsid w:val="00764956"/>
    <w:rsid w:val="00764E52"/>
    <w:rsid w:val="00765514"/>
    <w:rsid w:val="00765E66"/>
    <w:rsid w:val="007665E0"/>
    <w:rsid w:val="007666AA"/>
    <w:rsid w:val="00771D6C"/>
    <w:rsid w:val="00771F68"/>
    <w:rsid w:val="0077246E"/>
    <w:rsid w:val="007724C6"/>
    <w:rsid w:val="007735F8"/>
    <w:rsid w:val="007737F6"/>
    <w:rsid w:val="00774AB2"/>
    <w:rsid w:val="007758B0"/>
    <w:rsid w:val="00780859"/>
    <w:rsid w:val="00780CBE"/>
    <w:rsid w:val="00780D21"/>
    <w:rsid w:val="0078489A"/>
    <w:rsid w:val="00784A5E"/>
    <w:rsid w:val="00784A88"/>
    <w:rsid w:val="007857D1"/>
    <w:rsid w:val="00785C66"/>
    <w:rsid w:val="00786395"/>
    <w:rsid w:val="007877A1"/>
    <w:rsid w:val="007903DA"/>
    <w:rsid w:val="00790E52"/>
    <w:rsid w:val="0079168B"/>
    <w:rsid w:val="00791F97"/>
    <w:rsid w:val="007926E8"/>
    <w:rsid w:val="00792D33"/>
    <w:rsid w:val="00793A70"/>
    <w:rsid w:val="0079558F"/>
    <w:rsid w:val="0079738F"/>
    <w:rsid w:val="00797C3E"/>
    <w:rsid w:val="007A1CBF"/>
    <w:rsid w:val="007A2DF1"/>
    <w:rsid w:val="007A3243"/>
    <w:rsid w:val="007A53C8"/>
    <w:rsid w:val="007A69B7"/>
    <w:rsid w:val="007A7B0B"/>
    <w:rsid w:val="007B0CAF"/>
    <w:rsid w:val="007B2493"/>
    <w:rsid w:val="007B2576"/>
    <w:rsid w:val="007B25C5"/>
    <w:rsid w:val="007B2AE8"/>
    <w:rsid w:val="007B2BCD"/>
    <w:rsid w:val="007B2FBA"/>
    <w:rsid w:val="007B4861"/>
    <w:rsid w:val="007B48E2"/>
    <w:rsid w:val="007B4BEB"/>
    <w:rsid w:val="007B548B"/>
    <w:rsid w:val="007B5A99"/>
    <w:rsid w:val="007B7C6E"/>
    <w:rsid w:val="007C2170"/>
    <w:rsid w:val="007C2606"/>
    <w:rsid w:val="007C2968"/>
    <w:rsid w:val="007C3658"/>
    <w:rsid w:val="007C389B"/>
    <w:rsid w:val="007C3B2E"/>
    <w:rsid w:val="007C3FFD"/>
    <w:rsid w:val="007C43FB"/>
    <w:rsid w:val="007C492B"/>
    <w:rsid w:val="007C4D0B"/>
    <w:rsid w:val="007C5599"/>
    <w:rsid w:val="007C7BCF"/>
    <w:rsid w:val="007D0B61"/>
    <w:rsid w:val="007D0F8E"/>
    <w:rsid w:val="007D27B1"/>
    <w:rsid w:val="007D2F1B"/>
    <w:rsid w:val="007D3258"/>
    <w:rsid w:val="007D3ABA"/>
    <w:rsid w:val="007D3B81"/>
    <w:rsid w:val="007D5E7E"/>
    <w:rsid w:val="007D614D"/>
    <w:rsid w:val="007D61DB"/>
    <w:rsid w:val="007D6DAD"/>
    <w:rsid w:val="007D7EA4"/>
    <w:rsid w:val="007E0B71"/>
    <w:rsid w:val="007E16CA"/>
    <w:rsid w:val="007E191C"/>
    <w:rsid w:val="007E1ADD"/>
    <w:rsid w:val="007E216F"/>
    <w:rsid w:val="007E2ADA"/>
    <w:rsid w:val="007E4928"/>
    <w:rsid w:val="007E6FA4"/>
    <w:rsid w:val="007F05E2"/>
    <w:rsid w:val="007F10C8"/>
    <w:rsid w:val="007F19AE"/>
    <w:rsid w:val="007F2D38"/>
    <w:rsid w:val="007F37B1"/>
    <w:rsid w:val="007F43D3"/>
    <w:rsid w:val="007F48A8"/>
    <w:rsid w:val="007F79D4"/>
    <w:rsid w:val="007F7CFF"/>
    <w:rsid w:val="008008A8"/>
    <w:rsid w:val="00801B6D"/>
    <w:rsid w:val="00801E93"/>
    <w:rsid w:val="0080344C"/>
    <w:rsid w:val="008048B7"/>
    <w:rsid w:val="00805F33"/>
    <w:rsid w:val="00806939"/>
    <w:rsid w:val="00807B32"/>
    <w:rsid w:val="00812770"/>
    <w:rsid w:val="00812C3D"/>
    <w:rsid w:val="008137A2"/>
    <w:rsid w:val="008137AB"/>
    <w:rsid w:val="00814E95"/>
    <w:rsid w:val="00816169"/>
    <w:rsid w:val="0081664D"/>
    <w:rsid w:val="00816E39"/>
    <w:rsid w:val="00821A86"/>
    <w:rsid w:val="00821B1A"/>
    <w:rsid w:val="00822D51"/>
    <w:rsid w:val="008236F7"/>
    <w:rsid w:val="0082482F"/>
    <w:rsid w:val="00826080"/>
    <w:rsid w:val="00826371"/>
    <w:rsid w:val="00826FA9"/>
    <w:rsid w:val="008273A7"/>
    <w:rsid w:val="0083081D"/>
    <w:rsid w:val="0083089B"/>
    <w:rsid w:val="008313EA"/>
    <w:rsid w:val="008319C7"/>
    <w:rsid w:val="0083325D"/>
    <w:rsid w:val="00834713"/>
    <w:rsid w:val="00834F65"/>
    <w:rsid w:val="0083507E"/>
    <w:rsid w:val="008369C1"/>
    <w:rsid w:val="00836CFD"/>
    <w:rsid w:val="00840E8E"/>
    <w:rsid w:val="00840F3C"/>
    <w:rsid w:val="0084110A"/>
    <w:rsid w:val="0085190C"/>
    <w:rsid w:val="00851FEC"/>
    <w:rsid w:val="00853A6B"/>
    <w:rsid w:val="00853D43"/>
    <w:rsid w:val="00853FC0"/>
    <w:rsid w:val="00854000"/>
    <w:rsid w:val="00854B43"/>
    <w:rsid w:val="008556C7"/>
    <w:rsid w:val="008556ED"/>
    <w:rsid w:val="0085709B"/>
    <w:rsid w:val="008579CB"/>
    <w:rsid w:val="008601FA"/>
    <w:rsid w:val="0086035F"/>
    <w:rsid w:val="00861024"/>
    <w:rsid w:val="008614EE"/>
    <w:rsid w:val="008620B9"/>
    <w:rsid w:val="008630CE"/>
    <w:rsid w:val="00863490"/>
    <w:rsid w:val="00863530"/>
    <w:rsid w:val="0086413A"/>
    <w:rsid w:val="00865A57"/>
    <w:rsid w:val="00866F3E"/>
    <w:rsid w:val="00867426"/>
    <w:rsid w:val="0087158F"/>
    <w:rsid w:val="00871BA9"/>
    <w:rsid w:val="00872315"/>
    <w:rsid w:val="00872776"/>
    <w:rsid w:val="00872A4A"/>
    <w:rsid w:val="00873B68"/>
    <w:rsid w:val="00873B6D"/>
    <w:rsid w:val="0087437A"/>
    <w:rsid w:val="008750FE"/>
    <w:rsid w:val="008752D5"/>
    <w:rsid w:val="008757EF"/>
    <w:rsid w:val="0087682F"/>
    <w:rsid w:val="00880354"/>
    <w:rsid w:val="00880F24"/>
    <w:rsid w:val="00881052"/>
    <w:rsid w:val="008829EF"/>
    <w:rsid w:val="00882BA7"/>
    <w:rsid w:val="00883DC4"/>
    <w:rsid w:val="00884262"/>
    <w:rsid w:val="008851DC"/>
    <w:rsid w:val="008856F0"/>
    <w:rsid w:val="00886164"/>
    <w:rsid w:val="00886185"/>
    <w:rsid w:val="00891DC6"/>
    <w:rsid w:val="008921EC"/>
    <w:rsid w:val="00892592"/>
    <w:rsid w:val="00892B63"/>
    <w:rsid w:val="008933A1"/>
    <w:rsid w:val="0089433A"/>
    <w:rsid w:val="00895B29"/>
    <w:rsid w:val="00895F1A"/>
    <w:rsid w:val="00895FF2"/>
    <w:rsid w:val="00896066"/>
    <w:rsid w:val="00896391"/>
    <w:rsid w:val="008964A9"/>
    <w:rsid w:val="00897475"/>
    <w:rsid w:val="0089765C"/>
    <w:rsid w:val="008A07FD"/>
    <w:rsid w:val="008A10B3"/>
    <w:rsid w:val="008A15EC"/>
    <w:rsid w:val="008A1A6D"/>
    <w:rsid w:val="008A2179"/>
    <w:rsid w:val="008A3056"/>
    <w:rsid w:val="008A3D97"/>
    <w:rsid w:val="008A3DBB"/>
    <w:rsid w:val="008A5768"/>
    <w:rsid w:val="008A69CE"/>
    <w:rsid w:val="008A71F2"/>
    <w:rsid w:val="008A7960"/>
    <w:rsid w:val="008A7F16"/>
    <w:rsid w:val="008B1F8F"/>
    <w:rsid w:val="008B2234"/>
    <w:rsid w:val="008B2BF2"/>
    <w:rsid w:val="008B30A2"/>
    <w:rsid w:val="008B3AA4"/>
    <w:rsid w:val="008B3E40"/>
    <w:rsid w:val="008B42A5"/>
    <w:rsid w:val="008B5D7C"/>
    <w:rsid w:val="008B6224"/>
    <w:rsid w:val="008B7562"/>
    <w:rsid w:val="008C1C9E"/>
    <w:rsid w:val="008C35A7"/>
    <w:rsid w:val="008C387C"/>
    <w:rsid w:val="008C68C0"/>
    <w:rsid w:val="008C7113"/>
    <w:rsid w:val="008D0103"/>
    <w:rsid w:val="008D05EA"/>
    <w:rsid w:val="008D121F"/>
    <w:rsid w:val="008D171A"/>
    <w:rsid w:val="008D190E"/>
    <w:rsid w:val="008D1ED0"/>
    <w:rsid w:val="008D2181"/>
    <w:rsid w:val="008D26BB"/>
    <w:rsid w:val="008D4C00"/>
    <w:rsid w:val="008D4D17"/>
    <w:rsid w:val="008D4D35"/>
    <w:rsid w:val="008D6B77"/>
    <w:rsid w:val="008E03FD"/>
    <w:rsid w:val="008E2010"/>
    <w:rsid w:val="008E2699"/>
    <w:rsid w:val="008E3312"/>
    <w:rsid w:val="008E5F29"/>
    <w:rsid w:val="008E663F"/>
    <w:rsid w:val="008E7388"/>
    <w:rsid w:val="008E7E34"/>
    <w:rsid w:val="008F1D7A"/>
    <w:rsid w:val="008F2306"/>
    <w:rsid w:val="008F3EB5"/>
    <w:rsid w:val="008F525C"/>
    <w:rsid w:val="008F52D0"/>
    <w:rsid w:val="008F61BE"/>
    <w:rsid w:val="008F6A7F"/>
    <w:rsid w:val="008F6E63"/>
    <w:rsid w:val="008F6F23"/>
    <w:rsid w:val="008F7FC8"/>
    <w:rsid w:val="009009BA"/>
    <w:rsid w:val="00900B25"/>
    <w:rsid w:val="00902572"/>
    <w:rsid w:val="009034C4"/>
    <w:rsid w:val="00904E8D"/>
    <w:rsid w:val="00906E45"/>
    <w:rsid w:val="00910A4F"/>
    <w:rsid w:val="00911953"/>
    <w:rsid w:val="009127E4"/>
    <w:rsid w:val="009133A1"/>
    <w:rsid w:val="00913A4F"/>
    <w:rsid w:val="00914595"/>
    <w:rsid w:val="00914C35"/>
    <w:rsid w:val="0091508E"/>
    <w:rsid w:val="00915551"/>
    <w:rsid w:val="00916D92"/>
    <w:rsid w:val="009170B3"/>
    <w:rsid w:val="00917176"/>
    <w:rsid w:val="0091781C"/>
    <w:rsid w:val="009218FE"/>
    <w:rsid w:val="00921DDB"/>
    <w:rsid w:val="0092270D"/>
    <w:rsid w:val="0092304B"/>
    <w:rsid w:val="009234B4"/>
    <w:rsid w:val="00923B20"/>
    <w:rsid w:val="00925A07"/>
    <w:rsid w:val="00925D2A"/>
    <w:rsid w:val="00925EF0"/>
    <w:rsid w:val="00926E22"/>
    <w:rsid w:val="00927141"/>
    <w:rsid w:val="009311C4"/>
    <w:rsid w:val="009318BE"/>
    <w:rsid w:val="00931967"/>
    <w:rsid w:val="00931D5C"/>
    <w:rsid w:val="009320C3"/>
    <w:rsid w:val="00934AC0"/>
    <w:rsid w:val="00935B0B"/>
    <w:rsid w:val="00937605"/>
    <w:rsid w:val="0093778F"/>
    <w:rsid w:val="00937F82"/>
    <w:rsid w:val="00940CCE"/>
    <w:rsid w:val="00940F4E"/>
    <w:rsid w:val="00941099"/>
    <w:rsid w:val="009413F3"/>
    <w:rsid w:val="00943DE7"/>
    <w:rsid w:val="00943E03"/>
    <w:rsid w:val="00944605"/>
    <w:rsid w:val="009501E7"/>
    <w:rsid w:val="00951E1D"/>
    <w:rsid w:val="0095213E"/>
    <w:rsid w:val="009523B9"/>
    <w:rsid w:val="0095293C"/>
    <w:rsid w:val="00952F27"/>
    <w:rsid w:val="00954865"/>
    <w:rsid w:val="0095543F"/>
    <w:rsid w:val="00955ECD"/>
    <w:rsid w:val="009567B7"/>
    <w:rsid w:val="0095704C"/>
    <w:rsid w:val="00957A68"/>
    <w:rsid w:val="00957DB1"/>
    <w:rsid w:val="00962481"/>
    <w:rsid w:val="009629F2"/>
    <w:rsid w:val="00962E87"/>
    <w:rsid w:val="00962F88"/>
    <w:rsid w:val="00962F9B"/>
    <w:rsid w:val="00964575"/>
    <w:rsid w:val="009651F1"/>
    <w:rsid w:val="00965221"/>
    <w:rsid w:val="00966B67"/>
    <w:rsid w:val="00970E37"/>
    <w:rsid w:val="009729A0"/>
    <w:rsid w:val="00972D31"/>
    <w:rsid w:val="0097509A"/>
    <w:rsid w:val="009765BE"/>
    <w:rsid w:val="00976DC1"/>
    <w:rsid w:val="0097711D"/>
    <w:rsid w:val="00980C91"/>
    <w:rsid w:val="0098116A"/>
    <w:rsid w:val="00981397"/>
    <w:rsid w:val="009821DD"/>
    <w:rsid w:val="00982684"/>
    <w:rsid w:val="00983CBC"/>
    <w:rsid w:val="00983DA3"/>
    <w:rsid w:val="00984C2D"/>
    <w:rsid w:val="00985BAF"/>
    <w:rsid w:val="009866AB"/>
    <w:rsid w:val="009869C7"/>
    <w:rsid w:val="00986D58"/>
    <w:rsid w:val="009879D8"/>
    <w:rsid w:val="00990772"/>
    <w:rsid w:val="009908D2"/>
    <w:rsid w:val="00990C7E"/>
    <w:rsid w:val="0099159F"/>
    <w:rsid w:val="00992A6D"/>
    <w:rsid w:val="00992B74"/>
    <w:rsid w:val="00993733"/>
    <w:rsid w:val="009943AA"/>
    <w:rsid w:val="0099561C"/>
    <w:rsid w:val="0099574C"/>
    <w:rsid w:val="00996A16"/>
    <w:rsid w:val="00997351"/>
    <w:rsid w:val="009A1560"/>
    <w:rsid w:val="009A19B3"/>
    <w:rsid w:val="009A1BC9"/>
    <w:rsid w:val="009A1F7A"/>
    <w:rsid w:val="009A202C"/>
    <w:rsid w:val="009A289E"/>
    <w:rsid w:val="009A32D0"/>
    <w:rsid w:val="009A4EC4"/>
    <w:rsid w:val="009A5364"/>
    <w:rsid w:val="009A53F3"/>
    <w:rsid w:val="009A5D1C"/>
    <w:rsid w:val="009A6570"/>
    <w:rsid w:val="009A6EBA"/>
    <w:rsid w:val="009A733E"/>
    <w:rsid w:val="009B03FB"/>
    <w:rsid w:val="009B0433"/>
    <w:rsid w:val="009B08F2"/>
    <w:rsid w:val="009B0A76"/>
    <w:rsid w:val="009B16B5"/>
    <w:rsid w:val="009B2988"/>
    <w:rsid w:val="009B38A5"/>
    <w:rsid w:val="009B44CC"/>
    <w:rsid w:val="009B52CD"/>
    <w:rsid w:val="009B6AE0"/>
    <w:rsid w:val="009B6E6E"/>
    <w:rsid w:val="009B7105"/>
    <w:rsid w:val="009B7A2D"/>
    <w:rsid w:val="009C0C18"/>
    <w:rsid w:val="009C172D"/>
    <w:rsid w:val="009C78D5"/>
    <w:rsid w:val="009C7BD3"/>
    <w:rsid w:val="009D0F18"/>
    <w:rsid w:val="009D0FD6"/>
    <w:rsid w:val="009D323E"/>
    <w:rsid w:val="009D4515"/>
    <w:rsid w:val="009D563E"/>
    <w:rsid w:val="009D5D37"/>
    <w:rsid w:val="009D6650"/>
    <w:rsid w:val="009E1CB9"/>
    <w:rsid w:val="009E1DDB"/>
    <w:rsid w:val="009E3FBD"/>
    <w:rsid w:val="009E40EA"/>
    <w:rsid w:val="009E454D"/>
    <w:rsid w:val="009E45BF"/>
    <w:rsid w:val="009E635A"/>
    <w:rsid w:val="009E66D7"/>
    <w:rsid w:val="009E6FC5"/>
    <w:rsid w:val="009F03DE"/>
    <w:rsid w:val="009F0405"/>
    <w:rsid w:val="009F0554"/>
    <w:rsid w:val="009F0F0D"/>
    <w:rsid w:val="009F1B51"/>
    <w:rsid w:val="009F240C"/>
    <w:rsid w:val="009F31E6"/>
    <w:rsid w:val="009F48FB"/>
    <w:rsid w:val="009F5BC7"/>
    <w:rsid w:val="009F7092"/>
    <w:rsid w:val="009F7FF3"/>
    <w:rsid w:val="00A00301"/>
    <w:rsid w:val="00A00516"/>
    <w:rsid w:val="00A01CF3"/>
    <w:rsid w:val="00A02C3E"/>
    <w:rsid w:val="00A02D6A"/>
    <w:rsid w:val="00A0609B"/>
    <w:rsid w:val="00A071EB"/>
    <w:rsid w:val="00A0772D"/>
    <w:rsid w:val="00A07EBF"/>
    <w:rsid w:val="00A10B43"/>
    <w:rsid w:val="00A10ECE"/>
    <w:rsid w:val="00A11242"/>
    <w:rsid w:val="00A11636"/>
    <w:rsid w:val="00A11C86"/>
    <w:rsid w:val="00A13702"/>
    <w:rsid w:val="00A13EA7"/>
    <w:rsid w:val="00A14BFA"/>
    <w:rsid w:val="00A15808"/>
    <w:rsid w:val="00A1586C"/>
    <w:rsid w:val="00A15FC4"/>
    <w:rsid w:val="00A16870"/>
    <w:rsid w:val="00A171A6"/>
    <w:rsid w:val="00A177DD"/>
    <w:rsid w:val="00A17C4E"/>
    <w:rsid w:val="00A231A3"/>
    <w:rsid w:val="00A23725"/>
    <w:rsid w:val="00A24600"/>
    <w:rsid w:val="00A252C4"/>
    <w:rsid w:val="00A26896"/>
    <w:rsid w:val="00A26C79"/>
    <w:rsid w:val="00A271E5"/>
    <w:rsid w:val="00A27A96"/>
    <w:rsid w:val="00A30713"/>
    <w:rsid w:val="00A30A3A"/>
    <w:rsid w:val="00A30E24"/>
    <w:rsid w:val="00A324D7"/>
    <w:rsid w:val="00A35F1F"/>
    <w:rsid w:val="00A40CEA"/>
    <w:rsid w:val="00A426EF"/>
    <w:rsid w:val="00A42A73"/>
    <w:rsid w:val="00A43908"/>
    <w:rsid w:val="00A455CA"/>
    <w:rsid w:val="00A45DF9"/>
    <w:rsid w:val="00A47921"/>
    <w:rsid w:val="00A47C2F"/>
    <w:rsid w:val="00A507DE"/>
    <w:rsid w:val="00A50889"/>
    <w:rsid w:val="00A51C10"/>
    <w:rsid w:val="00A51F86"/>
    <w:rsid w:val="00A52453"/>
    <w:rsid w:val="00A53C72"/>
    <w:rsid w:val="00A54D77"/>
    <w:rsid w:val="00A55CE0"/>
    <w:rsid w:val="00A5617A"/>
    <w:rsid w:val="00A56587"/>
    <w:rsid w:val="00A573D7"/>
    <w:rsid w:val="00A575A4"/>
    <w:rsid w:val="00A57C20"/>
    <w:rsid w:val="00A610BA"/>
    <w:rsid w:val="00A611F8"/>
    <w:rsid w:val="00A615FF"/>
    <w:rsid w:val="00A62124"/>
    <w:rsid w:val="00A62DFD"/>
    <w:rsid w:val="00A63124"/>
    <w:rsid w:val="00A632ED"/>
    <w:rsid w:val="00A637FC"/>
    <w:rsid w:val="00A63939"/>
    <w:rsid w:val="00A65D07"/>
    <w:rsid w:val="00A671F0"/>
    <w:rsid w:val="00A673CA"/>
    <w:rsid w:val="00A67C1E"/>
    <w:rsid w:val="00A67CF8"/>
    <w:rsid w:val="00A70826"/>
    <w:rsid w:val="00A7239E"/>
    <w:rsid w:val="00A743DA"/>
    <w:rsid w:val="00A745F4"/>
    <w:rsid w:val="00A75CBC"/>
    <w:rsid w:val="00A760C4"/>
    <w:rsid w:val="00A80E90"/>
    <w:rsid w:val="00A8126C"/>
    <w:rsid w:val="00A844B0"/>
    <w:rsid w:val="00A85A80"/>
    <w:rsid w:val="00A85B3A"/>
    <w:rsid w:val="00A86A39"/>
    <w:rsid w:val="00A879C1"/>
    <w:rsid w:val="00A9070B"/>
    <w:rsid w:val="00A90C98"/>
    <w:rsid w:val="00A90F02"/>
    <w:rsid w:val="00A91967"/>
    <w:rsid w:val="00A94902"/>
    <w:rsid w:val="00A95749"/>
    <w:rsid w:val="00A95CD2"/>
    <w:rsid w:val="00A97C5D"/>
    <w:rsid w:val="00AA09C6"/>
    <w:rsid w:val="00AA0E2D"/>
    <w:rsid w:val="00AA1D2E"/>
    <w:rsid w:val="00AA4523"/>
    <w:rsid w:val="00AA6263"/>
    <w:rsid w:val="00AA6887"/>
    <w:rsid w:val="00AA6CA6"/>
    <w:rsid w:val="00AB08DA"/>
    <w:rsid w:val="00AB0E28"/>
    <w:rsid w:val="00AB281A"/>
    <w:rsid w:val="00AB36DA"/>
    <w:rsid w:val="00AB3CE0"/>
    <w:rsid w:val="00AB3EB4"/>
    <w:rsid w:val="00AB45FF"/>
    <w:rsid w:val="00AB5A62"/>
    <w:rsid w:val="00AB7A09"/>
    <w:rsid w:val="00AC180C"/>
    <w:rsid w:val="00AC1DAE"/>
    <w:rsid w:val="00AC22D4"/>
    <w:rsid w:val="00AC2540"/>
    <w:rsid w:val="00AC291F"/>
    <w:rsid w:val="00AC425C"/>
    <w:rsid w:val="00AC494F"/>
    <w:rsid w:val="00AC504A"/>
    <w:rsid w:val="00AC5CF8"/>
    <w:rsid w:val="00AC7A49"/>
    <w:rsid w:val="00AD026B"/>
    <w:rsid w:val="00AD0DF6"/>
    <w:rsid w:val="00AD1CBC"/>
    <w:rsid w:val="00AD2E4D"/>
    <w:rsid w:val="00AD2E8F"/>
    <w:rsid w:val="00AD4036"/>
    <w:rsid w:val="00AD4836"/>
    <w:rsid w:val="00AD53EE"/>
    <w:rsid w:val="00AD56DA"/>
    <w:rsid w:val="00AD6282"/>
    <w:rsid w:val="00AD7777"/>
    <w:rsid w:val="00AE00CA"/>
    <w:rsid w:val="00AE06AB"/>
    <w:rsid w:val="00AE0741"/>
    <w:rsid w:val="00AE0A09"/>
    <w:rsid w:val="00AE0A7D"/>
    <w:rsid w:val="00AE0D7C"/>
    <w:rsid w:val="00AE1203"/>
    <w:rsid w:val="00AE1B8E"/>
    <w:rsid w:val="00AE2BDD"/>
    <w:rsid w:val="00AE48E0"/>
    <w:rsid w:val="00AE4A72"/>
    <w:rsid w:val="00AE62CB"/>
    <w:rsid w:val="00AF068E"/>
    <w:rsid w:val="00AF0A6B"/>
    <w:rsid w:val="00AF14BD"/>
    <w:rsid w:val="00AF2E37"/>
    <w:rsid w:val="00AF3C60"/>
    <w:rsid w:val="00AF4B7D"/>
    <w:rsid w:val="00AF4EC8"/>
    <w:rsid w:val="00AF5A4F"/>
    <w:rsid w:val="00AF5C31"/>
    <w:rsid w:val="00B00244"/>
    <w:rsid w:val="00B00744"/>
    <w:rsid w:val="00B014EB"/>
    <w:rsid w:val="00B0166E"/>
    <w:rsid w:val="00B02465"/>
    <w:rsid w:val="00B032D4"/>
    <w:rsid w:val="00B03956"/>
    <w:rsid w:val="00B05798"/>
    <w:rsid w:val="00B05A52"/>
    <w:rsid w:val="00B078C9"/>
    <w:rsid w:val="00B105AA"/>
    <w:rsid w:val="00B1253D"/>
    <w:rsid w:val="00B13828"/>
    <w:rsid w:val="00B13911"/>
    <w:rsid w:val="00B16862"/>
    <w:rsid w:val="00B172C5"/>
    <w:rsid w:val="00B175F2"/>
    <w:rsid w:val="00B17BE5"/>
    <w:rsid w:val="00B17CB1"/>
    <w:rsid w:val="00B200A6"/>
    <w:rsid w:val="00B2023E"/>
    <w:rsid w:val="00B21F4A"/>
    <w:rsid w:val="00B22856"/>
    <w:rsid w:val="00B22F85"/>
    <w:rsid w:val="00B2326E"/>
    <w:rsid w:val="00B23395"/>
    <w:rsid w:val="00B23EFC"/>
    <w:rsid w:val="00B240B0"/>
    <w:rsid w:val="00B25D1F"/>
    <w:rsid w:val="00B301FB"/>
    <w:rsid w:val="00B302D2"/>
    <w:rsid w:val="00B30562"/>
    <w:rsid w:val="00B3087C"/>
    <w:rsid w:val="00B31B63"/>
    <w:rsid w:val="00B31E75"/>
    <w:rsid w:val="00B32319"/>
    <w:rsid w:val="00B32B01"/>
    <w:rsid w:val="00B33120"/>
    <w:rsid w:val="00B3339A"/>
    <w:rsid w:val="00B33E2A"/>
    <w:rsid w:val="00B35612"/>
    <w:rsid w:val="00B356CA"/>
    <w:rsid w:val="00B43EB1"/>
    <w:rsid w:val="00B4408E"/>
    <w:rsid w:val="00B469E2"/>
    <w:rsid w:val="00B46DA3"/>
    <w:rsid w:val="00B46F82"/>
    <w:rsid w:val="00B500AC"/>
    <w:rsid w:val="00B50210"/>
    <w:rsid w:val="00B50441"/>
    <w:rsid w:val="00B526AC"/>
    <w:rsid w:val="00B52782"/>
    <w:rsid w:val="00B54026"/>
    <w:rsid w:val="00B54501"/>
    <w:rsid w:val="00B57B03"/>
    <w:rsid w:val="00B60069"/>
    <w:rsid w:val="00B60470"/>
    <w:rsid w:val="00B60ED8"/>
    <w:rsid w:val="00B63E82"/>
    <w:rsid w:val="00B64441"/>
    <w:rsid w:val="00B64771"/>
    <w:rsid w:val="00B648F2"/>
    <w:rsid w:val="00B65113"/>
    <w:rsid w:val="00B660CA"/>
    <w:rsid w:val="00B665F2"/>
    <w:rsid w:val="00B66AD0"/>
    <w:rsid w:val="00B66B83"/>
    <w:rsid w:val="00B7231C"/>
    <w:rsid w:val="00B72E5D"/>
    <w:rsid w:val="00B749FA"/>
    <w:rsid w:val="00B7508F"/>
    <w:rsid w:val="00B75B58"/>
    <w:rsid w:val="00B76F06"/>
    <w:rsid w:val="00B806D5"/>
    <w:rsid w:val="00B8072F"/>
    <w:rsid w:val="00B80F26"/>
    <w:rsid w:val="00B81479"/>
    <w:rsid w:val="00B82646"/>
    <w:rsid w:val="00B83348"/>
    <w:rsid w:val="00B83662"/>
    <w:rsid w:val="00B85556"/>
    <w:rsid w:val="00B8699C"/>
    <w:rsid w:val="00B86C61"/>
    <w:rsid w:val="00B86EB9"/>
    <w:rsid w:val="00B86F7E"/>
    <w:rsid w:val="00B9037F"/>
    <w:rsid w:val="00B90E03"/>
    <w:rsid w:val="00B9143B"/>
    <w:rsid w:val="00B93226"/>
    <w:rsid w:val="00B9328B"/>
    <w:rsid w:val="00B935D9"/>
    <w:rsid w:val="00B93B01"/>
    <w:rsid w:val="00B93B55"/>
    <w:rsid w:val="00B94636"/>
    <w:rsid w:val="00B953D0"/>
    <w:rsid w:val="00B96121"/>
    <w:rsid w:val="00B96353"/>
    <w:rsid w:val="00B96708"/>
    <w:rsid w:val="00B96FE5"/>
    <w:rsid w:val="00BA1C43"/>
    <w:rsid w:val="00BA1F2F"/>
    <w:rsid w:val="00BA2181"/>
    <w:rsid w:val="00BA455B"/>
    <w:rsid w:val="00BA4FF1"/>
    <w:rsid w:val="00BA557F"/>
    <w:rsid w:val="00BA5B26"/>
    <w:rsid w:val="00BA63CE"/>
    <w:rsid w:val="00BA63E3"/>
    <w:rsid w:val="00BA76ED"/>
    <w:rsid w:val="00BB0686"/>
    <w:rsid w:val="00BB0E6B"/>
    <w:rsid w:val="00BB2B85"/>
    <w:rsid w:val="00BB3292"/>
    <w:rsid w:val="00BB33F1"/>
    <w:rsid w:val="00BB3DCC"/>
    <w:rsid w:val="00BB6A5E"/>
    <w:rsid w:val="00BB7AA3"/>
    <w:rsid w:val="00BC03A4"/>
    <w:rsid w:val="00BC0E39"/>
    <w:rsid w:val="00BC167F"/>
    <w:rsid w:val="00BC17B9"/>
    <w:rsid w:val="00BC17BE"/>
    <w:rsid w:val="00BC29C2"/>
    <w:rsid w:val="00BC3C1B"/>
    <w:rsid w:val="00BC3F97"/>
    <w:rsid w:val="00BC45F1"/>
    <w:rsid w:val="00BC595F"/>
    <w:rsid w:val="00BC7AA3"/>
    <w:rsid w:val="00BD1436"/>
    <w:rsid w:val="00BD3045"/>
    <w:rsid w:val="00BD38CA"/>
    <w:rsid w:val="00BD39F3"/>
    <w:rsid w:val="00BD518F"/>
    <w:rsid w:val="00BD6A51"/>
    <w:rsid w:val="00BD70A3"/>
    <w:rsid w:val="00BD7F0E"/>
    <w:rsid w:val="00BE02F3"/>
    <w:rsid w:val="00BE12A2"/>
    <w:rsid w:val="00BE27A8"/>
    <w:rsid w:val="00BE3BF8"/>
    <w:rsid w:val="00BE3DF9"/>
    <w:rsid w:val="00BE3FED"/>
    <w:rsid w:val="00BE5F87"/>
    <w:rsid w:val="00BE63D1"/>
    <w:rsid w:val="00BE649D"/>
    <w:rsid w:val="00BE6AB0"/>
    <w:rsid w:val="00BE7192"/>
    <w:rsid w:val="00BE7F18"/>
    <w:rsid w:val="00BE7F82"/>
    <w:rsid w:val="00BF082D"/>
    <w:rsid w:val="00BF0919"/>
    <w:rsid w:val="00BF23EF"/>
    <w:rsid w:val="00BF3DAC"/>
    <w:rsid w:val="00BF5229"/>
    <w:rsid w:val="00BF6251"/>
    <w:rsid w:val="00BF77BB"/>
    <w:rsid w:val="00BF77E1"/>
    <w:rsid w:val="00C0013C"/>
    <w:rsid w:val="00C006EE"/>
    <w:rsid w:val="00C00897"/>
    <w:rsid w:val="00C016FC"/>
    <w:rsid w:val="00C022EA"/>
    <w:rsid w:val="00C02B5B"/>
    <w:rsid w:val="00C045FD"/>
    <w:rsid w:val="00C07415"/>
    <w:rsid w:val="00C102A5"/>
    <w:rsid w:val="00C10F4C"/>
    <w:rsid w:val="00C1122B"/>
    <w:rsid w:val="00C146B5"/>
    <w:rsid w:val="00C1478E"/>
    <w:rsid w:val="00C151F9"/>
    <w:rsid w:val="00C16051"/>
    <w:rsid w:val="00C16FC7"/>
    <w:rsid w:val="00C17375"/>
    <w:rsid w:val="00C2065D"/>
    <w:rsid w:val="00C20B13"/>
    <w:rsid w:val="00C20F87"/>
    <w:rsid w:val="00C221D8"/>
    <w:rsid w:val="00C223CB"/>
    <w:rsid w:val="00C227F8"/>
    <w:rsid w:val="00C23096"/>
    <w:rsid w:val="00C2430E"/>
    <w:rsid w:val="00C248A9"/>
    <w:rsid w:val="00C24DD5"/>
    <w:rsid w:val="00C24EAD"/>
    <w:rsid w:val="00C27E2B"/>
    <w:rsid w:val="00C30157"/>
    <w:rsid w:val="00C308F0"/>
    <w:rsid w:val="00C34294"/>
    <w:rsid w:val="00C355D3"/>
    <w:rsid w:val="00C35733"/>
    <w:rsid w:val="00C371DD"/>
    <w:rsid w:val="00C402A3"/>
    <w:rsid w:val="00C41F7E"/>
    <w:rsid w:val="00C429EC"/>
    <w:rsid w:val="00C42A77"/>
    <w:rsid w:val="00C4336A"/>
    <w:rsid w:val="00C43D12"/>
    <w:rsid w:val="00C44D19"/>
    <w:rsid w:val="00C44FB4"/>
    <w:rsid w:val="00C46967"/>
    <w:rsid w:val="00C5005F"/>
    <w:rsid w:val="00C50561"/>
    <w:rsid w:val="00C507AB"/>
    <w:rsid w:val="00C50D36"/>
    <w:rsid w:val="00C514A2"/>
    <w:rsid w:val="00C516F4"/>
    <w:rsid w:val="00C517E9"/>
    <w:rsid w:val="00C53A88"/>
    <w:rsid w:val="00C53F78"/>
    <w:rsid w:val="00C5518B"/>
    <w:rsid w:val="00C561F2"/>
    <w:rsid w:val="00C56DB8"/>
    <w:rsid w:val="00C571D0"/>
    <w:rsid w:val="00C57398"/>
    <w:rsid w:val="00C5753B"/>
    <w:rsid w:val="00C5769D"/>
    <w:rsid w:val="00C5799B"/>
    <w:rsid w:val="00C579BA"/>
    <w:rsid w:val="00C57C2A"/>
    <w:rsid w:val="00C57CF7"/>
    <w:rsid w:val="00C62255"/>
    <w:rsid w:val="00C64614"/>
    <w:rsid w:val="00C64C95"/>
    <w:rsid w:val="00C64D94"/>
    <w:rsid w:val="00C658BD"/>
    <w:rsid w:val="00C660C6"/>
    <w:rsid w:val="00C66C21"/>
    <w:rsid w:val="00C67798"/>
    <w:rsid w:val="00C67A51"/>
    <w:rsid w:val="00C70014"/>
    <w:rsid w:val="00C7134D"/>
    <w:rsid w:val="00C71A5B"/>
    <w:rsid w:val="00C71B28"/>
    <w:rsid w:val="00C72804"/>
    <w:rsid w:val="00C73907"/>
    <w:rsid w:val="00C739FF"/>
    <w:rsid w:val="00C749D6"/>
    <w:rsid w:val="00C74E69"/>
    <w:rsid w:val="00C7578F"/>
    <w:rsid w:val="00C7623E"/>
    <w:rsid w:val="00C7663C"/>
    <w:rsid w:val="00C779D5"/>
    <w:rsid w:val="00C8069F"/>
    <w:rsid w:val="00C80784"/>
    <w:rsid w:val="00C816FB"/>
    <w:rsid w:val="00C81897"/>
    <w:rsid w:val="00C82533"/>
    <w:rsid w:val="00C82CEC"/>
    <w:rsid w:val="00C83E25"/>
    <w:rsid w:val="00C83F58"/>
    <w:rsid w:val="00C8480A"/>
    <w:rsid w:val="00C8507D"/>
    <w:rsid w:val="00C85314"/>
    <w:rsid w:val="00C85A05"/>
    <w:rsid w:val="00C86866"/>
    <w:rsid w:val="00C878D8"/>
    <w:rsid w:val="00C91641"/>
    <w:rsid w:val="00C91B9E"/>
    <w:rsid w:val="00C92F49"/>
    <w:rsid w:val="00C93403"/>
    <w:rsid w:val="00CA0679"/>
    <w:rsid w:val="00CA078A"/>
    <w:rsid w:val="00CA130C"/>
    <w:rsid w:val="00CA1319"/>
    <w:rsid w:val="00CA1D93"/>
    <w:rsid w:val="00CA2275"/>
    <w:rsid w:val="00CA27CB"/>
    <w:rsid w:val="00CA2B3E"/>
    <w:rsid w:val="00CA4BE8"/>
    <w:rsid w:val="00CA51BC"/>
    <w:rsid w:val="00CA5AC8"/>
    <w:rsid w:val="00CA6439"/>
    <w:rsid w:val="00CB0F83"/>
    <w:rsid w:val="00CB21BA"/>
    <w:rsid w:val="00CB2782"/>
    <w:rsid w:val="00CB2A50"/>
    <w:rsid w:val="00CB359B"/>
    <w:rsid w:val="00CB3A0D"/>
    <w:rsid w:val="00CB3B05"/>
    <w:rsid w:val="00CB52FE"/>
    <w:rsid w:val="00CB58AF"/>
    <w:rsid w:val="00CB5934"/>
    <w:rsid w:val="00CB5D26"/>
    <w:rsid w:val="00CB6305"/>
    <w:rsid w:val="00CB69EC"/>
    <w:rsid w:val="00CB709F"/>
    <w:rsid w:val="00CB76AE"/>
    <w:rsid w:val="00CB7BF0"/>
    <w:rsid w:val="00CC0D25"/>
    <w:rsid w:val="00CC1630"/>
    <w:rsid w:val="00CC2444"/>
    <w:rsid w:val="00CC3427"/>
    <w:rsid w:val="00CC35AA"/>
    <w:rsid w:val="00CC3863"/>
    <w:rsid w:val="00CC404D"/>
    <w:rsid w:val="00CC5713"/>
    <w:rsid w:val="00CC6576"/>
    <w:rsid w:val="00CC677A"/>
    <w:rsid w:val="00CC67E8"/>
    <w:rsid w:val="00CD0278"/>
    <w:rsid w:val="00CD03F4"/>
    <w:rsid w:val="00CD04CE"/>
    <w:rsid w:val="00CD1EDA"/>
    <w:rsid w:val="00CD360B"/>
    <w:rsid w:val="00CD3AF9"/>
    <w:rsid w:val="00CD3FAC"/>
    <w:rsid w:val="00CD4658"/>
    <w:rsid w:val="00CD4885"/>
    <w:rsid w:val="00CD4D43"/>
    <w:rsid w:val="00CD517E"/>
    <w:rsid w:val="00CD5A54"/>
    <w:rsid w:val="00CD6138"/>
    <w:rsid w:val="00CD6E3C"/>
    <w:rsid w:val="00CE0335"/>
    <w:rsid w:val="00CE0E16"/>
    <w:rsid w:val="00CE1A00"/>
    <w:rsid w:val="00CE3507"/>
    <w:rsid w:val="00CE35A8"/>
    <w:rsid w:val="00CE480B"/>
    <w:rsid w:val="00CE6952"/>
    <w:rsid w:val="00CE750F"/>
    <w:rsid w:val="00CF11C2"/>
    <w:rsid w:val="00CF1A7B"/>
    <w:rsid w:val="00CF1D66"/>
    <w:rsid w:val="00CF2129"/>
    <w:rsid w:val="00CF3BD2"/>
    <w:rsid w:val="00CF4010"/>
    <w:rsid w:val="00CF50B8"/>
    <w:rsid w:val="00CF5799"/>
    <w:rsid w:val="00CF5D50"/>
    <w:rsid w:val="00CF6108"/>
    <w:rsid w:val="00CF68BC"/>
    <w:rsid w:val="00D00FDF"/>
    <w:rsid w:val="00D01B46"/>
    <w:rsid w:val="00D025D6"/>
    <w:rsid w:val="00D03A90"/>
    <w:rsid w:val="00D03C4F"/>
    <w:rsid w:val="00D041C7"/>
    <w:rsid w:val="00D05128"/>
    <w:rsid w:val="00D073C5"/>
    <w:rsid w:val="00D07CC4"/>
    <w:rsid w:val="00D1140D"/>
    <w:rsid w:val="00D12C95"/>
    <w:rsid w:val="00D140EF"/>
    <w:rsid w:val="00D1478D"/>
    <w:rsid w:val="00D15DEA"/>
    <w:rsid w:val="00D20789"/>
    <w:rsid w:val="00D208A7"/>
    <w:rsid w:val="00D21945"/>
    <w:rsid w:val="00D21A3E"/>
    <w:rsid w:val="00D22A78"/>
    <w:rsid w:val="00D230D4"/>
    <w:rsid w:val="00D23E74"/>
    <w:rsid w:val="00D259E3"/>
    <w:rsid w:val="00D26630"/>
    <w:rsid w:val="00D26D8B"/>
    <w:rsid w:val="00D27634"/>
    <w:rsid w:val="00D30205"/>
    <w:rsid w:val="00D3160C"/>
    <w:rsid w:val="00D34AF4"/>
    <w:rsid w:val="00D34B43"/>
    <w:rsid w:val="00D3519B"/>
    <w:rsid w:val="00D35CA5"/>
    <w:rsid w:val="00D365EB"/>
    <w:rsid w:val="00D40D5E"/>
    <w:rsid w:val="00D415A6"/>
    <w:rsid w:val="00D41D07"/>
    <w:rsid w:val="00D4380D"/>
    <w:rsid w:val="00D44B6F"/>
    <w:rsid w:val="00D4501E"/>
    <w:rsid w:val="00D5163A"/>
    <w:rsid w:val="00D52993"/>
    <w:rsid w:val="00D534D7"/>
    <w:rsid w:val="00D53904"/>
    <w:rsid w:val="00D53BAE"/>
    <w:rsid w:val="00D54B86"/>
    <w:rsid w:val="00D56B48"/>
    <w:rsid w:val="00D571D8"/>
    <w:rsid w:val="00D5792D"/>
    <w:rsid w:val="00D6056A"/>
    <w:rsid w:val="00D615BB"/>
    <w:rsid w:val="00D62707"/>
    <w:rsid w:val="00D62F73"/>
    <w:rsid w:val="00D63E30"/>
    <w:rsid w:val="00D63F0E"/>
    <w:rsid w:val="00D650E1"/>
    <w:rsid w:val="00D651B8"/>
    <w:rsid w:val="00D65C66"/>
    <w:rsid w:val="00D65D01"/>
    <w:rsid w:val="00D66224"/>
    <w:rsid w:val="00D675E8"/>
    <w:rsid w:val="00D67EFE"/>
    <w:rsid w:val="00D715A3"/>
    <w:rsid w:val="00D728D4"/>
    <w:rsid w:val="00D72E51"/>
    <w:rsid w:val="00D74456"/>
    <w:rsid w:val="00D75539"/>
    <w:rsid w:val="00D766C3"/>
    <w:rsid w:val="00D76E26"/>
    <w:rsid w:val="00D8076A"/>
    <w:rsid w:val="00D80B16"/>
    <w:rsid w:val="00D80F66"/>
    <w:rsid w:val="00D8203C"/>
    <w:rsid w:val="00D836B9"/>
    <w:rsid w:val="00D83A21"/>
    <w:rsid w:val="00D84A07"/>
    <w:rsid w:val="00D85D82"/>
    <w:rsid w:val="00D861FD"/>
    <w:rsid w:val="00D86626"/>
    <w:rsid w:val="00D8774E"/>
    <w:rsid w:val="00D87E60"/>
    <w:rsid w:val="00D9013D"/>
    <w:rsid w:val="00D907F9"/>
    <w:rsid w:val="00D9224A"/>
    <w:rsid w:val="00D92554"/>
    <w:rsid w:val="00D934EA"/>
    <w:rsid w:val="00D94606"/>
    <w:rsid w:val="00D94927"/>
    <w:rsid w:val="00D96864"/>
    <w:rsid w:val="00DA1E50"/>
    <w:rsid w:val="00DA2B26"/>
    <w:rsid w:val="00DA3E18"/>
    <w:rsid w:val="00DA62F3"/>
    <w:rsid w:val="00DA7D3B"/>
    <w:rsid w:val="00DB0325"/>
    <w:rsid w:val="00DB0AF6"/>
    <w:rsid w:val="00DB0FC0"/>
    <w:rsid w:val="00DB10C9"/>
    <w:rsid w:val="00DB2CC6"/>
    <w:rsid w:val="00DB2D18"/>
    <w:rsid w:val="00DB385B"/>
    <w:rsid w:val="00DB4514"/>
    <w:rsid w:val="00DB46D2"/>
    <w:rsid w:val="00DB4E2F"/>
    <w:rsid w:val="00DB6F0D"/>
    <w:rsid w:val="00DB72BD"/>
    <w:rsid w:val="00DB794F"/>
    <w:rsid w:val="00DC07CF"/>
    <w:rsid w:val="00DC0C81"/>
    <w:rsid w:val="00DC0FCD"/>
    <w:rsid w:val="00DC1149"/>
    <w:rsid w:val="00DC32BE"/>
    <w:rsid w:val="00DC73FD"/>
    <w:rsid w:val="00DC773B"/>
    <w:rsid w:val="00DD0F1A"/>
    <w:rsid w:val="00DD1444"/>
    <w:rsid w:val="00DD30FC"/>
    <w:rsid w:val="00DD34E4"/>
    <w:rsid w:val="00DD3A82"/>
    <w:rsid w:val="00DD4190"/>
    <w:rsid w:val="00DD50A2"/>
    <w:rsid w:val="00DD6889"/>
    <w:rsid w:val="00DE0378"/>
    <w:rsid w:val="00DE0763"/>
    <w:rsid w:val="00DE0EF7"/>
    <w:rsid w:val="00DE145D"/>
    <w:rsid w:val="00DE16FA"/>
    <w:rsid w:val="00DE2650"/>
    <w:rsid w:val="00DE3163"/>
    <w:rsid w:val="00DE3EA5"/>
    <w:rsid w:val="00DE4AA8"/>
    <w:rsid w:val="00DE4D88"/>
    <w:rsid w:val="00DE57D9"/>
    <w:rsid w:val="00DE5D91"/>
    <w:rsid w:val="00DF0FA8"/>
    <w:rsid w:val="00DF1A48"/>
    <w:rsid w:val="00DF2947"/>
    <w:rsid w:val="00DF2CC5"/>
    <w:rsid w:val="00DF3F3C"/>
    <w:rsid w:val="00DF40C3"/>
    <w:rsid w:val="00DF445B"/>
    <w:rsid w:val="00E014C2"/>
    <w:rsid w:val="00E03B0F"/>
    <w:rsid w:val="00E047E9"/>
    <w:rsid w:val="00E04A8D"/>
    <w:rsid w:val="00E056CF"/>
    <w:rsid w:val="00E073FB"/>
    <w:rsid w:val="00E1013F"/>
    <w:rsid w:val="00E10315"/>
    <w:rsid w:val="00E115F5"/>
    <w:rsid w:val="00E1182C"/>
    <w:rsid w:val="00E118FC"/>
    <w:rsid w:val="00E11B80"/>
    <w:rsid w:val="00E12BD6"/>
    <w:rsid w:val="00E12D99"/>
    <w:rsid w:val="00E12F52"/>
    <w:rsid w:val="00E15236"/>
    <w:rsid w:val="00E159A0"/>
    <w:rsid w:val="00E15AF2"/>
    <w:rsid w:val="00E163F5"/>
    <w:rsid w:val="00E17076"/>
    <w:rsid w:val="00E209F6"/>
    <w:rsid w:val="00E219C3"/>
    <w:rsid w:val="00E245B7"/>
    <w:rsid w:val="00E24654"/>
    <w:rsid w:val="00E25543"/>
    <w:rsid w:val="00E2645B"/>
    <w:rsid w:val="00E27CFA"/>
    <w:rsid w:val="00E33507"/>
    <w:rsid w:val="00E341F9"/>
    <w:rsid w:val="00E3422C"/>
    <w:rsid w:val="00E352E3"/>
    <w:rsid w:val="00E3534D"/>
    <w:rsid w:val="00E356B1"/>
    <w:rsid w:val="00E35C06"/>
    <w:rsid w:val="00E37563"/>
    <w:rsid w:val="00E4214F"/>
    <w:rsid w:val="00E425AD"/>
    <w:rsid w:val="00E44091"/>
    <w:rsid w:val="00E4456B"/>
    <w:rsid w:val="00E445B0"/>
    <w:rsid w:val="00E448D8"/>
    <w:rsid w:val="00E452D0"/>
    <w:rsid w:val="00E45802"/>
    <w:rsid w:val="00E46EF5"/>
    <w:rsid w:val="00E47F8E"/>
    <w:rsid w:val="00E506E7"/>
    <w:rsid w:val="00E53C0B"/>
    <w:rsid w:val="00E5428B"/>
    <w:rsid w:val="00E54C4A"/>
    <w:rsid w:val="00E54DEA"/>
    <w:rsid w:val="00E55BD2"/>
    <w:rsid w:val="00E56840"/>
    <w:rsid w:val="00E56C7B"/>
    <w:rsid w:val="00E5762C"/>
    <w:rsid w:val="00E57B71"/>
    <w:rsid w:val="00E60342"/>
    <w:rsid w:val="00E6584E"/>
    <w:rsid w:val="00E66CED"/>
    <w:rsid w:val="00E670AB"/>
    <w:rsid w:val="00E70AE0"/>
    <w:rsid w:val="00E7217F"/>
    <w:rsid w:val="00E72A5F"/>
    <w:rsid w:val="00E74898"/>
    <w:rsid w:val="00E7729F"/>
    <w:rsid w:val="00E7794C"/>
    <w:rsid w:val="00E77ABA"/>
    <w:rsid w:val="00E80574"/>
    <w:rsid w:val="00E81718"/>
    <w:rsid w:val="00E826D8"/>
    <w:rsid w:val="00E84E97"/>
    <w:rsid w:val="00E84EC4"/>
    <w:rsid w:val="00E84F09"/>
    <w:rsid w:val="00E86285"/>
    <w:rsid w:val="00E86871"/>
    <w:rsid w:val="00E87025"/>
    <w:rsid w:val="00E87043"/>
    <w:rsid w:val="00E87340"/>
    <w:rsid w:val="00E92E91"/>
    <w:rsid w:val="00E9348A"/>
    <w:rsid w:val="00E938B7"/>
    <w:rsid w:val="00E94628"/>
    <w:rsid w:val="00E94667"/>
    <w:rsid w:val="00E9526D"/>
    <w:rsid w:val="00E96AA5"/>
    <w:rsid w:val="00E972F3"/>
    <w:rsid w:val="00EA0678"/>
    <w:rsid w:val="00EA110C"/>
    <w:rsid w:val="00EA1A29"/>
    <w:rsid w:val="00EA21AE"/>
    <w:rsid w:val="00EA233E"/>
    <w:rsid w:val="00EA2A42"/>
    <w:rsid w:val="00EA308A"/>
    <w:rsid w:val="00EA38DA"/>
    <w:rsid w:val="00EA4084"/>
    <w:rsid w:val="00EA5F8B"/>
    <w:rsid w:val="00EA61D1"/>
    <w:rsid w:val="00EA66BC"/>
    <w:rsid w:val="00EA6D6F"/>
    <w:rsid w:val="00EA6FEB"/>
    <w:rsid w:val="00EB29E8"/>
    <w:rsid w:val="00EB35BE"/>
    <w:rsid w:val="00EB37BE"/>
    <w:rsid w:val="00EB4D28"/>
    <w:rsid w:val="00EB6C25"/>
    <w:rsid w:val="00EB7F58"/>
    <w:rsid w:val="00EC0A99"/>
    <w:rsid w:val="00EC2654"/>
    <w:rsid w:val="00EC2A64"/>
    <w:rsid w:val="00EC36AF"/>
    <w:rsid w:val="00EC36E9"/>
    <w:rsid w:val="00EC4A05"/>
    <w:rsid w:val="00EC4A15"/>
    <w:rsid w:val="00EC79AE"/>
    <w:rsid w:val="00ED0064"/>
    <w:rsid w:val="00ED0284"/>
    <w:rsid w:val="00ED0653"/>
    <w:rsid w:val="00ED06B6"/>
    <w:rsid w:val="00ED09ED"/>
    <w:rsid w:val="00ED15CF"/>
    <w:rsid w:val="00ED191C"/>
    <w:rsid w:val="00ED23A9"/>
    <w:rsid w:val="00ED28D2"/>
    <w:rsid w:val="00ED419C"/>
    <w:rsid w:val="00ED49D7"/>
    <w:rsid w:val="00ED4B54"/>
    <w:rsid w:val="00ED6EF6"/>
    <w:rsid w:val="00EE0CBC"/>
    <w:rsid w:val="00EE2397"/>
    <w:rsid w:val="00EE2540"/>
    <w:rsid w:val="00EE27EB"/>
    <w:rsid w:val="00EE404F"/>
    <w:rsid w:val="00EE46FA"/>
    <w:rsid w:val="00EE603A"/>
    <w:rsid w:val="00EE61E9"/>
    <w:rsid w:val="00EE65FE"/>
    <w:rsid w:val="00EE65FF"/>
    <w:rsid w:val="00EE690D"/>
    <w:rsid w:val="00EE6AFB"/>
    <w:rsid w:val="00EE6D7F"/>
    <w:rsid w:val="00EF0008"/>
    <w:rsid w:val="00EF1505"/>
    <w:rsid w:val="00EF1576"/>
    <w:rsid w:val="00EF1DBC"/>
    <w:rsid w:val="00EF1EE0"/>
    <w:rsid w:val="00EF35D5"/>
    <w:rsid w:val="00EF3CC0"/>
    <w:rsid w:val="00EF45D1"/>
    <w:rsid w:val="00EF565E"/>
    <w:rsid w:val="00EF5BC5"/>
    <w:rsid w:val="00EF63A2"/>
    <w:rsid w:val="00EF7D77"/>
    <w:rsid w:val="00F00564"/>
    <w:rsid w:val="00F0067B"/>
    <w:rsid w:val="00F00894"/>
    <w:rsid w:val="00F01418"/>
    <w:rsid w:val="00F0368B"/>
    <w:rsid w:val="00F0505B"/>
    <w:rsid w:val="00F05289"/>
    <w:rsid w:val="00F05382"/>
    <w:rsid w:val="00F0751C"/>
    <w:rsid w:val="00F111A8"/>
    <w:rsid w:val="00F11998"/>
    <w:rsid w:val="00F12D86"/>
    <w:rsid w:val="00F131CD"/>
    <w:rsid w:val="00F13C9F"/>
    <w:rsid w:val="00F13D19"/>
    <w:rsid w:val="00F14D47"/>
    <w:rsid w:val="00F150E1"/>
    <w:rsid w:val="00F15B05"/>
    <w:rsid w:val="00F16758"/>
    <w:rsid w:val="00F16831"/>
    <w:rsid w:val="00F1757E"/>
    <w:rsid w:val="00F178F6"/>
    <w:rsid w:val="00F2053C"/>
    <w:rsid w:val="00F22C22"/>
    <w:rsid w:val="00F2314B"/>
    <w:rsid w:val="00F23AB7"/>
    <w:rsid w:val="00F2474E"/>
    <w:rsid w:val="00F24D83"/>
    <w:rsid w:val="00F26343"/>
    <w:rsid w:val="00F26954"/>
    <w:rsid w:val="00F26DDC"/>
    <w:rsid w:val="00F274BA"/>
    <w:rsid w:val="00F315C2"/>
    <w:rsid w:val="00F315D4"/>
    <w:rsid w:val="00F32C03"/>
    <w:rsid w:val="00F32F93"/>
    <w:rsid w:val="00F33287"/>
    <w:rsid w:val="00F34D07"/>
    <w:rsid w:val="00F34EA4"/>
    <w:rsid w:val="00F350CB"/>
    <w:rsid w:val="00F3658D"/>
    <w:rsid w:val="00F36A93"/>
    <w:rsid w:val="00F4489B"/>
    <w:rsid w:val="00F44BCA"/>
    <w:rsid w:val="00F4540C"/>
    <w:rsid w:val="00F462EB"/>
    <w:rsid w:val="00F4690B"/>
    <w:rsid w:val="00F47DC2"/>
    <w:rsid w:val="00F50443"/>
    <w:rsid w:val="00F52003"/>
    <w:rsid w:val="00F52265"/>
    <w:rsid w:val="00F53B25"/>
    <w:rsid w:val="00F54294"/>
    <w:rsid w:val="00F544CF"/>
    <w:rsid w:val="00F54E2F"/>
    <w:rsid w:val="00F55EF9"/>
    <w:rsid w:val="00F57087"/>
    <w:rsid w:val="00F579E4"/>
    <w:rsid w:val="00F600CB"/>
    <w:rsid w:val="00F61382"/>
    <w:rsid w:val="00F62E55"/>
    <w:rsid w:val="00F63199"/>
    <w:rsid w:val="00F66B5B"/>
    <w:rsid w:val="00F67192"/>
    <w:rsid w:val="00F713DA"/>
    <w:rsid w:val="00F71834"/>
    <w:rsid w:val="00F73CA7"/>
    <w:rsid w:val="00F741DE"/>
    <w:rsid w:val="00F74A28"/>
    <w:rsid w:val="00F74CFA"/>
    <w:rsid w:val="00F74E11"/>
    <w:rsid w:val="00F75BF5"/>
    <w:rsid w:val="00F76A2A"/>
    <w:rsid w:val="00F822B3"/>
    <w:rsid w:val="00F82611"/>
    <w:rsid w:val="00F841B6"/>
    <w:rsid w:val="00F842B3"/>
    <w:rsid w:val="00F84551"/>
    <w:rsid w:val="00F90949"/>
    <w:rsid w:val="00F90CF9"/>
    <w:rsid w:val="00F92E84"/>
    <w:rsid w:val="00F94CE5"/>
    <w:rsid w:val="00F95182"/>
    <w:rsid w:val="00F95946"/>
    <w:rsid w:val="00F961D6"/>
    <w:rsid w:val="00FA0486"/>
    <w:rsid w:val="00FA0822"/>
    <w:rsid w:val="00FA0AF0"/>
    <w:rsid w:val="00FA1439"/>
    <w:rsid w:val="00FA20D3"/>
    <w:rsid w:val="00FA37CC"/>
    <w:rsid w:val="00FA3F36"/>
    <w:rsid w:val="00FA51EE"/>
    <w:rsid w:val="00FA64E0"/>
    <w:rsid w:val="00FB06FA"/>
    <w:rsid w:val="00FB0A3C"/>
    <w:rsid w:val="00FB13AE"/>
    <w:rsid w:val="00FB27B9"/>
    <w:rsid w:val="00FB3765"/>
    <w:rsid w:val="00FB377F"/>
    <w:rsid w:val="00FB473F"/>
    <w:rsid w:val="00FB69AD"/>
    <w:rsid w:val="00FB7370"/>
    <w:rsid w:val="00FC02FD"/>
    <w:rsid w:val="00FC0ECF"/>
    <w:rsid w:val="00FC1BAA"/>
    <w:rsid w:val="00FC1E63"/>
    <w:rsid w:val="00FC26B1"/>
    <w:rsid w:val="00FC335B"/>
    <w:rsid w:val="00FC3D07"/>
    <w:rsid w:val="00FC4077"/>
    <w:rsid w:val="00FC481A"/>
    <w:rsid w:val="00FC4BA1"/>
    <w:rsid w:val="00FC4CEF"/>
    <w:rsid w:val="00FC50C9"/>
    <w:rsid w:val="00FC6380"/>
    <w:rsid w:val="00FD0980"/>
    <w:rsid w:val="00FD228E"/>
    <w:rsid w:val="00FD387D"/>
    <w:rsid w:val="00FD3B75"/>
    <w:rsid w:val="00FD58B3"/>
    <w:rsid w:val="00FD6502"/>
    <w:rsid w:val="00FD6896"/>
    <w:rsid w:val="00FE049E"/>
    <w:rsid w:val="00FE2E42"/>
    <w:rsid w:val="00FE32D1"/>
    <w:rsid w:val="00FE3DEB"/>
    <w:rsid w:val="00FE43AA"/>
    <w:rsid w:val="00FE4663"/>
    <w:rsid w:val="00FE5517"/>
    <w:rsid w:val="00FE56B2"/>
    <w:rsid w:val="00FE6B5B"/>
    <w:rsid w:val="00FE76B0"/>
    <w:rsid w:val="00FF109C"/>
    <w:rsid w:val="00FF3169"/>
    <w:rsid w:val="00FF3552"/>
    <w:rsid w:val="00FF4185"/>
    <w:rsid w:val="00FF451D"/>
    <w:rsid w:val="00FF6366"/>
    <w:rsid w:val="00FF6944"/>
    <w:rsid w:val="00FF6D87"/>
    <w:rsid w:val="00FF6DE4"/>
    <w:rsid w:val="00FF7279"/>
    <w:rsid w:val="00FF73FD"/>
    <w:rsid w:val="00FF7432"/>
    <w:rsid w:val="00FF7792"/>
    <w:rsid w:val="00FF7FD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shapelayout v:ext="edit">
      <o:idmap v:ext="edit" data="1"/>
    </o:shapelayout>
  </w:shapeDefaults>
  <w:decimalSymbol w:val="."/>
  <w:listSeparator w:val=","/>
  <w14:docId w14:val="39F7DE63"/>
  <w15:chartTrackingRefBased/>
  <w15:docId w15:val="{226C4F25-8072-48D5-96B9-A54801C29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6FA4"/>
    <w:pPr>
      <w:spacing w:after="0" w:line="240" w:lineRule="auto"/>
      <w:contextualSpacing/>
    </w:pPr>
    <w:rPr>
      <w:rFonts w:ascii="Arial" w:eastAsia="Calibri" w:hAnsi="Arial" w:cs="Times New Roman"/>
      <w:sz w:val="24"/>
    </w:rPr>
  </w:style>
  <w:style w:type="paragraph" w:styleId="Heading1">
    <w:name w:val="heading 1"/>
    <w:basedOn w:val="Normal"/>
    <w:next w:val="Normal"/>
    <w:link w:val="Heading1Char"/>
    <w:autoRedefine/>
    <w:uiPriority w:val="9"/>
    <w:qFormat/>
    <w:rsid w:val="00EB29E8"/>
    <w:pPr>
      <w:keepNext/>
      <w:keepLines/>
      <w:ind w:right="6"/>
      <w:jc w:val="both"/>
      <w:outlineLvl w:val="0"/>
    </w:pPr>
    <w:rPr>
      <w:rFonts w:eastAsia="Times New Roman"/>
      <w:b/>
      <w:bCs/>
      <w:sz w:val="32"/>
      <w:szCs w:val="28"/>
    </w:rPr>
  </w:style>
  <w:style w:type="paragraph" w:styleId="Heading2">
    <w:name w:val="heading 2"/>
    <w:basedOn w:val="Normal"/>
    <w:next w:val="Normal"/>
    <w:link w:val="Heading2Char"/>
    <w:uiPriority w:val="9"/>
    <w:semiHidden/>
    <w:unhideWhenUsed/>
    <w:qFormat/>
    <w:rsid w:val="007D2F1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D2F1B"/>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8A1A6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A1A6D"/>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A1A6D"/>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A1A6D"/>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A1A6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A1A6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3514C"/>
    <w:rPr>
      <w:color w:val="0000FF"/>
      <w:u w:val="single"/>
    </w:rPr>
  </w:style>
  <w:style w:type="paragraph" w:styleId="TOC1">
    <w:name w:val="toc 1"/>
    <w:aliases w:val="Report - TOC,TOC_Repot"/>
    <w:basedOn w:val="Normal"/>
    <w:next w:val="Normal"/>
    <w:autoRedefine/>
    <w:uiPriority w:val="39"/>
    <w:unhideWhenUsed/>
    <w:qFormat/>
    <w:rsid w:val="003A3435"/>
    <w:pPr>
      <w:tabs>
        <w:tab w:val="left" w:pos="1843"/>
        <w:tab w:val="right" w:leader="dot" w:pos="8505"/>
      </w:tabs>
      <w:spacing w:line="276" w:lineRule="auto"/>
      <w:ind w:left="1843" w:right="261" w:hanging="1276"/>
    </w:pPr>
    <w:rPr>
      <w:rFonts w:eastAsia="Times New Roman" w:cs="Arial"/>
      <w:bCs/>
      <w:noProof/>
      <w:szCs w:val="20"/>
      <w:lang w:eastAsia="en-AU"/>
    </w:rPr>
  </w:style>
  <w:style w:type="paragraph" w:styleId="Title">
    <w:name w:val="Title"/>
    <w:basedOn w:val="Normal"/>
    <w:link w:val="TitleChar"/>
    <w:qFormat/>
    <w:rsid w:val="0063514C"/>
    <w:pPr>
      <w:ind w:left="567"/>
      <w:jc w:val="center"/>
    </w:pPr>
    <w:rPr>
      <w:rFonts w:eastAsia="Times New Roman"/>
      <w:b/>
      <w:szCs w:val="20"/>
      <w:u w:val="single"/>
      <w:lang w:eastAsia="ja-JP"/>
    </w:rPr>
  </w:style>
  <w:style w:type="character" w:customStyle="1" w:styleId="TitleChar">
    <w:name w:val="Title Char"/>
    <w:basedOn w:val="DefaultParagraphFont"/>
    <w:link w:val="Title"/>
    <w:rsid w:val="0063514C"/>
    <w:rPr>
      <w:rFonts w:ascii="Arial" w:eastAsia="Times New Roman" w:hAnsi="Arial" w:cs="Times New Roman"/>
      <w:b/>
      <w:sz w:val="24"/>
      <w:szCs w:val="20"/>
      <w:u w:val="single"/>
      <w:lang w:eastAsia="ja-JP"/>
    </w:rPr>
  </w:style>
  <w:style w:type="character" w:customStyle="1" w:styleId="Heading1Char">
    <w:name w:val="Heading 1 Char"/>
    <w:basedOn w:val="DefaultParagraphFont"/>
    <w:link w:val="Heading1"/>
    <w:uiPriority w:val="9"/>
    <w:rsid w:val="00EB29E8"/>
    <w:rPr>
      <w:rFonts w:ascii="Arial" w:eastAsia="Times New Roman" w:hAnsi="Arial" w:cs="Times New Roman"/>
      <w:b/>
      <w:bCs/>
      <w:sz w:val="32"/>
      <w:szCs w:val="28"/>
    </w:rPr>
  </w:style>
  <w:style w:type="paragraph" w:styleId="ListParagraph">
    <w:name w:val="List Paragraph"/>
    <w:basedOn w:val="Normal"/>
    <w:uiPriority w:val="34"/>
    <w:qFormat/>
    <w:rsid w:val="00CF68BC"/>
    <w:pPr>
      <w:ind w:left="720"/>
    </w:pPr>
  </w:style>
  <w:style w:type="paragraph" w:customStyle="1" w:styleId="Default">
    <w:name w:val="Default"/>
    <w:rsid w:val="00CF68BC"/>
    <w:pPr>
      <w:autoSpaceDE w:val="0"/>
      <w:autoSpaceDN w:val="0"/>
      <w:adjustRightInd w:val="0"/>
      <w:spacing w:after="0" w:line="240" w:lineRule="auto"/>
    </w:pPr>
    <w:rPr>
      <w:rFonts w:ascii="Arial" w:eastAsia="Calibri" w:hAnsi="Arial" w:cs="Arial"/>
      <w:color w:val="000000"/>
      <w:sz w:val="24"/>
      <w:szCs w:val="24"/>
      <w:lang w:eastAsia="en-AU"/>
    </w:rPr>
  </w:style>
  <w:style w:type="table" w:styleId="TableGrid">
    <w:name w:val="Table Grid"/>
    <w:basedOn w:val="TableNormal"/>
    <w:uiPriority w:val="59"/>
    <w:rsid w:val="00CF68B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CF68BC"/>
    <w:pPr>
      <w:spacing w:after="0" w:line="240" w:lineRule="auto"/>
    </w:pPr>
    <w:rPr>
      <w:lang w:val="en-GB"/>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613C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3C60"/>
    <w:rPr>
      <w:rFonts w:ascii="Segoe UI" w:eastAsia="Calibri" w:hAnsi="Segoe UI" w:cs="Segoe UI"/>
      <w:sz w:val="18"/>
      <w:szCs w:val="18"/>
      <w:lang w:val="en-GB"/>
    </w:rPr>
  </w:style>
  <w:style w:type="paragraph" w:styleId="Header">
    <w:name w:val="header"/>
    <w:basedOn w:val="Normal"/>
    <w:link w:val="HeaderChar"/>
    <w:uiPriority w:val="99"/>
    <w:unhideWhenUsed/>
    <w:rsid w:val="00613C60"/>
    <w:pPr>
      <w:tabs>
        <w:tab w:val="center" w:pos="4513"/>
        <w:tab w:val="right" w:pos="9026"/>
      </w:tabs>
    </w:pPr>
  </w:style>
  <w:style w:type="character" w:customStyle="1" w:styleId="HeaderChar">
    <w:name w:val="Header Char"/>
    <w:basedOn w:val="DefaultParagraphFont"/>
    <w:link w:val="Header"/>
    <w:uiPriority w:val="99"/>
    <w:rsid w:val="00613C60"/>
    <w:rPr>
      <w:rFonts w:ascii="Calibri" w:eastAsia="Calibri" w:hAnsi="Calibri" w:cs="Times New Roman"/>
      <w:lang w:val="en-GB"/>
    </w:rPr>
  </w:style>
  <w:style w:type="paragraph" w:styleId="Footer">
    <w:name w:val="footer"/>
    <w:basedOn w:val="Normal"/>
    <w:link w:val="FooterChar"/>
    <w:uiPriority w:val="99"/>
    <w:unhideWhenUsed/>
    <w:rsid w:val="00613C60"/>
    <w:pPr>
      <w:tabs>
        <w:tab w:val="center" w:pos="4513"/>
        <w:tab w:val="right" w:pos="9026"/>
      </w:tabs>
    </w:pPr>
  </w:style>
  <w:style w:type="character" w:customStyle="1" w:styleId="FooterChar">
    <w:name w:val="Footer Char"/>
    <w:basedOn w:val="DefaultParagraphFont"/>
    <w:link w:val="Footer"/>
    <w:uiPriority w:val="99"/>
    <w:rsid w:val="00613C60"/>
    <w:rPr>
      <w:rFonts w:ascii="Calibri" w:eastAsia="Calibri" w:hAnsi="Calibri" w:cs="Times New Roman"/>
      <w:lang w:val="en-GB"/>
    </w:rPr>
  </w:style>
  <w:style w:type="paragraph" w:styleId="NormalWeb">
    <w:name w:val="Normal (Web)"/>
    <w:basedOn w:val="Normal"/>
    <w:uiPriority w:val="99"/>
    <w:unhideWhenUsed/>
    <w:rsid w:val="00FF3552"/>
    <w:rPr>
      <w:rFonts w:ascii="Times New Roman" w:eastAsiaTheme="minorHAnsi" w:hAnsi="Times New Roman"/>
      <w:szCs w:val="24"/>
      <w:lang w:eastAsia="en-AU"/>
    </w:rPr>
  </w:style>
  <w:style w:type="character" w:styleId="FollowedHyperlink">
    <w:name w:val="FollowedHyperlink"/>
    <w:basedOn w:val="DefaultParagraphFont"/>
    <w:uiPriority w:val="99"/>
    <w:semiHidden/>
    <w:unhideWhenUsed/>
    <w:rsid w:val="0023586A"/>
    <w:rPr>
      <w:color w:val="954F72" w:themeColor="followedHyperlink"/>
      <w:u w:val="single"/>
    </w:rPr>
  </w:style>
  <w:style w:type="paragraph" w:styleId="NoSpacing">
    <w:name w:val="No Spacing"/>
    <w:link w:val="NoSpacingChar"/>
    <w:uiPriority w:val="1"/>
    <w:qFormat/>
    <w:rsid w:val="002B7D0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B7D0B"/>
    <w:rPr>
      <w:rFonts w:eastAsiaTheme="minorEastAsia"/>
      <w:lang w:val="en-US"/>
    </w:rPr>
  </w:style>
  <w:style w:type="character" w:styleId="LineNumber">
    <w:name w:val="line number"/>
    <w:basedOn w:val="DefaultParagraphFont"/>
    <w:uiPriority w:val="99"/>
    <w:semiHidden/>
    <w:unhideWhenUsed/>
    <w:rsid w:val="00E70AE0"/>
  </w:style>
  <w:style w:type="table" w:customStyle="1" w:styleId="TableGrid1">
    <w:name w:val="Table Grid1"/>
    <w:basedOn w:val="TableNormal"/>
    <w:next w:val="TableGrid"/>
    <w:uiPriority w:val="59"/>
    <w:rsid w:val="00562F13"/>
    <w:pPr>
      <w:spacing w:after="0" w:line="240" w:lineRule="auto"/>
    </w:pPr>
    <w:rPr>
      <w:rFonts w:ascii="Calibri" w:eastAsia="Calibri"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9D0F18"/>
    <w:pPr>
      <w:spacing w:before="240" w:line="259" w:lineRule="auto"/>
      <w:jc w:val="left"/>
      <w:outlineLvl w:val="9"/>
    </w:pPr>
    <w:rPr>
      <w:rFonts w:asciiTheme="majorHAnsi" w:eastAsiaTheme="majorEastAsia" w:hAnsiTheme="majorHAnsi" w:cstheme="majorBidi"/>
      <w:b w:val="0"/>
      <w:bCs w:val="0"/>
      <w:color w:val="2E74B5" w:themeColor="accent1" w:themeShade="BF"/>
      <w:szCs w:val="32"/>
      <w:lang w:val="en-US"/>
    </w:rPr>
  </w:style>
  <w:style w:type="character" w:customStyle="1" w:styleId="Heading2Char">
    <w:name w:val="Heading 2 Char"/>
    <w:basedOn w:val="DefaultParagraphFont"/>
    <w:link w:val="Heading2"/>
    <w:uiPriority w:val="9"/>
    <w:semiHidden/>
    <w:rsid w:val="007D2F1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D2F1B"/>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uiPriority w:val="59"/>
    <w:rsid w:val="0046062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6062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F79D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6056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C254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3422C"/>
    <w:rPr>
      <w:i/>
      <w:iCs/>
    </w:rPr>
  </w:style>
  <w:style w:type="paragraph" w:customStyle="1" w:styleId="Pa24">
    <w:name w:val="Pa24"/>
    <w:basedOn w:val="Default"/>
    <w:next w:val="Default"/>
    <w:uiPriority w:val="99"/>
    <w:rsid w:val="007E191C"/>
    <w:pPr>
      <w:spacing w:line="181" w:lineRule="atLeast"/>
    </w:pPr>
    <w:rPr>
      <w:rFonts w:ascii="Myriad Pro Light Cond" w:hAnsi="Myriad Pro Light Cond" w:cs="Times New Roman"/>
      <w:color w:val="auto"/>
    </w:rPr>
  </w:style>
  <w:style w:type="paragraph" w:customStyle="1" w:styleId="Pa17">
    <w:name w:val="Pa17"/>
    <w:basedOn w:val="Default"/>
    <w:next w:val="Default"/>
    <w:uiPriority w:val="99"/>
    <w:rsid w:val="007E191C"/>
    <w:pPr>
      <w:spacing w:line="181" w:lineRule="atLeast"/>
    </w:pPr>
    <w:rPr>
      <w:rFonts w:ascii="Myriad Pro Light Cond" w:hAnsi="Myriad Pro Light Cond" w:cs="Times New Roman"/>
      <w:color w:val="auto"/>
    </w:rPr>
  </w:style>
  <w:style w:type="character" w:styleId="Mention">
    <w:name w:val="Mention"/>
    <w:basedOn w:val="DefaultParagraphFont"/>
    <w:uiPriority w:val="99"/>
    <w:semiHidden/>
    <w:unhideWhenUsed/>
    <w:rsid w:val="00760381"/>
    <w:rPr>
      <w:color w:val="2B579A"/>
      <w:shd w:val="clear" w:color="auto" w:fill="E6E6E6"/>
    </w:rPr>
  </w:style>
  <w:style w:type="paragraph" w:styleId="PlainText">
    <w:name w:val="Plain Text"/>
    <w:basedOn w:val="Normal"/>
    <w:link w:val="PlainTextChar"/>
    <w:uiPriority w:val="99"/>
    <w:unhideWhenUsed/>
    <w:rsid w:val="00415C68"/>
    <w:rPr>
      <w:rFonts w:eastAsia="Times New Roman"/>
      <w:szCs w:val="21"/>
      <w:lang w:eastAsia="en-AU"/>
    </w:rPr>
  </w:style>
  <w:style w:type="character" w:customStyle="1" w:styleId="PlainTextChar">
    <w:name w:val="Plain Text Char"/>
    <w:basedOn w:val="DefaultParagraphFont"/>
    <w:link w:val="PlainText"/>
    <w:uiPriority w:val="99"/>
    <w:rsid w:val="00415C68"/>
    <w:rPr>
      <w:rFonts w:ascii="Arial" w:eastAsia="Times New Roman" w:hAnsi="Arial" w:cs="Times New Roman"/>
      <w:sz w:val="24"/>
      <w:szCs w:val="21"/>
      <w:lang w:eastAsia="en-AU"/>
    </w:rPr>
  </w:style>
  <w:style w:type="paragraph" w:customStyle="1" w:styleId="KRHeading1">
    <w:name w:val="KR Heading 1"/>
    <w:qFormat/>
    <w:rsid w:val="002268AC"/>
    <w:pPr>
      <w:spacing w:after="0" w:line="240" w:lineRule="auto"/>
    </w:pPr>
    <w:rPr>
      <w:rFonts w:ascii="Arial" w:eastAsia="Calibri" w:hAnsi="Arial" w:cs="Times New Roman"/>
      <w:sz w:val="28"/>
    </w:rPr>
  </w:style>
  <w:style w:type="paragraph" w:styleId="Revision">
    <w:name w:val="Revision"/>
    <w:hidden/>
    <w:uiPriority w:val="99"/>
    <w:semiHidden/>
    <w:rsid w:val="00630A25"/>
    <w:pPr>
      <w:spacing w:after="0" w:line="240" w:lineRule="auto"/>
    </w:pPr>
    <w:rPr>
      <w:rFonts w:ascii="Arial" w:eastAsia="Calibri" w:hAnsi="Arial" w:cs="Times New Roman"/>
      <w:sz w:val="24"/>
    </w:rPr>
  </w:style>
  <w:style w:type="character" w:styleId="CommentReference">
    <w:name w:val="annotation reference"/>
    <w:basedOn w:val="DefaultParagraphFont"/>
    <w:uiPriority w:val="99"/>
    <w:semiHidden/>
    <w:unhideWhenUsed/>
    <w:rsid w:val="00CE3507"/>
    <w:rPr>
      <w:sz w:val="16"/>
      <w:szCs w:val="16"/>
    </w:rPr>
  </w:style>
  <w:style w:type="paragraph" w:styleId="CommentText">
    <w:name w:val="annotation text"/>
    <w:basedOn w:val="Normal"/>
    <w:link w:val="CommentTextChar"/>
    <w:uiPriority w:val="99"/>
    <w:semiHidden/>
    <w:unhideWhenUsed/>
    <w:rsid w:val="00CE3507"/>
    <w:pPr>
      <w:spacing w:after="200"/>
      <w:contextualSpacing w:val="0"/>
    </w:pPr>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semiHidden/>
    <w:rsid w:val="00CE3507"/>
    <w:rPr>
      <w:sz w:val="20"/>
      <w:szCs w:val="20"/>
      <w:lang w:val="en-GB"/>
    </w:rPr>
  </w:style>
  <w:style w:type="paragraph" w:customStyle="1" w:styleId="CouncilReporttext">
    <w:name w:val="Council Report text"/>
    <w:basedOn w:val="Normal"/>
    <w:qFormat/>
    <w:rsid w:val="00CE3507"/>
    <w:pPr>
      <w:contextualSpacing w:val="0"/>
      <w:jc w:val="both"/>
    </w:pPr>
    <w:rPr>
      <w:rFonts w:eastAsiaTheme="minorHAnsi" w:cs="Arial"/>
      <w:szCs w:val="32"/>
      <w:lang w:val="en-US"/>
    </w:rPr>
  </w:style>
  <w:style w:type="table" w:customStyle="1" w:styleId="TableGrid6">
    <w:name w:val="Table Grid6"/>
    <w:basedOn w:val="TableNormal"/>
    <w:next w:val="TableGrid"/>
    <w:uiPriority w:val="59"/>
    <w:rsid w:val="005523D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85A8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743D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057B9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7F19AE"/>
    <w:pPr>
      <w:spacing w:after="100" w:line="259" w:lineRule="auto"/>
      <w:ind w:left="220"/>
      <w:contextualSpacing w:val="0"/>
    </w:pPr>
    <w:rPr>
      <w:rFonts w:asciiTheme="minorHAnsi" w:eastAsiaTheme="minorEastAsia" w:hAnsiTheme="minorHAnsi"/>
      <w:sz w:val="22"/>
      <w:lang w:val="en-US"/>
    </w:rPr>
  </w:style>
  <w:style w:type="paragraph" w:styleId="TOC3">
    <w:name w:val="toc 3"/>
    <w:basedOn w:val="Normal"/>
    <w:next w:val="Normal"/>
    <w:autoRedefine/>
    <w:uiPriority w:val="39"/>
    <w:unhideWhenUsed/>
    <w:rsid w:val="007F19AE"/>
    <w:pPr>
      <w:spacing w:after="100" w:line="259" w:lineRule="auto"/>
      <w:ind w:left="440"/>
      <w:contextualSpacing w:val="0"/>
    </w:pPr>
    <w:rPr>
      <w:rFonts w:asciiTheme="minorHAnsi" w:eastAsiaTheme="minorEastAsia" w:hAnsiTheme="minorHAnsi"/>
      <w:sz w:val="22"/>
      <w:lang w:val="en-US"/>
    </w:rPr>
  </w:style>
  <w:style w:type="table" w:styleId="ListTable3">
    <w:name w:val="List Table 3"/>
    <w:basedOn w:val="TableNormal"/>
    <w:uiPriority w:val="48"/>
    <w:rsid w:val="001C2663"/>
    <w:pPr>
      <w:spacing w:after="0" w:line="240" w:lineRule="auto"/>
    </w:pPr>
    <w:rPr>
      <w:lang w:val="en-GB"/>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ibliography">
    <w:name w:val="Bibliography"/>
    <w:basedOn w:val="Normal"/>
    <w:next w:val="Normal"/>
    <w:uiPriority w:val="37"/>
    <w:semiHidden/>
    <w:unhideWhenUsed/>
    <w:rsid w:val="008A1A6D"/>
  </w:style>
  <w:style w:type="paragraph" w:styleId="BlockText">
    <w:name w:val="Block Text"/>
    <w:basedOn w:val="Normal"/>
    <w:uiPriority w:val="99"/>
    <w:semiHidden/>
    <w:unhideWhenUsed/>
    <w:rsid w:val="008A1A6D"/>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8A1A6D"/>
    <w:pPr>
      <w:spacing w:after="120"/>
    </w:pPr>
  </w:style>
  <w:style w:type="character" w:customStyle="1" w:styleId="BodyTextChar">
    <w:name w:val="Body Text Char"/>
    <w:basedOn w:val="DefaultParagraphFont"/>
    <w:link w:val="BodyText"/>
    <w:uiPriority w:val="99"/>
    <w:semiHidden/>
    <w:rsid w:val="008A1A6D"/>
    <w:rPr>
      <w:rFonts w:ascii="Arial" w:eastAsia="Calibri" w:hAnsi="Arial" w:cs="Times New Roman"/>
      <w:sz w:val="24"/>
    </w:rPr>
  </w:style>
  <w:style w:type="paragraph" w:styleId="BodyText2">
    <w:name w:val="Body Text 2"/>
    <w:basedOn w:val="Normal"/>
    <w:link w:val="BodyText2Char"/>
    <w:uiPriority w:val="99"/>
    <w:semiHidden/>
    <w:unhideWhenUsed/>
    <w:rsid w:val="008A1A6D"/>
    <w:pPr>
      <w:spacing w:after="120" w:line="480" w:lineRule="auto"/>
    </w:pPr>
  </w:style>
  <w:style w:type="character" w:customStyle="1" w:styleId="BodyText2Char">
    <w:name w:val="Body Text 2 Char"/>
    <w:basedOn w:val="DefaultParagraphFont"/>
    <w:link w:val="BodyText2"/>
    <w:uiPriority w:val="99"/>
    <w:semiHidden/>
    <w:rsid w:val="008A1A6D"/>
    <w:rPr>
      <w:rFonts w:ascii="Arial" w:eastAsia="Calibri" w:hAnsi="Arial" w:cs="Times New Roman"/>
      <w:sz w:val="24"/>
    </w:rPr>
  </w:style>
  <w:style w:type="paragraph" w:styleId="BodyText3">
    <w:name w:val="Body Text 3"/>
    <w:basedOn w:val="Normal"/>
    <w:link w:val="BodyText3Char"/>
    <w:uiPriority w:val="99"/>
    <w:semiHidden/>
    <w:unhideWhenUsed/>
    <w:rsid w:val="008A1A6D"/>
    <w:pPr>
      <w:spacing w:after="120"/>
    </w:pPr>
    <w:rPr>
      <w:sz w:val="16"/>
      <w:szCs w:val="16"/>
    </w:rPr>
  </w:style>
  <w:style w:type="character" w:customStyle="1" w:styleId="BodyText3Char">
    <w:name w:val="Body Text 3 Char"/>
    <w:basedOn w:val="DefaultParagraphFont"/>
    <w:link w:val="BodyText3"/>
    <w:uiPriority w:val="99"/>
    <w:semiHidden/>
    <w:rsid w:val="008A1A6D"/>
    <w:rPr>
      <w:rFonts w:ascii="Arial" w:eastAsia="Calibri" w:hAnsi="Arial" w:cs="Times New Roman"/>
      <w:sz w:val="16"/>
      <w:szCs w:val="16"/>
    </w:rPr>
  </w:style>
  <w:style w:type="paragraph" w:styleId="BodyTextFirstIndent">
    <w:name w:val="Body Text First Indent"/>
    <w:basedOn w:val="BodyText"/>
    <w:link w:val="BodyTextFirstIndentChar"/>
    <w:uiPriority w:val="99"/>
    <w:semiHidden/>
    <w:unhideWhenUsed/>
    <w:rsid w:val="008A1A6D"/>
    <w:pPr>
      <w:spacing w:after="0"/>
      <w:ind w:firstLine="360"/>
    </w:pPr>
  </w:style>
  <w:style w:type="character" w:customStyle="1" w:styleId="BodyTextFirstIndentChar">
    <w:name w:val="Body Text First Indent Char"/>
    <w:basedOn w:val="BodyTextChar"/>
    <w:link w:val="BodyTextFirstIndent"/>
    <w:uiPriority w:val="99"/>
    <w:semiHidden/>
    <w:rsid w:val="008A1A6D"/>
    <w:rPr>
      <w:rFonts w:ascii="Arial" w:eastAsia="Calibri" w:hAnsi="Arial" w:cs="Times New Roman"/>
      <w:sz w:val="24"/>
    </w:rPr>
  </w:style>
  <w:style w:type="paragraph" w:styleId="BodyTextIndent">
    <w:name w:val="Body Text Indent"/>
    <w:basedOn w:val="Normal"/>
    <w:link w:val="BodyTextIndentChar"/>
    <w:uiPriority w:val="99"/>
    <w:semiHidden/>
    <w:unhideWhenUsed/>
    <w:rsid w:val="008A1A6D"/>
    <w:pPr>
      <w:spacing w:after="120"/>
      <w:ind w:left="283"/>
    </w:pPr>
  </w:style>
  <w:style w:type="character" w:customStyle="1" w:styleId="BodyTextIndentChar">
    <w:name w:val="Body Text Indent Char"/>
    <w:basedOn w:val="DefaultParagraphFont"/>
    <w:link w:val="BodyTextIndent"/>
    <w:uiPriority w:val="99"/>
    <w:semiHidden/>
    <w:rsid w:val="008A1A6D"/>
    <w:rPr>
      <w:rFonts w:ascii="Arial" w:eastAsia="Calibri" w:hAnsi="Arial" w:cs="Times New Roman"/>
      <w:sz w:val="24"/>
    </w:rPr>
  </w:style>
  <w:style w:type="paragraph" w:styleId="BodyTextFirstIndent2">
    <w:name w:val="Body Text First Indent 2"/>
    <w:basedOn w:val="BodyTextIndent"/>
    <w:link w:val="BodyTextFirstIndent2Char"/>
    <w:uiPriority w:val="99"/>
    <w:semiHidden/>
    <w:unhideWhenUsed/>
    <w:rsid w:val="008A1A6D"/>
    <w:pPr>
      <w:spacing w:after="0"/>
      <w:ind w:left="360" w:firstLine="360"/>
    </w:pPr>
  </w:style>
  <w:style w:type="character" w:customStyle="1" w:styleId="BodyTextFirstIndent2Char">
    <w:name w:val="Body Text First Indent 2 Char"/>
    <w:basedOn w:val="BodyTextIndentChar"/>
    <w:link w:val="BodyTextFirstIndent2"/>
    <w:uiPriority w:val="99"/>
    <w:semiHidden/>
    <w:rsid w:val="008A1A6D"/>
    <w:rPr>
      <w:rFonts w:ascii="Arial" w:eastAsia="Calibri" w:hAnsi="Arial" w:cs="Times New Roman"/>
      <w:sz w:val="24"/>
    </w:rPr>
  </w:style>
  <w:style w:type="paragraph" w:styleId="BodyTextIndent2">
    <w:name w:val="Body Text Indent 2"/>
    <w:basedOn w:val="Normal"/>
    <w:link w:val="BodyTextIndent2Char"/>
    <w:uiPriority w:val="99"/>
    <w:semiHidden/>
    <w:unhideWhenUsed/>
    <w:rsid w:val="008A1A6D"/>
    <w:pPr>
      <w:spacing w:after="120" w:line="480" w:lineRule="auto"/>
      <w:ind w:left="283"/>
    </w:pPr>
  </w:style>
  <w:style w:type="character" w:customStyle="1" w:styleId="BodyTextIndent2Char">
    <w:name w:val="Body Text Indent 2 Char"/>
    <w:basedOn w:val="DefaultParagraphFont"/>
    <w:link w:val="BodyTextIndent2"/>
    <w:uiPriority w:val="99"/>
    <w:semiHidden/>
    <w:rsid w:val="008A1A6D"/>
    <w:rPr>
      <w:rFonts w:ascii="Arial" w:eastAsia="Calibri" w:hAnsi="Arial" w:cs="Times New Roman"/>
      <w:sz w:val="24"/>
    </w:rPr>
  </w:style>
  <w:style w:type="paragraph" w:styleId="BodyTextIndent3">
    <w:name w:val="Body Text Indent 3"/>
    <w:basedOn w:val="Normal"/>
    <w:link w:val="BodyTextIndent3Char"/>
    <w:uiPriority w:val="99"/>
    <w:semiHidden/>
    <w:unhideWhenUsed/>
    <w:rsid w:val="008A1A6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1A6D"/>
    <w:rPr>
      <w:rFonts w:ascii="Arial" w:eastAsia="Calibri" w:hAnsi="Arial" w:cs="Times New Roman"/>
      <w:sz w:val="16"/>
      <w:szCs w:val="16"/>
    </w:rPr>
  </w:style>
  <w:style w:type="paragraph" w:styleId="Caption">
    <w:name w:val="caption"/>
    <w:basedOn w:val="Normal"/>
    <w:next w:val="Normal"/>
    <w:uiPriority w:val="35"/>
    <w:semiHidden/>
    <w:unhideWhenUsed/>
    <w:qFormat/>
    <w:rsid w:val="008A1A6D"/>
    <w:pPr>
      <w:spacing w:after="200"/>
    </w:pPr>
    <w:rPr>
      <w:i/>
      <w:iCs/>
      <w:color w:val="44546A" w:themeColor="text2"/>
      <w:sz w:val="18"/>
      <w:szCs w:val="18"/>
    </w:rPr>
  </w:style>
  <w:style w:type="paragraph" w:styleId="Closing">
    <w:name w:val="Closing"/>
    <w:basedOn w:val="Normal"/>
    <w:link w:val="ClosingChar"/>
    <w:uiPriority w:val="99"/>
    <w:semiHidden/>
    <w:unhideWhenUsed/>
    <w:rsid w:val="008A1A6D"/>
    <w:pPr>
      <w:ind w:left="4252"/>
    </w:pPr>
  </w:style>
  <w:style w:type="character" w:customStyle="1" w:styleId="ClosingChar">
    <w:name w:val="Closing Char"/>
    <w:basedOn w:val="DefaultParagraphFont"/>
    <w:link w:val="Closing"/>
    <w:uiPriority w:val="99"/>
    <w:semiHidden/>
    <w:rsid w:val="008A1A6D"/>
    <w:rPr>
      <w:rFonts w:ascii="Arial" w:eastAsia="Calibri" w:hAnsi="Arial" w:cs="Times New Roman"/>
      <w:sz w:val="24"/>
    </w:rPr>
  </w:style>
  <w:style w:type="paragraph" w:styleId="CommentSubject">
    <w:name w:val="annotation subject"/>
    <w:basedOn w:val="CommentText"/>
    <w:next w:val="CommentText"/>
    <w:link w:val="CommentSubjectChar"/>
    <w:uiPriority w:val="99"/>
    <w:semiHidden/>
    <w:unhideWhenUsed/>
    <w:rsid w:val="008A1A6D"/>
    <w:pPr>
      <w:spacing w:after="0"/>
      <w:contextualSpacing/>
    </w:pPr>
    <w:rPr>
      <w:rFonts w:ascii="Arial" w:eastAsia="Calibri" w:hAnsi="Arial" w:cs="Times New Roman"/>
      <w:b/>
      <w:bCs/>
      <w:lang w:val="en-AU"/>
    </w:rPr>
  </w:style>
  <w:style w:type="character" w:customStyle="1" w:styleId="CommentSubjectChar">
    <w:name w:val="Comment Subject Char"/>
    <w:basedOn w:val="CommentTextChar"/>
    <w:link w:val="CommentSubject"/>
    <w:uiPriority w:val="99"/>
    <w:semiHidden/>
    <w:rsid w:val="008A1A6D"/>
    <w:rPr>
      <w:rFonts w:ascii="Arial" w:eastAsia="Calibri" w:hAnsi="Arial" w:cs="Times New Roman"/>
      <w:b/>
      <w:bCs/>
      <w:sz w:val="20"/>
      <w:szCs w:val="20"/>
      <w:lang w:val="en-GB"/>
    </w:rPr>
  </w:style>
  <w:style w:type="paragraph" w:styleId="Date">
    <w:name w:val="Date"/>
    <w:basedOn w:val="Normal"/>
    <w:next w:val="Normal"/>
    <w:link w:val="DateChar"/>
    <w:uiPriority w:val="99"/>
    <w:semiHidden/>
    <w:unhideWhenUsed/>
    <w:rsid w:val="008A1A6D"/>
  </w:style>
  <w:style w:type="character" w:customStyle="1" w:styleId="DateChar">
    <w:name w:val="Date Char"/>
    <w:basedOn w:val="DefaultParagraphFont"/>
    <w:link w:val="Date"/>
    <w:uiPriority w:val="99"/>
    <w:semiHidden/>
    <w:rsid w:val="008A1A6D"/>
    <w:rPr>
      <w:rFonts w:ascii="Arial" w:eastAsia="Calibri" w:hAnsi="Arial" w:cs="Times New Roman"/>
      <w:sz w:val="24"/>
    </w:rPr>
  </w:style>
  <w:style w:type="paragraph" w:styleId="DocumentMap">
    <w:name w:val="Document Map"/>
    <w:basedOn w:val="Normal"/>
    <w:link w:val="DocumentMapChar"/>
    <w:uiPriority w:val="99"/>
    <w:semiHidden/>
    <w:unhideWhenUsed/>
    <w:rsid w:val="008A1A6D"/>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A1A6D"/>
    <w:rPr>
      <w:rFonts w:ascii="Segoe UI" w:eastAsia="Calibri" w:hAnsi="Segoe UI" w:cs="Segoe UI"/>
      <w:sz w:val="16"/>
      <w:szCs w:val="16"/>
    </w:rPr>
  </w:style>
  <w:style w:type="paragraph" w:styleId="E-mailSignature">
    <w:name w:val="E-mail Signature"/>
    <w:basedOn w:val="Normal"/>
    <w:link w:val="E-mailSignatureChar"/>
    <w:uiPriority w:val="99"/>
    <w:semiHidden/>
    <w:unhideWhenUsed/>
    <w:rsid w:val="008A1A6D"/>
  </w:style>
  <w:style w:type="character" w:customStyle="1" w:styleId="E-mailSignatureChar">
    <w:name w:val="E-mail Signature Char"/>
    <w:basedOn w:val="DefaultParagraphFont"/>
    <w:link w:val="E-mailSignature"/>
    <w:uiPriority w:val="99"/>
    <w:semiHidden/>
    <w:rsid w:val="008A1A6D"/>
    <w:rPr>
      <w:rFonts w:ascii="Arial" w:eastAsia="Calibri" w:hAnsi="Arial" w:cs="Times New Roman"/>
      <w:sz w:val="24"/>
    </w:rPr>
  </w:style>
  <w:style w:type="paragraph" w:styleId="EndnoteText">
    <w:name w:val="endnote text"/>
    <w:basedOn w:val="Normal"/>
    <w:link w:val="EndnoteTextChar"/>
    <w:uiPriority w:val="99"/>
    <w:semiHidden/>
    <w:unhideWhenUsed/>
    <w:rsid w:val="008A1A6D"/>
    <w:rPr>
      <w:sz w:val="20"/>
      <w:szCs w:val="20"/>
    </w:rPr>
  </w:style>
  <w:style w:type="character" w:customStyle="1" w:styleId="EndnoteTextChar">
    <w:name w:val="Endnote Text Char"/>
    <w:basedOn w:val="DefaultParagraphFont"/>
    <w:link w:val="EndnoteText"/>
    <w:uiPriority w:val="99"/>
    <w:semiHidden/>
    <w:rsid w:val="008A1A6D"/>
    <w:rPr>
      <w:rFonts w:ascii="Arial" w:eastAsia="Calibri" w:hAnsi="Arial" w:cs="Times New Roman"/>
      <w:sz w:val="20"/>
      <w:szCs w:val="20"/>
    </w:rPr>
  </w:style>
  <w:style w:type="paragraph" w:styleId="EnvelopeAddress">
    <w:name w:val="envelope address"/>
    <w:basedOn w:val="Normal"/>
    <w:uiPriority w:val="99"/>
    <w:semiHidden/>
    <w:unhideWhenUsed/>
    <w:rsid w:val="008A1A6D"/>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8A1A6D"/>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8A1A6D"/>
    <w:rPr>
      <w:sz w:val="20"/>
      <w:szCs w:val="20"/>
    </w:rPr>
  </w:style>
  <w:style w:type="character" w:customStyle="1" w:styleId="FootnoteTextChar">
    <w:name w:val="Footnote Text Char"/>
    <w:basedOn w:val="DefaultParagraphFont"/>
    <w:link w:val="FootnoteText"/>
    <w:uiPriority w:val="99"/>
    <w:semiHidden/>
    <w:rsid w:val="008A1A6D"/>
    <w:rPr>
      <w:rFonts w:ascii="Arial" w:eastAsia="Calibri" w:hAnsi="Arial" w:cs="Times New Roman"/>
      <w:sz w:val="20"/>
      <w:szCs w:val="20"/>
    </w:rPr>
  </w:style>
  <w:style w:type="character" w:customStyle="1" w:styleId="Heading4Char">
    <w:name w:val="Heading 4 Char"/>
    <w:basedOn w:val="DefaultParagraphFont"/>
    <w:link w:val="Heading4"/>
    <w:uiPriority w:val="9"/>
    <w:semiHidden/>
    <w:rsid w:val="008A1A6D"/>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8A1A6D"/>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8A1A6D"/>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8A1A6D"/>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8A1A6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A1A6D"/>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8A1A6D"/>
    <w:rPr>
      <w:i/>
      <w:iCs/>
    </w:rPr>
  </w:style>
  <w:style w:type="character" w:customStyle="1" w:styleId="HTMLAddressChar">
    <w:name w:val="HTML Address Char"/>
    <w:basedOn w:val="DefaultParagraphFont"/>
    <w:link w:val="HTMLAddress"/>
    <w:uiPriority w:val="99"/>
    <w:semiHidden/>
    <w:rsid w:val="008A1A6D"/>
    <w:rPr>
      <w:rFonts w:ascii="Arial" w:eastAsia="Calibri" w:hAnsi="Arial" w:cs="Times New Roman"/>
      <w:i/>
      <w:iCs/>
      <w:sz w:val="24"/>
    </w:rPr>
  </w:style>
  <w:style w:type="paragraph" w:styleId="HTMLPreformatted">
    <w:name w:val="HTML Preformatted"/>
    <w:basedOn w:val="Normal"/>
    <w:link w:val="HTMLPreformattedChar"/>
    <w:uiPriority w:val="99"/>
    <w:semiHidden/>
    <w:unhideWhenUsed/>
    <w:rsid w:val="008A1A6D"/>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A1A6D"/>
    <w:rPr>
      <w:rFonts w:ascii="Consolas" w:eastAsia="Calibri" w:hAnsi="Consolas" w:cs="Times New Roman"/>
      <w:sz w:val="20"/>
      <w:szCs w:val="20"/>
    </w:rPr>
  </w:style>
  <w:style w:type="paragraph" w:styleId="Index1">
    <w:name w:val="index 1"/>
    <w:basedOn w:val="Normal"/>
    <w:next w:val="Normal"/>
    <w:autoRedefine/>
    <w:uiPriority w:val="99"/>
    <w:semiHidden/>
    <w:unhideWhenUsed/>
    <w:rsid w:val="008A1A6D"/>
    <w:pPr>
      <w:ind w:left="240" w:hanging="240"/>
    </w:pPr>
  </w:style>
  <w:style w:type="paragraph" w:styleId="Index2">
    <w:name w:val="index 2"/>
    <w:basedOn w:val="Normal"/>
    <w:next w:val="Normal"/>
    <w:autoRedefine/>
    <w:uiPriority w:val="99"/>
    <w:semiHidden/>
    <w:unhideWhenUsed/>
    <w:rsid w:val="008A1A6D"/>
    <w:pPr>
      <w:ind w:left="480" w:hanging="240"/>
    </w:pPr>
  </w:style>
  <w:style w:type="paragraph" w:styleId="Index3">
    <w:name w:val="index 3"/>
    <w:basedOn w:val="Normal"/>
    <w:next w:val="Normal"/>
    <w:autoRedefine/>
    <w:uiPriority w:val="99"/>
    <w:semiHidden/>
    <w:unhideWhenUsed/>
    <w:rsid w:val="008A1A6D"/>
    <w:pPr>
      <w:ind w:left="720" w:hanging="240"/>
    </w:pPr>
  </w:style>
  <w:style w:type="paragraph" w:styleId="Index4">
    <w:name w:val="index 4"/>
    <w:basedOn w:val="Normal"/>
    <w:next w:val="Normal"/>
    <w:autoRedefine/>
    <w:uiPriority w:val="99"/>
    <w:semiHidden/>
    <w:unhideWhenUsed/>
    <w:rsid w:val="008A1A6D"/>
    <w:pPr>
      <w:ind w:left="960" w:hanging="240"/>
    </w:pPr>
  </w:style>
  <w:style w:type="paragraph" w:styleId="Index5">
    <w:name w:val="index 5"/>
    <w:basedOn w:val="Normal"/>
    <w:next w:val="Normal"/>
    <w:autoRedefine/>
    <w:uiPriority w:val="99"/>
    <w:semiHidden/>
    <w:unhideWhenUsed/>
    <w:rsid w:val="008A1A6D"/>
    <w:pPr>
      <w:ind w:left="1200" w:hanging="240"/>
    </w:pPr>
  </w:style>
  <w:style w:type="paragraph" w:styleId="Index6">
    <w:name w:val="index 6"/>
    <w:basedOn w:val="Normal"/>
    <w:next w:val="Normal"/>
    <w:autoRedefine/>
    <w:uiPriority w:val="99"/>
    <w:semiHidden/>
    <w:unhideWhenUsed/>
    <w:rsid w:val="008A1A6D"/>
    <w:pPr>
      <w:ind w:left="1440" w:hanging="240"/>
    </w:pPr>
  </w:style>
  <w:style w:type="paragraph" w:styleId="Index7">
    <w:name w:val="index 7"/>
    <w:basedOn w:val="Normal"/>
    <w:next w:val="Normal"/>
    <w:autoRedefine/>
    <w:uiPriority w:val="99"/>
    <w:semiHidden/>
    <w:unhideWhenUsed/>
    <w:rsid w:val="008A1A6D"/>
    <w:pPr>
      <w:ind w:left="1680" w:hanging="240"/>
    </w:pPr>
  </w:style>
  <w:style w:type="paragraph" w:styleId="Index8">
    <w:name w:val="index 8"/>
    <w:basedOn w:val="Normal"/>
    <w:next w:val="Normal"/>
    <w:autoRedefine/>
    <w:uiPriority w:val="99"/>
    <w:semiHidden/>
    <w:unhideWhenUsed/>
    <w:rsid w:val="008A1A6D"/>
    <w:pPr>
      <w:ind w:left="1920" w:hanging="240"/>
    </w:pPr>
  </w:style>
  <w:style w:type="paragraph" w:styleId="Index9">
    <w:name w:val="index 9"/>
    <w:basedOn w:val="Normal"/>
    <w:next w:val="Normal"/>
    <w:autoRedefine/>
    <w:uiPriority w:val="99"/>
    <w:semiHidden/>
    <w:unhideWhenUsed/>
    <w:rsid w:val="008A1A6D"/>
    <w:pPr>
      <w:ind w:left="2160" w:hanging="240"/>
    </w:pPr>
  </w:style>
  <w:style w:type="paragraph" w:styleId="IndexHeading">
    <w:name w:val="index heading"/>
    <w:basedOn w:val="Normal"/>
    <w:next w:val="Index1"/>
    <w:uiPriority w:val="99"/>
    <w:semiHidden/>
    <w:unhideWhenUsed/>
    <w:rsid w:val="008A1A6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A1A6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A1A6D"/>
    <w:rPr>
      <w:rFonts w:ascii="Arial" w:eastAsia="Calibri" w:hAnsi="Arial" w:cs="Times New Roman"/>
      <w:i/>
      <w:iCs/>
      <w:color w:val="5B9BD5" w:themeColor="accent1"/>
      <w:sz w:val="24"/>
    </w:rPr>
  </w:style>
  <w:style w:type="paragraph" w:styleId="List">
    <w:name w:val="List"/>
    <w:basedOn w:val="Normal"/>
    <w:uiPriority w:val="99"/>
    <w:semiHidden/>
    <w:unhideWhenUsed/>
    <w:rsid w:val="008A1A6D"/>
    <w:pPr>
      <w:ind w:left="283" w:hanging="283"/>
    </w:pPr>
  </w:style>
  <w:style w:type="paragraph" w:styleId="List2">
    <w:name w:val="List 2"/>
    <w:basedOn w:val="Normal"/>
    <w:uiPriority w:val="99"/>
    <w:semiHidden/>
    <w:unhideWhenUsed/>
    <w:rsid w:val="008A1A6D"/>
    <w:pPr>
      <w:ind w:left="566" w:hanging="283"/>
    </w:pPr>
  </w:style>
  <w:style w:type="paragraph" w:styleId="List3">
    <w:name w:val="List 3"/>
    <w:basedOn w:val="Normal"/>
    <w:uiPriority w:val="99"/>
    <w:semiHidden/>
    <w:unhideWhenUsed/>
    <w:rsid w:val="008A1A6D"/>
    <w:pPr>
      <w:ind w:left="849" w:hanging="283"/>
    </w:pPr>
  </w:style>
  <w:style w:type="paragraph" w:styleId="List4">
    <w:name w:val="List 4"/>
    <w:basedOn w:val="Normal"/>
    <w:uiPriority w:val="99"/>
    <w:semiHidden/>
    <w:unhideWhenUsed/>
    <w:rsid w:val="008A1A6D"/>
    <w:pPr>
      <w:ind w:left="1132" w:hanging="283"/>
    </w:pPr>
  </w:style>
  <w:style w:type="paragraph" w:styleId="List5">
    <w:name w:val="List 5"/>
    <w:basedOn w:val="Normal"/>
    <w:uiPriority w:val="99"/>
    <w:semiHidden/>
    <w:unhideWhenUsed/>
    <w:rsid w:val="008A1A6D"/>
    <w:pPr>
      <w:ind w:left="1415" w:hanging="283"/>
    </w:pPr>
  </w:style>
  <w:style w:type="paragraph" w:styleId="ListBullet">
    <w:name w:val="List Bullet"/>
    <w:basedOn w:val="Normal"/>
    <w:uiPriority w:val="99"/>
    <w:semiHidden/>
    <w:unhideWhenUsed/>
    <w:rsid w:val="008A1A6D"/>
    <w:pPr>
      <w:numPr>
        <w:numId w:val="1"/>
      </w:numPr>
    </w:pPr>
  </w:style>
  <w:style w:type="paragraph" w:styleId="ListBullet2">
    <w:name w:val="List Bullet 2"/>
    <w:basedOn w:val="Normal"/>
    <w:uiPriority w:val="99"/>
    <w:semiHidden/>
    <w:unhideWhenUsed/>
    <w:rsid w:val="008A1A6D"/>
    <w:pPr>
      <w:numPr>
        <w:numId w:val="2"/>
      </w:numPr>
    </w:pPr>
  </w:style>
  <w:style w:type="paragraph" w:styleId="ListBullet3">
    <w:name w:val="List Bullet 3"/>
    <w:basedOn w:val="Normal"/>
    <w:uiPriority w:val="99"/>
    <w:semiHidden/>
    <w:unhideWhenUsed/>
    <w:rsid w:val="008A1A6D"/>
    <w:pPr>
      <w:numPr>
        <w:numId w:val="3"/>
      </w:numPr>
    </w:pPr>
  </w:style>
  <w:style w:type="paragraph" w:styleId="ListBullet4">
    <w:name w:val="List Bullet 4"/>
    <w:basedOn w:val="Normal"/>
    <w:uiPriority w:val="99"/>
    <w:semiHidden/>
    <w:unhideWhenUsed/>
    <w:rsid w:val="008A1A6D"/>
    <w:pPr>
      <w:numPr>
        <w:numId w:val="4"/>
      </w:numPr>
    </w:pPr>
  </w:style>
  <w:style w:type="paragraph" w:styleId="ListBullet5">
    <w:name w:val="List Bullet 5"/>
    <w:basedOn w:val="Normal"/>
    <w:uiPriority w:val="99"/>
    <w:semiHidden/>
    <w:unhideWhenUsed/>
    <w:rsid w:val="008A1A6D"/>
    <w:pPr>
      <w:numPr>
        <w:numId w:val="5"/>
      </w:numPr>
    </w:pPr>
  </w:style>
  <w:style w:type="paragraph" w:styleId="ListContinue">
    <w:name w:val="List Continue"/>
    <w:basedOn w:val="Normal"/>
    <w:uiPriority w:val="99"/>
    <w:semiHidden/>
    <w:unhideWhenUsed/>
    <w:rsid w:val="008A1A6D"/>
    <w:pPr>
      <w:spacing w:after="120"/>
      <w:ind w:left="283"/>
    </w:pPr>
  </w:style>
  <w:style w:type="paragraph" w:styleId="ListContinue2">
    <w:name w:val="List Continue 2"/>
    <w:basedOn w:val="Normal"/>
    <w:uiPriority w:val="99"/>
    <w:semiHidden/>
    <w:unhideWhenUsed/>
    <w:rsid w:val="008A1A6D"/>
    <w:pPr>
      <w:spacing w:after="120"/>
      <w:ind w:left="566"/>
    </w:pPr>
  </w:style>
  <w:style w:type="paragraph" w:styleId="ListContinue3">
    <w:name w:val="List Continue 3"/>
    <w:basedOn w:val="Normal"/>
    <w:uiPriority w:val="99"/>
    <w:semiHidden/>
    <w:unhideWhenUsed/>
    <w:rsid w:val="008A1A6D"/>
    <w:pPr>
      <w:spacing w:after="120"/>
      <w:ind w:left="849"/>
    </w:pPr>
  </w:style>
  <w:style w:type="paragraph" w:styleId="ListContinue4">
    <w:name w:val="List Continue 4"/>
    <w:basedOn w:val="Normal"/>
    <w:uiPriority w:val="99"/>
    <w:semiHidden/>
    <w:unhideWhenUsed/>
    <w:rsid w:val="008A1A6D"/>
    <w:pPr>
      <w:spacing w:after="120"/>
      <w:ind w:left="1132"/>
    </w:pPr>
  </w:style>
  <w:style w:type="paragraph" w:styleId="ListContinue5">
    <w:name w:val="List Continue 5"/>
    <w:basedOn w:val="Normal"/>
    <w:uiPriority w:val="99"/>
    <w:semiHidden/>
    <w:unhideWhenUsed/>
    <w:rsid w:val="008A1A6D"/>
    <w:pPr>
      <w:spacing w:after="120"/>
      <w:ind w:left="1415"/>
    </w:pPr>
  </w:style>
  <w:style w:type="paragraph" w:styleId="ListNumber">
    <w:name w:val="List Number"/>
    <w:basedOn w:val="Normal"/>
    <w:uiPriority w:val="99"/>
    <w:semiHidden/>
    <w:unhideWhenUsed/>
    <w:rsid w:val="008A1A6D"/>
    <w:pPr>
      <w:numPr>
        <w:numId w:val="6"/>
      </w:numPr>
    </w:pPr>
  </w:style>
  <w:style w:type="paragraph" w:styleId="ListNumber2">
    <w:name w:val="List Number 2"/>
    <w:basedOn w:val="Normal"/>
    <w:uiPriority w:val="99"/>
    <w:semiHidden/>
    <w:unhideWhenUsed/>
    <w:rsid w:val="008A1A6D"/>
    <w:pPr>
      <w:numPr>
        <w:numId w:val="7"/>
      </w:numPr>
    </w:pPr>
  </w:style>
  <w:style w:type="paragraph" w:styleId="ListNumber3">
    <w:name w:val="List Number 3"/>
    <w:basedOn w:val="Normal"/>
    <w:uiPriority w:val="99"/>
    <w:semiHidden/>
    <w:unhideWhenUsed/>
    <w:rsid w:val="008A1A6D"/>
    <w:pPr>
      <w:numPr>
        <w:numId w:val="8"/>
      </w:numPr>
    </w:pPr>
  </w:style>
  <w:style w:type="paragraph" w:styleId="ListNumber4">
    <w:name w:val="List Number 4"/>
    <w:basedOn w:val="Normal"/>
    <w:uiPriority w:val="99"/>
    <w:semiHidden/>
    <w:unhideWhenUsed/>
    <w:rsid w:val="008A1A6D"/>
    <w:pPr>
      <w:numPr>
        <w:numId w:val="9"/>
      </w:numPr>
    </w:pPr>
  </w:style>
  <w:style w:type="paragraph" w:styleId="ListNumber5">
    <w:name w:val="List Number 5"/>
    <w:basedOn w:val="Normal"/>
    <w:uiPriority w:val="99"/>
    <w:semiHidden/>
    <w:unhideWhenUsed/>
    <w:rsid w:val="008A1A6D"/>
    <w:pPr>
      <w:numPr>
        <w:numId w:val="10"/>
      </w:numPr>
    </w:pPr>
  </w:style>
  <w:style w:type="paragraph" w:styleId="MacroText">
    <w:name w:val="macro"/>
    <w:link w:val="MacroTextChar"/>
    <w:uiPriority w:val="99"/>
    <w:semiHidden/>
    <w:unhideWhenUsed/>
    <w:rsid w:val="008A1A6D"/>
    <w:pPr>
      <w:tabs>
        <w:tab w:val="left" w:pos="480"/>
        <w:tab w:val="left" w:pos="960"/>
        <w:tab w:val="left" w:pos="1440"/>
        <w:tab w:val="left" w:pos="1920"/>
        <w:tab w:val="left" w:pos="2400"/>
        <w:tab w:val="left" w:pos="2880"/>
        <w:tab w:val="left" w:pos="3360"/>
        <w:tab w:val="left" w:pos="3840"/>
        <w:tab w:val="left" w:pos="4320"/>
      </w:tabs>
      <w:spacing w:after="0" w:line="240" w:lineRule="auto"/>
      <w:contextualSpacing/>
    </w:pPr>
    <w:rPr>
      <w:rFonts w:ascii="Consolas" w:eastAsia="Calibri" w:hAnsi="Consolas" w:cs="Times New Roman"/>
      <w:sz w:val="20"/>
      <w:szCs w:val="20"/>
    </w:rPr>
  </w:style>
  <w:style w:type="character" w:customStyle="1" w:styleId="MacroTextChar">
    <w:name w:val="Macro Text Char"/>
    <w:basedOn w:val="DefaultParagraphFont"/>
    <w:link w:val="MacroText"/>
    <w:uiPriority w:val="99"/>
    <w:semiHidden/>
    <w:rsid w:val="008A1A6D"/>
    <w:rPr>
      <w:rFonts w:ascii="Consolas" w:eastAsia="Calibri" w:hAnsi="Consolas" w:cs="Times New Roman"/>
      <w:sz w:val="20"/>
      <w:szCs w:val="20"/>
    </w:rPr>
  </w:style>
  <w:style w:type="paragraph" w:styleId="MessageHeader">
    <w:name w:val="Message Header"/>
    <w:basedOn w:val="Normal"/>
    <w:link w:val="MessageHeaderChar"/>
    <w:uiPriority w:val="99"/>
    <w:semiHidden/>
    <w:unhideWhenUsed/>
    <w:rsid w:val="008A1A6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8A1A6D"/>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8A1A6D"/>
    <w:pPr>
      <w:ind w:left="720"/>
    </w:pPr>
  </w:style>
  <w:style w:type="paragraph" w:styleId="NoteHeading">
    <w:name w:val="Note Heading"/>
    <w:basedOn w:val="Normal"/>
    <w:next w:val="Normal"/>
    <w:link w:val="NoteHeadingChar"/>
    <w:uiPriority w:val="99"/>
    <w:semiHidden/>
    <w:unhideWhenUsed/>
    <w:rsid w:val="008A1A6D"/>
  </w:style>
  <w:style w:type="character" w:customStyle="1" w:styleId="NoteHeadingChar">
    <w:name w:val="Note Heading Char"/>
    <w:basedOn w:val="DefaultParagraphFont"/>
    <w:link w:val="NoteHeading"/>
    <w:uiPriority w:val="99"/>
    <w:semiHidden/>
    <w:rsid w:val="008A1A6D"/>
    <w:rPr>
      <w:rFonts w:ascii="Arial" w:eastAsia="Calibri" w:hAnsi="Arial" w:cs="Times New Roman"/>
      <w:sz w:val="24"/>
    </w:rPr>
  </w:style>
  <w:style w:type="paragraph" w:styleId="Quote">
    <w:name w:val="Quote"/>
    <w:basedOn w:val="Normal"/>
    <w:next w:val="Normal"/>
    <w:link w:val="QuoteChar"/>
    <w:uiPriority w:val="29"/>
    <w:qFormat/>
    <w:rsid w:val="008A1A6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A1A6D"/>
    <w:rPr>
      <w:rFonts w:ascii="Arial" w:eastAsia="Calibri" w:hAnsi="Arial" w:cs="Times New Roman"/>
      <w:i/>
      <w:iCs/>
      <w:color w:val="404040" w:themeColor="text1" w:themeTint="BF"/>
      <w:sz w:val="24"/>
    </w:rPr>
  </w:style>
  <w:style w:type="paragraph" w:styleId="Salutation">
    <w:name w:val="Salutation"/>
    <w:basedOn w:val="Normal"/>
    <w:next w:val="Normal"/>
    <w:link w:val="SalutationChar"/>
    <w:uiPriority w:val="99"/>
    <w:semiHidden/>
    <w:unhideWhenUsed/>
    <w:rsid w:val="008A1A6D"/>
  </w:style>
  <w:style w:type="character" w:customStyle="1" w:styleId="SalutationChar">
    <w:name w:val="Salutation Char"/>
    <w:basedOn w:val="DefaultParagraphFont"/>
    <w:link w:val="Salutation"/>
    <w:uiPriority w:val="99"/>
    <w:semiHidden/>
    <w:rsid w:val="008A1A6D"/>
    <w:rPr>
      <w:rFonts w:ascii="Arial" w:eastAsia="Calibri" w:hAnsi="Arial" w:cs="Times New Roman"/>
      <w:sz w:val="24"/>
    </w:rPr>
  </w:style>
  <w:style w:type="paragraph" w:styleId="Signature">
    <w:name w:val="Signature"/>
    <w:basedOn w:val="Normal"/>
    <w:link w:val="SignatureChar"/>
    <w:uiPriority w:val="99"/>
    <w:semiHidden/>
    <w:unhideWhenUsed/>
    <w:rsid w:val="008A1A6D"/>
    <w:pPr>
      <w:ind w:left="4252"/>
    </w:pPr>
  </w:style>
  <w:style w:type="character" w:customStyle="1" w:styleId="SignatureChar">
    <w:name w:val="Signature Char"/>
    <w:basedOn w:val="DefaultParagraphFont"/>
    <w:link w:val="Signature"/>
    <w:uiPriority w:val="99"/>
    <w:semiHidden/>
    <w:rsid w:val="008A1A6D"/>
    <w:rPr>
      <w:rFonts w:ascii="Arial" w:eastAsia="Calibri" w:hAnsi="Arial" w:cs="Times New Roman"/>
      <w:sz w:val="24"/>
    </w:rPr>
  </w:style>
  <w:style w:type="paragraph" w:styleId="Subtitle">
    <w:name w:val="Subtitle"/>
    <w:basedOn w:val="Normal"/>
    <w:next w:val="Normal"/>
    <w:link w:val="SubtitleChar"/>
    <w:uiPriority w:val="11"/>
    <w:qFormat/>
    <w:rsid w:val="008A1A6D"/>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8A1A6D"/>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8A1A6D"/>
    <w:pPr>
      <w:ind w:left="240" w:hanging="240"/>
    </w:pPr>
  </w:style>
  <w:style w:type="paragraph" w:styleId="TableofFigures">
    <w:name w:val="table of figures"/>
    <w:basedOn w:val="Normal"/>
    <w:next w:val="Normal"/>
    <w:uiPriority w:val="99"/>
    <w:semiHidden/>
    <w:unhideWhenUsed/>
    <w:rsid w:val="008A1A6D"/>
  </w:style>
  <w:style w:type="paragraph" w:styleId="TOAHeading">
    <w:name w:val="toa heading"/>
    <w:basedOn w:val="Normal"/>
    <w:next w:val="Normal"/>
    <w:uiPriority w:val="99"/>
    <w:semiHidden/>
    <w:unhideWhenUsed/>
    <w:rsid w:val="008A1A6D"/>
    <w:pPr>
      <w:spacing w:before="120"/>
    </w:pPr>
    <w:rPr>
      <w:rFonts w:asciiTheme="majorHAnsi" w:eastAsiaTheme="majorEastAsia" w:hAnsiTheme="majorHAnsi" w:cstheme="majorBidi"/>
      <w:b/>
      <w:bCs/>
      <w:szCs w:val="24"/>
    </w:rPr>
  </w:style>
  <w:style w:type="paragraph" w:styleId="TOC4">
    <w:name w:val="toc 4"/>
    <w:basedOn w:val="Normal"/>
    <w:next w:val="Normal"/>
    <w:autoRedefine/>
    <w:uiPriority w:val="39"/>
    <w:semiHidden/>
    <w:unhideWhenUsed/>
    <w:rsid w:val="008A1A6D"/>
    <w:pPr>
      <w:spacing w:after="100"/>
      <w:ind w:left="720"/>
    </w:pPr>
  </w:style>
  <w:style w:type="paragraph" w:styleId="TOC5">
    <w:name w:val="toc 5"/>
    <w:basedOn w:val="Normal"/>
    <w:next w:val="Normal"/>
    <w:autoRedefine/>
    <w:uiPriority w:val="39"/>
    <w:semiHidden/>
    <w:unhideWhenUsed/>
    <w:rsid w:val="008A1A6D"/>
    <w:pPr>
      <w:spacing w:after="100"/>
      <w:ind w:left="960"/>
    </w:pPr>
  </w:style>
  <w:style w:type="paragraph" w:styleId="TOC6">
    <w:name w:val="toc 6"/>
    <w:basedOn w:val="Normal"/>
    <w:next w:val="Normal"/>
    <w:autoRedefine/>
    <w:uiPriority w:val="39"/>
    <w:semiHidden/>
    <w:unhideWhenUsed/>
    <w:rsid w:val="008A1A6D"/>
    <w:pPr>
      <w:spacing w:after="100"/>
      <w:ind w:left="1200"/>
    </w:pPr>
  </w:style>
  <w:style w:type="paragraph" w:styleId="TOC7">
    <w:name w:val="toc 7"/>
    <w:basedOn w:val="Normal"/>
    <w:next w:val="Normal"/>
    <w:autoRedefine/>
    <w:uiPriority w:val="39"/>
    <w:semiHidden/>
    <w:unhideWhenUsed/>
    <w:rsid w:val="008A1A6D"/>
    <w:pPr>
      <w:spacing w:after="100"/>
      <w:ind w:left="1440"/>
    </w:pPr>
  </w:style>
  <w:style w:type="paragraph" w:styleId="TOC8">
    <w:name w:val="toc 8"/>
    <w:basedOn w:val="Normal"/>
    <w:next w:val="Normal"/>
    <w:autoRedefine/>
    <w:uiPriority w:val="39"/>
    <w:semiHidden/>
    <w:unhideWhenUsed/>
    <w:rsid w:val="008A1A6D"/>
    <w:pPr>
      <w:spacing w:after="100"/>
      <w:ind w:left="1680"/>
    </w:pPr>
  </w:style>
  <w:style w:type="paragraph" w:styleId="TOC9">
    <w:name w:val="toc 9"/>
    <w:basedOn w:val="Normal"/>
    <w:next w:val="Normal"/>
    <w:autoRedefine/>
    <w:uiPriority w:val="39"/>
    <w:semiHidden/>
    <w:unhideWhenUsed/>
    <w:rsid w:val="008A1A6D"/>
    <w:pPr>
      <w:spacing w:after="100"/>
      <w:ind w:left="1920"/>
    </w:pPr>
  </w:style>
  <w:style w:type="paragraph" w:customStyle="1" w:styleId="MEDIA">
    <w:name w:val="MEDIA"/>
    <w:basedOn w:val="Normal"/>
    <w:uiPriority w:val="99"/>
    <w:rsid w:val="004C5B30"/>
    <w:pPr>
      <w:tabs>
        <w:tab w:val="left" w:pos="1276"/>
      </w:tabs>
      <w:spacing w:after="240"/>
      <w:ind w:left="709" w:hanging="709"/>
      <w:contextualSpacing w:val="0"/>
      <w:jc w:val="both"/>
    </w:pPr>
    <w:rPr>
      <w:rFonts w:ascii="Times New Roman" w:eastAsia="Times New Roman" w:hAnsi="Times New Roman"/>
      <w:sz w:val="28"/>
      <w:szCs w:val="28"/>
    </w:rPr>
  </w:style>
  <w:style w:type="character" w:customStyle="1" w:styleId="normaltextrun1">
    <w:name w:val="normaltextrun1"/>
    <w:basedOn w:val="DefaultParagraphFont"/>
    <w:rsid w:val="00C816FB"/>
  </w:style>
  <w:style w:type="character" w:customStyle="1" w:styleId="eop">
    <w:name w:val="eop"/>
    <w:basedOn w:val="DefaultParagraphFont"/>
    <w:rsid w:val="00C816FB"/>
  </w:style>
  <w:style w:type="paragraph" w:customStyle="1" w:styleId="paragraph">
    <w:name w:val="paragraph"/>
    <w:basedOn w:val="Normal"/>
    <w:rsid w:val="00C816FB"/>
    <w:pPr>
      <w:contextualSpacing w:val="0"/>
    </w:pPr>
    <w:rPr>
      <w:rFonts w:ascii="Times New Roman" w:eastAsia="Times New Roman" w:hAnsi="Times New Roman"/>
      <w:szCs w:val="24"/>
      <w:lang w:eastAsia="en-AU"/>
    </w:rPr>
  </w:style>
  <w:style w:type="table" w:customStyle="1" w:styleId="TableGrid10">
    <w:name w:val="Table Grid10"/>
    <w:basedOn w:val="TableNormal"/>
    <w:next w:val="TableGrid"/>
    <w:uiPriority w:val="59"/>
    <w:rsid w:val="00A4792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9">
    <w:name w:val="Pa39"/>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 w:type="paragraph" w:customStyle="1" w:styleId="Pa42">
    <w:name w:val="Pa42"/>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 w:type="character" w:customStyle="1" w:styleId="A15">
    <w:name w:val="A15"/>
    <w:uiPriority w:val="99"/>
    <w:rsid w:val="00D07CC4"/>
    <w:rPr>
      <w:rFonts w:cs="Myriad Pro SemiCond"/>
      <w:color w:val="111111"/>
      <w:sz w:val="11"/>
      <w:szCs w:val="11"/>
    </w:rPr>
  </w:style>
  <w:style w:type="paragraph" w:customStyle="1" w:styleId="Pa64">
    <w:name w:val="Pa64"/>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 w:type="table" w:customStyle="1" w:styleId="TableGrid12">
    <w:name w:val="Table Grid12"/>
    <w:basedOn w:val="TableNormal"/>
    <w:next w:val="TableGrid"/>
    <w:uiPriority w:val="59"/>
    <w:rsid w:val="0011292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BF3DA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BF3DAC"/>
    <w:pPr>
      <w:spacing w:after="0" w:line="240" w:lineRule="auto"/>
    </w:pPr>
    <w:rPr>
      <w:lang w:val="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BF3D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14">
    <w:name w:val="Pa14"/>
    <w:basedOn w:val="Default"/>
    <w:next w:val="Default"/>
    <w:uiPriority w:val="99"/>
    <w:rsid w:val="00651526"/>
    <w:pPr>
      <w:spacing w:line="181" w:lineRule="atLeast"/>
    </w:pPr>
    <w:rPr>
      <w:rFonts w:ascii="Larsseit Light" w:eastAsiaTheme="minorHAnsi" w:hAnsi="Larsseit Light" w:cstheme="minorBidi"/>
      <w:color w:val="auto"/>
      <w:lang w:eastAsia="en-US"/>
    </w:rPr>
  </w:style>
  <w:style w:type="table" w:customStyle="1" w:styleId="TableGrid14">
    <w:name w:val="Table Grid14"/>
    <w:basedOn w:val="TableNormal"/>
    <w:next w:val="TableGrid"/>
    <w:uiPriority w:val="59"/>
    <w:rsid w:val="00C402A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DB4E2F"/>
    <w:pPr>
      <w:tabs>
        <w:tab w:val="right" w:pos="595"/>
        <w:tab w:val="left" w:pos="879"/>
      </w:tabs>
      <w:spacing w:before="160" w:after="0" w:line="260" w:lineRule="atLeast"/>
      <w:ind w:left="879" w:hanging="879"/>
    </w:pPr>
    <w:rPr>
      <w:rFonts w:ascii="Times New Roman" w:eastAsia="Times New Roman" w:hAnsi="Times New Roman" w:cs="Times New Roman"/>
      <w:sz w:val="24"/>
      <w:szCs w:val="20"/>
      <w:lang w:eastAsia="en-AU"/>
    </w:rPr>
  </w:style>
  <w:style w:type="table" w:customStyle="1" w:styleId="TableGrid15">
    <w:name w:val="Table Grid15"/>
    <w:basedOn w:val="TableNormal"/>
    <w:next w:val="TableGrid"/>
    <w:uiPriority w:val="39"/>
    <w:rsid w:val="001B521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96546">
      <w:bodyDiv w:val="1"/>
      <w:marLeft w:val="0"/>
      <w:marRight w:val="0"/>
      <w:marTop w:val="0"/>
      <w:marBottom w:val="0"/>
      <w:divBdr>
        <w:top w:val="none" w:sz="0" w:space="0" w:color="auto"/>
        <w:left w:val="none" w:sz="0" w:space="0" w:color="auto"/>
        <w:bottom w:val="none" w:sz="0" w:space="0" w:color="auto"/>
        <w:right w:val="none" w:sz="0" w:space="0" w:color="auto"/>
      </w:divBdr>
    </w:div>
    <w:div w:id="156000870">
      <w:bodyDiv w:val="1"/>
      <w:marLeft w:val="0"/>
      <w:marRight w:val="0"/>
      <w:marTop w:val="0"/>
      <w:marBottom w:val="0"/>
      <w:divBdr>
        <w:top w:val="none" w:sz="0" w:space="0" w:color="auto"/>
        <w:left w:val="none" w:sz="0" w:space="0" w:color="auto"/>
        <w:bottom w:val="none" w:sz="0" w:space="0" w:color="auto"/>
        <w:right w:val="none" w:sz="0" w:space="0" w:color="auto"/>
      </w:divBdr>
    </w:div>
    <w:div w:id="172885223">
      <w:bodyDiv w:val="1"/>
      <w:marLeft w:val="0"/>
      <w:marRight w:val="0"/>
      <w:marTop w:val="0"/>
      <w:marBottom w:val="0"/>
      <w:divBdr>
        <w:top w:val="none" w:sz="0" w:space="0" w:color="auto"/>
        <w:left w:val="none" w:sz="0" w:space="0" w:color="auto"/>
        <w:bottom w:val="none" w:sz="0" w:space="0" w:color="auto"/>
        <w:right w:val="none" w:sz="0" w:space="0" w:color="auto"/>
      </w:divBdr>
    </w:div>
    <w:div w:id="244850263">
      <w:bodyDiv w:val="1"/>
      <w:marLeft w:val="0"/>
      <w:marRight w:val="0"/>
      <w:marTop w:val="0"/>
      <w:marBottom w:val="0"/>
      <w:divBdr>
        <w:top w:val="none" w:sz="0" w:space="0" w:color="auto"/>
        <w:left w:val="none" w:sz="0" w:space="0" w:color="auto"/>
        <w:bottom w:val="none" w:sz="0" w:space="0" w:color="auto"/>
        <w:right w:val="none" w:sz="0" w:space="0" w:color="auto"/>
      </w:divBdr>
    </w:div>
    <w:div w:id="357508078">
      <w:bodyDiv w:val="1"/>
      <w:marLeft w:val="0"/>
      <w:marRight w:val="0"/>
      <w:marTop w:val="0"/>
      <w:marBottom w:val="0"/>
      <w:divBdr>
        <w:top w:val="none" w:sz="0" w:space="0" w:color="auto"/>
        <w:left w:val="none" w:sz="0" w:space="0" w:color="auto"/>
        <w:bottom w:val="none" w:sz="0" w:space="0" w:color="auto"/>
        <w:right w:val="none" w:sz="0" w:space="0" w:color="auto"/>
      </w:divBdr>
    </w:div>
    <w:div w:id="597829322">
      <w:bodyDiv w:val="1"/>
      <w:marLeft w:val="0"/>
      <w:marRight w:val="0"/>
      <w:marTop w:val="0"/>
      <w:marBottom w:val="0"/>
      <w:divBdr>
        <w:top w:val="none" w:sz="0" w:space="0" w:color="auto"/>
        <w:left w:val="none" w:sz="0" w:space="0" w:color="auto"/>
        <w:bottom w:val="none" w:sz="0" w:space="0" w:color="auto"/>
        <w:right w:val="none" w:sz="0" w:space="0" w:color="auto"/>
      </w:divBdr>
    </w:div>
    <w:div w:id="605309990">
      <w:bodyDiv w:val="1"/>
      <w:marLeft w:val="0"/>
      <w:marRight w:val="0"/>
      <w:marTop w:val="0"/>
      <w:marBottom w:val="0"/>
      <w:divBdr>
        <w:top w:val="none" w:sz="0" w:space="0" w:color="auto"/>
        <w:left w:val="none" w:sz="0" w:space="0" w:color="auto"/>
        <w:bottom w:val="none" w:sz="0" w:space="0" w:color="auto"/>
        <w:right w:val="none" w:sz="0" w:space="0" w:color="auto"/>
      </w:divBdr>
    </w:div>
    <w:div w:id="648367750">
      <w:bodyDiv w:val="1"/>
      <w:marLeft w:val="0"/>
      <w:marRight w:val="0"/>
      <w:marTop w:val="0"/>
      <w:marBottom w:val="0"/>
      <w:divBdr>
        <w:top w:val="none" w:sz="0" w:space="0" w:color="auto"/>
        <w:left w:val="none" w:sz="0" w:space="0" w:color="auto"/>
        <w:bottom w:val="none" w:sz="0" w:space="0" w:color="auto"/>
        <w:right w:val="none" w:sz="0" w:space="0" w:color="auto"/>
      </w:divBdr>
    </w:div>
    <w:div w:id="760956306">
      <w:bodyDiv w:val="1"/>
      <w:marLeft w:val="0"/>
      <w:marRight w:val="0"/>
      <w:marTop w:val="0"/>
      <w:marBottom w:val="0"/>
      <w:divBdr>
        <w:top w:val="none" w:sz="0" w:space="0" w:color="auto"/>
        <w:left w:val="none" w:sz="0" w:space="0" w:color="auto"/>
        <w:bottom w:val="none" w:sz="0" w:space="0" w:color="auto"/>
        <w:right w:val="none" w:sz="0" w:space="0" w:color="auto"/>
      </w:divBdr>
    </w:div>
    <w:div w:id="798037090">
      <w:bodyDiv w:val="1"/>
      <w:marLeft w:val="0"/>
      <w:marRight w:val="0"/>
      <w:marTop w:val="0"/>
      <w:marBottom w:val="0"/>
      <w:divBdr>
        <w:top w:val="none" w:sz="0" w:space="0" w:color="auto"/>
        <w:left w:val="none" w:sz="0" w:space="0" w:color="auto"/>
        <w:bottom w:val="none" w:sz="0" w:space="0" w:color="auto"/>
        <w:right w:val="none" w:sz="0" w:space="0" w:color="auto"/>
      </w:divBdr>
    </w:div>
    <w:div w:id="811941712">
      <w:bodyDiv w:val="1"/>
      <w:marLeft w:val="0"/>
      <w:marRight w:val="0"/>
      <w:marTop w:val="0"/>
      <w:marBottom w:val="0"/>
      <w:divBdr>
        <w:top w:val="none" w:sz="0" w:space="0" w:color="auto"/>
        <w:left w:val="none" w:sz="0" w:space="0" w:color="auto"/>
        <w:bottom w:val="none" w:sz="0" w:space="0" w:color="auto"/>
        <w:right w:val="none" w:sz="0" w:space="0" w:color="auto"/>
      </w:divBdr>
    </w:div>
    <w:div w:id="854543121">
      <w:bodyDiv w:val="1"/>
      <w:marLeft w:val="0"/>
      <w:marRight w:val="0"/>
      <w:marTop w:val="0"/>
      <w:marBottom w:val="0"/>
      <w:divBdr>
        <w:top w:val="none" w:sz="0" w:space="0" w:color="auto"/>
        <w:left w:val="none" w:sz="0" w:space="0" w:color="auto"/>
        <w:bottom w:val="none" w:sz="0" w:space="0" w:color="auto"/>
        <w:right w:val="none" w:sz="0" w:space="0" w:color="auto"/>
      </w:divBdr>
    </w:div>
    <w:div w:id="865404711">
      <w:bodyDiv w:val="1"/>
      <w:marLeft w:val="0"/>
      <w:marRight w:val="0"/>
      <w:marTop w:val="0"/>
      <w:marBottom w:val="0"/>
      <w:divBdr>
        <w:top w:val="none" w:sz="0" w:space="0" w:color="auto"/>
        <w:left w:val="none" w:sz="0" w:space="0" w:color="auto"/>
        <w:bottom w:val="none" w:sz="0" w:space="0" w:color="auto"/>
        <w:right w:val="none" w:sz="0" w:space="0" w:color="auto"/>
      </w:divBdr>
    </w:div>
    <w:div w:id="943879490">
      <w:bodyDiv w:val="1"/>
      <w:marLeft w:val="0"/>
      <w:marRight w:val="0"/>
      <w:marTop w:val="0"/>
      <w:marBottom w:val="0"/>
      <w:divBdr>
        <w:top w:val="none" w:sz="0" w:space="0" w:color="auto"/>
        <w:left w:val="none" w:sz="0" w:space="0" w:color="auto"/>
        <w:bottom w:val="none" w:sz="0" w:space="0" w:color="auto"/>
        <w:right w:val="none" w:sz="0" w:space="0" w:color="auto"/>
      </w:divBdr>
    </w:div>
    <w:div w:id="980227871">
      <w:bodyDiv w:val="1"/>
      <w:marLeft w:val="0"/>
      <w:marRight w:val="0"/>
      <w:marTop w:val="0"/>
      <w:marBottom w:val="0"/>
      <w:divBdr>
        <w:top w:val="none" w:sz="0" w:space="0" w:color="auto"/>
        <w:left w:val="none" w:sz="0" w:space="0" w:color="auto"/>
        <w:bottom w:val="none" w:sz="0" w:space="0" w:color="auto"/>
        <w:right w:val="none" w:sz="0" w:space="0" w:color="auto"/>
      </w:divBdr>
    </w:div>
    <w:div w:id="1112935979">
      <w:bodyDiv w:val="1"/>
      <w:marLeft w:val="0"/>
      <w:marRight w:val="0"/>
      <w:marTop w:val="0"/>
      <w:marBottom w:val="0"/>
      <w:divBdr>
        <w:top w:val="none" w:sz="0" w:space="0" w:color="auto"/>
        <w:left w:val="none" w:sz="0" w:space="0" w:color="auto"/>
        <w:bottom w:val="none" w:sz="0" w:space="0" w:color="auto"/>
        <w:right w:val="none" w:sz="0" w:space="0" w:color="auto"/>
      </w:divBdr>
    </w:div>
    <w:div w:id="1115518877">
      <w:bodyDiv w:val="1"/>
      <w:marLeft w:val="0"/>
      <w:marRight w:val="0"/>
      <w:marTop w:val="0"/>
      <w:marBottom w:val="0"/>
      <w:divBdr>
        <w:top w:val="none" w:sz="0" w:space="0" w:color="auto"/>
        <w:left w:val="none" w:sz="0" w:space="0" w:color="auto"/>
        <w:bottom w:val="none" w:sz="0" w:space="0" w:color="auto"/>
        <w:right w:val="none" w:sz="0" w:space="0" w:color="auto"/>
      </w:divBdr>
    </w:div>
    <w:div w:id="1379670690">
      <w:bodyDiv w:val="1"/>
      <w:marLeft w:val="0"/>
      <w:marRight w:val="0"/>
      <w:marTop w:val="0"/>
      <w:marBottom w:val="0"/>
      <w:divBdr>
        <w:top w:val="none" w:sz="0" w:space="0" w:color="auto"/>
        <w:left w:val="none" w:sz="0" w:space="0" w:color="auto"/>
        <w:bottom w:val="none" w:sz="0" w:space="0" w:color="auto"/>
        <w:right w:val="none" w:sz="0" w:space="0" w:color="auto"/>
      </w:divBdr>
    </w:div>
    <w:div w:id="1394158528">
      <w:bodyDiv w:val="1"/>
      <w:marLeft w:val="0"/>
      <w:marRight w:val="0"/>
      <w:marTop w:val="0"/>
      <w:marBottom w:val="0"/>
      <w:divBdr>
        <w:top w:val="none" w:sz="0" w:space="0" w:color="auto"/>
        <w:left w:val="none" w:sz="0" w:space="0" w:color="auto"/>
        <w:bottom w:val="none" w:sz="0" w:space="0" w:color="auto"/>
        <w:right w:val="none" w:sz="0" w:space="0" w:color="auto"/>
      </w:divBdr>
    </w:div>
    <w:div w:id="1450776996">
      <w:bodyDiv w:val="1"/>
      <w:marLeft w:val="0"/>
      <w:marRight w:val="0"/>
      <w:marTop w:val="0"/>
      <w:marBottom w:val="0"/>
      <w:divBdr>
        <w:top w:val="none" w:sz="0" w:space="0" w:color="auto"/>
        <w:left w:val="none" w:sz="0" w:space="0" w:color="auto"/>
        <w:bottom w:val="none" w:sz="0" w:space="0" w:color="auto"/>
        <w:right w:val="none" w:sz="0" w:space="0" w:color="auto"/>
      </w:divBdr>
    </w:div>
    <w:div w:id="1537615358">
      <w:bodyDiv w:val="1"/>
      <w:marLeft w:val="0"/>
      <w:marRight w:val="0"/>
      <w:marTop w:val="0"/>
      <w:marBottom w:val="0"/>
      <w:divBdr>
        <w:top w:val="none" w:sz="0" w:space="0" w:color="auto"/>
        <w:left w:val="none" w:sz="0" w:space="0" w:color="auto"/>
        <w:bottom w:val="none" w:sz="0" w:space="0" w:color="auto"/>
        <w:right w:val="none" w:sz="0" w:space="0" w:color="auto"/>
      </w:divBdr>
    </w:div>
    <w:div w:id="1734812627">
      <w:bodyDiv w:val="1"/>
      <w:marLeft w:val="0"/>
      <w:marRight w:val="0"/>
      <w:marTop w:val="0"/>
      <w:marBottom w:val="0"/>
      <w:divBdr>
        <w:top w:val="none" w:sz="0" w:space="0" w:color="auto"/>
        <w:left w:val="none" w:sz="0" w:space="0" w:color="auto"/>
        <w:bottom w:val="none" w:sz="0" w:space="0" w:color="auto"/>
        <w:right w:val="none" w:sz="0" w:space="0" w:color="auto"/>
      </w:divBdr>
    </w:div>
    <w:div w:id="1792894596">
      <w:bodyDiv w:val="1"/>
      <w:marLeft w:val="0"/>
      <w:marRight w:val="0"/>
      <w:marTop w:val="0"/>
      <w:marBottom w:val="0"/>
      <w:divBdr>
        <w:top w:val="none" w:sz="0" w:space="0" w:color="auto"/>
        <w:left w:val="none" w:sz="0" w:space="0" w:color="auto"/>
        <w:bottom w:val="none" w:sz="0" w:space="0" w:color="auto"/>
        <w:right w:val="none" w:sz="0" w:space="0" w:color="auto"/>
      </w:divBdr>
    </w:div>
    <w:div w:id="1880122752">
      <w:bodyDiv w:val="1"/>
      <w:marLeft w:val="0"/>
      <w:marRight w:val="0"/>
      <w:marTop w:val="0"/>
      <w:marBottom w:val="0"/>
      <w:divBdr>
        <w:top w:val="none" w:sz="0" w:space="0" w:color="auto"/>
        <w:left w:val="none" w:sz="0" w:space="0" w:color="auto"/>
        <w:bottom w:val="none" w:sz="0" w:space="0" w:color="auto"/>
        <w:right w:val="none" w:sz="0" w:space="0" w:color="auto"/>
      </w:divBdr>
    </w:div>
    <w:div w:id="1929457213">
      <w:bodyDiv w:val="1"/>
      <w:marLeft w:val="0"/>
      <w:marRight w:val="0"/>
      <w:marTop w:val="0"/>
      <w:marBottom w:val="0"/>
      <w:divBdr>
        <w:top w:val="none" w:sz="0" w:space="0" w:color="auto"/>
        <w:left w:val="none" w:sz="0" w:space="0" w:color="auto"/>
        <w:bottom w:val="none" w:sz="0" w:space="0" w:color="auto"/>
        <w:right w:val="none" w:sz="0" w:space="0" w:color="auto"/>
      </w:divBdr>
    </w:div>
    <w:div w:id="2128885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AU"/>
              <a:t>Consultation Feedback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07B-4F7E-92F4-F7C4B87FF3C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07B-4F7E-92F4-F7C4B87FF3C9}"/>
              </c:ext>
            </c:extLst>
          </c:dPt>
          <c:cat>
            <c:strRef>
              <c:f>Sheet1!$B$3:$B$4</c:f>
              <c:strCache>
                <c:ptCount val="2"/>
                <c:pt idx="0">
                  <c:v>non-submitters </c:v>
                </c:pt>
                <c:pt idx="1">
                  <c:v>objection </c:v>
                </c:pt>
              </c:strCache>
            </c:strRef>
          </c:cat>
          <c:val>
            <c:numRef>
              <c:f>Sheet1!$C$3:$C$4</c:f>
              <c:numCache>
                <c:formatCode>General</c:formatCode>
                <c:ptCount val="2"/>
                <c:pt idx="0">
                  <c:v>8</c:v>
                </c:pt>
                <c:pt idx="1">
                  <c:v>1</c:v>
                </c:pt>
              </c:numCache>
            </c:numRef>
          </c:val>
          <c:extLst>
            <c:ext xmlns:c16="http://schemas.microsoft.com/office/drawing/2014/chart" uri="{C3380CC4-5D6E-409C-BE32-E72D297353CC}">
              <c16:uniqueId val="{00000004-307B-4F7E-92F4-F7C4B87FF3C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DMS Document" ma:contentTypeID="0x010100DBE2AFA49EAD6847BCAE523F8D149C8E00AEAAD07ED8A3F041B21C353A9798558E" ma:contentTypeVersion="17" ma:contentTypeDescription="" ma:contentTypeScope="" ma:versionID="37cfab505e08e7544879ce95d8fd75f0">
  <xsd:schema xmlns:xsd="http://www.w3.org/2001/XMLSchema" xmlns:xs="http://www.w3.org/2001/XMLSchema" xmlns:p="http://schemas.microsoft.com/office/2006/metadata/properties" xmlns:ns2="0c665f16-30b6-4359-a893-1fad0e760a0b" xmlns:ns3="02b462e0-950b-4d18-8f56-efe6ec8fd98e" xmlns:ns4="82dc8473-40ba-4f11-b935-f34260e482de" xmlns:ns5="cd65c3b7-7938-4f03-990b-4a0a9f3f7f13" xmlns:ns6="e4b6fc67-92f2-4822-9ee2-02d8357a25ec" targetNamespace="http://schemas.microsoft.com/office/2006/metadata/properties" ma:root="true" ma:fieldsID="f00acb338997b990acea24c24b1dab95" ns2:_="" ns3:_="" ns4:_="" ns5:_="" ns6:_="">
    <xsd:import namespace="0c665f16-30b6-4359-a893-1fad0e760a0b"/>
    <xsd:import namespace="02b462e0-950b-4d18-8f56-efe6ec8fd98e"/>
    <xsd:import namespace="82dc8473-40ba-4f11-b935-f34260e482de"/>
    <xsd:import namespace="cd65c3b7-7938-4f03-990b-4a0a9f3f7f13"/>
    <xsd:import namespace="e4b6fc67-92f2-4822-9ee2-02d8357a25ec"/>
    <xsd:element name="properties">
      <xsd:complexType>
        <xsd:sequence>
          <xsd:element name="documentManagement">
            <xsd:complexType>
              <xsd:all>
                <xsd:element ref="ns2:Additional_x0020_Info" minOccurs="0"/>
                <xsd:element ref="ns3:_dlc_DocIdUrl" minOccurs="0"/>
                <xsd:element ref="ns3:_dlc_DocIdPersistId" minOccurs="0"/>
                <xsd:element ref="ns3:l5218a67820a405eab41420940e22386" minOccurs="0"/>
                <xsd:element ref="ns3:TaxCatchAll" minOccurs="0"/>
                <xsd:element ref="ns3:TaxCatchAllLabel" minOccurs="0"/>
                <xsd:element ref="ns3:c17adc3306e5490dbb62a9b09578c603" minOccurs="0"/>
                <xsd:element ref="ns3:i1b3c855753b482e967e07bcf98e63b6" minOccurs="0"/>
                <xsd:element ref="ns4:j6438741ad114f2786113428657618e6" minOccurs="0"/>
                <xsd:element ref="ns2:e5d52d5aaf644b48996296b344a49bb1" minOccurs="0"/>
                <xsd:element ref="ns3:_dlc_DocId" minOccurs="0"/>
                <xsd:element ref="ns2:Document_x0020_Append_x0020_Only_x0020_Comments" minOccurs="0"/>
                <xsd:element ref="ns2:eDMS_x0020_Library" minOccurs="0"/>
                <xsd:element ref="ns5:MediaServiceMetadata" minOccurs="0"/>
                <xsd:element ref="ns5:MediaServiceFastMetadata" minOccurs="0"/>
                <xsd:element ref="ns5:MediaServiceEventHashCode" minOccurs="0"/>
                <xsd:element ref="ns5:MediaServiceGenerationTime"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665f16-30b6-4359-a893-1fad0e760a0b" elementFormDefault="qualified">
    <xsd:import namespace="http://schemas.microsoft.com/office/2006/documentManagement/types"/>
    <xsd:import namespace="http://schemas.microsoft.com/office/infopath/2007/PartnerControls"/>
    <xsd:element name="Additional_x0020_Info" ma:index="2" nillable="true" ma:displayName="Additional Info" ma:internalName="Additional_x0020_Info">
      <xsd:simpleType>
        <xsd:restriction base="dms:Text">
          <xsd:maxLength value="255"/>
        </xsd:restriction>
      </xsd:simpleType>
    </xsd:element>
    <xsd:element name="e5d52d5aaf644b48996296b344a49bb1" ma:index="21" nillable="true" ma:taxonomy="true" ma:internalName="e5d52d5aaf644b48996296b344a49bb1" ma:taxonomyFieldName="Entity" ma:displayName="Entity" ma:default="" ma:fieldId="{e5d52d5a-af64-4b48-9962-96b344a49bb1}" ma:sspId="f748efd2-e33e-48a5-90e8-1a83c1cb5ef9" ma:termSetId="856870c0-482b-4b60-9f4e-79866ceab471" ma:anchorId="00000000-0000-0000-0000-000000000000" ma:open="false" ma:isKeyword="false">
      <xsd:complexType>
        <xsd:sequence>
          <xsd:element ref="pc:Terms" minOccurs="0" maxOccurs="1"/>
        </xsd:sequence>
      </xsd:complexType>
    </xsd:element>
    <xsd:element name="Document_x0020_Append_x0020_Only_x0020_Comments" ma:index="24" nillable="true" ma:displayName="Document Append Only Comments" ma:internalName="Document_x0020_Append_x0020_Only_x0020_Comments">
      <xsd:simpleType>
        <xsd:restriction base="dms:Note">
          <xsd:maxLength value="255"/>
        </xsd:restriction>
      </xsd:simpleType>
    </xsd:element>
    <xsd:element name="eDMS_x0020_Library" ma:index="25"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element name="l5218a67820a405eab41420940e22386" ma:index="10"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2CEEA90F-8948-4A61-B3E7-2090958E28CC}" ma:internalName="TaxCatchAll" ma:showField="CatchAllData" ma:web="{0c665f16-30b6-4359-a893-1fad0e760a0b}">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2CEEA90F-8948-4A61-B3E7-2090958E28CC}" ma:internalName="TaxCatchAllLabel" ma:readOnly="true" ma:showField="CatchAllDataLabel" ma:web="{0c665f16-30b6-4359-a893-1fad0e760a0b}">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4"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6"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3"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8"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d65c3b7-7938-4f03-990b-4a0a9f3f7f13"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b6fc67-92f2-4822-9ee2-02d8357a25ec"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02b462e0-950b-4d18-8f56-efe6ec8fd98e">COMP-1921471772-2244</_dlc_DocId>
    <_dlc_DocIdUrl xmlns="02b462e0-950b-4d18-8f56-efe6ec8fd98e">
      <Url>https://nedlands365.sharepoint.com/sites/compliance/management/_layouts/15/DocIdRedir.aspx?ID=COMP-1921471772-2244</Url>
      <Description>COMP-1921471772-2244</Description>
    </_dlc_DocIdUrl>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Management</TermName>
          <TermId xmlns="http://schemas.microsoft.com/office/infopath/2007/PartnerControls">9c535dae-f124-4afc-b1e0-4fe8789fe276</TermId>
        </TermInfo>
      </Terms>
    </l5218a67820a405eab41420940e22386>
    <TaxCatchAll xmlns="02b462e0-950b-4d18-8f56-efe6ec8fd98e">
      <Value>89</Value>
      <Value>81</Value>
      <Value>19</Value>
      <Value>39</Value>
      <Value>40</Value>
    </TaxCatchAll>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Compliance Management</TermName>
          <TermId xmlns="http://schemas.microsoft.com/office/infopath/2007/PartnerControls">c982dbea-1bc0-4012-b6b0-26da72986ffc</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Additional_x0020_Info xmlns="0c665f16-30b6-4359-a893-1fad0e760a0b" xsi:nil="true"/>
    <eDMS_x0020_Library xmlns="0c665f16-30b6-4359-a893-1fad0e760a0b">Meetings</eDMS_x0020_Library>
    <e5d52d5aaf644b48996296b344a49bb1 xmlns="0c665f16-30b6-4359-a893-1fad0e760a0b">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e5d52d5aaf644b48996296b344a49bb1>
    <Document_x0020_Append_x0020_Only_x0020_Comments xmlns="0c665f16-30b6-4359-a893-1fad0e760a0b"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46128-4EE8-4404-956F-304F7AEA2563}">
  <ds:schemaRefs>
    <ds:schemaRef ds:uri="http://schemas.microsoft.com/sharepoint/v3/contenttype/forms"/>
  </ds:schemaRefs>
</ds:datastoreItem>
</file>

<file path=customXml/itemProps2.xml><?xml version="1.0" encoding="utf-8"?>
<ds:datastoreItem xmlns:ds="http://schemas.openxmlformats.org/officeDocument/2006/customXml" ds:itemID="{45889463-4DF6-4BD2-9B27-4F3881BB43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665f16-30b6-4359-a893-1fad0e760a0b"/>
    <ds:schemaRef ds:uri="02b462e0-950b-4d18-8f56-efe6ec8fd98e"/>
    <ds:schemaRef ds:uri="82dc8473-40ba-4f11-b935-f34260e482de"/>
    <ds:schemaRef ds:uri="cd65c3b7-7938-4f03-990b-4a0a9f3f7f13"/>
    <ds:schemaRef ds:uri="e4b6fc67-92f2-4822-9ee2-02d8357a25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91EAE0-37B4-4AD7-9EC4-78D8AAB83EE5}">
  <ds:schemaRefs>
    <ds:schemaRef ds:uri="http://www.w3.org/XML/1998/namespace"/>
    <ds:schemaRef ds:uri="http://schemas.openxmlformats.org/package/2006/metadata/core-properties"/>
    <ds:schemaRef ds:uri="0c665f16-30b6-4359-a893-1fad0e760a0b"/>
    <ds:schemaRef ds:uri="http://purl.org/dc/elements/1.1/"/>
    <ds:schemaRef ds:uri="02b462e0-950b-4d18-8f56-efe6ec8fd98e"/>
    <ds:schemaRef ds:uri="http://schemas.microsoft.com/office/infopath/2007/PartnerControls"/>
    <ds:schemaRef ds:uri="http://schemas.microsoft.com/office/2006/documentManagement/types"/>
    <ds:schemaRef ds:uri="e4b6fc67-92f2-4822-9ee2-02d8357a25ec"/>
    <ds:schemaRef ds:uri="cd65c3b7-7938-4f03-990b-4a0a9f3f7f13"/>
    <ds:schemaRef ds:uri="82dc8473-40ba-4f11-b935-f34260e482de"/>
    <ds:schemaRef ds:uri="http://schemas.microsoft.com/office/2006/metadata/properties"/>
    <ds:schemaRef ds:uri="http://purl.org/dc/dcmitype/"/>
    <ds:schemaRef ds:uri="http://purl.org/dc/terms/"/>
  </ds:schemaRefs>
</ds:datastoreItem>
</file>

<file path=customXml/itemProps4.xml><?xml version="1.0" encoding="utf-8"?>
<ds:datastoreItem xmlns:ds="http://schemas.openxmlformats.org/officeDocument/2006/customXml" ds:itemID="{F758D069-3B0C-4036-B9AD-22232EBA4095}">
  <ds:schemaRefs>
    <ds:schemaRef ds:uri="http://schemas.microsoft.com/sharepoint/events"/>
  </ds:schemaRefs>
</ds:datastoreItem>
</file>

<file path=customXml/itemProps5.xml><?xml version="1.0" encoding="utf-8"?>
<ds:datastoreItem xmlns:ds="http://schemas.openxmlformats.org/officeDocument/2006/customXml" ds:itemID="{03B1C26C-5C08-4795-869B-3CA31F000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2808</TotalTime>
  <Pages>26</Pages>
  <Words>7740</Words>
  <Characters>43009</Characters>
  <Application>Microsoft Office Word</Application>
  <DocSecurity>8</DocSecurity>
  <Lines>358</Lines>
  <Paragraphs>101</Paragraphs>
  <ScaleCrop>false</ScaleCrop>
  <HeadingPairs>
    <vt:vector size="2" baseType="variant">
      <vt:variant>
        <vt:lpstr>Title</vt:lpstr>
      </vt:variant>
      <vt:variant>
        <vt:i4>1</vt:i4>
      </vt:variant>
    </vt:vector>
  </HeadingPairs>
  <TitlesOfParts>
    <vt:vector size="1" baseType="lpstr">
      <vt:lpstr/>
    </vt:vector>
  </TitlesOfParts>
  <Company>City of Nedlands</Company>
  <LinksUpToDate>false</LinksUpToDate>
  <CharactersWithSpaces>50648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krichards</dc:creator>
  <cp:keywords/>
  <dc:description/>
  <cp:lastModifiedBy>Kimberley Richards</cp:lastModifiedBy>
  <cp:revision>214</cp:revision>
  <cp:lastPrinted>2019-05-07T01:32:00Z</cp:lastPrinted>
  <dcterms:created xsi:type="dcterms:W3CDTF">2019-01-07T22:35:00Z</dcterms:created>
  <dcterms:modified xsi:type="dcterms:W3CDTF">2019-05-07T05:41:00Z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0x010100DBE2AFA49EAD6847BCAE523F8D149C8E00AEAAD07ED8A3F041B21C353A9798558E</vt:lpwstr>
  </property>
  <property fmtid="{D5CDD505-2E9C-101B-9397-08002B2CF9AE}" pid="3" name="_dlc_DocIdItemGuid">
    <vt:lpwstr>66cfad54-46f5-48ea-a9f7-c95fb3e15729</vt:lpwstr>
  </property>
  <property fmtid="{D5CDD505-2E9C-101B-9397-08002B2CF9AE}" pid="4" name="Function">
    <vt:lpwstr>89;#Compliance Management|c982dbea-1bc0-4012-b6b0-26da72986ffc</vt:lpwstr>
  </property>
  <property fmtid="{D5CDD505-2E9C-101B-9397-08002B2CF9AE}" pid="5" name="Entity">
    <vt:lpwstr>19;#City of Nedlands|e1cb6260-fbdb-4707-a83e-0c933e524b72</vt:lpwstr>
  </property>
  <property fmtid="{D5CDD505-2E9C-101B-9397-08002B2CF9AE}" pid="6" name="Activity">
    <vt:lpwstr>39;#Meetings|1b90c5f6-ddf7-405d-b0aa-a573170e1a5d</vt:lpwstr>
  </property>
  <property fmtid="{D5CDD505-2E9C-101B-9397-08002B2CF9AE}" pid="7" name="Subject Matter">
    <vt:lpwstr>40;#Meeting|1f576ca3-e898-4889-9bff-971fa1197b35</vt:lpwstr>
  </property>
  <property fmtid="{D5CDD505-2E9C-101B-9397-08002B2CF9AE}" pid="8" name="eDMS Site">
    <vt:lpwstr>81;#Management|9c535dae-f124-4afc-b1e0-4fe8789fe276</vt:lpwstr>
  </property>
  <property fmtid="{D5CDD505-2E9C-101B-9397-08002B2CF9AE}" pid="9" name="_docset_NoMedatataSyncRequired">
    <vt:lpwstr>False</vt:lpwstr>
  </property>
  <property fmtid="{D5CDD505-2E9C-101B-9397-08002B2CF9AE}" pid="10" name="_dlc_policyId">
    <vt:lpwstr/>
  </property>
  <property fmtid="{D5CDD505-2E9C-101B-9397-08002B2CF9AE}" pid="11" name="ItemRetentionFormula">
    <vt:lpwstr/>
  </property>
  <property fmtid="{D5CDD505-2E9C-101B-9397-08002B2CF9AE}" pid="12" name="AuthorIds_UIVersion_3">
    <vt:lpwstr>142</vt:lpwstr>
  </property>
  <property fmtid="{D5CDD505-2E9C-101B-9397-08002B2CF9AE}" pid="13" name="AuthorIds_UIVersion_7">
    <vt:lpwstr>175</vt:lpwstr>
  </property>
  <property fmtid="{D5CDD505-2E9C-101B-9397-08002B2CF9AE}" pid="14" name="AuthorIds_UIVersion_8">
    <vt:lpwstr>175</vt:lpwstr>
  </property>
  <property fmtid="{D5CDD505-2E9C-101B-9397-08002B2CF9AE}" pid="15" name="AuthorIds_UIVersion_1">
    <vt:lpwstr>72</vt:lpwstr>
  </property>
  <property fmtid="{D5CDD505-2E9C-101B-9397-08002B2CF9AE}" pid="16" name="AuthorIds_UIVersion_5">
    <vt:lpwstr>205</vt:lpwstr>
  </property>
  <property fmtid="{D5CDD505-2E9C-101B-9397-08002B2CF9AE}" pid="17" name="AuthorIds_UIVersion_6">
    <vt:lpwstr>142</vt:lpwstr>
  </property>
  <property fmtid="{D5CDD505-2E9C-101B-9397-08002B2CF9AE}" pid="18" name="AuthorIds_UIVersion_14">
    <vt:lpwstr>142</vt:lpwstr>
  </property>
  <property fmtid="{D5CDD505-2E9C-101B-9397-08002B2CF9AE}" pid="19" name="AuthorIds_UIVersion_15">
    <vt:lpwstr>66</vt:lpwstr>
  </property>
  <property fmtid="{D5CDD505-2E9C-101B-9397-08002B2CF9AE}" pid="20" name="AuthorIds_UIVersion_17">
    <vt:lpwstr>309</vt:lpwstr>
  </property>
  <property fmtid="{D5CDD505-2E9C-101B-9397-08002B2CF9AE}" pid="21" name="AuthorIds_UIVersion_18">
    <vt:lpwstr>86</vt:lpwstr>
  </property>
  <property fmtid="{D5CDD505-2E9C-101B-9397-08002B2CF9AE}" pid="22" name="AuthorIds_UIVersion_19">
    <vt:lpwstr>142</vt:lpwstr>
  </property>
  <property fmtid="{D5CDD505-2E9C-101B-9397-08002B2CF9AE}" pid="23" name="AuthorIds_UIVersion_21">
    <vt:lpwstr>292</vt:lpwstr>
  </property>
</Properties>
</file>