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BBFDF" w14:textId="2DF2EA0D" w:rsidR="00180419" w:rsidRDefault="00473837" w:rsidP="68DAD3C2">
      <w:pPr>
        <w:rPr>
          <w:rFonts w:ascii="Gill Sans MT" w:hAnsi="Gill Sans MT" w:cs="Arial"/>
          <w:b/>
          <w:bCs/>
          <w:i/>
          <w:iCs/>
          <w:color w:val="003876"/>
          <w:sz w:val="96"/>
          <w:szCs w:val="96"/>
          <w:lang w:val="en-GB" w:eastAsia="en-GB"/>
        </w:rPr>
      </w:pPr>
      <w:r>
        <w:rPr>
          <w:noProof/>
        </w:rPr>
        <w:drawing>
          <wp:inline distT="0" distB="0" distL="0" distR="0" wp14:anchorId="200BC0CD" wp14:editId="4FDF037D">
            <wp:extent cx="5150486" cy="1922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150486" cy="1922145"/>
                    </a:xfrm>
                    <a:prstGeom prst="rect">
                      <a:avLst/>
                    </a:prstGeom>
                  </pic:spPr>
                </pic:pic>
              </a:graphicData>
            </a:graphic>
          </wp:inline>
        </w:drawing>
      </w: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E35DEC"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48"/>
          <w:szCs w:val="72"/>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5F25FAEB" w14:textId="00CD6DFC" w:rsidR="004217BA" w:rsidRPr="00523221" w:rsidRDefault="00C67960" w:rsidP="004217BA">
      <w:pPr>
        <w:rPr>
          <w:rFonts w:ascii="Arial" w:hAnsi="Arial" w:cs="Arial"/>
          <w:b/>
          <w:i/>
          <w:color w:val="002060"/>
          <w:sz w:val="56"/>
          <w:szCs w:val="56"/>
        </w:rPr>
      </w:pPr>
      <w:r>
        <w:rPr>
          <w:rFonts w:ascii="Arial" w:hAnsi="Arial" w:cs="Arial"/>
          <w:b/>
          <w:i/>
          <w:color w:val="002060"/>
          <w:sz w:val="56"/>
          <w:szCs w:val="56"/>
        </w:rPr>
        <w:t>28 September</w:t>
      </w:r>
      <w:r w:rsidR="00B26BE4">
        <w:rPr>
          <w:rFonts w:ascii="Arial" w:hAnsi="Arial" w:cs="Arial"/>
          <w:b/>
          <w:i/>
          <w:color w:val="002060"/>
          <w:sz w:val="56"/>
          <w:szCs w:val="56"/>
        </w:rPr>
        <w:t xml:space="preserve"> 20</w:t>
      </w:r>
      <w:r w:rsidR="000A6EEA">
        <w:rPr>
          <w:rFonts w:ascii="Arial" w:hAnsi="Arial" w:cs="Arial"/>
          <w:b/>
          <w:i/>
          <w:color w:val="002060"/>
          <w:sz w:val="56"/>
          <w:szCs w:val="56"/>
        </w:rPr>
        <w:t>21</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4ECC6A77"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61945559"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64613A76"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5EDF3DA9"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76842FCE"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3063B486"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1DC74961"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05CE5371" w14:textId="7C81E1FB" w:rsidR="00632FE0" w:rsidRPr="004950A5" w:rsidRDefault="00632FE0" w:rsidP="00632FE0">
      <w:pPr>
        <w:tabs>
          <w:tab w:val="left" w:pos="720"/>
          <w:tab w:val="left" w:pos="1440"/>
          <w:tab w:val="left" w:pos="2410"/>
          <w:tab w:val="left" w:pos="2977"/>
          <w:tab w:val="right" w:pos="8335"/>
          <w:tab w:val="right" w:pos="8505"/>
        </w:tabs>
        <w:rPr>
          <w:rFonts w:ascii="Arial" w:hAnsi="Arial" w:cs="Arial"/>
        </w:rPr>
      </w:pPr>
      <w:r>
        <w:rPr>
          <w:rFonts w:ascii="Arial" w:hAnsi="Arial" w:cs="Arial"/>
        </w:rPr>
        <w:t>D</w:t>
      </w:r>
      <w:r w:rsidRPr="004950A5">
        <w:rPr>
          <w:rFonts w:ascii="Arial" w:hAnsi="Arial" w:cs="Arial"/>
        </w:rPr>
        <w:t xml:space="preserve">ear Council </w:t>
      </w:r>
      <w:r>
        <w:rPr>
          <w:rFonts w:ascii="Arial" w:hAnsi="Arial" w:cs="Arial"/>
        </w:rPr>
        <w:t>M</w:t>
      </w:r>
      <w:r w:rsidRPr="004950A5">
        <w:rPr>
          <w:rFonts w:ascii="Arial" w:hAnsi="Arial" w:cs="Arial"/>
        </w:rPr>
        <w:t>ember</w:t>
      </w:r>
    </w:p>
    <w:p w14:paraId="5763CFBF" w14:textId="77777777" w:rsidR="00632FE0" w:rsidRDefault="00632FE0" w:rsidP="00632FE0">
      <w:pPr>
        <w:tabs>
          <w:tab w:val="left" w:pos="720"/>
          <w:tab w:val="left" w:pos="1440"/>
          <w:tab w:val="left" w:pos="2410"/>
          <w:tab w:val="left" w:pos="2977"/>
          <w:tab w:val="right" w:pos="8335"/>
          <w:tab w:val="right" w:pos="8505"/>
        </w:tabs>
        <w:rPr>
          <w:rFonts w:ascii="Arial" w:hAnsi="Arial" w:cs="Arial"/>
        </w:rPr>
      </w:pPr>
    </w:p>
    <w:p w14:paraId="2B25A6FB" w14:textId="4662FAC0" w:rsidR="00632FE0" w:rsidRDefault="00632FE0" w:rsidP="00632FE0">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The next Ordinary M</w:t>
      </w:r>
      <w:r w:rsidRPr="003E516E">
        <w:rPr>
          <w:rFonts w:ascii="Arial" w:hAnsi="Arial" w:cs="Arial"/>
        </w:rPr>
        <w:t>eeting of the City of Nedlands will be held</w:t>
      </w:r>
      <w:r>
        <w:rPr>
          <w:rFonts w:ascii="Arial" w:hAnsi="Arial" w:cs="Arial"/>
        </w:rPr>
        <w:t xml:space="preserve"> on Tuesday 28 September 2021 in the </w:t>
      </w:r>
      <w:r>
        <w:rPr>
          <w:rFonts w:ascii="Arial" w:hAnsi="Arial" w:cs="Arial"/>
          <w:szCs w:val="24"/>
        </w:rPr>
        <w:t>Council Chamber, 71 Stirling Highway, Nedlands</w:t>
      </w:r>
      <w:r>
        <w:rPr>
          <w:rFonts w:ascii="Arial" w:hAnsi="Arial" w:cs="Arial"/>
        </w:rPr>
        <w:t xml:space="preserve"> </w:t>
      </w:r>
      <w:r w:rsidRPr="003E516E">
        <w:rPr>
          <w:rFonts w:ascii="Arial" w:hAnsi="Arial" w:cs="Arial"/>
        </w:rPr>
        <w:t xml:space="preserve">commencing at </w:t>
      </w:r>
      <w:r>
        <w:rPr>
          <w:rFonts w:ascii="Arial" w:hAnsi="Arial" w:cs="Arial"/>
        </w:rPr>
        <w:t xml:space="preserve">7 </w:t>
      </w:r>
      <w:r w:rsidRPr="003E516E">
        <w:rPr>
          <w:rFonts w:ascii="Arial" w:hAnsi="Arial" w:cs="Arial"/>
        </w:rPr>
        <w:t>pm.</w:t>
      </w:r>
      <w:r>
        <w:rPr>
          <w:rFonts w:ascii="Arial" w:hAnsi="Arial" w:cs="Arial"/>
        </w:rPr>
        <w:t xml:space="preserve"> This meeting will also be livestreamed.</w:t>
      </w:r>
    </w:p>
    <w:p w14:paraId="5E83C7CB" w14:textId="77777777" w:rsidR="00632FE0" w:rsidRDefault="00632FE0" w:rsidP="00632FE0">
      <w:pPr>
        <w:tabs>
          <w:tab w:val="left" w:pos="720"/>
          <w:tab w:val="left" w:pos="1440"/>
          <w:tab w:val="left" w:pos="2410"/>
          <w:tab w:val="left" w:pos="2977"/>
          <w:tab w:val="right" w:pos="8335"/>
          <w:tab w:val="right" w:pos="8505"/>
        </w:tabs>
        <w:jc w:val="both"/>
        <w:rPr>
          <w:rFonts w:ascii="Arial" w:hAnsi="Arial" w:cs="Arial"/>
        </w:rPr>
      </w:pPr>
    </w:p>
    <w:p w14:paraId="0094A412" w14:textId="26F99C90" w:rsidR="00632FE0" w:rsidRDefault="00632FE0" w:rsidP="00632FE0">
      <w:pPr>
        <w:tabs>
          <w:tab w:val="left" w:pos="720"/>
          <w:tab w:val="left" w:pos="1440"/>
          <w:tab w:val="left" w:pos="2410"/>
          <w:tab w:val="left" w:pos="2977"/>
          <w:tab w:val="right" w:pos="8335"/>
          <w:tab w:val="right" w:pos="8505"/>
        </w:tabs>
        <w:jc w:val="both"/>
        <w:rPr>
          <w:rFonts w:ascii="Arial" w:hAnsi="Arial" w:cs="Arial"/>
        </w:rPr>
      </w:pPr>
      <w:r w:rsidRPr="00C702FC">
        <w:rPr>
          <w:rFonts w:ascii="Arial" w:hAnsi="Arial" w:cs="Arial"/>
        </w:rPr>
        <w:t xml:space="preserve">Once the venue is at capacity no further admission into the room will be permitted.  Prior to entry, attendees will be required to register using the </w:t>
      </w:r>
      <w:proofErr w:type="spellStart"/>
      <w:r w:rsidRPr="00C702FC">
        <w:rPr>
          <w:rFonts w:ascii="Arial" w:hAnsi="Arial" w:cs="Arial"/>
        </w:rPr>
        <w:t>SafeWA</w:t>
      </w:r>
      <w:proofErr w:type="spellEnd"/>
      <w:r w:rsidRPr="00C702FC">
        <w:rPr>
          <w:rFonts w:ascii="Arial" w:hAnsi="Arial" w:cs="Arial"/>
        </w:rPr>
        <w:t xml:space="preserve"> App or by completing the manual contact register prior to entry - as stipulated by Department of Health mandatory requirements.</w:t>
      </w:r>
    </w:p>
    <w:p w14:paraId="50F81894" w14:textId="77777777" w:rsidR="000E3BC5" w:rsidRDefault="000E3BC5" w:rsidP="00632FE0">
      <w:pPr>
        <w:tabs>
          <w:tab w:val="left" w:pos="720"/>
          <w:tab w:val="left" w:pos="1440"/>
          <w:tab w:val="left" w:pos="2410"/>
          <w:tab w:val="left" w:pos="2977"/>
          <w:tab w:val="right" w:pos="8335"/>
          <w:tab w:val="right" w:pos="8505"/>
        </w:tabs>
        <w:jc w:val="both"/>
        <w:rPr>
          <w:rFonts w:ascii="Arial" w:hAnsi="Arial" w:cs="Arial"/>
        </w:rPr>
      </w:pPr>
    </w:p>
    <w:p w14:paraId="6166FA8A" w14:textId="77777777" w:rsidR="00632FE0" w:rsidRDefault="00632FE0" w:rsidP="00632FE0">
      <w:pPr>
        <w:tabs>
          <w:tab w:val="left" w:pos="720"/>
          <w:tab w:val="left" w:pos="1440"/>
          <w:tab w:val="left" w:pos="2410"/>
          <w:tab w:val="left" w:pos="2977"/>
          <w:tab w:val="right" w:pos="8335"/>
          <w:tab w:val="right" w:pos="8505"/>
        </w:tabs>
        <w:ind w:left="-851"/>
        <w:jc w:val="both"/>
        <w:rPr>
          <w:rFonts w:ascii="Arial" w:hAnsi="Arial" w:cs="Arial"/>
        </w:rPr>
      </w:pPr>
      <w:r>
        <w:rPr>
          <w:noProof/>
          <w:color w:val="2B579A"/>
          <w:shd w:val="clear" w:color="auto" w:fill="E6E6E6"/>
        </w:rPr>
        <w:drawing>
          <wp:inline distT="0" distB="0" distL="0" distR="0" wp14:anchorId="0F6C1E14" wp14:editId="41CAAB2D">
            <wp:extent cx="1574298" cy="723669"/>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6781" cy="729407"/>
                    </a:xfrm>
                    <a:prstGeom prst="rect">
                      <a:avLst/>
                    </a:prstGeom>
                  </pic:spPr>
                </pic:pic>
              </a:graphicData>
            </a:graphic>
          </wp:inline>
        </w:drawing>
      </w:r>
    </w:p>
    <w:p w14:paraId="46A65C39" w14:textId="77777777" w:rsidR="00632FE0" w:rsidRPr="004950A5" w:rsidRDefault="00632FE0" w:rsidP="00632FE0">
      <w:pPr>
        <w:tabs>
          <w:tab w:val="left" w:pos="720"/>
          <w:tab w:val="left" w:pos="1440"/>
          <w:tab w:val="left" w:pos="2410"/>
          <w:tab w:val="left" w:pos="2977"/>
          <w:tab w:val="right" w:pos="8335"/>
          <w:tab w:val="right" w:pos="8505"/>
        </w:tabs>
        <w:jc w:val="both"/>
        <w:rPr>
          <w:rFonts w:ascii="Arial" w:hAnsi="Arial" w:cs="Arial"/>
        </w:rPr>
      </w:pPr>
    </w:p>
    <w:p w14:paraId="772CBEB6" w14:textId="77777777" w:rsidR="00632FE0" w:rsidRPr="004950A5" w:rsidRDefault="00632FE0" w:rsidP="00632FE0">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Bill Parker</w:t>
      </w:r>
    </w:p>
    <w:p w14:paraId="0A9D3B50" w14:textId="77777777" w:rsidR="00632FE0" w:rsidRPr="004950A5" w:rsidRDefault="00632FE0" w:rsidP="00632FE0">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4CF934D1" w14:textId="05967640" w:rsidR="00632FE0" w:rsidRPr="004950A5" w:rsidRDefault="00632FE0" w:rsidP="00632FE0">
      <w:pPr>
        <w:tabs>
          <w:tab w:val="left" w:pos="720"/>
          <w:tab w:val="left" w:pos="1440"/>
          <w:tab w:val="left" w:pos="2410"/>
          <w:tab w:val="left" w:pos="2977"/>
          <w:tab w:val="right" w:pos="8335"/>
          <w:tab w:val="right" w:pos="8505"/>
        </w:tabs>
        <w:jc w:val="both"/>
        <w:rPr>
          <w:rFonts w:ascii="Arial" w:hAnsi="Arial" w:cs="Arial"/>
          <w:b/>
          <w:u w:val="single"/>
        </w:rPr>
      </w:pPr>
      <w:r>
        <w:rPr>
          <w:rFonts w:ascii="Arial" w:hAnsi="Arial" w:cs="Arial"/>
        </w:rPr>
        <w:t>22 September 2021</w:t>
      </w:r>
    </w:p>
    <w:p w14:paraId="200BBFF8" w14:textId="77777777" w:rsidR="00180419" w:rsidRPr="00607D73" w:rsidRDefault="00180419" w:rsidP="00562866">
      <w:pPr>
        <w:tabs>
          <w:tab w:val="left" w:pos="720"/>
          <w:tab w:val="left" w:pos="1440"/>
          <w:tab w:val="left" w:pos="2410"/>
          <w:tab w:val="left" w:pos="2977"/>
          <w:tab w:val="right" w:pos="8335"/>
          <w:tab w:val="right" w:pos="8505"/>
        </w:tabs>
        <w:jc w:val="center"/>
        <w:rPr>
          <w:rFonts w:ascii="Arial" w:hAnsi="Arial" w:cs="Arial"/>
          <w:b/>
        </w:rPr>
      </w:pPr>
      <w:r w:rsidRPr="004950A5">
        <w:rPr>
          <w:rFonts w:ascii="Arial" w:hAnsi="Arial" w:cs="Arial"/>
          <w:b/>
          <w:u w:val="single"/>
        </w:rPr>
        <w:br w:type="page"/>
      </w:r>
      <w:r w:rsidRPr="00607D73">
        <w:rPr>
          <w:rFonts w:ascii="Arial" w:hAnsi="Arial" w:cs="Arial"/>
          <w:b/>
        </w:rPr>
        <w:lastRenderedPageBreak/>
        <w:t>Table of Contents</w:t>
      </w:r>
    </w:p>
    <w:sdt>
      <w:sdtPr>
        <w:rPr>
          <w:rFonts w:ascii="Times New Roman" w:eastAsia="Times New Roman" w:hAnsi="Times New Roman" w:cs="Times New Roman"/>
          <w:color w:val="auto"/>
          <w:sz w:val="24"/>
          <w:szCs w:val="20"/>
          <w:shd w:val="clear" w:color="auto" w:fill="E6E6E6"/>
          <w:lang w:val="en-AU"/>
        </w:rPr>
        <w:id w:val="1239293788"/>
        <w:docPartObj>
          <w:docPartGallery w:val="Table of Contents"/>
          <w:docPartUnique/>
        </w:docPartObj>
      </w:sdtPr>
      <w:sdtEndPr>
        <w:rPr>
          <w:b/>
        </w:rPr>
      </w:sdtEndPr>
      <w:sdtContent>
        <w:p w14:paraId="4D1C2681" w14:textId="0777CFAB" w:rsidR="00B9528C" w:rsidRPr="00607D73" w:rsidRDefault="00B9528C">
          <w:pPr>
            <w:pStyle w:val="TOCHeading"/>
          </w:pPr>
        </w:p>
        <w:p w14:paraId="61E49876" w14:textId="3B717ED8" w:rsidR="00721BDC" w:rsidRPr="00721BDC" w:rsidRDefault="00B9528C" w:rsidP="00721BDC">
          <w:pPr>
            <w:pStyle w:val="TOC2"/>
            <w:rPr>
              <w:rFonts w:eastAsiaTheme="minorEastAsia"/>
              <w:lang w:eastAsia="en-AU"/>
            </w:rPr>
          </w:pPr>
          <w:r w:rsidRPr="00607D73">
            <w:rPr>
              <w:color w:val="2B579A"/>
              <w:shd w:val="clear" w:color="auto" w:fill="E6E6E6"/>
            </w:rPr>
            <w:fldChar w:fldCharType="begin"/>
          </w:r>
          <w:r w:rsidRPr="00607D73">
            <w:instrText xml:space="preserve"> TOC \o "1-3" \h \z \u </w:instrText>
          </w:r>
          <w:r w:rsidRPr="00607D73">
            <w:rPr>
              <w:color w:val="2B579A"/>
              <w:shd w:val="clear" w:color="auto" w:fill="E6E6E6"/>
            </w:rPr>
            <w:fldChar w:fldCharType="separate"/>
          </w:r>
          <w:hyperlink w:anchor="_Toc83229046" w:history="1">
            <w:r w:rsidR="00721BDC" w:rsidRPr="00721BDC">
              <w:rPr>
                <w:rStyle w:val="Hyperlink"/>
              </w:rPr>
              <w:t>Declaration of Opening</w:t>
            </w:r>
            <w:r w:rsidR="00721BDC" w:rsidRPr="00721BDC">
              <w:rPr>
                <w:webHidden/>
              </w:rPr>
              <w:tab/>
            </w:r>
            <w:r w:rsidR="00721BDC" w:rsidRPr="00721BDC">
              <w:rPr>
                <w:webHidden/>
              </w:rPr>
              <w:fldChar w:fldCharType="begin"/>
            </w:r>
            <w:r w:rsidR="00721BDC" w:rsidRPr="00721BDC">
              <w:rPr>
                <w:webHidden/>
              </w:rPr>
              <w:instrText xml:space="preserve"> PAGEREF _Toc83229046 \h </w:instrText>
            </w:r>
            <w:r w:rsidR="00721BDC" w:rsidRPr="00721BDC">
              <w:rPr>
                <w:webHidden/>
              </w:rPr>
            </w:r>
            <w:r w:rsidR="00721BDC" w:rsidRPr="00721BDC">
              <w:rPr>
                <w:webHidden/>
              </w:rPr>
              <w:fldChar w:fldCharType="separate"/>
            </w:r>
            <w:r w:rsidR="00721BDC">
              <w:rPr>
                <w:webHidden/>
              </w:rPr>
              <w:t>4</w:t>
            </w:r>
            <w:r w:rsidR="00721BDC" w:rsidRPr="00721BDC">
              <w:rPr>
                <w:webHidden/>
              </w:rPr>
              <w:fldChar w:fldCharType="end"/>
            </w:r>
          </w:hyperlink>
        </w:p>
        <w:p w14:paraId="19B9BE9C" w14:textId="2A22E0EC" w:rsidR="00721BDC" w:rsidRPr="00721BDC" w:rsidRDefault="00577EC4" w:rsidP="00721BDC">
          <w:pPr>
            <w:pStyle w:val="TOC2"/>
            <w:rPr>
              <w:rFonts w:eastAsiaTheme="minorEastAsia"/>
              <w:lang w:eastAsia="en-AU"/>
            </w:rPr>
          </w:pPr>
          <w:hyperlink w:anchor="_Toc83229047" w:history="1">
            <w:r w:rsidR="00721BDC" w:rsidRPr="00721BDC">
              <w:rPr>
                <w:rStyle w:val="Hyperlink"/>
              </w:rPr>
              <w:t>Present and Apologies and Leave of Absence (Previously Approved)</w:t>
            </w:r>
            <w:r w:rsidR="00721BDC" w:rsidRPr="00721BDC">
              <w:rPr>
                <w:webHidden/>
              </w:rPr>
              <w:tab/>
            </w:r>
            <w:r w:rsidR="00721BDC" w:rsidRPr="00721BDC">
              <w:rPr>
                <w:webHidden/>
              </w:rPr>
              <w:fldChar w:fldCharType="begin"/>
            </w:r>
            <w:r w:rsidR="00721BDC" w:rsidRPr="00721BDC">
              <w:rPr>
                <w:webHidden/>
              </w:rPr>
              <w:instrText xml:space="preserve"> PAGEREF _Toc83229047 \h </w:instrText>
            </w:r>
            <w:r w:rsidR="00721BDC" w:rsidRPr="00721BDC">
              <w:rPr>
                <w:webHidden/>
              </w:rPr>
            </w:r>
            <w:r w:rsidR="00721BDC" w:rsidRPr="00721BDC">
              <w:rPr>
                <w:webHidden/>
              </w:rPr>
              <w:fldChar w:fldCharType="separate"/>
            </w:r>
            <w:r w:rsidR="00721BDC">
              <w:rPr>
                <w:webHidden/>
              </w:rPr>
              <w:t>4</w:t>
            </w:r>
            <w:r w:rsidR="00721BDC" w:rsidRPr="00721BDC">
              <w:rPr>
                <w:webHidden/>
              </w:rPr>
              <w:fldChar w:fldCharType="end"/>
            </w:r>
          </w:hyperlink>
        </w:p>
        <w:p w14:paraId="05D2350D" w14:textId="1784803C" w:rsidR="00721BDC" w:rsidRPr="00721BDC" w:rsidRDefault="00577EC4" w:rsidP="00721BDC">
          <w:pPr>
            <w:pStyle w:val="TOC2"/>
            <w:rPr>
              <w:rFonts w:eastAsiaTheme="minorEastAsia"/>
              <w:lang w:eastAsia="en-AU"/>
            </w:rPr>
          </w:pPr>
          <w:hyperlink w:anchor="_Toc83229048" w:history="1">
            <w:r w:rsidR="00721BDC" w:rsidRPr="00721BDC">
              <w:rPr>
                <w:rStyle w:val="Hyperlink"/>
              </w:rPr>
              <w:t>1.</w:t>
            </w:r>
            <w:r w:rsidR="00721BDC" w:rsidRPr="00721BDC">
              <w:rPr>
                <w:rFonts w:eastAsiaTheme="minorEastAsia"/>
                <w:lang w:eastAsia="en-AU"/>
              </w:rPr>
              <w:tab/>
            </w:r>
            <w:r w:rsidR="00721BDC" w:rsidRPr="00721BDC">
              <w:rPr>
                <w:rStyle w:val="Hyperlink"/>
              </w:rPr>
              <w:t>Public Question Time</w:t>
            </w:r>
            <w:r w:rsidR="00721BDC" w:rsidRPr="00721BDC">
              <w:rPr>
                <w:webHidden/>
              </w:rPr>
              <w:tab/>
            </w:r>
            <w:r w:rsidR="00721BDC" w:rsidRPr="00721BDC">
              <w:rPr>
                <w:webHidden/>
              </w:rPr>
              <w:fldChar w:fldCharType="begin"/>
            </w:r>
            <w:r w:rsidR="00721BDC" w:rsidRPr="00721BDC">
              <w:rPr>
                <w:webHidden/>
              </w:rPr>
              <w:instrText xml:space="preserve"> PAGEREF _Toc83229048 \h </w:instrText>
            </w:r>
            <w:r w:rsidR="00721BDC" w:rsidRPr="00721BDC">
              <w:rPr>
                <w:webHidden/>
              </w:rPr>
            </w:r>
            <w:r w:rsidR="00721BDC" w:rsidRPr="00721BDC">
              <w:rPr>
                <w:webHidden/>
              </w:rPr>
              <w:fldChar w:fldCharType="separate"/>
            </w:r>
            <w:r w:rsidR="00721BDC">
              <w:rPr>
                <w:webHidden/>
              </w:rPr>
              <w:t>5</w:t>
            </w:r>
            <w:r w:rsidR="00721BDC" w:rsidRPr="00721BDC">
              <w:rPr>
                <w:webHidden/>
              </w:rPr>
              <w:fldChar w:fldCharType="end"/>
            </w:r>
          </w:hyperlink>
        </w:p>
        <w:p w14:paraId="6C49E70C" w14:textId="74459669" w:rsidR="00721BDC" w:rsidRPr="00721BDC" w:rsidRDefault="00577EC4" w:rsidP="00721BDC">
          <w:pPr>
            <w:pStyle w:val="TOC2"/>
            <w:rPr>
              <w:rFonts w:eastAsiaTheme="minorEastAsia"/>
              <w:lang w:eastAsia="en-AU"/>
            </w:rPr>
          </w:pPr>
          <w:hyperlink w:anchor="_Toc83229049" w:history="1">
            <w:r w:rsidR="00721BDC" w:rsidRPr="00721BDC">
              <w:rPr>
                <w:rStyle w:val="Hyperlink"/>
              </w:rPr>
              <w:t>2.</w:t>
            </w:r>
            <w:r w:rsidR="00721BDC" w:rsidRPr="00721BDC">
              <w:rPr>
                <w:rFonts w:eastAsiaTheme="minorEastAsia"/>
                <w:lang w:eastAsia="en-AU"/>
              </w:rPr>
              <w:tab/>
            </w:r>
            <w:r w:rsidR="00721BDC" w:rsidRPr="00721BDC">
              <w:rPr>
                <w:rStyle w:val="Hyperlink"/>
              </w:rPr>
              <w:t>Addresses by Members of the Public</w:t>
            </w:r>
            <w:r w:rsidR="00721BDC" w:rsidRPr="00721BDC">
              <w:rPr>
                <w:webHidden/>
              </w:rPr>
              <w:tab/>
            </w:r>
            <w:r w:rsidR="00721BDC" w:rsidRPr="00721BDC">
              <w:rPr>
                <w:webHidden/>
              </w:rPr>
              <w:fldChar w:fldCharType="begin"/>
            </w:r>
            <w:r w:rsidR="00721BDC" w:rsidRPr="00721BDC">
              <w:rPr>
                <w:webHidden/>
              </w:rPr>
              <w:instrText xml:space="preserve"> PAGEREF _Toc83229049 \h </w:instrText>
            </w:r>
            <w:r w:rsidR="00721BDC" w:rsidRPr="00721BDC">
              <w:rPr>
                <w:webHidden/>
              </w:rPr>
            </w:r>
            <w:r w:rsidR="00721BDC" w:rsidRPr="00721BDC">
              <w:rPr>
                <w:webHidden/>
              </w:rPr>
              <w:fldChar w:fldCharType="separate"/>
            </w:r>
            <w:r w:rsidR="00721BDC">
              <w:rPr>
                <w:webHidden/>
              </w:rPr>
              <w:t>5</w:t>
            </w:r>
            <w:r w:rsidR="00721BDC" w:rsidRPr="00721BDC">
              <w:rPr>
                <w:webHidden/>
              </w:rPr>
              <w:fldChar w:fldCharType="end"/>
            </w:r>
          </w:hyperlink>
        </w:p>
        <w:p w14:paraId="6A31A175" w14:textId="4894AAF7" w:rsidR="00721BDC" w:rsidRPr="00721BDC" w:rsidRDefault="00577EC4" w:rsidP="00721BDC">
          <w:pPr>
            <w:pStyle w:val="TOC2"/>
            <w:rPr>
              <w:rFonts w:eastAsiaTheme="minorEastAsia"/>
              <w:lang w:eastAsia="en-AU"/>
            </w:rPr>
          </w:pPr>
          <w:hyperlink w:anchor="_Toc83229050" w:history="1">
            <w:r w:rsidR="00721BDC" w:rsidRPr="00721BDC">
              <w:rPr>
                <w:rStyle w:val="Hyperlink"/>
              </w:rPr>
              <w:t>3.</w:t>
            </w:r>
            <w:r w:rsidR="00721BDC" w:rsidRPr="00721BDC">
              <w:rPr>
                <w:rFonts w:eastAsiaTheme="minorEastAsia"/>
                <w:lang w:eastAsia="en-AU"/>
              </w:rPr>
              <w:tab/>
            </w:r>
            <w:r w:rsidR="00721BDC" w:rsidRPr="00721BDC">
              <w:rPr>
                <w:rStyle w:val="Hyperlink"/>
              </w:rPr>
              <w:t>Requests for Leave of Absence</w:t>
            </w:r>
            <w:r w:rsidR="00721BDC" w:rsidRPr="00721BDC">
              <w:rPr>
                <w:webHidden/>
              </w:rPr>
              <w:tab/>
            </w:r>
            <w:r w:rsidR="00721BDC" w:rsidRPr="00721BDC">
              <w:rPr>
                <w:webHidden/>
              </w:rPr>
              <w:fldChar w:fldCharType="begin"/>
            </w:r>
            <w:r w:rsidR="00721BDC" w:rsidRPr="00721BDC">
              <w:rPr>
                <w:webHidden/>
              </w:rPr>
              <w:instrText xml:space="preserve"> PAGEREF _Toc83229050 \h </w:instrText>
            </w:r>
            <w:r w:rsidR="00721BDC" w:rsidRPr="00721BDC">
              <w:rPr>
                <w:webHidden/>
              </w:rPr>
            </w:r>
            <w:r w:rsidR="00721BDC" w:rsidRPr="00721BDC">
              <w:rPr>
                <w:webHidden/>
              </w:rPr>
              <w:fldChar w:fldCharType="separate"/>
            </w:r>
            <w:r w:rsidR="00721BDC">
              <w:rPr>
                <w:webHidden/>
              </w:rPr>
              <w:t>5</w:t>
            </w:r>
            <w:r w:rsidR="00721BDC" w:rsidRPr="00721BDC">
              <w:rPr>
                <w:webHidden/>
              </w:rPr>
              <w:fldChar w:fldCharType="end"/>
            </w:r>
          </w:hyperlink>
        </w:p>
        <w:p w14:paraId="0D0BE724" w14:textId="75FEE495" w:rsidR="00721BDC" w:rsidRPr="00721BDC" w:rsidRDefault="00577EC4" w:rsidP="00721BDC">
          <w:pPr>
            <w:pStyle w:val="TOC2"/>
            <w:rPr>
              <w:rFonts w:eastAsiaTheme="minorEastAsia"/>
              <w:lang w:eastAsia="en-AU"/>
            </w:rPr>
          </w:pPr>
          <w:hyperlink w:anchor="_Toc83229051" w:history="1">
            <w:r w:rsidR="00721BDC" w:rsidRPr="00721BDC">
              <w:rPr>
                <w:rStyle w:val="Hyperlink"/>
              </w:rPr>
              <w:t>4.</w:t>
            </w:r>
            <w:r w:rsidR="00721BDC" w:rsidRPr="00721BDC">
              <w:rPr>
                <w:rFonts w:eastAsiaTheme="minorEastAsia"/>
                <w:lang w:eastAsia="en-AU"/>
              </w:rPr>
              <w:tab/>
            </w:r>
            <w:r w:rsidR="00721BDC" w:rsidRPr="00721BDC">
              <w:rPr>
                <w:rStyle w:val="Hyperlink"/>
              </w:rPr>
              <w:t>Petitions</w:t>
            </w:r>
            <w:r w:rsidR="00721BDC" w:rsidRPr="00721BDC">
              <w:rPr>
                <w:webHidden/>
              </w:rPr>
              <w:tab/>
            </w:r>
            <w:r w:rsidR="00721BDC" w:rsidRPr="00721BDC">
              <w:rPr>
                <w:webHidden/>
              </w:rPr>
              <w:fldChar w:fldCharType="begin"/>
            </w:r>
            <w:r w:rsidR="00721BDC" w:rsidRPr="00721BDC">
              <w:rPr>
                <w:webHidden/>
              </w:rPr>
              <w:instrText xml:space="preserve"> PAGEREF _Toc83229051 \h </w:instrText>
            </w:r>
            <w:r w:rsidR="00721BDC" w:rsidRPr="00721BDC">
              <w:rPr>
                <w:webHidden/>
              </w:rPr>
            </w:r>
            <w:r w:rsidR="00721BDC" w:rsidRPr="00721BDC">
              <w:rPr>
                <w:webHidden/>
              </w:rPr>
              <w:fldChar w:fldCharType="separate"/>
            </w:r>
            <w:r w:rsidR="00721BDC">
              <w:rPr>
                <w:webHidden/>
              </w:rPr>
              <w:t>5</w:t>
            </w:r>
            <w:r w:rsidR="00721BDC" w:rsidRPr="00721BDC">
              <w:rPr>
                <w:webHidden/>
              </w:rPr>
              <w:fldChar w:fldCharType="end"/>
            </w:r>
          </w:hyperlink>
        </w:p>
        <w:p w14:paraId="1CAEF731" w14:textId="21136249" w:rsidR="00721BDC" w:rsidRPr="00721BDC" w:rsidRDefault="00577EC4" w:rsidP="00721BDC">
          <w:pPr>
            <w:pStyle w:val="TOC2"/>
            <w:rPr>
              <w:rFonts w:eastAsiaTheme="minorEastAsia"/>
              <w:lang w:eastAsia="en-AU"/>
            </w:rPr>
          </w:pPr>
          <w:hyperlink w:anchor="_Toc83229052" w:history="1">
            <w:r w:rsidR="00721BDC" w:rsidRPr="00721BDC">
              <w:rPr>
                <w:rStyle w:val="Hyperlink"/>
              </w:rPr>
              <w:t>5.</w:t>
            </w:r>
            <w:r w:rsidR="00721BDC" w:rsidRPr="00721BDC">
              <w:rPr>
                <w:rFonts w:eastAsiaTheme="minorEastAsia"/>
                <w:lang w:eastAsia="en-AU"/>
              </w:rPr>
              <w:tab/>
            </w:r>
            <w:r w:rsidR="00721BDC" w:rsidRPr="00721BDC">
              <w:rPr>
                <w:rStyle w:val="Hyperlink"/>
              </w:rPr>
              <w:t>Disclosures of Financial / Proximity Interest</w:t>
            </w:r>
            <w:r w:rsidR="00721BDC" w:rsidRPr="00721BDC">
              <w:rPr>
                <w:webHidden/>
              </w:rPr>
              <w:tab/>
            </w:r>
            <w:r w:rsidR="00721BDC" w:rsidRPr="00721BDC">
              <w:rPr>
                <w:webHidden/>
              </w:rPr>
              <w:fldChar w:fldCharType="begin"/>
            </w:r>
            <w:r w:rsidR="00721BDC" w:rsidRPr="00721BDC">
              <w:rPr>
                <w:webHidden/>
              </w:rPr>
              <w:instrText xml:space="preserve"> PAGEREF _Toc83229052 \h </w:instrText>
            </w:r>
            <w:r w:rsidR="00721BDC" w:rsidRPr="00721BDC">
              <w:rPr>
                <w:webHidden/>
              </w:rPr>
            </w:r>
            <w:r w:rsidR="00721BDC" w:rsidRPr="00721BDC">
              <w:rPr>
                <w:webHidden/>
              </w:rPr>
              <w:fldChar w:fldCharType="separate"/>
            </w:r>
            <w:r w:rsidR="00721BDC">
              <w:rPr>
                <w:webHidden/>
              </w:rPr>
              <w:t>5</w:t>
            </w:r>
            <w:r w:rsidR="00721BDC" w:rsidRPr="00721BDC">
              <w:rPr>
                <w:webHidden/>
              </w:rPr>
              <w:fldChar w:fldCharType="end"/>
            </w:r>
          </w:hyperlink>
        </w:p>
        <w:p w14:paraId="7F4DE598" w14:textId="5DBAACB5" w:rsidR="00721BDC" w:rsidRPr="00721BDC" w:rsidRDefault="00577EC4" w:rsidP="00721BDC">
          <w:pPr>
            <w:pStyle w:val="TOC2"/>
            <w:rPr>
              <w:rFonts w:eastAsiaTheme="minorEastAsia"/>
              <w:lang w:eastAsia="en-AU"/>
            </w:rPr>
          </w:pPr>
          <w:hyperlink w:anchor="_Toc83229053" w:history="1">
            <w:r w:rsidR="00721BDC" w:rsidRPr="00721BDC">
              <w:rPr>
                <w:rStyle w:val="Hyperlink"/>
              </w:rPr>
              <w:t>6.</w:t>
            </w:r>
            <w:r w:rsidR="00721BDC" w:rsidRPr="00721BDC">
              <w:rPr>
                <w:rFonts w:eastAsiaTheme="minorEastAsia"/>
                <w:lang w:eastAsia="en-AU"/>
              </w:rPr>
              <w:tab/>
            </w:r>
            <w:r w:rsidR="00721BDC" w:rsidRPr="00721BDC">
              <w:rPr>
                <w:rStyle w:val="Hyperlink"/>
              </w:rPr>
              <w:t>Disclosures of Interests Affecting Impartiality</w:t>
            </w:r>
            <w:r w:rsidR="00721BDC" w:rsidRPr="00721BDC">
              <w:rPr>
                <w:webHidden/>
              </w:rPr>
              <w:tab/>
            </w:r>
            <w:r w:rsidR="00721BDC" w:rsidRPr="00721BDC">
              <w:rPr>
                <w:webHidden/>
              </w:rPr>
              <w:fldChar w:fldCharType="begin"/>
            </w:r>
            <w:r w:rsidR="00721BDC" w:rsidRPr="00721BDC">
              <w:rPr>
                <w:webHidden/>
              </w:rPr>
              <w:instrText xml:space="preserve"> PAGEREF _Toc83229053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6A6DED68" w14:textId="279032D6" w:rsidR="00721BDC" w:rsidRPr="00721BDC" w:rsidRDefault="00577EC4" w:rsidP="00721BDC">
          <w:pPr>
            <w:pStyle w:val="TOC2"/>
            <w:rPr>
              <w:rFonts w:eastAsiaTheme="minorEastAsia"/>
              <w:lang w:eastAsia="en-AU"/>
            </w:rPr>
          </w:pPr>
          <w:hyperlink w:anchor="_Toc83229054" w:history="1">
            <w:r w:rsidR="00721BDC" w:rsidRPr="00721BDC">
              <w:rPr>
                <w:rStyle w:val="Hyperlink"/>
              </w:rPr>
              <w:t>7.</w:t>
            </w:r>
            <w:r w:rsidR="00721BDC" w:rsidRPr="00721BDC">
              <w:rPr>
                <w:rFonts w:eastAsiaTheme="minorEastAsia"/>
                <w:lang w:eastAsia="en-AU"/>
              </w:rPr>
              <w:tab/>
            </w:r>
            <w:r w:rsidR="00721BDC" w:rsidRPr="00721BDC">
              <w:rPr>
                <w:rStyle w:val="Hyperlink"/>
              </w:rPr>
              <w:t>Declarations by Council Members That They Have Not Given Due Consideration to Papers</w:t>
            </w:r>
            <w:r w:rsidR="00721BDC" w:rsidRPr="00721BDC">
              <w:rPr>
                <w:webHidden/>
              </w:rPr>
              <w:tab/>
            </w:r>
            <w:r w:rsidR="00721BDC" w:rsidRPr="00721BDC">
              <w:rPr>
                <w:webHidden/>
              </w:rPr>
              <w:fldChar w:fldCharType="begin"/>
            </w:r>
            <w:r w:rsidR="00721BDC" w:rsidRPr="00721BDC">
              <w:rPr>
                <w:webHidden/>
              </w:rPr>
              <w:instrText xml:space="preserve"> PAGEREF _Toc83229054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16398BEC" w14:textId="75DCE4CD" w:rsidR="00721BDC" w:rsidRPr="00721BDC" w:rsidRDefault="00577EC4" w:rsidP="00721BDC">
          <w:pPr>
            <w:pStyle w:val="TOC2"/>
            <w:rPr>
              <w:rFonts w:eastAsiaTheme="minorEastAsia"/>
              <w:lang w:eastAsia="en-AU"/>
            </w:rPr>
          </w:pPr>
          <w:hyperlink w:anchor="_Toc83229055" w:history="1">
            <w:r w:rsidR="00721BDC" w:rsidRPr="00721BDC">
              <w:rPr>
                <w:rStyle w:val="Hyperlink"/>
              </w:rPr>
              <w:t>8.</w:t>
            </w:r>
            <w:r w:rsidR="00721BDC" w:rsidRPr="00721BDC">
              <w:rPr>
                <w:rFonts w:eastAsiaTheme="minorEastAsia"/>
                <w:lang w:eastAsia="en-AU"/>
              </w:rPr>
              <w:tab/>
            </w:r>
            <w:r w:rsidR="00721BDC" w:rsidRPr="00721BDC">
              <w:rPr>
                <w:rStyle w:val="Hyperlink"/>
              </w:rPr>
              <w:t>Confirmation of Minutes</w:t>
            </w:r>
            <w:r w:rsidR="00721BDC" w:rsidRPr="00721BDC">
              <w:rPr>
                <w:webHidden/>
              </w:rPr>
              <w:tab/>
            </w:r>
            <w:r w:rsidR="00721BDC" w:rsidRPr="00721BDC">
              <w:rPr>
                <w:webHidden/>
              </w:rPr>
              <w:fldChar w:fldCharType="begin"/>
            </w:r>
            <w:r w:rsidR="00721BDC" w:rsidRPr="00721BDC">
              <w:rPr>
                <w:webHidden/>
              </w:rPr>
              <w:instrText xml:space="preserve"> PAGEREF _Toc83229055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38B987BE" w14:textId="3197608B" w:rsidR="00721BDC" w:rsidRPr="00721BDC" w:rsidRDefault="00577EC4" w:rsidP="00721BDC">
          <w:pPr>
            <w:pStyle w:val="TOC2"/>
            <w:rPr>
              <w:rFonts w:eastAsiaTheme="minorEastAsia"/>
              <w:lang w:eastAsia="en-AU"/>
            </w:rPr>
          </w:pPr>
          <w:hyperlink w:anchor="_Toc83229056" w:history="1">
            <w:r w:rsidR="00721BDC" w:rsidRPr="00721BDC">
              <w:rPr>
                <w:rStyle w:val="Hyperlink"/>
              </w:rPr>
              <w:t>8.1</w:t>
            </w:r>
            <w:r w:rsidR="00721BDC" w:rsidRPr="00721BDC">
              <w:rPr>
                <w:rFonts w:eastAsiaTheme="minorEastAsia"/>
                <w:lang w:eastAsia="en-AU"/>
              </w:rPr>
              <w:tab/>
            </w:r>
            <w:r w:rsidR="00721BDC" w:rsidRPr="00721BDC">
              <w:rPr>
                <w:rStyle w:val="Hyperlink"/>
              </w:rPr>
              <w:t>Ordinary Council Meeting 24 August 2021</w:t>
            </w:r>
            <w:r w:rsidR="00721BDC" w:rsidRPr="00721BDC">
              <w:rPr>
                <w:webHidden/>
              </w:rPr>
              <w:tab/>
            </w:r>
            <w:r w:rsidR="00721BDC" w:rsidRPr="00721BDC">
              <w:rPr>
                <w:webHidden/>
              </w:rPr>
              <w:fldChar w:fldCharType="begin"/>
            </w:r>
            <w:r w:rsidR="00721BDC" w:rsidRPr="00721BDC">
              <w:rPr>
                <w:webHidden/>
              </w:rPr>
              <w:instrText xml:space="preserve"> PAGEREF _Toc83229056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409967E7" w14:textId="4888238B" w:rsidR="00721BDC" w:rsidRPr="00721BDC" w:rsidRDefault="00577EC4" w:rsidP="00721BDC">
          <w:pPr>
            <w:pStyle w:val="TOC2"/>
            <w:rPr>
              <w:rFonts w:eastAsiaTheme="minorEastAsia"/>
              <w:lang w:eastAsia="en-AU"/>
            </w:rPr>
          </w:pPr>
          <w:hyperlink w:anchor="_Toc83229057" w:history="1">
            <w:r w:rsidR="00721BDC" w:rsidRPr="00721BDC">
              <w:rPr>
                <w:rStyle w:val="Hyperlink"/>
              </w:rPr>
              <w:t>9.</w:t>
            </w:r>
            <w:r w:rsidR="00721BDC" w:rsidRPr="00721BDC">
              <w:rPr>
                <w:rFonts w:eastAsiaTheme="minorEastAsia"/>
                <w:lang w:eastAsia="en-AU"/>
              </w:rPr>
              <w:tab/>
            </w:r>
            <w:r w:rsidR="00721BDC" w:rsidRPr="00721BDC">
              <w:rPr>
                <w:rStyle w:val="Hyperlink"/>
              </w:rPr>
              <w:t>Announcements of the Presiding Member without discussion</w:t>
            </w:r>
            <w:r w:rsidR="00721BDC" w:rsidRPr="00721BDC">
              <w:rPr>
                <w:webHidden/>
              </w:rPr>
              <w:tab/>
            </w:r>
            <w:r w:rsidR="00721BDC" w:rsidRPr="00721BDC">
              <w:rPr>
                <w:webHidden/>
              </w:rPr>
              <w:fldChar w:fldCharType="begin"/>
            </w:r>
            <w:r w:rsidR="00721BDC" w:rsidRPr="00721BDC">
              <w:rPr>
                <w:webHidden/>
              </w:rPr>
              <w:instrText xml:space="preserve"> PAGEREF _Toc83229057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5833E7A0" w14:textId="071E0ED7" w:rsidR="00721BDC" w:rsidRPr="00721BDC" w:rsidRDefault="00577EC4" w:rsidP="00721BDC">
          <w:pPr>
            <w:pStyle w:val="TOC2"/>
            <w:rPr>
              <w:rFonts w:eastAsiaTheme="minorEastAsia"/>
              <w:lang w:eastAsia="en-AU"/>
            </w:rPr>
          </w:pPr>
          <w:hyperlink w:anchor="_Toc83229058" w:history="1">
            <w:r w:rsidR="00721BDC" w:rsidRPr="00721BDC">
              <w:rPr>
                <w:rStyle w:val="Hyperlink"/>
              </w:rPr>
              <w:t>10.</w:t>
            </w:r>
            <w:r w:rsidR="00721BDC" w:rsidRPr="00721BDC">
              <w:rPr>
                <w:rFonts w:eastAsiaTheme="minorEastAsia"/>
                <w:lang w:eastAsia="en-AU"/>
              </w:rPr>
              <w:tab/>
            </w:r>
            <w:r w:rsidR="00721BDC" w:rsidRPr="00721BDC">
              <w:rPr>
                <w:rStyle w:val="Hyperlink"/>
              </w:rPr>
              <w:t>Members announcements without discussion</w:t>
            </w:r>
            <w:r w:rsidR="00721BDC" w:rsidRPr="00721BDC">
              <w:rPr>
                <w:webHidden/>
              </w:rPr>
              <w:tab/>
            </w:r>
            <w:r w:rsidR="00721BDC" w:rsidRPr="00721BDC">
              <w:rPr>
                <w:webHidden/>
              </w:rPr>
              <w:fldChar w:fldCharType="begin"/>
            </w:r>
            <w:r w:rsidR="00721BDC" w:rsidRPr="00721BDC">
              <w:rPr>
                <w:webHidden/>
              </w:rPr>
              <w:instrText xml:space="preserve"> PAGEREF _Toc83229058 \h </w:instrText>
            </w:r>
            <w:r w:rsidR="00721BDC" w:rsidRPr="00721BDC">
              <w:rPr>
                <w:webHidden/>
              </w:rPr>
            </w:r>
            <w:r w:rsidR="00721BDC" w:rsidRPr="00721BDC">
              <w:rPr>
                <w:webHidden/>
              </w:rPr>
              <w:fldChar w:fldCharType="separate"/>
            </w:r>
            <w:r w:rsidR="00721BDC">
              <w:rPr>
                <w:webHidden/>
              </w:rPr>
              <w:t>6</w:t>
            </w:r>
            <w:r w:rsidR="00721BDC" w:rsidRPr="00721BDC">
              <w:rPr>
                <w:webHidden/>
              </w:rPr>
              <w:fldChar w:fldCharType="end"/>
            </w:r>
          </w:hyperlink>
        </w:p>
        <w:p w14:paraId="5A49D5BE" w14:textId="6092C84A" w:rsidR="00721BDC" w:rsidRPr="00721BDC" w:rsidRDefault="00577EC4" w:rsidP="00721BDC">
          <w:pPr>
            <w:pStyle w:val="TOC2"/>
            <w:rPr>
              <w:rFonts w:eastAsiaTheme="minorEastAsia"/>
              <w:lang w:eastAsia="en-AU"/>
            </w:rPr>
          </w:pPr>
          <w:hyperlink w:anchor="_Toc83229059" w:history="1">
            <w:r w:rsidR="00721BDC" w:rsidRPr="00721BDC">
              <w:rPr>
                <w:rStyle w:val="Hyperlink"/>
              </w:rPr>
              <w:t>11.</w:t>
            </w:r>
            <w:r w:rsidR="00721BDC" w:rsidRPr="00721BDC">
              <w:rPr>
                <w:rFonts w:eastAsiaTheme="minorEastAsia"/>
                <w:lang w:eastAsia="en-AU"/>
              </w:rPr>
              <w:tab/>
            </w:r>
            <w:r w:rsidR="00721BDC" w:rsidRPr="00721BDC">
              <w:rPr>
                <w:rStyle w:val="Hyperlink"/>
              </w:rPr>
              <w:t>Matters for Which the Meeting May Be Closed</w:t>
            </w:r>
            <w:r w:rsidR="00721BDC" w:rsidRPr="00721BDC">
              <w:rPr>
                <w:webHidden/>
              </w:rPr>
              <w:tab/>
            </w:r>
            <w:r w:rsidR="00721BDC" w:rsidRPr="00721BDC">
              <w:rPr>
                <w:webHidden/>
              </w:rPr>
              <w:fldChar w:fldCharType="begin"/>
            </w:r>
            <w:r w:rsidR="00721BDC" w:rsidRPr="00721BDC">
              <w:rPr>
                <w:webHidden/>
              </w:rPr>
              <w:instrText xml:space="preserve"> PAGEREF _Toc83229059 \h </w:instrText>
            </w:r>
            <w:r w:rsidR="00721BDC" w:rsidRPr="00721BDC">
              <w:rPr>
                <w:webHidden/>
              </w:rPr>
            </w:r>
            <w:r w:rsidR="00721BDC" w:rsidRPr="00721BDC">
              <w:rPr>
                <w:webHidden/>
              </w:rPr>
              <w:fldChar w:fldCharType="separate"/>
            </w:r>
            <w:r w:rsidR="00721BDC">
              <w:rPr>
                <w:webHidden/>
              </w:rPr>
              <w:t>7</w:t>
            </w:r>
            <w:r w:rsidR="00721BDC" w:rsidRPr="00721BDC">
              <w:rPr>
                <w:webHidden/>
              </w:rPr>
              <w:fldChar w:fldCharType="end"/>
            </w:r>
          </w:hyperlink>
        </w:p>
        <w:p w14:paraId="5D99B416" w14:textId="6930E513" w:rsidR="00721BDC" w:rsidRPr="00721BDC" w:rsidRDefault="00577EC4" w:rsidP="00721BDC">
          <w:pPr>
            <w:pStyle w:val="TOC2"/>
            <w:rPr>
              <w:rFonts w:eastAsiaTheme="minorEastAsia"/>
              <w:lang w:eastAsia="en-AU"/>
            </w:rPr>
          </w:pPr>
          <w:hyperlink w:anchor="_Toc83229060" w:history="1">
            <w:r w:rsidR="00721BDC" w:rsidRPr="00721BDC">
              <w:rPr>
                <w:rStyle w:val="Hyperlink"/>
              </w:rPr>
              <w:t>12.</w:t>
            </w:r>
            <w:r w:rsidR="00721BDC" w:rsidRPr="00721BDC">
              <w:rPr>
                <w:rFonts w:eastAsiaTheme="minorEastAsia"/>
                <w:lang w:eastAsia="en-AU"/>
              </w:rPr>
              <w:tab/>
            </w:r>
            <w:r w:rsidR="00721BDC" w:rsidRPr="00721BDC">
              <w:rPr>
                <w:rStyle w:val="Hyperlink"/>
              </w:rPr>
              <w:t>Divisional reports and minutes of Council Committees and administrative liaison working groups</w:t>
            </w:r>
            <w:r w:rsidR="00721BDC" w:rsidRPr="00721BDC">
              <w:rPr>
                <w:webHidden/>
              </w:rPr>
              <w:tab/>
            </w:r>
            <w:r w:rsidR="00721BDC" w:rsidRPr="00721BDC">
              <w:rPr>
                <w:webHidden/>
              </w:rPr>
              <w:fldChar w:fldCharType="begin"/>
            </w:r>
            <w:r w:rsidR="00721BDC" w:rsidRPr="00721BDC">
              <w:rPr>
                <w:webHidden/>
              </w:rPr>
              <w:instrText xml:space="preserve"> PAGEREF _Toc83229060 \h </w:instrText>
            </w:r>
            <w:r w:rsidR="00721BDC" w:rsidRPr="00721BDC">
              <w:rPr>
                <w:webHidden/>
              </w:rPr>
            </w:r>
            <w:r w:rsidR="00721BDC" w:rsidRPr="00721BDC">
              <w:rPr>
                <w:webHidden/>
              </w:rPr>
              <w:fldChar w:fldCharType="separate"/>
            </w:r>
            <w:r w:rsidR="00721BDC">
              <w:rPr>
                <w:webHidden/>
              </w:rPr>
              <w:t>7</w:t>
            </w:r>
            <w:r w:rsidR="00721BDC" w:rsidRPr="00721BDC">
              <w:rPr>
                <w:webHidden/>
              </w:rPr>
              <w:fldChar w:fldCharType="end"/>
            </w:r>
          </w:hyperlink>
        </w:p>
        <w:p w14:paraId="6C9E9691" w14:textId="546F4BA3" w:rsidR="00721BDC" w:rsidRPr="00721BDC" w:rsidRDefault="00577EC4" w:rsidP="00721BDC">
          <w:pPr>
            <w:pStyle w:val="TOC2"/>
            <w:rPr>
              <w:rFonts w:eastAsiaTheme="minorEastAsia"/>
              <w:lang w:eastAsia="en-AU"/>
            </w:rPr>
          </w:pPr>
          <w:hyperlink w:anchor="_Toc83229061" w:history="1">
            <w:r w:rsidR="00721BDC" w:rsidRPr="00721BDC">
              <w:rPr>
                <w:rStyle w:val="Hyperlink"/>
              </w:rPr>
              <w:t>12.1</w:t>
            </w:r>
            <w:r w:rsidR="00721BDC" w:rsidRPr="00721BDC">
              <w:rPr>
                <w:rFonts w:eastAsiaTheme="minorEastAsia"/>
                <w:lang w:eastAsia="en-AU"/>
              </w:rPr>
              <w:tab/>
            </w:r>
            <w:r w:rsidR="00721BDC" w:rsidRPr="00721BDC">
              <w:rPr>
                <w:rStyle w:val="Hyperlink"/>
              </w:rPr>
              <w:t>Minutes of Council Committees</w:t>
            </w:r>
            <w:r w:rsidR="00721BDC" w:rsidRPr="00721BDC">
              <w:rPr>
                <w:webHidden/>
              </w:rPr>
              <w:tab/>
            </w:r>
            <w:r w:rsidR="00721BDC" w:rsidRPr="00721BDC">
              <w:rPr>
                <w:webHidden/>
              </w:rPr>
              <w:fldChar w:fldCharType="begin"/>
            </w:r>
            <w:r w:rsidR="00721BDC" w:rsidRPr="00721BDC">
              <w:rPr>
                <w:webHidden/>
              </w:rPr>
              <w:instrText xml:space="preserve"> PAGEREF _Toc83229061 \h </w:instrText>
            </w:r>
            <w:r w:rsidR="00721BDC" w:rsidRPr="00721BDC">
              <w:rPr>
                <w:webHidden/>
              </w:rPr>
            </w:r>
            <w:r w:rsidR="00721BDC" w:rsidRPr="00721BDC">
              <w:rPr>
                <w:webHidden/>
              </w:rPr>
              <w:fldChar w:fldCharType="separate"/>
            </w:r>
            <w:r w:rsidR="00721BDC">
              <w:rPr>
                <w:webHidden/>
              </w:rPr>
              <w:t>7</w:t>
            </w:r>
            <w:r w:rsidR="00721BDC" w:rsidRPr="00721BDC">
              <w:rPr>
                <w:webHidden/>
              </w:rPr>
              <w:fldChar w:fldCharType="end"/>
            </w:r>
          </w:hyperlink>
        </w:p>
        <w:p w14:paraId="1B032C11" w14:textId="6B631311" w:rsidR="00721BDC" w:rsidRPr="00721BDC" w:rsidRDefault="00577EC4" w:rsidP="00721BDC">
          <w:pPr>
            <w:pStyle w:val="TOC2"/>
            <w:rPr>
              <w:rFonts w:eastAsiaTheme="minorEastAsia"/>
              <w:lang w:eastAsia="en-AU"/>
            </w:rPr>
          </w:pPr>
          <w:hyperlink w:anchor="_Toc83229062" w:history="1">
            <w:r w:rsidR="00721BDC" w:rsidRPr="00721BDC">
              <w:rPr>
                <w:rStyle w:val="Hyperlink"/>
              </w:rPr>
              <w:t>12.2</w:t>
            </w:r>
            <w:r w:rsidR="00721BDC" w:rsidRPr="00721BDC">
              <w:rPr>
                <w:rFonts w:eastAsiaTheme="minorEastAsia"/>
                <w:lang w:eastAsia="en-AU"/>
              </w:rPr>
              <w:tab/>
            </w:r>
            <w:r w:rsidR="00721BDC" w:rsidRPr="00721BDC">
              <w:rPr>
                <w:rStyle w:val="Hyperlink"/>
              </w:rPr>
              <w:t>Planning &amp; Development Report No’s PD28.21 to PD33.21 (copy attached)</w:t>
            </w:r>
            <w:r w:rsidR="00721BDC" w:rsidRPr="00721BDC">
              <w:rPr>
                <w:webHidden/>
              </w:rPr>
              <w:tab/>
            </w:r>
            <w:r w:rsidR="00721BDC" w:rsidRPr="00721BDC">
              <w:rPr>
                <w:webHidden/>
              </w:rPr>
              <w:fldChar w:fldCharType="begin"/>
            </w:r>
            <w:r w:rsidR="00721BDC" w:rsidRPr="00721BDC">
              <w:rPr>
                <w:webHidden/>
              </w:rPr>
              <w:instrText xml:space="preserve"> PAGEREF _Toc83229062 \h </w:instrText>
            </w:r>
            <w:r w:rsidR="00721BDC" w:rsidRPr="00721BDC">
              <w:rPr>
                <w:webHidden/>
              </w:rPr>
            </w:r>
            <w:r w:rsidR="00721BDC" w:rsidRPr="00721BDC">
              <w:rPr>
                <w:webHidden/>
              </w:rPr>
              <w:fldChar w:fldCharType="separate"/>
            </w:r>
            <w:r w:rsidR="00721BDC">
              <w:rPr>
                <w:webHidden/>
              </w:rPr>
              <w:t>8</w:t>
            </w:r>
            <w:r w:rsidR="00721BDC" w:rsidRPr="00721BDC">
              <w:rPr>
                <w:webHidden/>
              </w:rPr>
              <w:fldChar w:fldCharType="end"/>
            </w:r>
          </w:hyperlink>
        </w:p>
        <w:p w14:paraId="1830973C" w14:textId="5D1B92DE" w:rsidR="00721BDC" w:rsidRPr="00721BDC" w:rsidRDefault="00721BDC" w:rsidP="00721BDC">
          <w:pPr>
            <w:pStyle w:val="TOC2"/>
            <w:rPr>
              <w:rFonts w:eastAsiaTheme="minorEastAsia"/>
              <w:lang w:eastAsia="en-AU"/>
            </w:rPr>
          </w:pPr>
          <w:r w:rsidRPr="00721BDC">
            <w:rPr>
              <w:rStyle w:val="Hyperlink"/>
              <w:color w:val="auto"/>
              <w:u w:val="none"/>
            </w:rPr>
            <w:t>PD28.21</w:t>
          </w:r>
          <w:r w:rsidRPr="00721BDC">
            <w:rPr>
              <w:rStyle w:val="Hyperlink"/>
              <w:u w:val="none"/>
            </w:rPr>
            <w:tab/>
          </w:r>
          <w:hyperlink w:anchor="_Toc83229064" w:history="1">
            <w:r w:rsidRPr="00721BDC">
              <w:rPr>
                <w:rStyle w:val="Hyperlink"/>
                <w:u w:val="none"/>
              </w:rPr>
              <w:t>Consideration of Development Application for a Change of Use from ‘Animal Establishment’ to ‘Industry-Light’ at 29 Carrington Street, Nedlands</w:t>
            </w:r>
            <w:r w:rsidRPr="00721BDC">
              <w:rPr>
                <w:webHidden/>
              </w:rPr>
              <w:tab/>
            </w:r>
            <w:r w:rsidRPr="00721BDC">
              <w:rPr>
                <w:webHidden/>
              </w:rPr>
              <w:fldChar w:fldCharType="begin"/>
            </w:r>
            <w:r w:rsidRPr="00721BDC">
              <w:rPr>
                <w:webHidden/>
              </w:rPr>
              <w:instrText xml:space="preserve"> PAGEREF _Toc83229064 \h </w:instrText>
            </w:r>
            <w:r w:rsidRPr="00721BDC">
              <w:rPr>
                <w:webHidden/>
              </w:rPr>
            </w:r>
            <w:r w:rsidRPr="00721BDC">
              <w:rPr>
                <w:webHidden/>
              </w:rPr>
              <w:fldChar w:fldCharType="separate"/>
            </w:r>
            <w:r>
              <w:rPr>
                <w:webHidden/>
              </w:rPr>
              <w:t>8</w:t>
            </w:r>
            <w:r w:rsidRPr="00721BDC">
              <w:rPr>
                <w:webHidden/>
              </w:rPr>
              <w:fldChar w:fldCharType="end"/>
            </w:r>
          </w:hyperlink>
        </w:p>
        <w:p w14:paraId="3108694B" w14:textId="3B3941BE" w:rsidR="00721BDC" w:rsidRPr="00721BDC" w:rsidRDefault="00577EC4" w:rsidP="00721BDC">
          <w:pPr>
            <w:pStyle w:val="TOC2"/>
            <w:rPr>
              <w:rFonts w:eastAsiaTheme="minorEastAsia"/>
              <w:lang w:eastAsia="en-AU"/>
            </w:rPr>
          </w:pPr>
          <w:hyperlink w:anchor="_Toc83229065" w:history="1">
            <w:r w:rsidR="00721BDC" w:rsidRPr="00721BDC">
              <w:rPr>
                <w:rStyle w:val="Hyperlink"/>
              </w:rPr>
              <w:t>PD29.21</w:t>
            </w:r>
            <w:r w:rsidR="00721BDC" w:rsidRPr="00721BDC">
              <w:rPr>
                <w:webHidden/>
              </w:rPr>
              <w:tab/>
            </w:r>
          </w:hyperlink>
          <w:hyperlink w:anchor="_Toc83229066" w:history="1">
            <w:r w:rsidR="00721BDC" w:rsidRPr="00721BDC">
              <w:rPr>
                <w:rStyle w:val="Hyperlink"/>
              </w:rPr>
              <w:t>Consideration of Development Application - 6 Grouped Dwellings at 29 Martin Avenue, Nedlands</w:t>
            </w:r>
            <w:r w:rsidR="00721BDC" w:rsidRPr="00721BDC">
              <w:rPr>
                <w:webHidden/>
              </w:rPr>
              <w:tab/>
            </w:r>
            <w:r w:rsidR="00721BDC" w:rsidRPr="00721BDC">
              <w:rPr>
                <w:webHidden/>
              </w:rPr>
              <w:fldChar w:fldCharType="begin"/>
            </w:r>
            <w:r w:rsidR="00721BDC" w:rsidRPr="00721BDC">
              <w:rPr>
                <w:webHidden/>
              </w:rPr>
              <w:instrText xml:space="preserve"> PAGEREF _Toc83229066 \h </w:instrText>
            </w:r>
            <w:r w:rsidR="00721BDC" w:rsidRPr="00721BDC">
              <w:rPr>
                <w:webHidden/>
              </w:rPr>
            </w:r>
            <w:r w:rsidR="00721BDC" w:rsidRPr="00721BDC">
              <w:rPr>
                <w:webHidden/>
              </w:rPr>
              <w:fldChar w:fldCharType="separate"/>
            </w:r>
            <w:r w:rsidR="00721BDC">
              <w:rPr>
                <w:webHidden/>
              </w:rPr>
              <w:t>12</w:t>
            </w:r>
            <w:r w:rsidR="00721BDC" w:rsidRPr="00721BDC">
              <w:rPr>
                <w:webHidden/>
              </w:rPr>
              <w:fldChar w:fldCharType="end"/>
            </w:r>
          </w:hyperlink>
        </w:p>
        <w:p w14:paraId="0F630BCF" w14:textId="5B850E8A" w:rsidR="00721BDC" w:rsidRPr="00721BDC" w:rsidRDefault="00577EC4" w:rsidP="00721BDC">
          <w:pPr>
            <w:pStyle w:val="TOC2"/>
            <w:rPr>
              <w:rFonts w:eastAsiaTheme="minorEastAsia"/>
              <w:lang w:eastAsia="en-AU"/>
            </w:rPr>
          </w:pPr>
          <w:hyperlink w:anchor="_Toc83229067" w:history="1">
            <w:r w:rsidR="00721BDC" w:rsidRPr="00721BDC">
              <w:rPr>
                <w:rStyle w:val="Hyperlink"/>
              </w:rPr>
              <w:t>PD30.21</w:t>
            </w:r>
            <w:r w:rsidR="00721BDC" w:rsidRPr="00721BDC">
              <w:rPr>
                <w:webHidden/>
              </w:rPr>
              <w:tab/>
            </w:r>
          </w:hyperlink>
          <w:hyperlink w:anchor="_Toc83229068" w:history="1">
            <w:r w:rsidR="00721BDC" w:rsidRPr="00721BDC">
              <w:rPr>
                <w:rStyle w:val="Hyperlink"/>
              </w:rPr>
              <w:t>Consideration of Development Application - Single House at 67 Dalkeith Road, Nedlands</w:t>
            </w:r>
            <w:r w:rsidR="00721BDC" w:rsidRPr="00721BDC">
              <w:rPr>
                <w:webHidden/>
              </w:rPr>
              <w:tab/>
            </w:r>
            <w:r w:rsidR="00721BDC" w:rsidRPr="00721BDC">
              <w:rPr>
                <w:webHidden/>
              </w:rPr>
              <w:fldChar w:fldCharType="begin"/>
            </w:r>
            <w:r w:rsidR="00721BDC" w:rsidRPr="00721BDC">
              <w:rPr>
                <w:webHidden/>
              </w:rPr>
              <w:instrText xml:space="preserve"> PAGEREF _Toc83229068 \h </w:instrText>
            </w:r>
            <w:r w:rsidR="00721BDC" w:rsidRPr="00721BDC">
              <w:rPr>
                <w:webHidden/>
              </w:rPr>
            </w:r>
            <w:r w:rsidR="00721BDC" w:rsidRPr="00721BDC">
              <w:rPr>
                <w:webHidden/>
              </w:rPr>
              <w:fldChar w:fldCharType="separate"/>
            </w:r>
            <w:r w:rsidR="00721BDC">
              <w:rPr>
                <w:webHidden/>
              </w:rPr>
              <w:t>16</w:t>
            </w:r>
            <w:r w:rsidR="00721BDC" w:rsidRPr="00721BDC">
              <w:rPr>
                <w:webHidden/>
              </w:rPr>
              <w:fldChar w:fldCharType="end"/>
            </w:r>
          </w:hyperlink>
        </w:p>
        <w:p w14:paraId="623AE27F" w14:textId="7A4EFE95" w:rsidR="00721BDC" w:rsidRPr="00721BDC" w:rsidRDefault="00577EC4" w:rsidP="00721BDC">
          <w:pPr>
            <w:pStyle w:val="TOC2"/>
            <w:rPr>
              <w:rFonts w:eastAsiaTheme="minorEastAsia"/>
              <w:lang w:eastAsia="en-AU"/>
            </w:rPr>
          </w:pPr>
          <w:hyperlink w:anchor="_Toc83229069" w:history="1">
            <w:r w:rsidR="00721BDC" w:rsidRPr="00721BDC">
              <w:rPr>
                <w:rStyle w:val="Hyperlink"/>
              </w:rPr>
              <w:t>PD31.21</w:t>
            </w:r>
            <w:r w:rsidR="00721BDC" w:rsidRPr="00721BDC">
              <w:rPr>
                <w:webHidden/>
              </w:rPr>
              <w:tab/>
            </w:r>
          </w:hyperlink>
          <w:hyperlink w:anchor="_Toc83229070" w:history="1">
            <w:r w:rsidR="00721BDC" w:rsidRPr="00721BDC">
              <w:rPr>
                <w:rStyle w:val="Hyperlink"/>
              </w:rPr>
              <w:t>Consideration of Development Application - Single House at 92 Kingsway, Nedlands</w:t>
            </w:r>
            <w:r w:rsidR="00721BDC" w:rsidRPr="00721BDC">
              <w:rPr>
                <w:webHidden/>
              </w:rPr>
              <w:tab/>
            </w:r>
            <w:r w:rsidR="00721BDC" w:rsidRPr="00721BDC">
              <w:rPr>
                <w:webHidden/>
              </w:rPr>
              <w:fldChar w:fldCharType="begin"/>
            </w:r>
            <w:r w:rsidR="00721BDC" w:rsidRPr="00721BDC">
              <w:rPr>
                <w:webHidden/>
              </w:rPr>
              <w:instrText xml:space="preserve"> PAGEREF _Toc83229070 \h </w:instrText>
            </w:r>
            <w:r w:rsidR="00721BDC" w:rsidRPr="00721BDC">
              <w:rPr>
                <w:webHidden/>
              </w:rPr>
            </w:r>
            <w:r w:rsidR="00721BDC" w:rsidRPr="00721BDC">
              <w:rPr>
                <w:webHidden/>
              </w:rPr>
              <w:fldChar w:fldCharType="separate"/>
            </w:r>
            <w:r w:rsidR="00721BDC">
              <w:rPr>
                <w:webHidden/>
              </w:rPr>
              <w:t>18</w:t>
            </w:r>
            <w:r w:rsidR="00721BDC" w:rsidRPr="00721BDC">
              <w:rPr>
                <w:webHidden/>
              </w:rPr>
              <w:fldChar w:fldCharType="end"/>
            </w:r>
          </w:hyperlink>
        </w:p>
        <w:p w14:paraId="6D3EBE12" w14:textId="0E773D49" w:rsidR="00721BDC" w:rsidRPr="00721BDC" w:rsidRDefault="00577EC4" w:rsidP="00721BDC">
          <w:pPr>
            <w:pStyle w:val="TOC2"/>
            <w:rPr>
              <w:rFonts w:eastAsiaTheme="minorEastAsia"/>
              <w:lang w:eastAsia="en-AU"/>
            </w:rPr>
          </w:pPr>
          <w:hyperlink w:anchor="_Toc83229071" w:history="1">
            <w:r w:rsidR="00721BDC" w:rsidRPr="00721BDC">
              <w:rPr>
                <w:rStyle w:val="Hyperlink"/>
              </w:rPr>
              <w:t>PD32.21</w:t>
            </w:r>
            <w:r w:rsidR="00721BDC" w:rsidRPr="00721BDC">
              <w:rPr>
                <w:webHidden/>
              </w:rPr>
              <w:tab/>
            </w:r>
          </w:hyperlink>
          <w:hyperlink w:anchor="_Toc83229072" w:history="1">
            <w:r w:rsidR="00721BDC" w:rsidRPr="00721BDC">
              <w:rPr>
                <w:rStyle w:val="Hyperlink"/>
              </w:rPr>
              <w:t>Consideration of Development Application (Single House) at 20A Vincent Street, Nedlands</w:t>
            </w:r>
            <w:r w:rsidR="00721BDC" w:rsidRPr="00721BDC">
              <w:rPr>
                <w:webHidden/>
              </w:rPr>
              <w:tab/>
            </w:r>
            <w:r w:rsidR="00721BDC" w:rsidRPr="00721BDC">
              <w:rPr>
                <w:webHidden/>
              </w:rPr>
              <w:fldChar w:fldCharType="begin"/>
            </w:r>
            <w:r w:rsidR="00721BDC" w:rsidRPr="00721BDC">
              <w:rPr>
                <w:webHidden/>
              </w:rPr>
              <w:instrText xml:space="preserve"> PAGEREF _Toc83229072 \h </w:instrText>
            </w:r>
            <w:r w:rsidR="00721BDC" w:rsidRPr="00721BDC">
              <w:rPr>
                <w:webHidden/>
              </w:rPr>
            </w:r>
            <w:r w:rsidR="00721BDC" w:rsidRPr="00721BDC">
              <w:rPr>
                <w:webHidden/>
              </w:rPr>
              <w:fldChar w:fldCharType="separate"/>
            </w:r>
            <w:r w:rsidR="00721BDC">
              <w:rPr>
                <w:webHidden/>
              </w:rPr>
              <w:t>20</w:t>
            </w:r>
            <w:r w:rsidR="00721BDC" w:rsidRPr="00721BDC">
              <w:rPr>
                <w:webHidden/>
              </w:rPr>
              <w:fldChar w:fldCharType="end"/>
            </w:r>
          </w:hyperlink>
        </w:p>
        <w:p w14:paraId="1AC19197" w14:textId="5C2A3E3B" w:rsidR="00721BDC" w:rsidRPr="00721BDC" w:rsidRDefault="00577EC4" w:rsidP="00721BDC">
          <w:pPr>
            <w:pStyle w:val="TOC2"/>
            <w:rPr>
              <w:rFonts w:eastAsiaTheme="minorEastAsia"/>
              <w:lang w:eastAsia="en-AU"/>
            </w:rPr>
          </w:pPr>
          <w:hyperlink w:anchor="_Toc83229073" w:history="1">
            <w:r w:rsidR="00721BDC" w:rsidRPr="00721BDC">
              <w:rPr>
                <w:rStyle w:val="Hyperlink"/>
              </w:rPr>
              <w:t>PD33.21</w:t>
            </w:r>
            <w:r w:rsidR="00721BDC" w:rsidRPr="00721BDC">
              <w:rPr>
                <w:webHidden/>
              </w:rPr>
              <w:tab/>
            </w:r>
          </w:hyperlink>
          <w:hyperlink w:anchor="_Toc83229074" w:history="1">
            <w:r w:rsidR="00721BDC" w:rsidRPr="00721BDC">
              <w:rPr>
                <w:rStyle w:val="Hyperlink"/>
              </w:rPr>
              <w:t>Consideration of Development Application – 5 Grouped Dwellings at 25 Mountjoy Road, Nedlands</w:t>
            </w:r>
            <w:r w:rsidR="00721BDC" w:rsidRPr="00721BDC">
              <w:rPr>
                <w:webHidden/>
              </w:rPr>
              <w:tab/>
            </w:r>
            <w:r w:rsidR="00721BDC" w:rsidRPr="00721BDC">
              <w:rPr>
                <w:webHidden/>
              </w:rPr>
              <w:fldChar w:fldCharType="begin"/>
            </w:r>
            <w:r w:rsidR="00721BDC" w:rsidRPr="00721BDC">
              <w:rPr>
                <w:webHidden/>
              </w:rPr>
              <w:instrText xml:space="preserve"> PAGEREF _Toc83229074 \h </w:instrText>
            </w:r>
            <w:r w:rsidR="00721BDC" w:rsidRPr="00721BDC">
              <w:rPr>
                <w:webHidden/>
              </w:rPr>
            </w:r>
            <w:r w:rsidR="00721BDC" w:rsidRPr="00721BDC">
              <w:rPr>
                <w:webHidden/>
              </w:rPr>
              <w:fldChar w:fldCharType="separate"/>
            </w:r>
            <w:r w:rsidR="00721BDC">
              <w:rPr>
                <w:webHidden/>
              </w:rPr>
              <w:t>22</w:t>
            </w:r>
            <w:r w:rsidR="00721BDC" w:rsidRPr="00721BDC">
              <w:rPr>
                <w:webHidden/>
              </w:rPr>
              <w:fldChar w:fldCharType="end"/>
            </w:r>
          </w:hyperlink>
        </w:p>
        <w:p w14:paraId="0EFB0382" w14:textId="78D62E1C" w:rsidR="00721BDC" w:rsidRPr="00721BDC" w:rsidRDefault="00577EC4" w:rsidP="00721BDC">
          <w:pPr>
            <w:pStyle w:val="TOC2"/>
            <w:rPr>
              <w:rFonts w:eastAsiaTheme="minorEastAsia"/>
              <w:lang w:eastAsia="en-AU"/>
            </w:rPr>
          </w:pPr>
          <w:hyperlink w:anchor="_Toc83229075" w:history="1">
            <w:r w:rsidR="00721BDC" w:rsidRPr="00721BDC">
              <w:rPr>
                <w:rStyle w:val="Hyperlink"/>
              </w:rPr>
              <w:t>12.3</w:t>
            </w:r>
            <w:r w:rsidR="00721BDC" w:rsidRPr="00721BDC">
              <w:rPr>
                <w:rFonts w:eastAsiaTheme="minorEastAsia"/>
                <w:lang w:eastAsia="en-AU"/>
              </w:rPr>
              <w:tab/>
            </w:r>
            <w:r w:rsidR="00721BDC" w:rsidRPr="00721BDC">
              <w:rPr>
                <w:rStyle w:val="Hyperlink"/>
              </w:rPr>
              <w:t>Community Services &amp; Development Report No’s CSD09.21 to CSD12.21 (copy attached)</w:t>
            </w:r>
            <w:r w:rsidR="00721BDC" w:rsidRPr="00721BDC">
              <w:rPr>
                <w:webHidden/>
              </w:rPr>
              <w:tab/>
            </w:r>
            <w:r w:rsidR="00721BDC" w:rsidRPr="00721BDC">
              <w:rPr>
                <w:webHidden/>
              </w:rPr>
              <w:fldChar w:fldCharType="begin"/>
            </w:r>
            <w:r w:rsidR="00721BDC" w:rsidRPr="00721BDC">
              <w:rPr>
                <w:webHidden/>
              </w:rPr>
              <w:instrText xml:space="preserve"> PAGEREF _Toc83229075 \h </w:instrText>
            </w:r>
            <w:r w:rsidR="00721BDC" w:rsidRPr="00721BDC">
              <w:rPr>
                <w:webHidden/>
              </w:rPr>
            </w:r>
            <w:r w:rsidR="00721BDC" w:rsidRPr="00721BDC">
              <w:rPr>
                <w:webHidden/>
              </w:rPr>
              <w:fldChar w:fldCharType="separate"/>
            </w:r>
            <w:r w:rsidR="00721BDC">
              <w:rPr>
                <w:webHidden/>
              </w:rPr>
              <w:t>25</w:t>
            </w:r>
            <w:r w:rsidR="00721BDC" w:rsidRPr="00721BDC">
              <w:rPr>
                <w:webHidden/>
              </w:rPr>
              <w:fldChar w:fldCharType="end"/>
            </w:r>
          </w:hyperlink>
        </w:p>
        <w:p w14:paraId="4EC247CD" w14:textId="4BFB49D5" w:rsidR="00721BDC" w:rsidRPr="00721BDC" w:rsidRDefault="00577EC4" w:rsidP="00721BDC">
          <w:pPr>
            <w:pStyle w:val="TOC2"/>
            <w:rPr>
              <w:rFonts w:eastAsiaTheme="minorEastAsia"/>
              <w:lang w:eastAsia="en-AU"/>
            </w:rPr>
          </w:pPr>
          <w:hyperlink w:anchor="_Toc83229076" w:history="1">
            <w:r w:rsidR="00721BDC" w:rsidRPr="00721BDC">
              <w:rPr>
                <w:rStyle w:val="Hyperlink"/>
              </w:rPr>
              <w:t>CSD09.21 CSRFF Forward Planning Grants – Peak Trampoline Inc &amp; UWA Sports</w:t>
            </w:r>
            <w:r w:rsidR="00721BDC" w:rsidRPr="00721BDC">
              <w:rPr>
                <w:webHidden/>
              </w:rPr>
              <w:tab/>
            </w:r>
            <w:r w:rsidR="00721BDC" w:rsidRPr="00721BDC">
              <w:rPr>
                <w:webHidden/>
              </w:rPr>
              <w:fldChar w:fldCharType="begin"/>
            </w:r>
            <w:r w:rsidR="00721BDC" w:rsidRPr="00721BDC">
              <w:rPr>
                <w:webHidden/>
              </w:rPr>
              <w:instrText xml:space="preserve"> PAGEREF _Toc83229076 \h </w:instrText>
            </w:r>
            <w:r w:rsidR="00721BDC" w:rsidRPr="00721BDC">
              <w:rPr>
                <w:webHidden/>
              </w:rPr>
            </w:r>
            <w:r w:rsidR="00721BDC" w:rsidRPr="00721BDC">
              <w:rPr>
                <w:webHidden/>
              </w:rPr>
              <w:fldChar w:fldCharType="separate"/>
            </w:r>
            <w:r w:rsidR="00721BDC">
              <w:rPr>
                <w:webHidden/>
              </w:rPr>
              <w:t>25</w:t>
            </w:r>
            <w:r w:rsidR="00721BDC" w:rsidRPr="00721BDC">
              <w:rPr>
                <w:webHidden/>
              </w:rPr>
              <w:fldChar w:fldCharType="end"/>
            </w:r>
          </w:hyperlink>
        </w:p>
        <w:p w14:paraId="0E495872" w14:textId="42DF427E" w:rsidR="00721BDC" w:rsidRPr="00721BDC" w:rsidRDefault="00577EC4" w:rsidP="00721BDC">
          <w:pPr>
            <w:pStyle w:val="TOC2"/>
            <w:rPr>
              <w:rFonts w:eastAsiaTheme="minorEastAsia"/>
              <w:lang w:eastAsia="en-AU"/>
            </w:rPr>
          </w:pPr>
          <w:hyperlink w:anchor="_Toc83229077" w:history="1">
            <w:r w:rsidR="00721BDC" w:rsidRPr="00721BDC">
              <w:rPr>
                <w:rStyle w:val="Hyperlink"/>
              </w:rPr>
              <w:t>CSD10.21 CSRFF Club Night Lights Grant Applications - Collegians Amateur Football Club &amp; UWA Sports</w:t>
            </w:r>
            <w:r w:rsidR="00721BDC" w:rsidRPr="00721BDC">
              <w:rPr>
                <w:webHidden/>
              </w:rPr>
              <w:tab/>
            </w:r>
            <w:r w:rsidR="00721BDC" w:rsidRPr="00721BDC">
              <w:rPr>
                <w:webHidden/>
              </w:rPr>
              <w:fldChar w:fldCharType="begin"/>
            </w:r>
            <w:r w:rsidR="00721BDC" w:rsidRPr="00721BDC">
              <w:rPr>
                <w:webHidden/>
              </w:rPr>
              <w:instrText xml:space="preserve"> PAGEREF _Toc83229077 \h </w:instrText>
            </w:r>
            <w:r w:rsidR="00721BDC" w:rsidRPr="00721BDC">
              <w:rPr>
                <w:webHidden/>
              </w:rPr>
            </w:r>
            <w:r w:rsidR="00721BDC" w:rsidRPr="00721BDC">
              <w:rPr>
                <w:webHidden/>
              </w:rPr>
              <w:fldChar w:fldCharType="separate"/>
            </w:r>
            <w:r w:rsidR="00721BDC">
              <w:rPr>
                <w:webHidden/>
              </w:rPr>
              <w:t>26</w:t>
            </w:r>
            <w:r w:rsidR="00721BDC" w:rsidRPr="00721BDC">
              <w:rPr>
                <w:webHidden/>
              </w:rPr>
              <w:fldChar w:fldCharType="end"/>
            </w:r>
          </w:hyperlink>
        </w:p>
        <w:p w14:paraId="2ED2C024" w14:textId="3CA92546" w:rsidR="00721BDC" w:rsidRPr="00721BDC" w:rsidRDefault="00577EC4" w:rsidP="00721BDC">
          <w:pPr>
            <w:pStyle w:val="TOC2"/>
            <w:rPr>
              <w:rFonts w:eastAsiaTheme="minorEastAsia"/>
              <w:lang w:eastAsia="en-AU"/>
            </w:rPr>
          </w:pPr>
          <w:hyperlink w:anchor="_Toc83229078" w:history="1">
            <w:r w:rsidR="00721BDC" w:rsidRPr="00721BDC">
              <w:rPr>
                <w:rStyle w:val="Hyperlink"/>
              </w:rPr>
              <w:t>CSD11.21 Point Resolution Child Care Centre Financial Viability Review</w:t>
            </w:r>
            <w:r w:rsidR="00721BDC" w:rsidRPr="00721BDC">
              <w:rPr>
                <w:webHidden/>
              </w:rPr>
              <w:tab/>
            </w:r>
            <w:r w:rsidR="00721BDC" w:rsidRPr="00721BDC">
              <w:rPr>
                <w:webHidden/>
              </w:rPr>
              <w:fldChar w:fldCharType="begin"/>
            </w:r>
            <w:r w:rsidR="00721BDC" w:rsidRPr="00721BDC">
              <w:rPr>
                <w:webHidden/>
              </w:rPr>
              <w:instrText xml:space="preserve"> PAGEREF _Toc83229078 \h </w:instrText>
            </w:r>
            <w:r w:rsidR="00721BDC" w:rsidRPr="00721BDC">
              <w:rPr>
                <w:webHidden/>
              </w:rPr>
            </w:r>
            <w:r w:rsidR="00721BDC" w:rsidRPr="00721BDC">
              <w:rPr>
                <w:webHidden/>
              </w:rPr>
              <w:fldChar w:fldCharType="separate"/>
            </w:r>
            <w:r w:rsidR="00721BDC">
              <w:rPr>
                <w:webHidden/>
              </w:rPr>
              <w:t>28</w:t>
            </w:r>
            <w:r w:rsidR="00721BDC" w:rsidRPr="00721BDC">
              <w:rPr>
                <w:webHidden/>
              </w:rPr>
              <w:fldChar w:fldCharType="end"/>
            </w:r>
          </w:hyperlink>
        </w:p>
        <w:p w14:paraId="6621FDCB" w14:textId="04A39BDD" w:rsidR="00721BDC" w:rsidRPr="00721BDC" w:rsidRDefault="00577EC4" w:rsidP="00721BDC">
          <w:pPr>
            <w:pStyle w:val="TOC2"/>
            <w:rPr>
              <w:rFonts w:eastAsiaTheme="minorEastAsia"/>
              <w:lang w:eastAsia="en-AU"/>
            </w:rPr>
          </w:pPr>
          <w:hyperlink w:anchor="_Toc83229079" w:history="1">
            <w:r w:rsidR="00721BDC" w:rsidRPr="00721BDC">
              <w:rPr>
                <w:rStyle w:val="Hyperlink"/>
              </w:rPr>
              <w:t>CSD12.21 Strategic Active Sports Facilities Plan 2020-2050</w:t>
            </w:r>
            <w:r w:rsidR="00721BDC" w:rsidRPr="00721BDC">
              <w:rPr>
                <w:webHidden/>
              </w:rPr>
              <w:tab/>
            </w:r>
            <w:r w:rsidR="00721BDC" w:rsidRPr="00721BDC">
              <w:rPr>
                <w:webHidden/>
              </w:rPr>
              <w:fldChar w:fldCharType="begin"/>
            </w:r>
            <w:r w:rsidR="00721BDC" w:rsidRPr="00721BDC">
              <w:rPr>
                <w:webHidden/>
              </w:rPr>
              <w:instrText xml:space="preserve"> PAGEREF _Toc83229079 \h </w:instrText>
            </w:r>
            <w:r w:rsidR="00721BDC" w:rsidRPr="00721BDC">
              <w:rPr>
                <w:webHidden/>
              </w:rPr>
            </w:r>
            <w:r w:rsidR="00721BDC" w:rsidRPr="00721BDC">
              <w:rPr>
                <w:webHidden/>
              </w:rPr>
              <w:fldChar w:fldCharType="separate"/>
            </w:r>
            <w:r w:rsidR="00721BDC">
              <w:rPr>
                <w:webHidden/>
              </w:rPr>
              <w:t>29</w:t>
            </w:r>
            <w:r w:rsidR="00721BDC" w:rsidRPr="00721BDC">
              <w:rPr>
                <w:webHidden/>
              </w:rPr>
              <w:fldChar w:fldCharType="end"/>
            </w:r>
          </w:hyperlink>
        </w:p>
        <w:p w14:paraId="411230FC" w14:textId="5C061B82" w:rsidR="00721BDC" w:rsidRPr="00721BDC" w:rsidRDefault="00577EC4" w:rsidP="00721BDC">
          <w:pPr>
            <w:pStyle w:val="TOC2"/>
            <w:rPr>
              <w:rFonts w:eastAsiaTheme="minorEastAsia"/>
              <w:lang w:eastAsia="en-AU"/>
            </w:rPr>
          </w:pPr>
          <w:hyperlink w:anchor="_Toc83229080" w:history="1">
            <w:r w:rsidR="00721BDC" w:rsidRPr="00721BDC">
              <w:rPr>
                <w:rStyle w:val="Hyperlink"/>
              </w:rPr>
              <w:t>12.4</w:t>
            </w:r>
            <w:r w:rsidR="00721BDC" w:rsidRPr="00721BDC">
              <w:rPr>
                <w:rFonts w:eastAsiaTheme="minorEastAsia"/>
                <w:lang w:eastAsia="en-AU"/>
              </w:rPr>
              <w:tab/>
            </w:r>
            <w:r w:rsidR="00721BDC" w:rsidRPr="00721BDC">
              <w:rPr>
                <w:rStyle w:val="Hyperlink"/>
              </w:rPr>
              <w:t>Corporate &amp; Strategy Report No’s CPS16.21 to CPS17.21 (copy attached)</w:t>
            </w:r>
            <w:r w:rsidR="00721BDC" w:rsidRPr="00721BDC">
              <w:rPr>
                <w:webHidden/>
              </w:rPr>
              <w:tab/>
            </w:r>
            <w:r w:rsidR="00721BDC" w:rsidRPr="00721BDC">
              <w:rPr>
                <w:webHidden/>
              </w:rPr>
              <w:fldChar w:fldCharType="begin"/>
            </w:r>
            <w:r w:rsidR="00721BDC" w:rsidRPr="00721BDC">
              <w:rPr>
                <w:webHidden/>
              </w:rPr>
              <w:instrText xml:space="preserve"> PAGEREF _Toc83229080 \h </w:instrText>
            </w:r>
            <w:r w:rsidR="00721BDC" w:rsidRPr="00721BDC">
              <w:rPr>
                <w:webHidden/>
              </w:rPr>
            </w:r>
            <w:r w:rsidR="00721BDC" w:rsidRPr="00721BDC">
              <w:rPr>
                <w:webHidden/>
              </w:rPr>
              <w:fldChar w:fldCharType="separate"/>
            </w:r>
            <w:r w:rsidR="00721BDC">
              <w:rPr>
                <w:webHidden/>
              </w:rPr>
              <w:t>30</w:t>
            </w:r>
            <w:r w:rsidR="00721BDC" w:rsidRPr="00721BDC">
              <w:rPr>
                <w:webHidden/>
              </w:rPr>
              <w:fldChar w:fldCharType="end"/>
            </w:r>
          </w:hyperlink>
        </w:p>
        <w:p w14:paraId="71EDFE06" w14:textId="2D2E8EEE" w:rsidR="00721BDC" w:rsidRPr="00721BDC" w:rsidRDefault="00577EC4" w:rsidP="00721BDC">
          <w:pPr>
            <w:pStyle w:val="TOC2"/>
            <w:rPr>
              <w:rFonts w:eastAsiaTheme="minorEastAsia"/>
              <w:lang w:eastAsia="en-AU"/>
            </w:rPr>
          </w:pPr>
          <w:hyperlink w:anchor="_Toc83229081" w:history="1">
            <w:r w:rsidR="00721BDC" w:rsidRPr="00721BDC">
              <w:rPr>
                <w:rStyle w:val="Hyperlink"/>
                <w:rFonts w:eastAsia="Arial"/>
                <w:lang w:eastAsia="en-AU"/>
              </w:rPr>
              <w:t>CPS16.21</w:t>
            </w:r>
            <w:r w:rsidR="00721BDC" w:rsidRPr="00721BDC">
              <w:rPr>
                <w:rFonts w:eastAsiaTheme="minorEastAsia"/>
                <w:lang w:eastAsia="en-AU"/>
              </w:rPr>
              <w:tab/>
            </w:r>
            <w:r w:rsidR="00721BDC" w:rsidRPr="00721BDC">
              <w:rPr>
                <w:rStyle w:val="Hyperlink"/>
                <w:rFonts w:eastAsia="Arial"/>
                <w:lang w:eastAsia="en-AU"/>
              </w:rPr>
              <w:t>Rate Exemption Approval – Religious Organisation</w:t>
            </w:r>
            <w:r w:rsidR="00721BDC" w:rsidRPr="00721BDC">
              <w:rPr>
                <w:webHidden/>
              </w:rPr>
              <w:tab/>
            </w:r>
            <w:r w:rsidR="00721BDC" w:rsidRPr="00721BDC">
              <w:rPr>
                <w:webHidden/>
              </w:rPr>
              <w:fldChar w:fldCharType="begin"/>
            </w:r>
            <w:r w:rsidR="00721BDC" w:rsidRPr="00721BDC">
              <w:rPr>
                <w:webHidden/>
              </w:rPr>
              <w:instrText xml:space="preserve"> PAGEREF _Toc83229081 \h </w:instrText>
            </w:r>
            <w:r w:rsidR="00721BDC" w:rsidRPr="00721BDC">
              <w:rPr>
                <w:webHidden/>
              </w:rPr>
            </w:r>
            <w:r w:rsidR="00721BDC" w:rsidRPr="00721BDC">
              <w:rPr>
                <w:webHidden/>
              </w:rPr>
              <w:fldChar w:fldCharType="separate"/>
            </w:r>
            <w:r w:rsidR="00721BDC">
              <w:rPr>
                <w:webHidden/>
              </w:rPr>
              <w:t>30</w:t>
            </w:r>
            <w:r w:rsidR="00721BDC" w:rsidRPr="00721BDC">
              <w:rPr>
                <w:webHidden/>
              </w:rPr>
              <w:fldChar w:fldCharType="end"/>
            </w:r>
          </w:hyperlink>
        </w:p>
        <w:p w14:paraId="52371B26" w14:textId="799CCEAD" w:rsidR="00721BDC" w:rsidRPr="00721BDC" w:rsidRDefault="00577EC4" w:rsidP="00721BDC">
          <w:pPr>
            <w:pStyle w:val="TOC2"/>
            <w:rPr>
              <w:rFonts w:eastAsiaTheme="minorEastAsia"/>
              <w:lang w:eastAsia="en-AU"/>
            </w:rPr>
          </w:pPr>
          <w:hyperlink w:anchor="_Toc83229082" w:history="1">
            <w:r w:rsidR="00721BDC" w:rsidRPr="00721BDC">
              <w:rPr>
                <w:rStyle w:val="Hyperlink"/>
                <w:rFonts w:eastAsia="Arial"/>
                <w:lang w:eastAsia="en-AU"/>
              </w:rPr>
              <w:t>CPS17.21</w:t>
            </w:r>
            <w:r w:rsidR="00721BDC" w:rsidRPr="00721BDC">
              <w:rPr>
                <w:rFonts w:eastAsiaTheme="minorEastAsia"/>
                <w:lang w:eastAsia="en-AU"/>
              </w:rPr>
              <w:tab/>
            </w:r>
            <w:r w:rsidR="00721BDC" w:rsidRPr="00721BDC">
              <w:rPr>
                <w:rStyle w:val="Hyperlink"/>
                <w:rFonts w:eastAsia="Arial"/>
                <w:lang w:eastAsia="en-AU"/>
              </w:rPr>
              <w:t>List of Accounts Paid – August 2021</w:t>
            </w:r>
            <w:r w:rsidR="00721BDC" w:rsidRPr="00721BDC">
              <w:rPr>
                <w:webHidden/>
              </w:rPr>
              <w:tab/>
            </w:r>
            <w:r w:rsidR="00721BDC" w:rsidRPr="00721BDC">
              <w:rPr>
                <w:webHidden/>
              </w:rPr>
              <w:fldChar w:fldCharType="begin"/>
            </w:r>
            <w:r w:rsidR="00721BDC" w:rsidRPr="00721BDC">
              <w:rPr>
                <w:webHidden/>
              </w:rPr>
              <w:instrText xml:space="preserve"> PAGEREF _Toc83229082 \h </w:instrText>
            </w:r>
            <w:r w:rsidR="00721BDC" w:rsidRPr="00721BDC">
              <w:rPr>
                <w:webHidden/>
              </w:rPr>
            </w:r>
            <w:r w:rsidR="00721BDC" w:rsidRPr="00721BDC">
              <w:rPr>
                <w:webHidden/>
              </w:rPr>
              <w:fldChar w:fldCharType="separate"/>
            </w:r>
            <w:r w:rsidR="00721BDC">
              <w:rPr>
                <w:webHidden/>
              </w:rPr>
              <w:t>31</w:t>
            </w:r>
            <w:r w:rsidR="00721BDC" w:rsidRPr="00721BDC">
              <w:rPr>
                <w:webHidden/>
              </w:rPr>
              <w:fldChar w:fldCharType="end"/>
            </w:r>
          </w:hyperlink>
        </w:p>
        <w:p w14:paraId="27195B18" w14:textId="30BA254D" w:rsidR="00721BDC" w:rsidRPr="00721BDC" w:rsidRDefault="00577EC4" w:rsidP="00721BDC">
          <w:pPr>
            <w:pStyle w:val="TOC2"/>
            <w:rPr>
              <w:rFonts w:eastAsiaTheme="minorEastAsia"/>
              <w:lang w:eastAsia="en-AU"/>
            </w:rPr>
          </w:pPr>
          <w:hyperlink w:anchor="_Toc83229083" w:history="1">
            <w:r w:rsidR="00721BDC" w:rsidRPr="00721BDC">
              <w:rPr>
                <w:rStyle w:val="Hyperlink"/>
              </w:rPr>
              <w:t>13.</w:t>
            </w:r>
            <w:r w:rsidR="00721BDC" w:rsidRPr="00721BDC">
              <w:rPr>
                <w:rFonts w:eastAsiaTheme="minorEastAsia"/>
                <w:lang w:eastAsia="en-AU"/>
              </w:rPr>
              <w:tab/>
            </w:r>
            <w:r w:rsidR="00721BDC" w:rsidRPr="00721BDC">
              <w:rPr>
                <w:rStyle w:val="Hyperlink"/>
              </w:rPr>
              <w:t>Reports by the Chief Executive Officer</w:t>
            </w:r>
            <w:r w:rsidR="00721BDC" w:rsidRPr="00721BDC">
              <w:rPr>
                <w:webHidden/>
              </w:rPr>
              <w:tab/>
            </w:r>
            <w:r w:rsidR="00721BDC" w:rsidRPr="00721BDC">
              <w:rPr>
                <w:webHidden/>
              </w:rPr>
              <w:fldChar w:fldCharType="begin"/>
            </w:r>
            <w:r w:rsidR="00721BDC" w:rsidRPr="00721BDC">
              <w:rPr>
                <w:webHidden/>
              </w:rPr>
              <w:instrText xml:space="preserve"> PAGEREF _Toc83229083 \h </w:instrText>
            </w:r>
            <w:r w:rsidR="00721BDC" w:rsidRPr="00721BDC">
              <w:rPr>
                <w:webHidden/>
              </w:rPr>
            </w:r>
            <w:r w:rsidR="00721BDC" w:rsidRPr="00721BDC">
              <w:rPr>
                <w:webHidden/>
              </w:rPr>
              <w:fldChar w:fldCharType="separate"/>
            </w:r>
            <w:r w:rsidR="00721BDC">
              <w:rPr>
                <w:webHidden/>
              </w:rPr>
              <w:t>32</w:t>
            </w:r>
            <w:r w:rsidR="00721BDC" w:rsidRPr="00721BDC">
              <w:rPr>
                <w:webHidden/>
              </w:rPr>
              <w:fldChar w:fldCharType="end"/>
            </w:r>
          </w:hyperlink>
        </w:p>
        <w:p w14:paraId="12C87CD7" w14:textId="585DCD55" w:rsidR="00721BDC" w:rsidRPr="00721BDC" w:rsidRDefault="00577EC4" w:rsidP="00721BDC">
          <w:pPr>
            <w:pStyle w:val="TOC2"/>
            <w:rPr>
              <w:rFonts w:eastAsiaTheme="minorEastAsia"/>
              <w:lang w:eastAsia="en-AU"/>
            </w:rPr>
          </w:pPr>
          <w:hyperlink w:anchor="_Toc83229084" w:history="1">
            <w:r w:rsidR="00721BDC" w:rsidRPr="00721BDC">
              <w:rPr>
                <w:rStyle w:val="Hyperlink"/>
              </w:rPr>
              <w:t>13.1</w:t>
            </w:r>
            <w:r w:rsidR="00721BDC" w:rsidRPr="00721BDC">
              <w:rPr>
                <w:rFonts w:eastAsiaTheme="minorEastAsia"/>
                <w:lang w:eastAsia="en-AU"/>
              </w:rPr>
              <w:tab/>
            </w:r>
            <w:r w:rsidR="00721BDC" w:rsidRPr="00721BDC">
              <w:rPr>
                <w:rStyle w:val="Hyperlink"/>
              </w:rPr>
              <w:t>Review of Various Council Policies</w:t>
            </w:r>
            <w:r w:rsidR="00721BDC" w:rsidRPr="00721BDC">
              <w:rPr>
                <w:webHidden/>
              </w:rPr>
              <w:tab/>
            </w:r>
            <w:r w:rsidR="00721BDC" w:rsidRPr="00721BDC">
              <w:rPr>
                <w:webHidden/>
              </w:rPr>
              <w:fldChar w:fldCharType="begin"/>
            </w:r>
            <w:r w:rsidR="00721BDC" w:rsidRPr="00721BDC">
              <w:rPr>
                <w:webHidden/>
              </w:rPr>
              <w:instrText xml:space="preserve"> PAGEREF _Toc83229084 \h </w:instrText>
            </w:r>
            <w:r w:rsidR="00721BDC" w:rsidRPr="00721BDC">
              <w:rPr>
                <w:webHidden/>
              </w:rPr>
            </w:r>
            <w:r w:rsidR="00721BDC" w:rsidRPr="00721BDC">
              <w:rPr>
                <w:webHidden/>
              </w:rPr>
              <w:fldChar w:fldCharType="separate"/>
            </w:r>
            <w:r w:rsidR="00721BDC">
              <w:rPr>
                <w:webHidden/>
              </w:rPr>
              <w:t>32</w:t>
            </w:r>
            <w:r w:rsidR="00721BDC" w:rsidRPr="00721BDC">
              <w:rPr>
                <w:webHidden/>
              </w:rPr>
              <w:fldChar w:fldCharType="end"/>
            </w:r>
          </w:hyperlink>
        </w:p>
        <w:p w14:paraId="306A04C5" w14:textId="5848EE64" w:rsidR="00721BDC" w:rsidRPr="00721BDC" w:rsidRDefault="00577EC4" w:rsidP="00721BDC">
          <w:pPr>
            <w:pStyle w:val="TOC2"/>
            <w:rPr>
              <w:rFonts w:eastAsiaTheme="minorEastAsia"/>
              <w:lang w:eastAsia="en-AU"/>
            </w:rPr>
          </w:pPr>
          <w:hyperlink w:anchor="_Toc83229085" w:history="1">
            <w:r w:rsidR="00721BDC" w:rsidRPr="00721BDC">
              <w:rPr>
                <w:rStyle w:val="Hyperlink"/>
              </w:rPr>
              <w:t>13.2</w:t>
            </w:r>
            <w:r w:rsidR="00721BDC" w:rsidRPr="00721BDC">
              <w:rPr>
                <w:rFonts w:eastAsiaTheme="minorEastAsia"/>
                <w:lang w:eastAsia="en-AU"/>
              </w:rPr>
              <w:tab/>
            </w:r>
            <w:r w:rsidR="00721BDC" w:rsidRPr="00721BDC">
              <w:rPr>
                <w:rStyle w:val="Hyperlink"/>
              </w:rPr>
              <w:t>Use of the Common Seal and Execution of Documents Council Policy</w:t>
            </w:r>
            <w:r w:rsidR="00721BDC" w:rsidRPr="00721BDC">
              <w:rPr>
                <w:webHidden/>
              </w:rPr>
              <w:tab/>
            </w:r>
            <w:r w:rsidR="00721BDC" w:rsidRPr="00721BDC">
              <w:rPr>
                <w:webHidden/>
              </w:rPr>
              <w:fldChar w:fldCharType="begin"/>
            </w:r>
            <w:r w:rsidR="00721BDC" w:rsidRPr="00721BDC">
              <w:rPr>
                <w:webHidden/>
              </w:rPr>
              <w:instrText xml:space="preserve"> PAGEREF _Toc83229085 \h </w:instrText>
            </w:r>
            <w:r w:rsidR="00721BDC" w:rsidRPr="00721BDC">
              <w:rPr>
                <w:webHidden/>
              </w:rPr>
            </w:r>
            <w:r w:rsidR="00721BDC" w:rsidRPr="00721BDC">
              <w:rPr>
                <w:webHidden/>
              </w:rPr>
              <w:fldChar w:fldCharType="separate"/>
            </w:r>
            <w:r w:rsidR="00721BDC">
              <w:rPr>
                <w:webHidden/>
              </w:rPr>
              <w:t>34</w:t>
            </w:r>
            <w:r w:rsidR="00721BDC" w:rsidRPr="00721BDC">
              <w:rPr>
                <w:webHidden/>
              </w:rPr>
              <w:fldChar w:fldCharType="end"/>
            </w:r>
          </w:hyperlink>
        </w:p>
        <w:p w14:paraId="6E45CA09" w14:textId="4FEFEAAC" w:rsidR="00721BDC" w:rsidRPr="00721BDC" w:rsidRDefault="00577EC4" w:rsidP="00721BDC">
          <w:pPr>
            <w:pStyle w:val="TOC2"/>
            <w:rPr>
              <w:rFonts w:eastAsiaTheme="minorEastAsia"/>
              <w:lang w:eastAsia="en-AU"/>
            </w:rPr>
          </w:pPr>
          <w:hyperlink w:anchor="_Toc83229086" w:history="1">
            <w:r w:rsidR="00721BDC" w:rsidRPr="00721BDC">
              <w:rPr>
                <w:rStyle w:val="Hyperlink"/>
              </w:rPr>
              <w:t>13.3</w:t>
            </w:r>
            <w:r w:rsidR="00721BDC" w:rsidRPr="00721BDC">
              <w:rPr>
                <w:rFonts w:eastAsiaTheme="minorEastAsia"/>
                <w:lang w:eastAsia="en-AU"/>
              </w:rPr>
              <w:tab/>
            </w:r>
            <w:r w:rsidR="00721BDC" w:rsidRPr="00721BDC">
              <w:rPr>
                <w:rStyle w:val="Hyperlink"/>
              </w:rPr>
              <w:t>Internal Audit Plan &amp; Appointment of Internal Auditor</w:t>
            </w:r>
            <w:r w:rsidR="00721BDC" w:rsidRPr="00721BDC">
              <w:rPr>
                <w:webHidden/>
              </w:rPr>
              <w:tab/>
            </w:r>
            <w:r w:rsidR="00721BDC" w:rsidRPr="00721BDC">
              <w:rPr>
                <w:webHidden/>
              </w:rPr>
              <w:fldChar w:fldCharType="begin"/>
            </w:r>
            <w:r w:rsidR="00721BDC" w:rsidRPr="00721BDC">
              <w:rPr>
                <w:webHidden/>
              </w:rPr>
              <w:instrText xml:space="preserve"> PAGEREF _Toc83229086 \h </w:instrText>
            </w:r>
            <w:r w:rsidR="00721BDC" w:rsidRPr="00721BDC">
              <w:rPr>
                <w:webHidden/>
              </w:rPr>
            </w:r>
            <w:r w:rsidR="00721BDC" w:rsidRPr="00721BDC">
              <w:rPr>
                <w:webHidden/>
              </w:rPr>
              <w:fldChar w:fldCharType="separate"/>
            </w:r>
            <w:r w:rsidR="00721BDC">
              <w:rPr>
                <w:webHidden/>
              </w:rPr>
              <w:t>35</w:t>
            </w:r>
            <w:r w:rsidR="00721BDC" w:rsidRPr="00721BDC">
              <w:rPr>
                <w:webHidden/>
              </w:rPr>
              <w:fldChar w:fldCharType="end"/>
            </w:r>
          </w:hyperlink>
        </w:p>
        <w:p w14:paraId="0664BE9F" w14:textId="2F8BCA10" w:rsidR="00721BDC" w:rsidRPr="00721BDC" w:rsidRDefault="00577EC4" w:rsidP="00721BDC">
          <w:pPr>
            <w:pStyle w:val="TOC2"/>
            <w:rPr>
              <w:rFonts w:eastAsiaTheme="minorEastAsia"/>
              <w:lang w:eastAsia="en-AU"/>
            </w:rPr>
          </w:pPr>
          <w:hyperlink w:anchor="_Toc83229087" w:history="1">
            <w:r w:rsidR="00721BDC" w:rsidRPr="00721BDC">
              <w:rPr>
                <w:rStyle w:val="Hyperlink"/>
              </w:rPr>
              <w:t>13.4</w:t>
            </w:r>
            <w:r w:rsidR="00721BDC" w:rsidRPr="00721BDC">
              <w:rPr>
                <w:rFonts w:eastAsiaTheme="minorEastAsia"/>
                <w:lang w:eastAsia="en-AU"/>
              </w:rPr>
              <w:tab/>
            </w:r>
            <w:r w:rsidR="00721BDC" w:rsidRPr="00721BDC">
              <w:rPr>
                <w:rStyle w:val="Hyperlink"/>
              </w:rPr>
              <w:t>Monthly Financial Report – August 2021</w:t>
            </w:r>
            <w:r w:rsidR="00721BDC" w:rsidRPr="00721BDC">
              <w:rPr>
                <w:webHidden/>
              </w:rPr>
              <w:tab/>
            </w:r>
            <w:r w:rsidR="00721BDC" w:rsidRPr="00721BDC">
              <w:rPr>
                <w:webHidden/>
              </w:rPr>
              <w:fldChar w:fldCharType="begin"/>
            </w:r>
            <w:r w:rsidR="00721BDC" w:rsidRPr="00721BDC">
              <w:rPr>
                <w:webHidden/>
              </w:rPr>
              <w:instrText xml:space="preserve"> PAGEREF _Toc83229087 \h </w:instrText>
            </w:r>
            <w:r w:rsidR="00721BDC" w:rsidRPr="00721BDC">
              <w:rPr>
                <w:webHidden/>
              </w:rPr>
            </w:r>
            <w:r w:rsidR="00721BDC" w:rsidRPr="00721BDC">
              <w:rPr>
                <w:webHidden/>
              </w:rPr>
              <w:fldChar w:fldCharType="separate"/>
            </w:r>
            <w:r w:rsidR="00721BDC">
              <w:rPr>
                <w:webHidden/>
              </w:rPr>
              <w:t>39</w:t>
            </w:r>
            <w:r w:rsidR="00721BDC" w:rsidRPr="00721BDC">
              <w:rPr>
                <w:webHidden/>
              </w:rPr>
              <w:fldChar w:fldCharType="end"/>
            </w:r>
          </w:hyperlink>
        </w:p>
        <w:p w14:paraId="61F19D45" w14:textId="6F105651" w:rsidR="00721BDC" w:rsidRPr="00721BDC" w:rsidRDefault="00577EC4" w:rsidP="00721BDC">
          <w:pPr>
            <w:pStyle w:val="TOC2"/>
            <w:rPr>
              <w:rFonts w:eastAsiaTheme="minorEastAsia"/>
              <w:lang w:eastAsia="en-AU"/>
            </w:rPr>
          </w:pPr>
          <w:hyperlink w:anchor="_Toc83229088" w:history="1">
            <w:r w:rsidR="00721BDC" w:rsidRPr="00721BDC">
              <w:rPr>
                <w:rStyle w:val="Hyperlink"/>
              </w:rPr>
              <w:t>13.5</w:t>
            </w:r>
            <w:r w:rsidR="00721BDC" w:rsidRPr="00721BDC">
              <w:rPr>
                <w:rFonts w:eastAsiaTheme="minorEastAsia"/>
                <w:lang w:eastAsia="en-AU"/>
              </w:rPr>
              <w:tab/>
            </w:r>
            <w:r w:rsidR="00721BDC" w:rsidRPr="00721BDC">
              <w:rPr>
                <w:rStyle w:val="Hyperlink"/>
              </w:rPr>
              <w:t>Monthly Investment Report – August 2021</w:t>
            </w:r>
            <w:r w:rsidR="00721BDC" w:rsidRPr="00721BDC">
              <w:rPr>
                <w:webHidden/>
              </w:rPr>
              <w:tab/>
            </w:r>
            <w:r w:rsidR="00721BDC" w:rsidRPr="00721BDC">
              <w:rPr>
                <w:webHidden/>
              </w:rPr>
              <w:fldChar w:fldCharType="begin"/>
            </w:r>
            <w:r w:rsidR="00721BDC" w:rsidRPr="00721BDC">
              <w:rPr>
                <w:webHidden/>
              </w:rPr>
              <w:instrText xml:space="preserve"> PAGEREF _Toc83229088 \h </w:instrText>
            </w:r>
            <w:r w:rsidR="00721BDC" w:rsidRPr="00721BDC">
              <w:rPr>
                <w:webHidden/>
              </w:rPr>
            </w:r>
            <w:r w:rsidR="00721BDC" w:rsidRPr="00721BDC">
              <w:rPr>
                <w:webHidden/>
              </w:rPr>
              <w:fldChar w:fldCharType="separate"/>
            </w:r>
            <w:r w:rsidR="00721BDC">
              <w:rPr>
                <w:webHidden/>
              </w:rPr>
              <w:t>44</w:t>
            </w:r>
            <w:r w:rsidR="00721BDC" w:rsidRPr="00721BDC">
              <w:rPr>
                <w:webHidden/>
              </w:rPr>
              <w:fldChar w:fldCharType="end"/>
            </w:r>
          </w:hyperlink>
        </w:p>
        <w:p w14:paraId="0D2B5329" w14:textId="183AF84F" w:rsidR="00721BDC" w:rsidRPr="00721BDC" w:rsidRDefault="00577EC4" w:rsidP="00721BDC">
          <w:pPr>
            <w:pStyle w:val="TOC2"/>
            <w:rPr>
              <w:rFonts w:eastAsiaTheme="minorEastAsia"/>
              <w:lang w:eastAsia="en-AU"/>
            </w:rPr>
          </w:pPr>
          <w:hyperlink w:anchor="_Toc83229089" w:history="1">
            <w:r w:rsidR="00721BDC" w:rsidRPr="00721BDC">
              <w:rPr>
                <w:rStyle w:val="Hyperlink"/>
              </w:rPr>
              <w:t>13.6</w:t>
            </w:r>
            <w:r w:rsidR="00721BDC" w:rsidRPr="00721BDC">
              <w:rPr>
                <w:rFonts w:eastAsiaTheme="minorEastAsia"/>
                <w:lang w:eastAsia="en-AU"/>
              </w:rPr>
              <w:tab/>
            </w:r>
            <w:r w:rsidR="00721BDC" w:rsidRPr="00721BDC">
              <w:rPr>
                <w:rStyle w:val="Hyperlink"/>
              </w:rPr>
              <w:t>Designated Senior Positions</w:t>
            </w:r>
            <w:r w:rsidR="00721BDC" w:rsidRPr="00721BDC">
              <w:rPr>
                <w:webHidden/>
              </w:rPr>
              <w:tab/>
            </w:r>
            <w:r w:rsidR="00721BDC" w:rsidRPr="00721BDC">
              <w:rPr>
                <w:webHidden/>
              </w:rPr>
              <w:fldChar w:fldCharType="begin"/>
            </w:r>
            <w:r w:rsidR="00721BDC" w:rsidRPr="00721BDC">
              <w:rPr>
                <w:webHidden/>
              </w:rPr>
              <w:instrText xml:space="preserve"> PAGEREF _Toc83229089 \h </w:instrText>
            </w:r>
            <w:r w:rsidR="00721BDC" w:rsidRPr="00721BDC">
              <w:rPr>
                <w:webHidden/>
              </w:rPr>
            </w:r>
            <w:r w:rsidR="00721BDC" w:rsidRPr="00721BDC">
              <w:rPr>
                <w:webHidden/>
              </w:rPr>
              <w:fldChar w:fldCharType="separate"/>
            </w:r>
            <w:r w:rsidR="00721BDC">
              <w:rPr>
                <w:webHidden/>
              </w:rPr>
              <w:t>47</w:t>
            </w:r>
            <w:r w:rsidR="00721BDC" w:rsidRPr="00721BDC">
              <w:rPr>
                <w:webHidden/>
              </w:rPr>
              <w:fldChar w:fldCharType="end"/>
            </w:r>
          </w:hyperlink>
        </w:p>
        <w:p w14:paraId="5221FF5F" w14:textId="31316F40" w:rsidR="00721BDC" w:rsidRPr="00721BDC" w:rsidRDefault="00577EC4" w:rsidP="00721BDC">
          <w:pPr>
            <w:pStyle w:val="TOC2"/>
            <w:rPr>
              <w:rFonts w:eastAsiaTheme="minorEastAsia"/>
              <w:lang w:eastAsia="en-AU"/>
            </w:rPr>
          </w:pPr>
          <w:hyperlink w:anchor="_Toc83229090" w:history="1">
            <w:r w:rsidR="00721BDC" w:rsidRPr="00721BDC">
              <w:rPr>
                <w:rStyle w:val="Hyperlink"/>
              </w:rPr>
              <w:t>13.7</w:t>
            </w:r>
            <w:r w:rsidR="00721BDC" w:rsidRPr="00721BDC">
              <w:rPr>
                <w:rFonts w:eastAsiaTheme="minorEastAsia"/>
                <w:lang w:eastAsia="en-AU"/>
              </w:rPr>
              <w:tab/>
            </w:r>
            <w:r w:rsidR="00721BDC" w:rsidRPr="00721BDC">
              <w:rPr>
                <w:rStyle w:val="Hyperlink"/>
              </w:rPr>
              <w:t>Complaints Management Policy</w:t>
            </w:r>
            <w:r w:rsidR="00721BDC" w:rsidRPr="00721BDC">
              <w:rPr>
                <w:webHidden/>
              </w:rPr>
              <w:tab/>
            </w:r>
            <w:r w:rsidR="00721BDC" w:rsidRPr="00721BDC">
              <w:rPr>
                <w:webHidden/>
              </w:rPr>
              <w:fldChar w:fldCharType="begin"/>
            </w:r>
            <w:r w:rsidR="00721BDC" w:rsidRPr="00721BDC">
              <w:rPr>
                <w:webHidden/>
              </w:rPr>
              <w:instrText xml:space="preserve"> PAGEREF _Toc83229090 \h </w:instrText>
            </w:r>
            <w:r w:rsidR="00721BDC" w:rsidRPr="00721BDC">
              <w:rPr>
                <w:webHidden/>
              </w:rPr>
            </w:r>
            <w:r w:rsidR="00721BDC" w:rsidRPr="00721BDC">
              <w:rPr>
                <w:webHidden/>
              </w:rPr>
              <w:fldChar w:fldCharType="separate"/>
            </w:r>
            <w:r w:rsidR="00721BDC">
              <w:rPr>
                <w:webHidden/>
              </w:rPr>
              <w:t>49</w:t>
            </w:r>
            <w:r w:rsidR="00721BDC" w:rsidRPr="00721BDC">
              <w:rPr>
                <w:webHidden/>
              </w:rPr>
              <w:fldChar w:fldCharType="end"/>
            </w:r>
          </w:hyperlink>
        </w:p>
        <w:p w14:paraId="7D4EB12E" w14:textId="35536874" w:rsidR="00721BDC" w:rsidRPr="00721BDC" w:rsidRDefault="00577EC4" w:rsidP="00721BDC">
          <w:pPr>
            <w:pStyle w:val="TOC2"/>
            <w:rPr>
              <w:rFonts w:eastAsiaTheme="minorEastAsia"/>
              <w:lang w:eastAsia="en-AU"/>
            </w:rPr>
          </w:pPr>
          <w:hyperlink w:anchor="_Toc83229091" w:history="1">
            <w:r w:rsidR="00721BDC" w:rsidRPr="00721BDC">
              <w:rPr>
                <w:rStyle w:val="Hyperlink"/>
                <w:lang w:val="en-US"/>
              </w:rPr>
              <w:t>13.8</w:t>
            </w:r>
            <w:r w:rsidR="00721BDC" w:rsidRPr="00721BDC">
              <w:rPr>
                <w:rFonts w:eastAsiaTheme="minorEastAsia"/>
                <w:lang w:eastAsia="en-AU"/>
              </w:rPr>
              <w:tab/>
            </w:r>
            <w:r w:rsidR="00721BDC" w:rsidRPr="00721BDC">
              <w:rPr>
                <w:rStyle w:val="Hyperlink"/>
              </w:rPr>
              <w:t>Review of Interim Chief Executive Officer Key Results Areas &amp; Priorities</w:t>
            </w:r>
            <w:r w:rsidR="00721BDC" w:rsidRPr="00721BDC">
              <w:rPr>
                <w:webHidden/>
              </w:rPr>
              <w:tab/>
            </w:r>
            <w:r w:rsidR="00721BDC" w:rsidRPr="00721BDC">
              <w:rPr>
                <w:webHidden/>
              </w:rPr>
              <w:fldChar w:fldCharType="begin"/>
            </w:r>
            <w:r w:rsidR="00721BDC" w:rsidRPr="00721BDC">
              <w:rPr>
                <w:webHidden/>
              </w:rPr>
              <w:instrText xml:space="preserve"> PAGEREF _Toc83229091 \h </w:instrText>
            </w:r>
            <w:r w:rsidR="00721BDC" w:rsidRPr="00721BDC">
              <w:rPr>
                <w:webHidden/>
              </w:rPr>
            </w:r>
            <w:r w:rsidR="00721BDC" w:rsidRPr="00721BDC">
              <w:rPr>
                <w:webHidden/>
              </w:rPr>
              <w:fldChar w:fldCharType="separate"/>
            </w:r>
            <w:r w:rsidR="00721BDC">
              <w:rPr>
                <w:webHidden/>
              </w:rPr>
              <w:t>53</w:t>
            </w:r>
            <w:r w:rsidR="00721BDC" w:rsidRPr="00721BDC">
              <w:rPr>
                <w:webHidden/>
              </w:rPr>
              <w:fldChar w:fldCharType="end"/>
            </w:r>
          </w:hyperlink>
        </w:p>
        <w:p w14:paraId="4EF03177" w14:textId="7A153E4B" w:rsidR="00721BDC" w:rsidRPr="00721BDC" w:rsidRDefault="00577EC4" w:rsidP="00721BDC">
          <w:pPr>
            <w:pStyle w:val="TOC2"/>
            <w:rPr>
              <w:rFonts w:eastAsiaTheme="minorEastAsia"/>
              <w:lang w:eastAsia="en-AU"/>
            </w:rPr>
          </w:pPr>
          <w:hyperlink w:anchor="_Toc83229092" w:history="1">
            <w:r w:rsidR="00721BDC" w:rsidRPr="00721BDC">
              <w:rPr>
                <w:rStyle w:val="Hyperlink"/>
              </w:rPr>
              <w:t>13.9</w:t>
            </w:r>
            <w:r w:rsidR="00721BDC" w:rsidRPr="00721BDC">
              <w:rPr>
                <w:rFonts w:eastAsiaTheme="minorEastAsia"/>
                <w:lang w:eastAsia="en-AU"/>
              </w:rPr>
              <w:tab/>
            </w:r>
            <w:r w:rsidR="00721BDC" w:rsidRPr="00721BDC">
              <w:rPr>
                <w:rStyle w:val="Hyperlink"/>
              </w:rPr>
              <w:t>CEO Performance Review Committee – Independent Observer</w:t>
            </w:r>
            <w:r w:rsidR="00721BDC" w:rsidRPr="00721BDC">
              <w:rPr>
                <w:webHidden/>
              </w:rPr>
              <w:tab/>
            </w:r>
            <w:r w:rsidR="00721BDC" w:rsidRPr="00721BDC">
              <w:rPr>
                <w:webHidden/>
              </w:rPr>
              <w:fldChar w:fldCharType="begin"/>
            </w:r>
            <w:r w:rsidR="00721BDC" w:rsidRPr="00721BDC">
              <w:rPr>
                <w:webHidden/>
              </w:rPr>
              <w:instrText xml:space="preserve"> PAGEREF _Toc83229092 \h </w:instrText>
            </w:r>
            <w:r w:rsidR="00721BDC" w:rsidRPr="00721BDC">
              <w:rPr>
                <w:webHidden/>
              </w:rPr>
            </w:r>
            <w:r w:rsidR="00721BDC" w:rsidRPr="00721BDC">
              <w:rPr>
                <w:webHidden/>
              </w:rPr>
              <w:fldChar w:fldCharType="separate"/>
            </w:r>
            <w:r w:rsidR="00721BDC">
              <w:rPr>
                <w:webHidden/>
              </w:rPr>
              <w:t>64</w:t>
            </w:r>
            <w:r w:rsidR="00721BDC" w:rsidRPr="00721BDC">
              <w:rPr>
                <w:webHidden/>
              </w:rPr>
              <w:fldChar w:fldCharType="end"/>
            </w:r>
          </w:hyperlink>
        </w:p>
        <w:p w14:paraId="6FA67087" w14:textId="591A312E" w:rsidR="00721BDC" w:rsidRPr="00721BDC" w:rsidRDefault="00577EC4" w:rsidP="00721BDC">
          <w:pPr>
            <w:pStyle w:val="TOC2"/>
            <w:rPr>
              <w:rFonts w:eastAsiaTheme="minorEastAsia"/>
              <w:lang w:eastAsia="en-AU"/>
            </w:rPr>
          </w:pPr>
          <w:hyperlink w:anchor="_Toc83229093" w:history="1">
            <w:r w:rsidR="00721BDC" w:rsidRPr="00721BDC">
              <w:rPr>
                <w:rStyle w:val="Hyperlink"/>
              </w:rPr>
              <w:t>13.10</w:t>
            </w:r>
            <w:r w:rsidR="00721BDC" w:rsidRPr="00721BDC">
              <w:rPr>
                <w:rFonts w:eastAsiaTheme="minorEastAsia"/>
                <w:lang w:eastAsia="en-AU"/>
              </w:rPr>
              <w:tab/>
            </w:r>
            <w:r w:rsidR="00721BDC" w:rsidRPr="00721BDC">
              <w:rPr>
                <w:rStyle w:val="Hyperlink"/>
              </w:rPr>
              <w:t>RFT 21-NB01 Rehabilitation of Lobelia Street and Pine Tree Lane, Mount Claremont</w:t>
            </w:r>
            <w:r w:rsidR="00721BDC" w:rsidRPr="00721BDC">
              <w:rPr>
                <w:webHidden/>
              </w:rPr>
              <w:tab/>
            </w:r>
            <w:r w:rsidR="00721BDC" w:rsidRPr="00721BDC">
              <w:rPr>
                <w:webHidden/>
              </w:rPr>
              <w:fldChar w:fldCharType="begin"/>
            </w:r>
            <w:r w:rsidR="00721BDC" w:rsidRPr="00721BDC">
              <w:rPr>
                <w:webHidden/>
              </w:rPr>
              <w:instrText xml:space="preserve"> PAGEREF _Toc83229093 \h </w:instrText>
            </w:r>
            <w:r w:rsidR="00721BDC" w:rsidRPr="00721BDC">
              <w:rPr>
                <w:webHidden/>
              </w:rPr>
            </w:r>
            <w:r w:rsidR="00721BDC" w:rsidRPr="00721BDC">
              <w:rPr>
                <w:webHidden/>
              </w:rPr>
              <w:fldChar w:fldCharType="separate"/>
            </w:r>
            <w:r w:rsidR="00721BDC">
              <w:rPr>
                <w:webHidden/>
              </w:rPr>
              <w:t>67</w:t>
            </w:r>
            <w:r w:rsidR="00721BDC" w:rsidRPr="00721BDC">
              <w:rPr>
                <w:webHidden/>
              </w:rPr>
              <w:fldChar w:fldCharType="end"/>
            </w:r>
          </w:hyperlink>
        </w:p>
        <w:p w14:paraId="5F37E420" w14:textId="3A25930F" w:rsidR="00721BDC" w:rsidRPr="00721BDC" w:rsidRDefault="00577EC4" w:rsidP="00721BDC">
          <w:pPr>
            <w:pStyle w:val="TOC2"/>
            <w:rPr>
              <w:rFonts w:eastAsiaTheme="minorEastAsia"/>
              <w:lang w:eastAsia="en-AU"/>
            </w:rPr>
          </w:pPr>
          <w:hyperlink w:anchor="_Toc83229094" w:history="1">
            <w:r w:rsidR="00721BDC" w:rsidRPr="00721BDC">
              <w:rPr>
                <w:rStyle w:val="Hyperlink"/>
              </w:rPr>
              <w:t>13.11</w:t>
            </w:r>
            <w:r w:rsidR="00721BDC" w:rsidRPr="00721BDC">
              <w:rPr>
                <w:rFonts w:eastAsiaTheme="minorEastAsia"/>
                <w:lang w:eastAsia="en-AU"/>
              </w:rPr>
              <w:tab/>
            </w:r>
            <w:r w:rsidR="00721BDC" w:rsidRPr="00721BDC">
              <w:rPr>
                <w:rStyle w:val="Hyperlink"/>
              </w:rPr>
              <w:t>Consideration of Responsible Authority Report for Minor Amendments to Approved 10 Multiple Dwellings at 12 (Lot 372) Philip Road, Dalkeith</w:t>
            </w:r>
            <w:r w:rsidR="00721BDC" w:rsidRPr="00721BDC">
              <w:rPr>
                <w:webHidden/>
              </w:rPr>
              <w:tab/>
            </w:r>
            <w:r w:rsidR="00721BDC" w:rsidRPr="00721BDC">
              <w:rPr>
                <w:webHidden/>
              </w:rPr>
              <w:fldChar w:fldCharType="begin"/>
            </w:r>
            <w:r w:rsidR="00721BDC" w:rsidRPr="00721BDC">
              <w:rPr>
                <w:webHidden/>
              </w:rPr>
              <w:instrText xml:space="preserve"> PAGEREF _Toc83229094 \h </w:instrText>
            </w:r>
            <w:r w:rsidR="00721BDC" w:rsidRPr="00721BDC">
              <w:rPr>
                <w:webHidden/>
              </w:rPr>
            </w:r>
            <w:r w:rsidR="00721BDC" w:rsidRPr="00721BDC">
              <w:rPr>
                <w:webHidden/>
              </w:rPr>
              <w:fldChar w:fldCharType="separate"/>
            </w:r>
            <w:r w:rsidR="00721BDC">
              <w:rPr>
                <w:webHidden/>
              </w:rPr>
              <w:t>70</w:t>
            </w:r>
            <w:r w:rsidR="00721BDC" w:rsidRPr="00721BDC">
              <w:rPr>
                <w:webHidden/>
              </w:rPr>
              <w:fldChar w:fldCharType="end"/>
            </w:r>
          </w:hyperlink>
        </w:p>
        <w:p w14:paraId="7E378DD7" w14:textId="3F0F4B88" w:rsidR="00721BDC" w:rsidRPr="00721BDC" w:rsidRDefault="00577EC4" w:rsidP="00721BDC">
          <w:pPr>
            <w:pStyle w:val="TOC2"/>
            <w:rPr>
              <w:rFonts w:eastAsiaTheme="minorEastAsia"/>
              <w:lang w:eastAsia="en-AU"/>
            </w:rPr>
          </w:pPr>
          <w:hyperlink w:anchor="_Toc83229095" w:history="1">
            <w:r w:rsidR="00721BDC" w:rsidRPr="00721BDC">
              <w:rPr>
                <w:rStyle w:val="Hyperlink"/>
              </w:rPr>
              <w:t>14.</w:t>
            </w:r>
            <w:r w:rsidR="00721BDC" w:rsidRPr="00721BDC">
              <w:rPr>
                <w:rFonts w:eastAsiaTheme="minorEastAsia"/>
                <w:lang w:eastAsia="en-AU"/>
              </w:rPr>
              <w:tab/>
            </w:r>
            <w:r w:rsidR="00721BDC" w:rsidRPr="00721BDC">
              <w:rPr>
                <w:rStyle w:val="Hyperlink"/>
              </w:rPr>
              <w:t>Council Members Notices of Motions of Which Previous Notice Has Been Given</w:t>
            </w:r>
            <w:r w:rsidR="00721BDC" w:rsidRPr="00721BDC">
              <w:rPr>
                <w:webHidden/>
              </w:rPr>
              <w:tab/>
            </w:r>
            <w:r w:rsidR="00721BDC" w:rsidRPr="00721BDC">
              <w:rPr>
                <w:webHidden/>
              </w:rPr>
              <w:fldChar w:fldCharType="begin"/>
            </w:r>
            <w:r w:rsidR="00721BDC" w:rsidRPr="00721BDC">
              <w:rPr>
                <w:webHidden/>
              </w:rPr>
              <w:instrText xml:space="preserve"> PAGEREF _Toc83229095 \h </w:instrText>
            </w:r>
            <w:r w:rsidR="00721BDC" w:rsidRPr="00721BDC">
              <w:rPr>
                <w:webHidden/>
              </w:rPr>
            </w:r>
            <w:r w:rsidR="00721BDC" w:rsidRPr="00721BDC">
              <w:rPr>
                <w:webHidden/>
              </w:rPr>
              <w:fldChar w:fldCharType="separate"/>
            </w:r>
            <w:r w:rsidR="00721BDC">
              <w:rPr>
                <w:webHidden/>
              </w:rPr>
              <w:t>74</w:t>
            </w:r>
            <w:r w:rsidR="00721BDC" w:rsidRPr="00721BDC">
              <w:rPr>
                <w:webHidden/>
              </w:rPr>
              <w:fldChar w:fldCharType="end"/>
            </w:r>
          </w:hyperlink>
        </w:p>
        <w:p w14:paraId="344978BA" w14:textId="242F5862" w:rsidR="00721BDC" w:rsidRPr="00721BDC" w:rsidRDefault="00577EC4" w:rsidP="00721BDC">
          <w:pPr>
            <w:pStyle w:val="TOC2"/>
            <w:rPr>
              <w:rFonts w:eastAsiaTheme="minorEastAsia"/>
              <w:lang w:eastAsia="en-AU"/>
            </w:rPr>
          </w:pPr>
          <w:hyperlink w:anchor="_Toc83229096" w:history="1">
            <w:r w:rsidR="00721BDC" w:rsidRPr="00721BDC">
              <w:rPr>
                <w:rStyle w:val="Hyperlink"/>
              </w:rPr>
              <w:t>14.1</w:t>
            </w:r>
            <w:r w:rsidR="00721BDC" w:rsidRPr="00721BDC">
              <w:rPr>
                <w:rFonts w:eastAsiaTheme="minorEastAsia"/>
                <w:lang w:eastAsia="en-AU"/>
              </w:rPr>
              <w:tab/>
            </w:r>
            <w:r w:rsidR="00721BDC" w:rsidRPr="00721BDC">
              <w:rPr>
                <w:rStyle w:val="Hyperlink"/>
              </w:rPr>
              <w:t>Councillor Horley – Allen Park A Class Recreation Reserve</w:t>
            </w:r>
            <w:r w:rsidR="00721BDC" w:rsidRPr="00721BDC">
              <w:rPr>
                <w:webHidden/>
              </w:rPr>
              <w:tab/>
            </w:r>
            <w:r w:rsidR="00721BDC" w:rsidRPr="00721BDC">
              <w:rPr>
                <w:webHidden/>
              </w:rPr>
              <w:fldChar w:fldCharType="begin"/>
            </w:r>
            <w:r w:rsidR="00721BDC" w:rsidRPr="00721BDC">
              <w:rPr>
                <w:webHidden/>
              </w:rPr>
              <w:instrText xml:space="preserve"> PAGEREF _Toc83229096 \h </w:instrText>
            </w:r>
            <w:r w:rsidR="00721BDC" w:rsidRPr="00721BDC">
              <w:rPr>
                <w:webHidden/>
              </w:rPr>
            </w:r>
            <w:r w:rsidR="00721BDC" w:rsidRPr="00721BDC">
              <w:rPr>
                <w:webHidden/>
              </w:rPr>
              <w:fldChar w:fldCharType="separate"/>
            </w:r>
            <w:r w:rsidR="00721BDC">
              <w:rPr>
                <w:webHidden/>
              </w:rPr>
              <w:t>74</w:t>
            </w:r>
            <w:r w:rsidR="00721BDC" w:rsidRPr="00721BDC">
              <w:rPr>
                <w:webHidden/>
              </w:rPr>
              <w:fldChar w:fldCharType="end"/>
            </w:r>
          </w:hyperlink>
        </w:p>
        <w:p w14:paraId="01A948B9" w14:textId="0E200EAB" w:rsidR="00721BDC" w:rsidRPr="00721BDC" w:rsidRDefault="00577EC4" w:rsidP="00721BDC">
          <w:pPr>
            <w:pStyle w:val="TOC2"/>
            <w:rPr>
              <w:rFonts w:eastAsiaTheme="minorEastAsia"/>
              <w:lang w:eastAsia="en-AU"/>
            </w:rPr>
          </w:pPr>
          <w:hyperlink w:anchor="_Toc83229097" w:history="1">
            <w:r w:rsidR="00721BDC" w:rsidRPr="00721BDC">
              <w:rPr>
                <w:rStyle w:val="Hyperlink"/>
              </w:rPr>
              <w:t>14.2</w:t>
            </w:r>
            <w:r w:rsidR="00721BDC" w:rsidRPr="00721BDC">
              <w:rPr>
                <w:rFonts w:eastAsiaTheme="minorEastAsia"/>
                <w:lang w:eastAsia="en-AU"/>
              </w:rPr>
              <w:tab/>
            </w:r>
            <w:r w:rsidR="00721BDC" w:rsidRPr="00721BDC">
              <w:rPr>
                <w:rStyle w:val="Hyperlink"/>
              </w:rPr>
              <w:t>Councillor Coghlan – Local Planning Policy – Primary Controls for Apartment Developments</w:t>
            </w:r>
            <w:r w:rsidR="00721BDC" w:rsidRPr="00721BDC">
              <w:rPr>
                <w:webHidden/>
              </w:rPr>
              <w:tab/>
            </w:r>
            <w:r w:rsidR="00721BDC" w:rsidRPr="00721BDC">
              <w:rPr>
                <w:webHidden/>
              </w:rPr>
              <w:fldChar w:fldCharType="begin"/>
            </w:r>
            <w:r w:rsidR="00721BDC" w:rsidRPr="00721BDC">
              <w:rPr>
                <w:webHidden/>
              </w:rPr>
              <w:instrText xml:space="preserve"> PAGEREF _Toc83229097 \h </w:instrText>
            </w:r>
            <w:r w:rsidR="00721BDC" w:rsidRPr="00721BDC">
              <w:rPr>
                <w:webHidden/>
              </w:rPr>
            </w:r>
            <w:r w:rsidR="00721BDC" w:rsidRPr="00721BDC">
              <w:rPr>
                <w:webHidden/>
              </w:rPr>
              <w:fldChar w:fldCharType="separate"/>
            </w:r>
            <w:r w:rsidR="00721BDC">
              <w:rPr>
                <w:webHidden/>
              </w:rPr>
              <w:t>77</w:t>
            </w:r>
            <w:r w:rsidR="00721BDC" w:rsidRPr="00721BDC">
              <w:rPr>
                <w:webHidden/>
              </w:rPr>
              <w:fldChar w:fldCharType="end"/>
            </w:r>
          </w:hyperlink>
        </w:p>
        <w:p w14:paraId="565789D1" w14:textId="5C3C003E" w:rsidR="00721BDC" w:rsidRPr="00721BDC" w:rsidRDefault="00577EC4" w:rsidP="00721BDC">
          <w:pPr>
            <w:pStyle w:val="TOC2"/>
            <w:rPr>
              <w:rFonts w:eastAsiaTheme="minorEastAsia"/>
              <w:lang w:eastAsia="en-AU"/>
            </w:rPr>
          </w:pPr>
          <w:hyperlink w:anchor="_Toc83229098" w:history="1">
            <w:r w:rsidR="00721BDC" w:rsidRPr="00721BDC">
              <w:rPr>
                <w:rStyle w:val="Hyperlink"/>
              </w:rPr>
              <w:t>14.3</w:t>
            </w:r>
            <w:r w:rsidR="00721BDC" w:rsidRPr="00721BDC">
              <w:rPr>
                <w:rFonts w:eastAsiaTheme="minorEastAsia"/>
                <w:lang w:eastAsia="en-AU"/>
              </w:rPr>
              <w:tab/>
            </w:r>
            <w:r w:rsidR="00721BDC" w:rsidRPr="00721BDC">
              <w:rPr>
                <w:rStyle w:val="Hyperlink"/>
              </w:rPr>
              <w:t>Councillor Smyth – Lot 500 Montgomery Drive Mt Claremont – Care and Protection of remnant bushland (Reserve R43379)</w:t>
            </w:r>
            <w:r w:rsidR="00721BDC" w:rsidRPr="00721BDC">
              <w:rPr>
                <w:webHidden/>
              </w:rPr>
              <w:tab/>
            </w:r>
            <w:r w:rsidR="00721BDC" w:rsidRPr="00721BDC">
              <w:rPr>
                <w:webHidden/>
              </w:rPr>
              <w:fldChar w:fldCharType="begin"/>
            </w:r>
            <w:r w:rsidR="00721BDC" w:rsidRPr="00721BDC">
              <w:rPr>
                <w:webHidden/>
              </w:rPr>
              <w:instrText xml:space="preserve"> PAGEREF _Toc83229098 \h </w:instrText>
            </w:r>
            <w:r w:rsidR="00721BDC" w:rsidRPr="00721BDC">
              <w:rPr>
                <w:webHidden/>
              </w:rPr>
            </w:r>
            <w:r w:rsidR="00721BDC" w:rsidRPr="00721BDC">
              <w:rPr>
                <w:webHidden/>
              </w:rPr>
              <w:fldChar w:fldCharType="separate"/>
            </w:r>
            <w:r w:rsidR="00721BDC">
              <w:rPr>
                <w:webHidden/>
              </w:rPr>
              <w:t>85</w:t>
            </w:r>
            <w:r w:rsidR="00721BDC" w:rsidRPr="00721BDC">
              <w:rPr>
                <w:webHidden/>
              </w:rPr>
              <w:fldChar w:fldCharType="end"/>
            </w:r>
          </w:hyperlink>
        </w:p>
        <w:p w14:paraId="774F01FF" w14:textId="766569BE" w:rsidR="00721BDC" w:rsidRPr="00721BDC" w:rsidRDefault="00577EC4" w:rsidP="00721BDC">
          <w:pPr>
            <w:pStyle w:val="TOC2"/>
            <w:rPr>
              <w:rFonts w:eastAsiaTheme="minorEastAsia"/>
              <w:lang w:eastAsia="en-AU"/>
            </w:rPr>
          </w:pPr>
          <w:hyperlink w:anchor="_Toc83229099" w:history="1">
            <w:r w:rsidR="00721BDC" w:rsidRPr="00721BDC">
              <w:rPr>
                <w:rStyle w:val="Hyperlink"/>
              </w:rPr>
              <w:t>14.4</w:t>
            </w:r>
            <w:r w:rsidR="00721BDC" w:rsidRPr="00721BDC">
              <w:rPr>
                <w:rFonts w:eastAsiaTheme="minorEastAsia"/>
                <w:lang w:eastAsia="en-AU"/>
              </w:rPr>
              <w:tab/>
            </w:r>
            <w:r w:rsidR="00721BDC" w:rsidRPr="00721BDC">
              <w:rPr>
                <w:rStyle w:val="Hyperlink"/>
              </w:rPr>
              <w:t>Councillor Mangano – Repair of damaged footpaths on Waratah Avenue</w:t>
            </w:r>
            <w:r w:rsidR="00721BDC" w:rsidRPr="00721BDC">
              <w:rPr>
                <w:webHidden/>
              </w:rPr>
              <w:tab/>
            </w:r>
            <w:r w:rsidR="00721BDC" w:rsidRPr="00721BDC">
              <w:rPr>
                <w:webHidden/>
              </w:rPr>
              <w:fldChar w:fldCharType="begin"/>
            </w:r>
            <w:r w:rsidR="00721BDC" w:rsidRPr="00721BDC">
              <w:rPr>
                <w:webHidden/>
              </w:rPr>
              <w:instrText xml:space="preserve"> PAGEREF _Toc83229099 \h </w:instrText>
            </w:r>
            <w:r w:rsidR="00721BDC" w:rsidRPr="00721BDC">
              <w:rPr>
                <w:webHidden/>
              </w:rPr>
            </w:r>
            <w:r w:rsidR="00721BDC" w:rsidRPr="00721BDC">
              <w:rPr>
                <w:webHidden/>
              </w:rPr>
              <w:fldChar w:fldCharType="separate"/>
            </w:r>
            <w:r w:rsidR="00721BDC">
              <w:rPr>
                <w:webHidden/>
              </w:rPr>
              <w:t>87</w:t>
            </w:r>
            <w:r w:rsidR="00721BDC" w:rsidRPr="00721BDC">
              <w:rPr>
                <w:webHidden/>
              </w:rPr>
              <w:fldChar w:fldCharType="end"/>
            </w:r>
          </w:hyperlink>
        </w:p>
        <w:p w14:paraId="2D0C8E98" w14:textId="4A697E07" w:rsidR="00721BDC" w:rsidRPr="00721BDC" w:rsidRDefault="00577EC4" w:rsidP="00721BDC">
          <w:pPr>
            <w:pStyle w:val="TOC2"/>
            <w:rPr>
              <w:rFonts w:eastAsiaTheme="minorEastAsia"/>
              <w:lang w:eastAsia="en-AU"/>
            </w:rPr>
          </w:pPr>
          <w:hyperlink w:anchor="_Toc83229100" w:history="1">
            <w:r w:rsidR="00721BDC" w:rsidRPr="00721BDC">
              <w:rPr>
                <w:rStyle w:val="Hyperlink"/>
              </w:rPr>
              <w:t>14.5</w:t>
            </w:r>
            <w:r w:rsidR="00721BDC" w:rsidRPr="00721BDC">
              <w:rPr>
                <w:rFonts w:eastAsiaTheme="minorEastAsia"/>
                <w:lang w:eastAsia="en-AU"/>
              </w:rPr>
              <w:tab/>
            </w:r>
            <w:r w:rsidR="00721BDC" w:rsidRPr="00721BDC">
              <w:rPr>
                <w:rStyle w:val="Hyperlink"/>
              </w:rPr>
              <w:t xml:space="preserve">Councillor </w:t>
            </w:r>
            <w:r w:rsidR="00721BDC" w:rsidRPr="00721BDC">
              <w:rPr>
                <w:rStyle w:val="Hyperlink"/>
                <w:shd w:val="clear" w:color="auto" w:fill="E6E6E6"/>
              </w:rPr>
              <w:t>Mangano</w:t>
            </w:r>
            <w:r w:rsidR="00721BDC" w:rsidRPr="00721BDC">
              <w:rPr>
                <w:rStyle w:val="Hyperlink"/>
              </w:rPr>
              <w:t xml:space="preserve"> – </w:t>
            </w:r>
            <w:r w:rsidR="00721BDC" w:rsidRPr="00721BDC">
              <w:rPr>
                <w:rStyle w:val="Hyperlink"/>
                <w:shd w:val="clear" w:color="auto" w:fill="E6E6E6"/>
              </w:rPr>
              <w:t>Dalkeith Hall Carpark Clean Up</w:t>
            </w:r>
            <w:r w:rsidR="00721BDC" w:rsidRPr="00721BDC">
              <w:rPr>
                <w:webHidden/>
              </w:rPr>
              <w:tab/>
            </w:r>
            <w:r w:rsidR="00721BDC" w:rsidRPr="00721BDC">
              <w:rPr>
                <w:webHidden/>
              </w:rPr>
              <w:fldChar w:fldCharType="begin"/>
            </w:r>
            <w:r w:rsidR="00721BDC" w:rsidRPr="00721BDC">
              <w:rPr>
                <w:webHidden/>
              </w:rPr>
              <w:instrText xml:space="preserve"> PAGEREF _Toc83229100 \h </w:instrText>
            </w:r>
            <w:r w:rsidR="00721BDC" w:rsidRPr="00721BDC">
              <w:rPr>
                <w:webHidden/>
              </w:rPr>
            </w:r>
            <w:r w:rsidR="00721BDC" w:rsidRPr="00721BDC">
              <w:rPr>
                <w:webHidden/>
              </w:rPr>
              <w:fldChar w:fldCharType="separate"/>
            </w:r>
            <w:r w:rsidR="00721BDC" w:rsidRPr="00721BDC">
              <w:rPr>
                <w:webHidden/>
              </w:rPr>
              <w:t>88</w:t>
            </w:r>
            <w:r w:rsidR="00721BDC" w:rsidRPr="00721BDC">
              <w:rPr>
                <w:webHidden/>
              </w:rPr>
              <w:fldChar w:fldCharType="end"/>
            </w:r>
          </w:hyperlink>
        </w:p>
        <w:p w14:paraId="55C739E7" w14:textId="4EECAB5F" w:rsidR="00721BDC" w:rsidRPr="00721BDC" w:rsidRDefault="00577EC4" w:rsidP="00721BDC">
          <w:pPr>
            <w:pStyle w:val="TOC2"/>
            <w:rPr>
              <w:rFonts w:eastAsiaTheme="minorEastAsia"/>
              <w:lang w:eastAsia="en-AU"/>
            </w:rPr>
          </w:pPr>
          <w:hyperlink w:anchor="_Toc83229101" w:history="1">
            <w:r w:rsidR="00721BDC" w:rsidRPr="00721BDC">
              <w:rPr>
                <w:rStyle w:val="Hyperlink"/>
              </w:rPr>
              <w:t>14.6</w:t>
            </w:r>
            <w:r w:rsidR="00721BDC" w:rsidRPr="00721BDC">
              <w:rPr>
                <w:rFonts w:eastAsiaTheme="minorEastAsia"/>
                <w:lang w:eastAsia="en-AU"/>
              </w:rPr>
              <w:tab/>
            </w:r>
            <w:r w:rsidR="00721BDC" w:rsidRPr="00721BDC">
              <w:rPr>
                <w:rStyle w:val="Hyperlink"/>
              </w:rPr>
              <w:t>Councillor Mangano – Cancellation of Use of Verge Permit – 102 Adelma Road</w:t>
            </w:r>
            <w:r w:rsidR="00721BDC" w:rsidRPr="00721BDC">
              <w:rPr>
                <w:webHidden/>
              </w:rPr>
              <w:tab/>
            </w:r>
            <w:r w:rsidR="00721BDC" w:rsidRPr="00721BDC">
              <w:rPr>
                <w:webHidden/>
              </w:rPr>
              <w:fldChar w:fldCharType="begin"/>
            </w:r>
            <w:r w:rsidR="00721BDC" w:rsidRPr="00721BDC">
              <w:rPr>
                <w:webHidden/>
              </w:rPr>
              <w:instrText xml:space="preserve"> PAGEREF _Toc83229101 \h </w:instrText>
            </w:r>
            <w:r w:rsidR="00721BDC" w:rsidRPr="00721BDC">
              <w:rPr>
                <w:webHidden/>
              </w:rPr>
            </w:r>
            <w:r w:rsidR="00721BDC" w:rsidRPr="00721BDC">
              <w:rPr>
                <w:webHidden/>
              </w:rPr>
              <w:fldChar w:fldCharType="separate"/>
            </w:r>
            <w:r w:rsidR="00721BDC">
              <w:rPr>
                <w:webHidden/>
              </w:rPr>
              <w:t>90</w:t>
            </w:r>
            <w:r w:rsidR="00721BDC" w:rsidRPr="00721BDC">
              <w:rPr>
                <w:webHidden/>
              </w:rPr>
              <w:fldChar w:fldCharType="end"/>
            </w:r>
          </w:hyperlink>
        </w:p>
        <w:p w14:paraId="57054735" w14:textId="3E89036A" w:rsidR="00721BDC" w:rsidRPr="00721BDC" w:rsidRDefault="00577EC4" w:rsidP="00721BDC">
          <w:pPr>
            <w:pStyle w:val="TOC2"/>
            <w:rPr>
              <w:rFonts w:eastAsiaTheme="minorEastAsia"/>
              <w:lang w:eastAsia="en-AU"/>
            </w:rPr>
          </w:pPr>
          <w:hyperlink w:anchor="_Toc83229102" w:history="1">
            <w:r w:rsidR="00721BDC" w:rsidRPr="00721BDC">
              <w:rPr>
                <w:rStyle w:val="Hyperlink"/>
              </w:rPr>
              <w:t>15.</w:t>
            </w:r>
            <w:r w:rsidR="00721BDC" w:rsidRPr="00721BDC">
              <w:rPr>
                <w:rFonts w:eastAsiaTheme="minorEastAsia"/>
                <w:lang w:eastAsia="en-AU"/>
              </w:rPr>
              <w:tab/>
            </w:r>
            <w:r w:rsidR="00721BDC" w:rsidRPr="00721BDC">
              <w:rPr>
                <w:rStyle w:val="Hyperlink"/>
              </w:rPr>
              <w:t>Council Members notices of motion given at the meeting for consideration at the following ordinary meeting on 23 November 2021</w:t>
            </w:r>
            <w:r w:rsidR="00721BDC" w:rsidRPr="00721BDC">
              <w:rPr>
                <w:webHidden/>
              </w:rPr>
              <w:tab/>
            </w:r>
            <w:r w:rsidR="00721BDC" w:rsidRPr="00721BDC">
              <w:rPr>
                <w:webHidden/>
              </w:rPr>
              <w:fldChar w:fldCharType="begin"/>
            </w:r>
            <w:r w:rsidR="00721BDC" w:rsidRPr="00721BDC">
              <w:rPr>
                <w:webHidden/>
              </w:rPr>
              <w:instrText xml:space="preserve"> PAGEREF _Toc83229102 \h </w:instrText>
            </w:r>
            <w:r w:rsidR="00721BDC" w:rsidRPr="00721BDC">
              <w:rPr>
                <w:webHidden/>
              </w:rPr>
            </w:r>
            <w:r w:rsidR="00721BDC" w:rsidRPr="00721BDC">
              <w:rPr>
                <w:webHidden/>
              </w:rPr>
              <w:fldChar w:fldCharType="separate"/>
            </w:r>
            <w:r w:rsidR="00721BDC">
              <w:rPr>
                <w:webHidden/>
              </w:rPr>
              <w:t>93</w:t>
            </w:r>
            <w:r w:rsidR="00721BDC" w:rsidRPr="00721BDC">
              <w:rPr>
                <w:webHidden/>
              </w:rPr>
              <w:fldChar w:fldCharType="end"/>
            </w:r>
          </w:hyperlink>
        </w:p>
        <w:p w14:paraId="00899280" w14:textId="342906EE" w:rsidR="00721BDC" w:rsidRPr="00721BDC" w:rsidRDefault="00577EC4" w:rsidP="00721BDC">
          <w:pPr>
            <w:pStyle w:val="TOC2"/>
            <w:rPr>
              <w:rFonts w:eastAsiaTheme="minorEastAsia"/>
              <w:lang w:eastAsia="en-AU"/>
            </w:rPr>
          </w:pPr>
          <w:hyperlink w:anchor="_Toc83229103" w:history="1">
            <w:r w:rsidR="00721BDC" w:rsidRPr="00721BDC">
              <w:rPr>
                <w:rStyle w:val="Hyperlink"/>
              </w:rPr>
              <w:t>16.</w:t>
            </w:r>
            <w:r w:rsidR="00721BDC" w:rsidRPr="00721BDC">
              <w:rPr>
                <w:rFonts w:eastAsiaTheme="minorEastAsia"/>
                <w:lang w:eastAsia="en-AU"/>
              </w:rPr>
              <w:tab/>
            </w:r>
            <w:r w:rsidR="00721BDC" w:rsidRPr="00721BDC">
              <w:rPr>
                <w:rStyle w:val="Hyperlink"/>
              </w:rPr>
              <w:t>Urgent Business Approved By the Presiding Member or By Decision</w:t>
            </w:r>
            <w:r w:rsidR="00721BDC" w:rsidRPr="00721BDC">
              <w:rPr>
                <w:webHidden/>
              </w:rPr>
              <w:tab/>
            </w:r>
            <w:r w:rsidR="00721BDC" w:rsidRPr="00721BDC">
              <w:rPr>
                <w:webHidden/>
              </w:rPr>
              <w:fldChar w:fldCharType="begin"/>
            </w:r>
            <w:r w:rsidR="00721BDC" w:rsidRPr="00721BDC">
              <w:rPr>
                <w:webHidden/>
              </w:rPr>
              <w:instrText xml:space="preserve"> PAGEREF _Toc83229103 \h </w:instrText>
            </w:r>
            <w:r w:rsidR="00721BDC" w:rsidRPr="00721BDC">
              <w:rPr>
                <w:webHidden/>
              </w:rPr>
            </w:r>
            <w:r w:rsidR="00721BDC" w:rsidRPr="00721BDC">
              <w:rPr>
                <w:webHidden/>
              </w:rPr>
              <w:fldChar w:fldCharType="separate"/>
            </w:r>
            <w:r w:rsidR="00721BDC">
              <w:rPr>
                <w:webHidden/>
              </w:rPr>
              <w:t>94</w:t>
            </w:r>
            <w:r w:rsidR="00721BDC" w:rsidRPr="00721BDC">
              <w:rPr>
                <w:webHidden/>
              </w:rPr>
              <w:fldChar w:fldCharType="end"/>
            </w:r>
          </w:hyperlink>
        </w:p>
        <w:p w14:paraId="38C5EE99" w14:textId="6627EED3" w:rsidR="00721BDC" w:rsidRPr="00721BDC" w:rsidRDefault="00577EC4" w:rsidP="00721BDC">
          <w:pPr>
            <w:pStyle w:val="TOC2"/>
            <w:rPr>
              <w:rFonts w:eastAsiaTheme="minorEastAsia"/>
              <w:lang w:eastAsia="en-AU"/>
            </w:rPr>
          </w:pPr>
          <w:hyperlink w:anchor="_Toc83229104" w:history="1">
            <w:r w:rsidR="00721BDC" w:rsidRPr="00721BDC">
              <w:rPr>
                <w:rStyle w:val="Hyperlink"/>
              </w:rPr>
              <w:t>17.</w:t>
            </w:r>
            <w:r w:rsidR="00721BDC" w:rsidRPr="00721BDC">
              <w:rPr>
                <w:rFonts w:eastAsiaTheme="minorEastAsia"/>
                <w:lang w:eastAsia="en-AU"/>
              </w:rPr>
              <w:tab/>
            </w:r>
            <w:r w:rsidR="00721BDC" w:rsidRPr="00721BDC">
              <w:rPr>
                <w:rStyle w:val="Hyperlink"/>
              </w:rPr>
              <w:t>Confidential Items</w:t>
            </w:r>
            <w:r w:rsidR="00721BDC" w:rsidRPr="00721BDC">
              <w:rPr>
                <w:webHidden/>
              </w:rPr>
              <w:tab/>
            </w:r>
            <w:r w:rsidR="00721BDC" w:rsidRPr="00721BDC">
              <w:rPr>
                <w:webHidden/>
              </w:rPr>
              <w:fldChar w:fldCharType="begin"/>
            </w:r>
            <w:r w:rsidR="00721BDC" w:rsidRPr="00721BDC">
              <w:rPr>
                <w:webHidden/>
              </w:rPr>
              <w:instrText xml:space="preserve"> PAGEREF _Toc83229104 \h </w:instrText>
            </w:r>
            <w:r w:rsidR="00721BDC" w:rsidRPr="00721BDC">
              <w:rPr>
                <w:webHidden/>
              </w:rPr>
            </w:r>
            <w:r w:rsidR="00721BDC" w:rsidRPr="00721BDC">
              <w:rPr>
                <w:webHidden/>
              </w:rPr>
              <w:fldChar w:fldCharType="separate"/>
            </w:r>
            <w:r w:rsidR="00721BDC">
              <w:rPr>
                <w:webHidden/>
              </w:rPr>
              <w:t>94</w:t>
            </w:r>
            <w:r w:rsidR="00721BDC" w:rsidRPr="00721BDC">
              <w:rPr>
                <w:webHidden/>
              </w:rPr>
              <w:fldChar w:fldCharType="end"/>
            </w:r>
          </w:hyperlink>
        </w:p>
        <w:p w14:paraId="1C5F42F8" w14:textId="59B0A0B5" w:rsidR="00721BDC" w:rsidRPr="00721BDC" w:rsidRDefault="00577EC4" w:rsidP="00721BDC">
          <w:pPr>
            <w:pStyle w:val="TOC2"/>
            <w:rPr>
              <w:rFonts w:eastAsiaTheme="minorEastAsia"/>
              <w:lang w:eastAsia="en-AU"/>
            </w:rPr>
          </w:pPr>
          <w:hyperlink w:anchor="_Toc83229105" w:history="1">
            <w:r w:rsidR="00721BDC" w:rsidRPr="00721BDC">
              <w:rPr>
                <w:rStyle w:val="Hyperlink"/>
              </w:rPr>
              <w:t>Declaration of Closure</w:t>
            </w:r>
            <w:r w:rsidR="00721BDC" w:rsidRPr="00721BDC">
              <w:rPr>
                <w:webHidden/>
              </w:rPr>
              <w:tab/>
            </w:r>
            <w:r w:rsidR="00721BDC" w:rsidRPr="00721BDC">
              <w:rPr>
                <w:webHidden/>
              </w:rPr>
              <w:fldChar w:fldCharType="begin"/>
            </w:r>
            <w:r w:rsidR="00721BDC" w:rsidRPr="00721BDC">
              <w:rPr>
                <w:webHidden/>
              </w:rPr>
              <w:instrText xml:space="preserve"> PAGEREF _Toc83229105 \h </w:instrText>
            </w:r>
            <w:r w:rsidR="00721BDC" w:rsidRPr="00721BDC">
              <w:rPr>
                <w:webHidden/>
              </w:rPr>
            </w:r>
            <w:r w:rsidR="00721BDC" w:rsidRPr="00721BDC">
              <w:rPr>
                <w:webHidden/>
              </w:rPr>
              <w:fldChar w:fldCharType="separate"/>
            </w:r>
            <w:r w:rsidR="00721BDC">
              <w:rPr>
                <w:webHidden/>
              </w:rPr>
              <w:t>95</w:t>
            </w:r>
            <w:r w:rsidR="00721BDC" w:rsidRPr="00721BDC">
              <w:rPr>
                <w:webHidden/>
              </w:rPr>
              <w:fldChar w:fldCharType="end"/>
            </w:r>
          </w:hyperlink>
        </w:p>
        <w:p w14:paraId="4BFE0552" w14:textId="0D98EBCE" w:rsidR="00B9528C" w:rsidRDefault="00B9528C">
          <w:r w:rsidRPr="00607D73">
            <w:rPr>
              <w:b/>
              <w:color w:val="2B579A"/>
              <w:shd w:val="clear" w:color="auto" w:fill="E6E6E6"/>
            </w:rPr>
            <w:fldChar w:fldCharType="end"/>
          </w:r>
        </w:p>
      </w:sdtContent>
    </w:sdt>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721BDC">
      <w:pPr>
        <w:pStyle w:val="TOC2"/>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2B86D722"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Council </w:t>
      </w:r>
      <w:r w:rsidR="00887FA3">
        <w:rPr>
          <w:rFonts w:ascii="Arial" w:hAnsi="Arial" w:cs="Arial"/>
          <w:b/>
          <w:szCs w:val="24"/>
        </w:rPr>
        <w:t>C</w:t>
      </w:r>
      <w:r w:rsidRPr="00180419">
        <w:rPr>
          <w:rFonts w:ascii="Arial" w:hAnsi="Arial" w:cs="Arial"/>
          <w:b/>
          <w:szCs w:val="24"/>
        </w:rPr>
        <w:t xml:space="preserve">hambers, </w:t>
      </w:r>
      <w:r w:rsidR="00261721">
        <w:rPr>
          <w:rFonts w:ascii="Arial" w:hAnsi="Arial" w:cs="Arial"/>
          <w:b/>
          <w:szCs w:val="24"/>
        </w:rPr>
        <w:t xml:space="preserve">71 Stirling Highway, </w:t>
      </w:r>
      <w:r w:rsidR="003E516E">
        <w:rPr>
          <w:rFonts w:ascii="Arial" w:hAnsi="Arial" w:cs="Arial"/>
          <w:b/>
          <w:szCs w:val="24"/>
        </w:rPr>
        <w:t>N</w:t>
      </w:r>
      <w:r w:rsidRPr="00180419">
        <w:rPr>
          <w:rFonts w:ascii="Arial" w:hAnsi="Arial" w:cs="Arial"/>
          <w:b/>
          <w:szCs w:val="24"/>
        </w:rPr>
        <w:t xml:space="preserve">edlands on </w:t>
      </w:r>
      <w:r w:rsidR="00B26BE4">
        <w:rPr>
          <w:rFonts w:ascii="Arial" w:hAnsi="Arial" w:cs="Arial"/>
          <w:b/>
          <w:szCs w:val="24"/>
        </w:rPr>
        <w:t xml:space="preserve">Tuesday </w:t>
      </w:r>
      <w:r w:rsidR="00261721">
        <w:rPr>
          <w:rFonts w:ascii="Arial" w:hAnsi="Arial" w:cs="Arial"/>
          <w:b/>
          <w:szCs w:val="24"/>
        </w:rPr>
        <w:t>28 September 2021</w:t>
      </w:r>
      <w:r w:rsidR="004C5F20" w:rsidRPr="00180419">
        <w:rPr>
          <w:rFonts w:ascii="Arial" w:hAnsi="Arial" w:cs="Arial"/>
          <w:b/>
          <w:szCs w:val="24"/>
        </w:rPr>
        <w:t xml:space="preserve"> </w:t>
      </w:r>
      <w:r w:rsidR="00D80CEC">
        <w:rPr>
          <w:rFonts w:ascii="Arial" w:hAnsi="Arial" w:cs="Arial"/>
          <w:b/>
          <w:szCs w:val="24"/>
        </w:rPr>
        <w:t xml:space="preserve">at 7 </w:t>
      </w:r>
      <w:r w:rsidRPr="00180419">
        <w:rPr>
          <w:rFonts w:ascii="Arial" w:hAnsi="Arial" w:cs="Arial"/>
          <w:b/>
          <w:szCs w:val="24"/>
        </w:rPr>
        <w:t>pm.</w:t>
      </w:r>
      <w:r w:rsidR="00F31349">
        <w:rPr>
          <w:rFonts w:ascii="Arial" w:hAnsi="Arial" w:cs="Arial"/>
          <w:b/>
          <w:szCs w:val="24"/>
        </w:rPr>
        <w:t xml:space="preserve"> This meeting will be livestreamed.</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562866" w:rsidRDefault="00562866" w:rsidP="00562866"/>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0" w:name="_Toc83229046"/>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0"/>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25216C9" w:rsidR="00D05D60" w:rsidRPr="00180419" w:rsidRDefault="00562866" w:rsidP="00765E9D">
      <w:pPr>
        <w:pStyle w:val="Heading1"/>
        <w:numPr>
          <w:ilvl w:val="0"/>
          <w:numId w:val="0"/>
        </w:numPr>
        <w:spacing w:before="0" w:after="0"/>
        <w:rPr>
          <w:rFonts w:ascii="Arial" w:hAnsi="Arial" w:cs="Arial"/>
          <w:sz w:val="24"/>
          <w:szCs w:val="24"/>
          <w:u w:val="none"/>
        </w:rPr>
      </w:pPr>
      <w:bookmarkStart w:id="1" w:name="_Toc83229047"/>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r w:rsidR="000D4421">
        <w:rPr>
          <w:rFonts w:ascii="Arial" w:hAnsi="Arial" w:cs="Arial"/>
          <w:caps w:val="0"/>
          <w:sz w:val="24"/>
          <w:szCs w:val="24"/>
          <w:u w:val="none"/>
        </w:rPr>
        <w:t>o</w:t>
      </w:r>
      <w:r w:rsidR="00180419" w:rsidRPr="00180419">
        <w:rPr>
          <w:rFonts w:ascii="Arial" w:hAnsi="Arial" w:cs="Arial"/>
          <w:caps w:val="0"/>
          <w:sz w:val="24"/>
          <w:szCs w:val="24"/>
          <w:u w:val="none"/>
        </w:rPr>
        <w:t>f Absence (Previously Approved)</w:t>
      </w:r>
      <w:bookmarkEnd w:id="1"/>
    </w:p>
    <w:p w14:paraId="200BC00F" w14:textId="77777777" w:rsidR="00D05D60"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0" w14:textId="004AE72D"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040B16">
        <w:rPr>
          <w:rFonts w:ascii="Arial" w:hAnsi="Arial" w:cs="Arial"/>
        </w:rPr>
        <w:t>None.</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5C861543"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Pr="00C6108C">
        <w:rPr>
          <w:rFonts w:ascii="Arial" w:hAnsi="Arial" w:cs="Arial"/>
        </w:rPr>
        <w:t>None as at distribution of this agenda</w:t>
      </w:r>
      <w:r w:rsidR="00040B16">
        <w:rPr>
          <w:rFonts w:ascii="Arial" w:hAnsi="Arial" w:cs="Arial"/>
          <w:noProof/>
        </w:rPr>
        <w:t>.</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A4FDDDE" w14:textId="77777777" w:rsidR="00744CCE" w:rsidRPr="00562866" w:rsidRDefault="00744CCE" w:rsidP="00744CCE">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54FF4CF6" w14:textId="77777777" w:rsidR="00744CCE" w:rsidRDefault="00744CCE" w:rsidP="00744CCE">
      <w:pPr>
        <w:pStyle w:val="BodyText"/>
        <w:rPr>
          <w:rFonts w:ascii="Arial" w:hAnsi="Arial" w:cs="Arial"/>
          <w:sz w:val="22"/>
          <w:szCs w:val="24"/>
        </w:rPr>
      </w:pPr>
    </w:p>
    <w:p w14:paraId="613865DD" w14:textId="77777777" w:rsidR="00744CCE" w:rsidRDefault="00744CCE" w:rsidP="00744CCE">
      <w:pPr>
        <w:pStyle w:val="BodyText2"/>
        <w:rPr>
          <w:rFonts w:ascii="Arial" w:hAnsi="Arial" w:cs="Arial"/>
          <w:i w:val="0"/>
          <w:sz w:val="22"/>
          <w:szCs w:val="24"/>
        </w:rPr>
      </w:pPr>
      <w:r>
        <w:rPr>
          <w:rFonts w:ascii="Arial" w:hAnsi="Arial" w:cs="Arial"/>
          <w:i w:val="0"/>
          <w:sz w:val="22"/>
          <w:szCs w:val="24"/>
        </w:rPr>
        <w:t xml:space="preserve">Members of the public who attend Council meetings should not act immediately on anything they hear at the meetings, without first seeking clarification of Council’s position, for example, by reference to the confirmed Minutes of the Council meeting. Members of the public are also advised to wait for written advice from the CEO, on behalf of Council prior to </w:t>
      </w:r>
      <w:proofErr w:type="gramStart"/>
      <w:r>
        <w:rPr>
          <w:rFonts w:ascii="Arial" w:hAnsi="Arial" w:cs="Arial"/>
          <w:i w:val="0"/>
          <w:sz w:val="22"/>
          <w:szCs w:val="24"/>
        </w:rPr>
        <w:t>taking action</w:t>
      </w:r>
      <w:proofErr w:type="gramEnd"/>
      <w:r>
        <w:rPr>
          <w:rFonts w:ascii="Arial" w:hAnsi="Arial" w:cs="Arial"/>
          <w:i w:val="0"/>
          <w:sz w:val="22"/>
          <w:szCs w:val="24"/>
        </w:rPr>
        <w:t xml:space="preserve"> on any matter that they may have before Council.</w:t>
      </w:r>
    </w:p>
    <w:p w14:paraId="4BA8A9B9" w14:textId="77777777" w:rsidR="00744CCE" w:rsidRDefault="00744CCE" w:rsidP="00744CCE">
      <w:pPr>
        <w:pStyle w:val="BodyText2"/>
        <w:rPr>
          <w:rFonts w:ascii="Arial" w:hAnsi="Arial" w:cs="Arial"/>
          <w:i w:val="0"/>
          <w:sz w:val="22"/>
          <w:szCs w:val="24"/>
        </w:rPr>
      </w:pPr>
    </w:p>
    <w:p w14:paraId="20840144" w14:textId="77777777" w:rsidR="00744CCE" w:rsidRDefault="00744CCE" w:rsidP="00744CCE">
      <w:pPr>
        <w:pStyle w:val="BodyText2"/>
        <w:rPr>
          <w:rFonts w:ascii="Arial" w:hAnsi="Arial" w:cs="Arial"/>
          <w:i w:val="0"/>
          <w:sz w:val="22"/>
          <w:szCs w:val="24"/>
        </w:rPr>
      </w:pPr>
      <w:r>
        <w:rPr>
          <w:rFonts w:ascii="Arial" w:hAnsi="Arial" w:cs="Arial"/>
          <w:i w:val="0"/>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2" w:name="_Toc83229048"/>
      <w:r w:rsidR="00562866" w:rsidRPr="00180419">
        <w:rPr>
          <w:rFonts w:ascii="Arial" w:hAnsi="Arial" w:cs="Arial"/>
          <w:caps w:val="0"/>
          <w:sz w:val="24"/>
          <w:szCs w:val="24"/>
          <w:u w:val="none"/>
        </w:rPr>
        <w:lastRenderedPageBreak/>
        <w:t>Public Question Time</w:t>
      </w:r>
      <w:bookmarkEnd w:id="2"/>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 xml:space="preserve">The order in which the CEO receives registrations of interest shall determine the order of questions unless the </w:t>
      </w:r>
      <w:proofErr w:type="gramStart"/>
      <w:r w:rsidRPr="00765E9D">
        <w:rPr>
          <w:rFonts w:ascii="Arial" w:hAnsi="Arial" w:cs="Arial"/>
          <w:szCs w:val="24"/>
        </w:rPr>
        <w:t>Mayor</w:t>
      </w:r>
      <w:proofErr w:type="gramEnd"/>
      <w:r w:rsidRPr="00765E9D">
        <w:rPr>
          <w:rFonts w:ascii="Arial" w:hAnsi="Arial" w:cs="Arial"/>
          <w:szCs w:val="24"/>
        </w:rPr>
        <w:t xml:space="preserve">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3" w:name="_Toc83229049"/>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3"/>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4" w:name="_Toc83229050"/>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4"/>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2C233DCE"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w:t>
      </w:r>
      <w:r w:rsidR="00800D83">
        <w:rPr>
          <w:rFonts w:ascii="Arial" w:hAnsi="Arial" w:cs="Arial"/>
        </w:rPr>
        <w:t>ouncil Members</w:t>
      </w:r>
      <w:r w:rsidRPr="00F510A9">
        <w:rPr>
          <w:rFonts w:ascii="Arial" w:hAnsi="Arial" w:cs="Arial"/>
        </w:rPr>
        <w:t xml:space="preserve">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83229051"/>
      <w:r w:rsidRPr="00355804">
        <w:rPr>
          <w:rFonts w:ascii="Arial" w:hAnsi="Arial" w:cs="Arial"/>
          <w:caps w:val="0"/>
          <w:sz w:val="24"/>
          <w:szCs w:val="24"/>
          <w:u w:val="none"/>
        </w:rPr>
        <w:t>Petitions</w:t>
      </w:r>
      <w:bookmarkEnd w:id="5"/>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42CF1441"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83229052"/>
      <w:r w:rsidRPr="00180419">
        <w:rPr>
          <w:rFonts w:ascii="Arial" w:hAnsi="Arial" w:cs="Arial"/>
          <w:caps w:val="0"/>
          <w:sz w:val="24"/>
          <w:szCs w:val="24"/>
          <w:u w:val="none"/>
        </w:rPr>
        <w:t>Disclosures of Financial</w:t>
      </w:r>
      <w:r w:rsidR="000D4421">
        <w:rPr>
          <w:rFonts w:ascii="Arial" w:hAnsi="Arial" w:cs="Arial"/>
          <w:caps w:val="0"/>
          <w:sz w:val="24"/>
          <w:szCs w:val="24"/>
          <w:u w:val="none"/>
        </w:rPr>
        <w:t xml:space="preserve"> / Proximity</w:t>
      </w:r>
      <w:r w:rsidRPr="00180419">
        <w:rPr>
          <w:rFonts w:ascii="Arial" w:hAnsi="Arial" w:cs="Arial"/>
          <w:caps w:val="0"/>
          <w:sz w:val="24"/>
          <w:szCs w:val="24"/>
          <w:u w:val="none"/>
        </w:rPr>
        <w:t xml:space="preserve"> Interest</w:t>
      </w:r>
      <w:bookmarkEnd w:id="6"/>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14489FCC"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w:t>
      </w:r>
      <w:r w:rsidR="00800D83">
        <w:rPr>
          <w:rFonts w:ascii="Arial" w:hAnsi="Arial" w:cs="Arial"/>
          <w:szCs w:val="24"/>
        </w:rPr>
        <w:t>il Members</w:t>
      </w:r>
      <w:r w:rsidR="00562866">
        <w:rPr>
          <w:rFonts w:ascii="Arial" w:hAnsi="Arial" w:cs="Arial"/>
          <w:szCs w:val="24"/>
        </w:rPr>
        <w:t xml:space="preserve"> and </w:t>
      </w:r>
      <w:r w:rsidR="00744CCE">
        <w:rPr>
          <w:rFonts w:ascii="Arial" w:hAnsi="Arial" w:cs="Arial"/>
          <w:szCs w:val="24"/>
        </w:rPr>
        <w:t xml:space="preserve">Employees </w:t>
      </w:r>
      <w:r w:rsidRPr="00180419">
        <w:rPr>
          <w:rFonts w:ascii="Arial" w:hAnsi="Arial" w:cs="Arial"/>
          <w:szCs w:val="24"/>
        </w:rPr>
        <w:t xml:space="preserve">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3F831E6E"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A declaration under this section requires that the nature of the interest must be disclosed.  Consequently</w:t>
      </w:r>
      <w:r w:rsidR="000D4421">
        <w:rPr>
          <w:rFonts w:ascii="Arial" w:hAnsi="Arial" w:cs="Arial"/>
          <w:sz w:val="22"/>
          <w:szCs w:val="24"/>
        </w:rPr>
        <w:t>,</w:t>
      </w:r>
      <w:r w:rsidRPr="00562866">
        <w:rPr>
          <w:rFonts w:ascii="Arial" w:hAnsi="Arial" w:cs="Arial"/>
          <w:sz w:val="22"/>
          <w:szCs w:val="24"/>
        </w:rPr>
        <w:t xml:space="preserve"> a member who has made a declaration must not preside, participate in, or be present during any discussion or </w:t>
      </w:r>
      <w:r w:rsidR="000D4421" w:rsidRPr="00562866">
        <w:rPr>
          <w:rFonts w:ascii="Arial" w:hAnsi="Arial" w:cs="Arial"/>
          <w:sz w:val="22"/>
          <w:szCs w:val="24"/>
        </w:rPr>
        <w:t>decision-making</w:t>
      </w:r>
      <w:r w:rsidRPr="00562866">
        <w:rPr>
          <w:rFonts w:ascii="Arial" w:hAnsi="Arial" w:cs="Arial"/>
          <w:sz w:val="22"/>
          <w:szCs w:val="24"/>
        </w:rPr>
        <w:t xml:space="preserve">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7" w:name="_Toc83229053"/>
      <w:r w:rsidR="00562866" w:rsidRPr="00180419">
        <w:rPr>
          <w:rFonts w:ascii="Arial" w:hAnsi="Arial" w:cs="Arial"/>
          <w:caps w:val="0"/>
          <w:sz w:val="24"/>
          <w:szCs w:val="24"/>
          <w:u w:val="none"/>
        </w:rPr>
        <w:lastRenderedPageBreak/>
        <w:t>Disclosures of Interests Affecting Impartiality</w:t>
      </w:r>
      <w:bookmarkEnd w:id="7"/>
    </w:p>
    <w:p w14:paraId="200BC03D" w14:textId="77777777" w:rsidR="00D05D60" w:rsidRPr="00562866" w:rsidRDefault="00D05D60" w:rsidP="00765E9D">
      <w:pPr>
        <w:pStyle w:val="BodyTextIndent"/>
        <w:rPr>
          <w:rFonts w:ascii="Arial" w:hAnsi="Arial" w:cs="Arial"/>
          <w:szCs w:val="24"/>
        </w:rPr>
      </w:pPr>
    </w:p>
    <w:p w14:paraId="200BC03E" w14:textId="4311FE54"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w:t>
      </w:r>
      <w:r w:rsidR="00800D83">
        <w:rPr>
          <w:rFonts w:ascii="Arial" w:hAnsi="Arial" w:cs="Arial"/>
          <w:szCs w:val="24"/>
        </w:rPr>
        <w:t xml:space="preserve">il Members </w:t>
      </w:r>
      <w:r w:rsidR="00562866">
        <w:rPr>
          <w:rFonts w:ascii="Arial" w:hAnsi="Arial" w:cs="Arial"/>
          <w:szCs w:val="24"/>
        </w:rPr>
        <w:t xml:space="preserve">and </w:t>
      </w:r>
      <w:r w:rsidR="00744CCE">
        <w:rPr>
          <w:rFonts w:ascii="Arial" w:hAnsi="Arial" w:cs="Arial"/>
          <w:szCs w:val="24"/>
        </w:rPr>
        <w:t>Employees</w:t>
      </w:r>
      <w:r w:rsidRPr="00562866">
        <w:rPr>
          <w:rFonts w:ascii="Arial" w:hAnsi="Arial" w:cs="Arial"/>
          <w:szCs w:val="24"/>
        </w:rPr>
        <w:t xml:space="preserve">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35045E0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w:t>
      </w:r>
      <w:r w:rsidR="00800D83">
        <w:rPr>
          <w:rFonts w:ascii="Arial" w:hAnsi="Arial" w:cs="Arial"/>
          <w:sz w:val="22"/>
          <w:szCs w:val="24"/>
        </w:rPr>
        <w:t>il Members</w:t>
      </w:r>
      <w:r w:rsidRPr="00562866">
        <w:rPr>
          <w:rFonts w:ascii="Arial" w:hAnsi="Arial" w:cs="Arial"/>
          <w:sz w:val="22"/>
          <w:szCs w:val="24"/>
        </w:rPr>
        <w:t xml:space="preserve">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w:t>
      </w:r>
      <w:proofErr w:type="gramStart"/>
      <w:r w:rsidRPr="00562866">
        <w:rPr>
          <w:rFonts w:ascii="Arial" w:hAnsi="Arial" w:cs="Arial"/>
          <w:sz w:val="22"/>
          <w:szCs w:val="24"/>
        </w:rPr>
        <w:t>…..</w:t>
      </w:r>
      <w:proofErr w:type="gramEnd"/>
      <w:r w:rsidRPr="00562866">
        <w:rPr>
          <w:rFonts w:ascii="Arial" w:hAnsi="Arial" w:cs="Arial"/>
          <w:sz w:val="22"/>
          <w:szCs w:val="24"/>
        </w:rPr>
        <w:t xml:space="preserve">  I disclose that I have an association with the applicant (or person seeking a decision).  </w:t>
      </w:r>
      <w:proofErr w:type="gramStart"/>
      <w:r w:rsidRPr="00562866">
        <w:rPr>
          <w:rFonts w:ascii="Arial" w:hAnsi="Arial" w:cs="Arial"/>
          <w:sz w:val="22"/>
          <w:szCs w:val="24"/>
        </w:rPr>
        <w:t>As a consequence</w:t>
      </w:r>
      <w:proofErr w:type="gramEnd"/>
      <w:r w:rsidRPr="00562866">
        <w:rPr>
          <w:rFonts w:ascii="Arial" w:hAnsi="Arial" w:cs="Arial"/>
          <w:sz w:val="22"/>
          <w:szCs w:val="24"/>
        </w:rPr>
        <w:t>,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171FD9AC"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 xml:space="preserve">The </w:t>
      </w:r>
      <w:r w:rsidR="00744CCE">
        <w:rPr>
          <w:rFonts w:ascii="Arial" w:hAnsi="Arial" w:cs="Arial"/>
          <w:sz w:val="22"/>
          <w:szCs w:val="24"/>
        </w:rPr>
        <w:t>Council M</w:t>
      </w:r>
      <w:r w:rsidRPr="00562866">
        <w:rPr>
          <w:rFonts w:ascii="Arial" w:hAnsi="Arial" w:cs="Arial"/>
          <w:sz w:val="22"/>
          <w:szCs w:val="24"/>
        </w:rPr>
        <w:t>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681B528B"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83229054"/>
      <w:r w:rsidRPr="00180419">
        <w:rPr>
          <w:rFonts w:ascii="Arial" w:hAnsi="Arial" w:cs="Arial"/>
          <w:caps w:val="0"/>
          <w:sz w:val="24"/>
          <w:szCs w:val="24"/>
          <w:u w:val="none"/>
        </w:rPr>
        <w:t xml:space="preserve">Declarations by </w:t>
      </w:r>
      <w:r w:rsidR="00744CCE">
        <w:rPr>
          <w:rFonts w:ascii="Arial" w:hAnsi="Arial" w:cs="Arial"/>
          <w:caps w:val="0"/>
          <w:sz w:val="24"/>
          <w:szCs w:val="24"/>
          <w:u w:val="none"/>
        </w:rPr>
        <w:t xml:space="preserve">Council </w:t>
      </w:r>
      <w:r w:rsidRPr="00180419">
        <w:rPr>
          <w:rFonts w:ascii="Arial" w:hAnsi="Arial" w:cs="Arial"/>
          <w:caps w:val="0"/>
          <w:sz w:val="24"/>
          <w:szCs w:val="24"/>
          <w:u w:val="none"/>
        </w:rPr>
        <w:t>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8"/>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1D9C2997" w:rsidR="00D05D60" w:rsidRPr="00180419" w:rsidRDefault="00744CCE"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Council </w:t>
      </w:r>
      <w:r w:rsidR="009368F4"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 w:name="_Toc83229055"/>
      <w:r w:rsidRPr="00180419">
        <w:rPr>
          <w:rFonts w:ascii="Arial" w:hAnsi="Arial" w:cs="Arial"/>
          <w:caps w:val="0"/>
          <w:sz w:val="24"/>
          <w:szCs w:val="24"/>
          <w:u w:val="none"/>
        </w:rPr>
        <w:t>Confirmation of Minutes</w:t>
      </w:r>
      <w:bookmarkEnd w:id="9"/>
    </w:p>
    <w:p w14:paraId="200BC04F" w14:textId="77777777" w:rsidR="00562866" w:rsidRPr="00562866" w:rsidRDefault="00562866" w:rsidP="00765E9D">
      <w:pPr>
        <w:jc w:val="both"/>
      </w:pPr>
    </w:p>
    <w:p w14:paraId="200BC050" w14:textId="17720585"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0" w:name="_Toc83229056"/>
      <w:r>
        <w:rPr>
          <w:rFonts w:ascii="Arial" w:hAnsi="Arial" w:cs="Arial"/>
          <w:sz w:val="24"/>
          <w:szCs w:val="24"/>
          <w:u w:val="none"/>
        </w:rPr>
        <w:t xml:space="preserve">Ordinary Council </w:t>
      </w:r>
      <w:r w:rsidR="00A24CF1">
        <w:rPr>
          <w:rFonts w:ascii="Arial" w:hAnsi="Arial" w:cs="Arial"/>
          <w:sz w:val="24"/>
          <w:szCs w:val="24"/>
          <w:u w:val="none"/>
        </w:rPr>
        <w:t>M</w:t>
      </w:r>
      <w:r w:rsidR="00477C38" w:rsidRPr="00180419">
        <w:rPr>
          <w:rFonts w:ascii="Arial" w:hAnsi="Arial" w:cs="Arial"/>
          <w:sz w:val="24"/>
          <w:szCs w:val="24"/>
          <w:u w:val="none"/>
        </w:rPr>
        <w:t xml:space="preserve">eeting </w:t>
      </w:r>
      <w:r w:rsidR="00C43E3C">
        <w:rPr>
          <w:rFonts w:ascii="Arial" w:hAnsi="Arial" w:cs="Arial"/>
          <w:sz w:val="24"/>
          <w:szCs w:val="24"/>
          <w:u w:val="none"/>
        </w:rPr>
        <w:t>24 August 2021</w:t>
      </w:r>
      <w:bookmarkEnd w:id="10"/>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1389EDB5" w:rsidR="00D05D60" w:rsidRPr="00562866"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C43E3C">
        <w:rPr>
          <w:rFonts w:ascii="Arial" w:hAnsi="Arial" w:cs="Arial"/>
          <w:szCs w:val="24"/>
        </w:rPr>
        <w:t>24 August 2021</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83229057"/>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1"/>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77777777" w:rsidR="009E2D4C" w:rsidRPr="00F510A9" w:rsidRDefault="009E2D4C" w:rsidP="009E2D4C">
      <w:pPr>
        <w:tabs>
          <w:tab w:val="left" w:pos="720"/>
          <w:tab w:val="left" w:pos="1440"/>
          <w:tab w:val="left" w:pos="2410"/>
          <w:tab w:val="left" w:pos="2977"/>
          <w:tab w:val="right" w:pos="8505"/>
        </w:tabs>
        <w:ind w:left="720"/>
        <w:rPr>
          <w:rFonts w:ascii="Arial" w:hAnsi="Arial" w:cs="Arial"/>
        </w:rPr>
      </w:pPr>
    </w:p>
    <w:p w14:paraId="200BC05A"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2" w:name="_Toc83229058"/>
      <w:r w:rsidRPr="009E2D4C">
        <w:rPr>
          <w:rFonts w:ascii="Arial" w:hAnsi="Arial" w:cs="Arial"/>
          <w:caps w:val="0"/>
          <w:sz w:val="24"/>
          <w:szCs w:val="24"/>
          <w:u w:val="none"/>
        </w:rPr>
        <w:t>Members announcements without discussion</w:t>
      </w:r>
      <w:bookmarkEnd w:id="12"/>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10885468"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Written announcements by Counc</w:t>
      </w:r>
      <w:r w:rsidR="00800D83">
        <w:rPr>
          <w:rFonts w:ascii="Arial" w:hAnsi="Arial" w:cs="Arial"/>
        </w:rPr>
        <w:t>il Members</w:t>
      </w:r>
      <w:r w:rsidRPr="00F510A9">
        <w:rPr>
          <w:rFonts w:ascii="Arial" w:hAnsi="Arial" w:cs="Arial"/>
        </w:rPr>
        <w:t xml:space="preserve">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4410EE3E"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w:t>
      </w:r>
      <w:r w:rsidR="00800D83">
        <w:rPr>
          <w:rFonts w:ascii="Arial" w:hAnsi="Arial" w:cs="Arial"/>
        </w:rPr>
        <w:t>uncil Members</w:t>
      </w:r>
      <w:r w:rsidRPr="00F510A9">
        <w:rPr>
          <w:rFonts w:ascii="Arial" w:hAnsi="Arial" w:cs="Arial"/>
        </w:rPr>
        <w:t xml:space="preserve"> may wish to make verbal announcements at their discretion.</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77777777" w:rsidR="00D80CEC" w:rsidRPr="00180419"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00BC061" w14:textId="77777777" w:rsidR="009368F4"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3" w:name="_Toc83229059"/>
      <w:r w:rsidR="00562866" w:rsidRPr="009E2D4C">
        <w:rPr>
          <w:rFonts w:ascii="Arial" w:hAnsi="Arial" w:cs="Arial"/>
          <w:caps w:val="0"/>
          <w:sz w:val="24"/>
          <w:szCs w:val="24"/>
          <w:u w:val="none"/>
        </w:rPr>
        <w:lastRenderedPageBreak/>
        <w:t>Matters for Which the Meeting May Be Closed</w:t>
      </w:r>
      <w:bookmarkEnd w:id="13"/>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688B464"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83229060"/>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 xml:space="preserve">ouncil </w:t>
      </w:r>
      <w:r w:rsidR="00800D83">
        <w:rPr>
          <w:rFonts w:ascii="Arial" w:hAnsi="Arial" w:cs="Arial"/>
          <w:caps w:val="0"/>
          <w:sz w:val="24"/>
          <w:szCs w:val="24"/>
          <w:u w:val="none"/>
        </w:rPr>
        <w:t>C</w:t>
      </w:r>
      <w:r w:rsidRPr="009E2D4C">
        <w:rPr>
          <w:rFonts w:ascii="Arial" w:hAnsi="Arial" w:cs="Arial"/>
          <w:caps w:val="0"/>
          <w:sz w:val="24"/>
          <w:szCs w:val="24"/>
          <w:u w:val="none"/>
        </w:rPr>
        <w:t>ommittees and admini</w:t>
      </w:r>
      <w:r w:rsidR="009E5692">
        <w:rPr>
          <w:rFonts w:ascii="Arial" w:hAnsi="Arial" w:cs="Arial"/>
          <w:caps w:val="0"/>
          <w:sz w:val="24"/>
          <w:szCs w:val="24"/>
          <w:u w:val="none"/>
        </w:rPr>
        <w:t>strative liaison working groups</w:t>
      </w:r>
      <w:bookmarkEnd w:id="14"/>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5" w:name="_Toc83229061"/>
      <w:r>
        <w:rPr>
          <w:rFonts w:ascii="Arial" w:hAnsi="Arial" w:cs="Arial"/>
          <w:sz w:val="24"/>
          <w:szCs w:val="24"/>
          <w:u w:val="none"/>
        </w:rPr>
        <w:t>Minutes of Council Committees</w:t>
      </w:r>
      <w:bookmarkEnd w:id="15"/>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4C60ED3" w:rsidR="009E2D4C" w:rsidRDefault="009E2D4C" w:rsidP="006053A2">
      <w:pPr>
        <w:tabs>
          <w:tab w:val="left" w:pos="1440"/>
          <w:tab w:val="left" w:pos="2410"/>
          <w:tab w:val="left" w:pos="2977"/>
          <w:tab w:val="right" w:pos="8505"/>
        </w:tabs>
        <w:rPr>
          <w:rFonts w:ascii="Arial" w:hAnsi="Arial" w:cs="Arial"/>
          <w:b/>
          <w:szCs w:val="24"/>
          <w:u w:val="single"/>
        </w:rPr>
      </w:pPr>
    </w:p>
    <w:p w14:paraId="0E48B25F" w14:textId="4BE2FAC2" w:rsidR="00A8598B" w:rsidRPr="009E2D4C" w:rsidRDefault="00A8598B" w:rsidP="006B1BE7">
      <w:pPr>
        <w:tabs>
          <w:tab w:val="left" w:pos="1440"/>
          <w:tab w:val="left" w:pos="2410"/>
          <w:tab w:val="left" w:pos="2977"/>
          <w:tab w:val="right" w:pos="8222"/>
        </w:tabs>
        <w:rPr>
          <w:rFonts w:ascii="Arial" w:hAnsi="Arial" w:cs="Arial"/>
          <w:sz w:val="22"/>
          <w:szCs w:val="24"/>
        </w:rPr>
      </w:pPr>
      <w:r w:rsidRPr="009E2D4C">
        <w:rPr>
          <w:rFonts w:ascii="Arial" w:hAnsi="Arial" w:cs="Arial"/>
          <w:b/>
          <w:szCs w:val="24"/>
        </w:rPr>
        <w:t>C</w:t>
      </w:r>
      <w:r w:rsidR="006B1BE7">
        <w:rPr>
          <w:rFonts w:ascii="Arial" w:hAnsi="Arial" w:cs="Arial"/>
          <w:b/>
          <w:szCs w:val="24"/>
        </w:rPr>
        <w:t xml:space="preserve">EO Performance Review </w:t>
      </w:r>
      <w:r w:rsidRPr="009E2D4C">
        <w:rPr>
          <w:rFonts w:ascii="Arial" w:hAnsi="Arial" w:cs="Arial"/>
          <w:b/>
          <w:szCs w:val="24"/>
        </w:rPr>
        <w:t xml:space="preserve">Committee </w:t>
      </w:r>
      <w:r w:rsidR="006B1BE7">
        <w:rPr>
          <w:rFonts w:ascii="Arial" w:hAnsi="Arial" w:cs="Arial"/>
          <w:b/>
          <w:szCs w:val="24"/>
        </w:rPr>
        <w:tab/>
        <w:t>26 August 2021</w:t>
      </w:r>
    </w:p>
    <w:p w14:paraId="2471A299" w14:textId="3FA99A52" w:rsidR="006B1BE7" w:rsidRPr="009E2D4C" w:rsidRDefault="00FB216C" w:rsidP="006B1BE7">
      <w:pPr>
        <w:tabs>
          <w:tab w:val="left" w:pos="1440"/>
          <w:tab w:val="left" w:pos="2410"/>
          <w:tab w:val="left" w:pos="2977"/>
          <w:tab w:val="right" w:pos="8222"/>
        </w:tabs>
        <w:rPr>
          <w:rFonts w:ascii="Arial" w:hAnsi="Arial" w:cs="Arial"/>
          <w:sz w:val="22"/>
          <w:szCs w:val="24"/>
        </w:rPr>
      </w:pPr>
      <w:r>
        <w:rPr>
          <w:rFonts w:ascii="Arial" w:hAnsi="Arial" w:cs="Arial"/>
          <w:sz w:val="22"/>
          <w:szCs w:val="24"/>
        </w:rPr>
        <w:t>Confirmed</w:t>
      </w:r>
      <w:r w:rsidR="00F722E9">
        <w:rPr>
          <w:rFonts w:ascii="Arial" w:hAnsi="Arial" w:cs="Arial"/>
          <w:sz w:val="22"/>
          <w:szCs w:val="24"/>
        </w:rPr>
        <w:t xml:space="preserve">, </w:t>
      </w:r>
      <w:r w:rsidR="006B1BE7" w:rsidRPr="009E2D4C">
        <w:rPr>
          <w:rFonts w:ascii="Arial" w:hAnsi="Arial" w:cs="Arial"/>
          <w:sz w:val="22"/>
          <w:szCs w:val="24"/>
        </w:rPr>
        <w:t xml:space="preserve">Circulated to Councillors on </w:t>
      </w:r>
      <w:r>
        <w:rPr>
          <w:rFonts w:ascii="Arial" w:hAnsi="Arial" w:cs="Arial"/>
          <w:sz w:val="22"/>
          <w:szCs w:val="24"/>
        </w:rPr>
        <w:t>31</w:t>
      </w:r>
      <w:r w:rsidR="006B1BE7">
        <w:rPr>
          <w:rFonts w:ascii="Arial" w:hAnsi="Arial" w:cs="Arial"/>
          <w:sz w:val="22"/>
          <w:szCs w:val="24"/>
        </w:rPr>
        <w:t xml:space="preserve"> </w:t>
      </w:r>
      <w:r>
        <w:rPr>
          <w:rFonts w:ascii="Arial" w:hAnsi="Arial" w:cs="Arial"/>
          <w:sz w:val="22"/>
          <w:szCs w:val="24"/>
        </w:rPr>
        <w:t>August</w:t>
      </w:r>
      <w:r w:rsidR="006B1BE7">
        <w:rPr>
          <w:rFonts w:ascii="Arial" w:hAnsi="Arial" w:cs="Arial"/>
          <w:sz w:val="22"/>
          <w:szCs w:val="24"/>
        </w:rPr>
        <w:t xml:space="preserve"> 2021</w:t>
      </w:r>
    </w:p>
    <w:p w14:paraId="309BA3E6" w14:textId="7F253522" w:rsidR="00A8598B" w:rsidRPr="009E2D4C" w:rsidRDefault="006B1BE7" w:rsidP="00A8598B">
      <w:pPr>
        <w:tabs>
          <w:tab w:val="left" w:pos="1440"/>
          <w:tab w:val="left" w:pos="2410"/>
          <w:tab w:val="left" w:pos="2977"/>
          <w:tab w:val="right" w:pos="8222"/>
        </w:tabs>
        <w:rPr>
          <w:rFonts w:ascii="Arial" w:hAnsi="Arial" w:cs="Arial"/>
          <w:b/>
          <w:szCs w:val="24"/>
        </w:rPr>
      </w:pPr>
      <w:r w:rsidRPr="009E2D4C">
        <w:rPr>
          <w:rFonts w:ascii="Arial" w:hAnsi="Arial" w:cs="Arial"/>
          <w:b/>
          <w:szCs w:val="24"/>
        </w:rPr>
        <w:t>C</w:t>
      </w:r>
      <w:r>
        <w:rPr>
          <w:rFonts w:ascii="Arial" w:hAnsi="Arial" w:cs="Arial"/>
          <w:b/>
          <w:szCs w:val="24"/>
        </w:rPr>
        <w:t xml:space="preserve">EO Performance Review </w:t>
      </w:r>
      <w:r w:rsidRPr="009E2D4C">
        <w:rPr>
          <w:rFonts w:ascii="Arial" w:hAnsi="Arial" w:cs="Arial"/>
          <w:b/>
          <w:szCs w:val="24"/>
        </w:rPr>
        <w:t>Committee</w:t>
      </w:r>
      <w:r w:rsidR="00A8598B">
        <w:rPr>
          <w:rFonts w:ascii="Arial" w:hAnsi="Arial" w:cs="Arial"/>
          <w:b/>
          <w:szCs w:val="24"/>
        </w:rPr>
        <w:tab/>
      </w:r>
      <w:r>
        <w:rPr>
          <w:rFonts w:ascii="Arial" w:hAnsi="Arial" w:cs="Arial"/>
          <w:b/>
          <w:szCs w:val="24"/>
        </w:rPr>
        <w:t>31 August 2021</w:t>
      </w:r>
    </w:p>
    <w:p w14:paraId="5DEB7762" w14:textId="11CA2644" w:rsidR="00A8598B" w:rsidRPr="009E2D4C" w:rsidRDefault="00617552" w:rsidP="00A8598B">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A8598B" w:rsidRPr="009E2D4C">
        <w:rPr>
          <w:rFonts w:ascii="Arial" w:hAnsi="Arial" w:cs="Arial"/>
          <w:sz w:val="22"/>
          <w:szCs w:val="24"/>
        </w:rPr>
        <w:t xml:space="preserve">Circulated to Councillors on </w:t>
      </w:r>
      <w:r w:rsidR="00A8598B">
        <w:rPr>
          <w:rFonts w:ascii="Arial" w:hAnsi="Arial" w:cs="Arial"/>
          <w:sz w:val="22"/>
          <w:szCs w:val="24"/>
        </w:rPr>
        <w:t>22 September 2021</w:t>
      </w:r>
    </w:p>
    <w:p w14:paraId="200BC070" w14:textId="3762E03C" w:rsidR="009E2D4C" w:rsidRPr="009E2D4C" w:rsidRDefault="006C1568" w:rsidP="006053A2">
      <w:pPr>
        <w:tabs>
          <w:tab w:val="left" w:pos="1440"/>
          <w:tab w:val="left" w:pos="2410"/>
          <w:tab w:val="left" w:pos="2977"/>
          <w:tab w:val="right" w:pos="8222"/>
        </w:tabs>
        <w:rPr>
          <w:rFonts w:ascii="Arial" w:hAnsi="Arial" w:cs="Arial"/>
          <w:b/>
          <w:szCs w:val="24"/>
        </w:rPr>
      </w:pPr>
      <w:r>
        <w:rPr>
          <w:rFonts w:ascii="Arial" w:hAnsi="Arial" w:cs="Arial"/>
          <w:b/>
          <w:szCs w:val="24"/>
        </w:rPr>
        <w:t>Audit &amp; Risk</w:t>
      </w:r>
      <w:r w:rsidR="009E2D4C">
        <w:rPr>
          <w:rFonts w:ascii="Arial" w:hAnsi="Arial" w:cs="Arial"/>
          <w:b/>
          <w:szCs w:val="24"/>
        </w:rPr>
        <w:t xml:space="preserve"> </w:t>
      </w:r>
      <w:r w:rsidR="009E2D4C" w:rsidRPr="009E2D4C">
        <w:rPr>
          <w:rFonts w:ascii="Arial" w:hAnsi="Arial" w:cs="Arial"/>
          <w:b/>
          <w:szCs w:val="24"/>
        </w:rPr>
        <w:t>Committee</w:t>
      </w:r>
      <w:r w:rsidR="009E2D4C" w:rsidRPr="009E2D4C">
        <w:rPr>
          <w:rFonts w:ascii="Arial" w:hAnsi="Arial" w:cs="Arial"/>
          <w:b/>
          <w:szCs w:val="24"/>
        </w:rPr>
        <w:tab/>
      </w:r>
      <w:r w:rsidR="009E5692">
        <w:rPr>
          <w:rFonts w:ascii="Arial" w:hAnsi="Arial" w:cs="Arial"/>
          <w:b/>
          <w:szCs w:val="24"/>
        </w:rPr>
        <w:tab/>
      </w:r>
      <w:r>
        <w:rPr>
          <w:rFonts w:ascii="Arial" w:hAnsi="Arial" w:cs="Arial"/>
          <w:b/>
          <w:szCs w:val="24"/>
        </w:rPr>
        <w:t>30 August 2021</w:t>
      </w:r>
    </w:p>
    <w:p w14:paraId="200BC071" w14:textId="46EB5E64" w:rsidR="009E2D4C" w:rsidRPr="009E2D4C" w:rsidRDefault="00617552" w:rsidP="006053A2">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9E2D4C" w:rsidRPr="009E2D4C">
        <w:rPr>
          <w:rFonts w:ascii="Arial" w:hAnsi="Arial" w:cs="Arial"/>
          <w:sz w:val="22"/>
          <w:szCs w:val="24"/>
        </w:rPr>
        <w:t xml:space="preserve">Circulated to Councillors on </w:t>
      </w:r>
      <w:r w:rsidR="00A8598B">
        <w:rPr>
          <w:rFonts w:ascii="Arial" w:hAnsi="Arial" w:cs="Arial"/>
          <w:sz w:val="22"/>
          <w:szCs w:val="24"/>
        </w:rPr>
        <w:t>13 September 2021</w:t>
      </w:r>
    </w:p>
    <w:p w14:paraId="19036C65" w14:textId="77777777" w:rsidR="00A8598B" w:rsidRPr="009E2D4C" w:rsidRDefault="00A8598B" w:rsidP="00A8598B">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Pr>
          <w:rFonts w:ascii="Arial" w:hAnsi="Arial" w:cs="Arial"/>
          <w:b/>
          <w:szCs w:val="24"/>
        </w:rPr>
        <w:tab/>
        <w:t>7 September 2021</w:t>
      </w:r>
    </w:p>
    <w:p w14:paraId="33620C66" w14:textId="53044D52" w:rsidR="00A8598B" w:rsidRPr="009E2D4C" w:rsidRDefault="00617552" w:rsidP="00A8598B">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00A8598B" w:rsidRPr="009E2D4C">
        <w:rPr>
          <w:rFonts w:ascii="Arial" w:hAnsi="Arial" w:cs="Arial"/>
          <w:sz w:val="22"/>
          <w:szCs w:val="24"/>
        </w:rPr>
        <w:t xml:space="preserve">Circulated to Councillors on </w:t>
      </w:r>
      <w:r w:rsidR="00A8598B">
        <w:rPr>
          <w:rFonts w:ascii="Arial" w:hAnsi="Arial" w:cs="Arial"/>
          <w:sz w:val="22"/>
          <w:szCs w:val="24"/>
        </w:rPr>
        <w:t>22 September 2021</w:t>
      </w:r>
    </w:p>
    <w:p w14:paraId="3F4BAA69" w14:textId="4F547F19" w:rsidR="00C00321" w:rsidRPr="009E2D4C" w:rsidRDefault="00C00321" w:rsidP="00C00321">
      <w:pPr>
        <w:tabs>
          <w:tab w:val="left" w:pos="1440"/>
          <w:tab w:val="left" w:pos="2410"/>
          <w:tab w:val="left" w:pos="2977"/>
          <w:tab w:val="right" w:pos="8222"/>
        </w:tabs>
        <w:rPr>
          <w:rFonts w:ascii="Arial" w:hAnsi="Arial" w:cs="Arial"/>
          <w:b/>
          <w:szCs w:val="24"/>
        </w:rPr>
      </w:pPr>
      <w:r>
        <w:rPr>
          <w:rFonts w:ascii="Arial" w:hAnsi="Arial" w:cs="Arial"/>
          <w:b/>
          <w:szCs w:val="24"/>
        </w:rPr>
        <w:t xml:space="preserve">Audit &amp; Risk </w:t>
      </w:r>
      <w:r w:rsidRPr="009E2D4C">
        <w:rPr>
          <w:rFonts w:ascii="Arial" w:hAnsi="Arial" w:cs="Arial"/>
          <w:b/>
          <w:szCs w:val="24"/>
        </w:rPr>
        <w:t>Committee</w:t>
      </w:r>
      <w:r w:rsidRPr="009E2D4C">
        <w:rPr>
          <w:rFonts w:ascii="Arial" w:hAnsi="Arial" w:cs="Arial"/>
          <w:b/>
          <w:szCs w:val="24"/>
        </w:rPr>
        <w:tab/>
      </w:r>
      <w:r>
        <w:rPr>
          <w:rFonts w:ascii="Arial" w:hAnsi="Arial" w:cs="Arial"/>
          <w:b/>
          <w:szCs w:val="24"/>
        </w:rPr>
        <w:tab/>
        <w:t>21 September 2021</w:t>
      </w:r>
    </w:p>
    <w:p w14:paraId="54D5622C" w14:textId="4FA739CA" w:rsidR="00C00321" w:rsidRPr="009E2D4C" w:rsidRDefault="00C00321" w:rsidP="00C00321">
      <w:pPr>
        <w:tabs>
          <w:tab w:val="left" w:pos="1440"/>
          <w:tab w:val="left" w:pos="2410"/>
          <w:tab w:val="left" w:pos="2977"/>
          <w:tab w:val="right" w:pos="8222"/>
        </w:tabs>
        <w:rPr>
          <w:rFonts w:ascii="Arial" w:hAnsi="Arial" w:cs="Arial"/>
          <w:sz w:val="22"/>
          <w:szCs w:val="24"/>
        </w:rPr>
      </w:pPr>
      <w:r>
        <w:rPr>
          <w:rFonts w:ascii="Arial" w:hAnsi="Arial" w:cs="Arial"/>
          <w:sz w:val="22"/>
          <w:szCs w:val="24"/>
        </w:rPr>
        <w:t xml:space="preserve">Unconfirmed, </w:t>
      </w:r>
      <w:r w:rsidRPr="009E2D4C">
        <w:rPr>
          <w:rFonts w:ascii="Arial" w:hAnsi="Arial" w:cs="Arial"/>
          <w:sz w:val="22"/>
          <w:szCs w:val="24"/>
        </w:rPr>
        <w:t xml:space="preserve">Circulated to Councillors on </w:t>
      </w:r>
      <w:r>
        <w:rPr>
          <w:rFonts w:ascii="Arial" w:hAnsi="Arial" w:cs="Arial"/>
          <w:sz w:val="22"/>
          <w:szCs w:val="24"/>
        </w:rPr>
        <w:t>22 September 2021</w:t>
      </w:r>
    </w:p>
    <w:p w14:paraId="200BC072" w14:textId="43FF5072" w:rsid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34BE0F24" w14:textId="77777777" w:rsidR="00547416" w:rsidRPr="009E2D4C" w:rsidRDefault="00547416" w:rsidP="009E2D4C">
      <w:pPr>
        <w:tabs>
          <w:tab w:val="left" w:pos="720"/>
          <w:tab w:val="left" w:pos="1440"/>
          <w:tab w:val="left" w:pos="2410"/>
          <w:tab w:val="left" w:pos="2977"/>
          <w:tab w:val="right" w:pos="8222"/>
        </w:tabs>
        <w:ind w:left="720"/>
        <w:rPr>
          <w:rFonts w:ascii="Arial" w:hAnsi="Arial" w:cs="Arial"/>
          <w:b/>
          <w:szCs w:val="24"/>
        </w:rPr>
      </w:pPr>
    </w:p>
    <w:p w14:paraId="200BC073"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4" w14:textId="48B5C429"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tems 12.2, 12.3, 12.4</w:t>
      </w:r>
      <w:r w:rsidR="00617552">
        <w:rPr>
          <w:rFonts w:ascii="Arial" w:hAnsi="Arial" w:cs="Arial"/>
          <w:b/>
          <w:szCs w:val="24"/>
        </w:rPr>
        <w:t xml:space="preserve">, </w:t>
      </w:r>
      <w:r w:rsidR="00DE76C7">
        <w:rPr>
          <w:rFonts w:ascii="Arial" w:hAnsi="Arial" w:cs="Arial"/>
          <w:b/>
          <w:szCs w:val="24"/>
        </w:rPr>
        <w:t>13</w:t>
      </w:r>
      <w:r w:rsidR="00617552">
        <w:rPr>
          <w:rFonts w:ascii="Arial" w:hAnsi="Arial" w:cs="Arial"/>
          <w:b/>
          <w:szCs w:val="24"/>
        </w:rPr>
        <w:t xml:space="preserve">.1 and </w:t>
      </w:r>
      <w:r w:rsidR="00DE76C7">
        <w:rPr>
          <w:rFonts w:ascii="Arial" w:hAnsi="Arial" w:cs="Arial"/>
          <w:b/>
          <w:szCs w:val="24"/>
        </w:rPr>
        <w:t>13</w:t>
      </w:r>
      <w:r w:rsidR="00617552">
        <w:rPr>
          <w:rFonts w:ascii="Arial" w:hAnsi="Arial" w:cs="Arial"/>
          <w:b/>
          <w:szCs w:val="24"/>
        </w:rPr>
        <w:t>.2</w:t>
      </w:r>
      <w:r w:rsidRPr="009E2D4C">
        <w:rPr>
          <w:rFonts w:ascii="Arial" w:hAnsi="Arial" w:cs="Arial"/>
          <w:b/>
          <w:szCs w:val="24"/>
        </w:rPr>
        <w:t xml:space="preserve">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34D105A2"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6" w:name="_Toc83229062"/>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E67FA0">
        <w:rPr>
          <w:rFonts w:ascii="Arial" w:hAnsi="Arial" w:cs="Arial"/>
          <w:sz w:val="24"/>
          <w:szCs w:val="24"/>
          <w:u w:val="none"/>
        </w:rPr>
        <w:t>28.21</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E67FA0">
        <w:rPr>
          <w:rFonts w:ascii="Arial" w:hAnsi="Arial" w:cs="Arial"/>
          <w:sz w:val="24"/>
          <w:szCs w:val="24"/>
          <w:u w:val="none"/>
        </w:rPr>
        <w:t>33.21</w:t>
      </w:r>
      <w:r w:rsidR="00012C59">
        <w:rPr>
          <w:rFonts w:ascii="Arial" w:hAnsi="Arial" w:cs="Arial"/>
          <w:sz w:val="24"/>
          <w:szCs w:val="24"/>
          <w:u w:val="none"/>
        </w:rPr>
        <w:t xml:space="preserve"> (copy attached)</w:t>
      </w:r>
      <w:bookmarkEnd w:id="16"/>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0C82361F" w14:textId="77777777" w:rsidTr="00C15FBB">
        <w:tc>
          <w:tcPr>
            <w:tcW w:w="2198" w:type="dxa"/>
            <w:tcBorders>
              <w:bottom w:val="single" w:sz="4" w:space="0" w:color="auto"/>
              <w:right w:val="nil"/>
            </w:tcBorders>
            <w:shd w:val="clear" w:color="auto" w:fill="auto"/>
          </w:tcPr>
          <w:p w14:paraId="47494D1E"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17" w:name="_Toc82466050"/>
            <w:bookmarkStart w:id="18" w:name="_Toc83171791"/>
            <w:bookmarkStart w:id="19" w:name="_Toc83213982"/>
            <w:bookmarkStart w:id="20" w:name="_Toc83228290"/>
            <w:bookmarkStart w:id="21" w:name="_Toc83229063"/>
            <w:r w:rsidRPr="005D15C2">
              <w:rPr>
                <w:rFonts w:ascii="Arial" w:hAnsi="Arial" w:cs="Arial"/>
                <w:b/>
                <w:bCs/>
                <w:color w:val="000000"/>
                <w:sz w:val="28"/>
                <w:szCs w:val="28"/>
              </w:rPr>
              <w:t>PD28.21</w:t>
            </w:r>
            <w:bookmarkEnd w:id="17"/>
            <w:bookmarkEnd w:id="18"/>
            <w:bookmarkEnd w:id="19"/>
            <w:bookmarkEnd w:id="20"/>
            <w:bookmarkEnd w:id="21"/>
          </w:p>
        </w:tc>
        <w:tc>
          <w:tcPr>
            <w:tcW w:w="6166" w:type="dxa"/>
            <w:tcBorders>
              <w:left w:val="nil"/>
              <w:bottom w:val="single" w:sz="4" w:space="0" w:color="auto"/>
            </w:tcBorders>
            <w:shd w:val="clear" w:color="auto" w:fill="auto"/>
          </w:tcPr>
          <w:p w14:paraId="62204EF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22" w:name="_Toc82466051"/>
            <w:bookmarkStart w:id="23" w:name="_Toc83229064"/>
            <w:r w:rsidRPr="005D15C2">
              <w:rPr>
                <w:rFonts w:ascii="Arial" w:hAnsi="Arial" w:cs="Arial"/>
                <w:b/>
                <w:bCs/>
                <w:color w:val="000000"/>
                <w:sz w:val="28"/>
                <w:szCs w:val="28"/>
              </w:rPr>
              <w:t>Consideration of Development Application for a Change of Use from ‘Animal Establishment’ to ‘Industry-Light’ at 29 Carrington Street, Nedlands</w:t>
            </w:r>
            <w:bookmarkEnd w:id="22"/>
            <w:bookmarkEnd w:id="23"/>
          </w:p>
        </w:tc>
      </w:tr>
      <w:tr w:rsidR="008E4906" w:rsidRPr="005D15C2" w14:paraId="4169E4CA" w14:textId="77777777" w:rsidTr="00C15FBB">
        <w:tc>
          <w:tcPr>
            <w:tcW w:w="8364" w:type="dxa"/>
            <w:gridSpan w:val="2"/>
            <w:tcBorders>
              <w:left w:val="nil"/>
              <w:right w:val="nil"/>
            </w:tcBorders>
            <w:shd w:val="clear" w:color="auto" w:fill="auto"/>
          </w:tcPr>
          <w:p w14:paraId="7A62F550" w14:textId="77777777" w:rsidR="005D15C2" w:rsidRPr="005D15C2" w:rsidRDefault="005D15C2" w:rsidP="005D15C2">
            <w:pPr>
              <w:contextualSpacing/>
              <w:jc w:val="both"/>
              <w:rPr>
                <w:rFonts w:ascii="Arial" w:eastAsia="Calibri" w:hAnsi="Arial" w:cs="Arial"/>
                <w:color w:val="000000"/>
                <w:szCs w:val="22"/>
              </w:rPr>
            </w:pPr>
          </w:p>
        </w:tc>
      </w:tr>
      <w:tr w:rsidR="00C22642" w:rsidRPr="005D15C2" w14:paraId="3ADC37E1" w14:textId="77777777" w:rsidTr="00C15FBB">
        <w:tc>
          <w:tcPr>
            <w:tcW w:w="2198" w:type="dxa"/>
            <w:shd w:val="clear" w:color="auto" w:fill="auto"/>
          </w:tcPr>
          <w:p w14:paraId="167AF46C"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05FFA15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47EF2B47" w14:textId="77777777" w:rsidTr="00C15FBB">
        <w:tc>
          <w:tcPr>
            <w:tcW w:w="2198" w:type="dxa"/>
            <w:shd w:val="clear" w:color="auto" w:fill="auto"/>
          </w:tcPr>
          <w:p w14:paraId="2D5886F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383E4523"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4A353009" w14:textId="77777777" w:rsidTr="00C15FBB">
        <w:tc>
          <w:tcPr>
            <w:tcW w:w="2198" w:type="dxa"/>
            <w:shd w:val="clear" w:color="auto" w:fill="auto"/>
          </w:tcPr>
          <w:p w14:paraId="3D5C1B4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118F86D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Hatch Roberts Day </w:t>
            </w:r>
          </w:p>
        </w:tc>
      </w:tr>
      <w:tr w:rsidR="00C22642" w:rsidRPr="005D15C2" w14:paraId="5194BABD" w14:textId="77777777" w:rsidTr="00C15FBB">
        <w:tc>
          <w:tcPr>
            <w:tcW w:w="2198" w:type="dxa"/>
            <w:shd w:val="clear" w:color="auto" w:fill="auto"/>
          </w:tcPr>
          <w:p w14:paraId="7580B71D"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5FDB850"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Hamlet Properties Pty Ltd</w:t>
            </w:r>
          </w:p>
        </w:tc>
      </w:tr>
      <w:tr w:rsidR="008E4906" w:rsidRPr="005D15C2" w14:paraId="1C379E27" w14:textId="77777777" w:rsidTr="00C15FBB">
        <w:tc>
          <w:tcPr>
            <w:tcW w:w="2198" w:type="dxa"/>
            <w:shd w:val="clear" w:color="auto" w:fill="auto"/>
          </w:tcPr>
          <w:p w14:paraId="51CCD12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3980C5F8"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02897001" w14:textId="77777777" w:rsidTr="00C15FBB">
        <w:tc>
          <w:tcPr>
            <w:tcW w:w="2198" w:type="dxa"/>
            <w:shd w:val="clear" w:color="auto" w:fill="auto"/>
          </w:tcPr>
          <w:p w14:paraId="1CBAF697"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4B92D014"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A456535"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The author, reviewers and authoriser of this report declare they have no financial or impartiality interest with this matter.</w:t>
            </w:r>
          </w:p>
          <w:p w14:paraId="33488935" w14:textId="77777777" w:rsidR="005D15C2" w:rsidRPr="005D15C2" w:rsidRDefault="005D15C2" w:rsidP="005D15C2">
            <w:pPr>
              <w:contextualSpacing/>
              <w:jc w:val="both"/>
              <w:rPr>
                <w:rFonts w:ascii="Arial" w:eastAsia="Calibri" w:hAnsi="Arial" w:cs="Arial"/>
                <w:color w:val="000000"/>
                <w:szCs w:val="24"/>
              </w:rPr>
            </w:pPr>
          </w:p>
          <w:p w14:paraId="00C47FC3"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There is no financial or personal relationship between City staff and the proponents or their consultants.</w:t>
            </w:r>
          </w:p>
          <w:p w14:paraId="0D661696" w14:textId="77777777" w:rsidR="005D15C2" w:rsidRPr="005D15C2" w:rsidRDefault="005D15C2" w:rsidP="005D15C2">
            <w:pPr>
              <w:contextualSpacing/>
              <w:jc w:val="both"/>
              <w:rPr>
                <w:rFonts w:ascii="Arial" w:eastAsia="Calibri" w:hAnsi="Arial" w:cs="Arial"/>
                <w:color w:val="000000"/>
                <w:szCs w:val="24"/>
              </w:rPr>
            </w:pPr>
          </w:p>
          <w:p w14:paraId="7F628B5D" w14:textId="21178B8B"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Whilst parties may be known to each other professionally, this relationship is consistent with the limitations placed on such relationships by the Codes of Conduct of the City and</w:t>
            </w:r>
            <w:r>
              <w:rPr>
                <w:rFonts w:ascii="Arial" w:eastAsia="Calibri" w:hAnsi="Arial" w:cs="Arial"/>
                <w:color w:val="000000"/>
                <w:szCs w:val="24"/>
              </w:rPr>
              <w:t xml:space="preserve"> </w:t>
            </w:r>
            <w:r w:rsidRPr="005D15C2">
              <w:rPr>
                <w:rFonts w:ascii="Arial" w:eastAsia="Calibri" w:hAnsi="Arial" w:cs="Arial"/>
                <w:color w:val="000000"/>
                <w:szCs w:val="24"/>
              </w:rPr>
              <w:t>the Planning Institute of Australia.</w:t>
            </w:r>
          </w:p>
        </w:tc>
      </w:tr>
      <w:tr w:rsidR="008E4906" w:rsidRPr="005D15C2" w14:paraId="636C3781" w14:textId="77777777" w:rsidTr="00C15FBB">
        <w:tc>
          <w:tcPr>
            <w:tcW w:w="2198" w:type="dxa"/>
            <w:shd w:val="clear" w:color="auto" w:fill="auto"/>
          </w:tcPr>
          <w:p w14:paraId="6D9A7FF2"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5B2B5FD9" w14:textId="77777777" w:rsidR="005D15C2" w:rsidRPr="005D15C2" w:rsidRDefault="005D15C2" w:rsidP="005D15C2">
            <w:pPr>
              <w:contextualSpacing/>
              <w:jc w:val="both"/>
              <w:rPr>
                <w:rFonts w:ascii="Arial" w:eastAsia="Calibri" w:hAnsi="Arial" w:cs="Arial"/>
                <w:b/>
                <w:color w:val="000000"/>
                <w:szCs w:val="22"/>
              </w:rPr>
            </w:pPr>
          </w:p>
          <w:p w14:paraId="2A08FF32"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3632E234" w14:textId="77777777" w:rsidR="005D15C2" w:rsidRPr="005D15C2" w:rsidRDefault="005D15C2" w:rsidP="005D15C2">
            <w:pPr>
              <w:contextualSpacing/>
              <w:jc w:val="both"/>
              <w:rPr>
                <w:rFonts w:ascii="Arial" w:eastAsia="Calibri" w:hAnsi="Arial" w:cs="Arial"/>
                <w:b/>
                <w:color w:val="000000"/>
                <w:szCs w:val="22"/>
              </w:rPr>
            </w:pPr>
          </w:p>
          <w:p w14:paraId="591CB1D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3CDF73DA"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726EE837" w14:textId="77777777" w:rsidTr="00C15FBB">
        <w:tc>
          <w:tcPr>
            <w:tcW w:w="2198" w:type="dxa"/>
            <w:shd w:val="clear" w:color="auto" w:fill="auto"/>
          </w:tcPr>
          <w:p w14:paraId="499A2A6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3A588EE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DA21-62959</w:t>
            </w:r>
          </w:p>
        </w:tc>
      </w:tr>
      <w:tr w:rsidR="00171B0E" w:rsidRPr="005D15C2" w14:paraId="4FA7FAAC" w14:textId="77777777" w:rsidTr="00C15FBB">
        <w:tc>
          <w:tcPr>
            <w:tcW w:w="2198" w:type="dxa"/>
            <w:tcBorders>
              <w:bottom w:val="single" w:sz="4" w:space="0" w:color="auto"/>
            </w:tcBorders>
            <w:shd w:val="clear" w:color="auto" w:fill="auto"/>
          </w:tcPr>
          <w:p w14:paraId="23CF7DF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6A1F590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78A7CA53" w14:textId="77777777" w:rsidTr="00C15FBB">
        <w:tc>
          <w:tcPr>
            <w:tcW w:w="2198" w:type="dxa"/>
            <w:tcBorders>
              <w:bottom w:val="single" w:sz="4" w:space="0" w:color="auto"/>
            </w:tcBorders>
            <w:shd w:val="clear" w:color="auto" w:fill="auto"/>
          </w:tcPr>
          <w:p w14:paraId="7A48861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4B4D89A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In accordance with the City’s Instrument of Delegation, Council is required to determine the application due to objections being received.  </w:t>
            </w:r>
          </w:p>
        </w:tc>
      </w:tr>
      <w:tr w:rsidR="008E4906" w:rsidRPr="005D15C2" w14:paraId="5A1D4DA5" w14:textId="77777777" w:rsidTr="00C15FBB">
        <w:tc>
          <w:tcPr>
            <w:tcW w:w="2198" w:type="dxa"/>
            <w:shd w:val="clear" w:color="auto" w:fill="auto"/>
            <w:vAlign w:val="center"/>
          </w:tcPr>
          <w:p w14:paraId="5809C47E"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09C3F6CF" w14:textId="77777777" w:rsidR="005D15C2" w:rsidRPr="005D15C2" w:rsidRDefault="005D15C2" w:rsidP="00C00321">
            <w:pPr>
              <w:numPr>
                <w:ilvl w:val="0"/>
                <w:numId w:val="6"/>
              </w:numPr>
              <w:ind w:left="464" w:hanging="464"/>
              <w:contextualSpacing/>
              <w:rPr>
                <w:rFonts w:ascii="Arial" w:eastAsia="Calibri" w:hAnsi="Arial" w:cs="Arial"/>
                <w:color w:val="000000"/>
                <w:szCs w:val="24"/>
              </w:rPr>
            </w:pPr>
            <w:r w:rsidRPr="005D15C2">
              <w:rPr>
                <w:rFonts w:ascii="Arial" w:eastAsia="Calibri" w:hAnsi="Arial" w:cs="Arial"/>
                <w:color w:val="000000"/>
                <w:szCs w:val="24"/>
              </w:rPr>
              <w:t>Applicant Cover Letter</w:t>
            </w:r>
          </w:p>
          <w:p w14:paraId="3DE01F4B" w14:textId="77777777" w:rsidR="005D15C2" w:rsidRPr="005D15C2" w:rsidRDefault="005D15C2" w:rsidP="00C00321">
            <w:pPr>
              <w:numPr>
                <w:ilvl w:val="0"/>
                <w:numId w:val="6"/>
              </w:numPr>
              <w:ind w:left="464" w:hanging="464"/>
              <w:contextualSpacing/>
              <w:rPr>
                <w:rFonts w:ascii="Arial" w:eastAsia="Calibri" w:hAnsi="Arial" w:cs="Arial"/>
                <w:color w:val="000000"/>
                <w:szCs w:val="24"/>
              </w:rPr>
            </w:pPr>
            <w:r w:rsidRPr="005D15C2">
              <w:rPr>
                <w:rFonts w:ascii="Arial" w:eastAsia="Calibri" w:hAnsi="Arial" w:cs="Arial"/>
                <w:color w:val="000000"/>
                <w:szCs w:val="24"/>
              </w:rPr>
              <w:t xml:space="preserve">Summary of Submissions </w:t>
            </w:r>
          </w:p>
        </w:tc>
      </w:tr>
      <w:tr w:rsidR="00171B0E" w:rsidRPr="005D15C2" w14:paraId="375520E7" w14:textId="77777777" w:rsidTr="00C15FBB">
        <w:trPr>
          <w:trHeight w:val="457"/>
        </w:trPr>
        <w:tc>
          <w:tcPr>
            <w:tcW w:w="2198" w:type="dxa"/>
            <w:tcBorders>
              <w:bottom w:val="single" w:sz="4" w:space="0" w:color="auto"/>
            </w:tcBorders>
            <w:shd w:val="clear" w:color="auto" w:fill="auto"/>
            <w:vAlign w:val="center"/>
          </w:tcPr>
          <w:p w14:paraId="3138A522"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6523DC4C"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Development Plans </w:t>
            </w:r>
          </w:p>
          <w:p w14:paraId="2BC72C5F"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Business Management Plan</w:t>
            </w:r>
          </w:p>
          <w:p w14:paraId="12FE0D69" w14:textId="77777777" w:rsidR="005D15C2" w:rsidRPr="005D15C2" w:rsidRDefault="005D15C2" w:rsidP="00C00321">
            <w:pPr>
              <w:numPr>
                <w:ilvl w:val="0"/>
                <w:numId w:val="5"/>
              </w:numPr>
              <w:contextualSpacing/>
              <w:rPr>
                <w:rFonts w:ascii="Arial" w:eastAsia="Calibri" w:hAnsi="Arial" w:cs="Arial"/>
                <w:color w:val="000000"/>
                <w:szCs w:val="24"/>
              </w:rPr>
            </w:pPr>
            <w:r w:rsidRPr="005D15C2">
              <w:rPr>
                <w:rFonts w:ascii="Arial" w:eastAsia="Calibri" w:hAnsi="Arial" w:cs="Arial"/>
                <w:color w:val="000000"/>
                <w:szCs w:val="24"/>
              </w:rPr>
              <w:t xml:space="preserve"> Submissions </w:t>
            </w:r>
          </w:p>
        </w:tc>
      </w:tr>
    </w:tbl>
    <w:p w14:paraId="57DC1AC1" w14:textId="77777777" w:rsidR="005D15C2" w:rsidRPr="005D15C2" w:rsidRDefault="005D15C2" w:rsidP="005D15C2">
      <w:pPr>
        <w:contextualSpacing/>
        <w:jc w:val="both"/>
        <w:rPr>
          <w:rFonts w:ascii="Arial" w:eastAsia="Calibri" w:hAnsi="Arial" w:cs="Arial"/>
          <w:iCs/>
          <w:color w:val="000000"/>
          <w:szCs w:val="32"/>
        </w:rPr>
      </w:pPr>
    </w:p>
    <w:p w14:paraId="31FB39FA" w14:textId="77777777" w:rsidR="005D15C2" w:rsidRPr="005D15C2" w:rsidRDefault="005D15C2" w:rsidP="005D15C2">
      <w:pPr>
        <w:rPr>
          <w:rFonts w:ascii="Arial" w:hAnsi="Arial" w:cs="Arial"/>
          <w:b/>
          <w:szCs w:val="24"/>
        </w:rPr>
      </w:pPr>
      <w:r w:rsidRPr="005D15C2">
        <w:rPr>
          <w:rFonts w:ascii="Arial" w:hAnsi="Arial" w:cs="Arial"/>
          <w:b/>
          <w:szCs w:val="24"/>
        </w:rPr>
        <w:br w:type="page"/>
      </w:r>
    </w:p>
    <w:p w14:paraId="4CCC299F" w14:textId="34429B23" w:rsidR="005D15C2" w:rsidRPr="005D15C2" w:rsidRDefault="005D15C2" w:rsidP="005D15C2">
      <w:pPr>
        <w:contextualSpacing/>
        <w:jc w:val="both"/>
        <w:rPr>
          <w:rFonts w:ascii="Arial" w:eastAsia="Calibri" w:hAnsi="Arial" w:cs="Arial"/>
          <w:b/>
          <w:bCs/>
          <w:color w:val="000000"/>
          <w:sz w:val="28"/>
          <w:szCs w:val="28"/>
        </w:rPr>
      </w:pPr>
      <w:r w:rsidRPr="005D15C2">
        <w:rPr>
          <w:rFonts w:ascii="Arial" w:eastAsia="Calibri" w:hAnsi="Arial" w:cs="Arial"/>
          <w:b/>
          <w:bCs/>
          <w:color w:val="000000"/>
          <w:sz w:val="28"/>
          <w:szCs w:val="28"/>
        </w:rPr>
        <w:lastRenderedPageBreak/>
        <w:t>Committee Recommendation</w:t>
      </w:r>
    </w:p>
    <w:p w14:paraId="4F658B08" w14:textId="77777777" w:rsidR="005D15C2" w:rsidRPr="005D15C2" w:rsidRDefault="005D15C2" w:rsidP="005D15C2">
      <w:pPr>
        <w:contextualSpacing/>
        <w:jc w:val="both"/>
        <w:rPr>
          <w:rFonts w:ascii="Arial" w:eastAsia="Calibri" w:hAnsi="Arial" w:cs="Arial"/>
          <w:color w:val="000000"/>
          <w:szCs w:val="24"/>
        </w:rPr>
      </w:pPr>
    </w:p>
    <w:p w14:paraId="05939CA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Planning and Development (Local Planning Schemes) Regulations 2015</w:t>
      </w:r>
      <w:r w:rsidRPr="005D15C2">
        <w:rPr>
          <w:rFonts w:ascii="Arial" w:eastAsia="Calibri" w:hAnsi="Arial" w:cs="Arial"/>
          <w:b/>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0AEE92D6" w14:textId="77777777" w:rsidR="005D15C2" w:rsidRPr="005D15C2" w:rsidRDefault="005D15C2" w:rsidP="005D15C2">
      <w:pPr>
        <w:contextualSpacing/>
        <w:jc w:val="both"/>
        <w:rPr>
          <w:rFonts w:ascii="Arial" w:eastAsia="Calibri" w:hAnsi="Arial" w:cs="Arial"/>
          <w:b/>
          <w:color w:val="000000"/>
          <w:szCs w:val="24"/>
        </w:rPr>
      </w:pPr>
    </w:p>
    <w:p w14:paraId="7D83C420"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szCs w:val="24"/>
        </w:rPr>
        <w:t xml:space="preserve">This approval is for a ‘Industry-Light’ land use as defined under the City’s Local Planning Scheme No.3 and the subject land may not be used for any other use without prior approval of the </w:t>
      </w:r>
      <w:r w:rsidRPr="005D15C2">
        <w:rPr>
          <w:rFonts w:ascii="Arial" w:eastAsia="Calibri" w:hAnsi="Arial" w:cs="Arial"/>
          <w:b/>
          <w:color w:val="000000"/>
          <w:szCs w:val="24"/>
        </w:rPr>
        <w:t>City of Nedlands.</w:t>
      </w:r>
    </w:p>
    <w:p w14:paraId="4307FC28" w14:textId="77777777" w:rsidR="005D15C2" w:rsidRPr="005D15C2" w:rsidRDefault="005D15C2" w:rsidP="005D15C2">
      <w:pPr>
        <w:ind w:left="720"/>
        <w:contextualSpacing/>
        <w:jc w:val="both"/>
        <w:rPr>
          <w:rFonts w:ascii="Arial" w:eastAsia="Calibri" w:hAnsi="Arial" w:cs="Arial"/>
          <w:b/>
          <w:color w:val="000000"/>
          <w:szCs w:val="24"/>
        </w:rPr>
      </w:pPr>
    </w:p>
    <w:p w14:paraId="2461602D" w14:textId="782259B9" w:rsid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w:t>
      </w:r>
      <w:r w:rsidRPr="005D15C2">
        <w:rPr>
          <w:rFonts w:ascii="Arial" w:eastAsia="Calibri" w:hAnsi="Arial" w:cs="Arial"/>
          <w:b/>
          <w:bCs/>
          <w:szCs w:val="24"/>
        </w:rPr>
        <w:t>maximum</w:t>
      </w:r>
      <w:r w:rsidRPr="005D15C2">
        <w:rPr>
          <w:rFonts w:ascii="Arial" w:eastAsia="Calibri" w:hAnsi="Arial" w:cs="Arial"/>
          <w:b/>
          <w:color w:val="000000"/>
          <w:szCs w:val="24"/>
        </w:rPr>
        <w:t xml:space="preserve"> of 10 staff (inclusive) shall be permitted on the premises at any one time. </w:t>
      </w:r>
    </w:p>
    <w:p w14:paraId="58D90784" w14:textId="77777777" w:rsidR="00D579C5" w:rsidRPr="005D15C2" w:rsidRDefault="00D579C5" w:rsidP="00D579C5">
      <w:pPr>
        <w:contextualSpacing/>
        <w:jc w:val="both"/>
        <w:rPr>
          <w:rFonts w:ascii="Arial" w:eastAsia="Calibri" w:hAnsi="Arial" w:cs="Arial"/>
          <w:b/>
          <w:color w:val="000000"/>
          <w:szCs w:val="24"/>
        </w:rPr>
      </w:pPr>
    </w:p>
    <w:p w14:paraId="46B3696D" w14:textId="7A465B1D"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color w:val="000000"/>
          <w:szCs w:val="24"/>
        </w:rPr>
        <w:t xml:space="preserve">Prior to the issue of a Building Permit, </w:t>
      </w:r>
      <w:r w:rsidRPr="005D15C2">
        <w:rPr>
          <w:rFonts w:ascii="Arial" w:eastAsia="Calibri" w:hAnsi="Arial" w:cs="Arial"/>
          <w:b/>
          <w:color w:val="000000"/>
          <w:szCs w:val="24"/>
        </w:rPr>
        <w:t xml:space="preserve">the Waste Management Plan dated 28 </w:t>
      </w:r>
      <w:r w:rsidRPr="005D15C2">
        <w:rPr>
          <w:rFonts w:ascii="Arial" w:eastAsia="Calibri" w:hAnsi="Arial" w:cs="Arial"/>
          <w:b/>
          <w:bCs/>
          <w:szCs w:val="24"/>
        </w:rPr>
        <w:t>June</w:t>
      </w:r>
      <w:r w:rsidRPr="005D15C2">
        <w:rPr>
          <w:rFonts w:ascii="Arial" w:eastAsia="Calibri" w:hAnsi="Arial" w:cs="Arial"/>
          <w:b/>
          <w:color w:val="000000"/>
          <w:szCs w:val="24"/>
        </w:rPr>
        <w:t xml:space="preserve"> 2021, is to be updated in accordance with the City of Nedlands Waste Management Local Planning Policy and Guidelines to include: </w:t>
      </w:r>
    </w:p>
    <w:p w14:paraId="6BE05496" w14:textId="77777777" w:rsidR="005D15C2" w:rsidRPr="005D15C2" w:rsidRDefault="005D15C2" w:rsidP="005D15C2">
      <w:pPr>
        <w:ind w:left="720"/>
        <w:contextualSpacing/>
        <w:rPr>
          <w:rFonts w:ascii="Arial" w:eastAsia="Calibri" w:hAnsi="Arial" w:cs="Arial"/>
          <w:b/>
          <w:color w:val="000000"/>
          <w:szCs w:val="24"/>
        </w:rPr>
      </w:pPr>
    </w:p>
    <w:p w14:paraId="1819DE1A" w14:textId="77777777" w:rsidR="005D15C2" w:rsidRPr="005D15C2" w:rsidRDefault="005D15C2" w:rsidP="00C00321">
      <w:pPr>
        <w:numPr>
          <w:ilvl w:val="0"/>
          <w:numId w:val="8"/>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Detailing of waste generation for the bakery premises; and </w:t>
      </w:r>
    </w:p>
    <w:p w14:paraId="336A5C98" w14:textId="77777777" w:rsidR="005D15C2" w:rsidRPr="005D15C2" w:rsidRDefault="005D15C2" w:rsidP="00C00321">
      <w:pPr>
        <w:numPr>
          <w:ilvl w:val="0"/>
          <w:numId w:val="8"/>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Inclusion of the SUEZ agreement and waste truck specifications.</w:t>
      </w:r>
    </w:p>
    <w:p w14:paraId="126F0232" w14:textId="77777777" w:rsidR="005D15C2" w:rsidRPr="005D15C2" w:rsidRDefault="005D15C2" w:rsidP="005D15C2">
      <w:pPr>
        <w:ind w:left="1418"/>
        <w:jc w:val="both"/>
        <w:rPr>
          <w:rFonts w:ascii="Arial" w:eastAsia="Calibri" w:hAnsi="Arial" w:cs="Arial"/>
          <w:b/>
          <w:color w:val="000000"/>
          <w:szCs w:val="24"/>
        </w:rPr>
      </w:pPr>
    </w:p>
    <w:p w14:paraId="47B3FCE0" w14:textId="77777777" w:rsidR="005D15C2" w:rsidRPr="005D15C2" w:rsidRDefault="005D15C2" w:rsidP="005D15C2">
      <w:pPr>
        <w:ind w:left="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updated Waste Management Plan is to be implemented prior to occupation and </w:t>
      </w:r>
      <w:proofErr w:type="gramStart"/>
      <w:r w:rsidRPr="005D15C2">
        <w:rPr>
          <w:rFonts w:ascii="Arial" w:eastAsia="Calibri" w:hAnsi="Arial" w:cs="Arial"/>
          <w:b/>
          <w:color w:val="000000"/>
          <w:szCs w:val="24"/>
        </w:rPr>
        <w:t>maintained at all times</w:t>
      </w:r>
      <w:proofErr w:type="gramEnd"/>
      <w:r w:rsidRPr="005D15C2">
        <w:rPr>
          <w:rFonts w:ascii="Arial" w:eastAsia="Calibri" w:hAnsi="Arial" w:cs="Arial"/>
          <w:b/>
          <w:color w:val="000000"/>
          <w:szCs w:val="24"/>
        </w:rPr>
        <w:t xml:space="preserve">, to the satisfaction of the City of Nedlands. </w:t>
      </w:r>
    </w:p>
    <w:p w14:paraId="5EF8E681" w14:textId="77777777" w:rsidR="005D15C2" w:rsidRPr="005D15C2" w:rsidRDefault="005D15C2" w:rsidP="005D15C2">
      <w:pPr>
        <w:contextualSpacing/>
        <w:jc w:val="both"/>
        <w:rPr>
          <w:rFonts w:ascii="Arial" w:eastAsia="Calibri" w:hAnsi="Arial" w:cs="Arial"/>
          <w:b/>
          <w:color w:val="000000"/>
          <w:szCs w:val="24"/>
        </w:rPr>
      </w:pPr>
    </w:p>
    <w:p w14:paraId="0DAFC77F"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bin enclosure location and construction </w:t>
      </w:r>
      <w:proofErr w:type="gramStart"/>
      <w:r w:rsidRPr="005D15C2">
        <w:rPr>
          <w:rFonts w:ascii="Arial" w:eastAsia="Calibri" w:hAnsi="Arial" w:cs="Arial"/>
          <w:b/>
          <w:color w:val="000000"/>
          <w:szCs w:val="24"/>
        </w:rPr>
        <w:t>is</w:t>
      </w:r>
      <w:proofErr w:type="gramEnd"/>
      <w:r w:rsidRPr="005D15C2">
        <w:rPr>
          <w:rFonts w:ascii="Arial" w:eastAsia="Calibri" w:hAnsi="Arial" w:cs="Arial"/>
          <w:b/>
          <w:color w:val="000000"/>
          <w:szCs w:val="24"/>
        </w:rPr>
        <w:t xml:space="preserve"> to </w:t>
      </w:r>
      <w:r w:rsidRPr="005D15C2">
        <w:rPr>
          <w:rFonts w:ascii="Arial" w:hAnsi="Arial" w:cs="Arial"/>
          <w:b/>
          <w:color w:val="000000"/>
          <w:szCs w:val="24"/>
        </w:rPr>
        <w:t xml:space="preserve">comply with the City’s Health </w:t>
      </w:r>
      <w:r w:rsidRPr="005D15C2">
        <w:rPr>
          <w:rFonts w:ascii="Arial" w:eastAsia="Calibri" w:hAnsi="Arial" w:cs="Arial"/>
          <w:b/>
          <w:bCs/>
          <w:szCs w:val="24"/>
        </w:rPr>
        <w:t>Local</w:t>
      </w:r>
      <w:r w:rsidRPr="005D15C2">
        <w:rPr>
          <w:rFonts w:ascii="Arial" w:hAnsi="Arial" w:cs="Arial"/>
          <w:b/>
          <w:color w:val="000000"/>
          <w:szCs w:val="24"/>
        </w:rPr>
        <w:t xml:space="preserve"> Laws 2017 and maintained at all times, to the satisfaction of the City of Nedlands. </w:t>
      </w:r>
    </w:p>
    <w:p w14:paraId="2B850471" w14:textId="77777777" w:rsidR="005D15C2" w:rsidRPr="005D15C2" w:rsidRDefault="005D15C2" w:rsidP="005D15C2">
      <w:pPr>
        <w:contextualSpacing/>
        <w:jc w:val="both"/>
        <w:rPr>
          <w:rFonts w:ascii="Arial" w:eastAsia="Calibri" w:hAnsi="Arial" w:cs="Arial"/>
          <w:b/>
          <w:color w:val="000000"/>
          <w:szCs w:val="24"/>
        </w:rPr>
      </w:pPr>
    </w:p>
    <w:p w14:paraId="29082A76"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w:t>
      </w:r>
      <w:r w:rsidRPr="005D15C2">
        <w:rPr>
          <w:rFonts w:ascii="Arial" w:eastAsia="Calibri" w:hAnsi="Arial" w:cs="Arial"/>
          <w:b/>
          <w:bCs/>
          <w:szCs w:val="24"/>
        </w:rPr>
        <w:t>premises</w:t>
      </w:r>
      <w:r w:rsidRPr="005D15C2">
        <w:rPr>
          <w:rFonts w:ascii="Arial" w:eastAsia="Calibri" w:hAnsi="Arial" w:cs="Arial"/>
          <w:b/>
          <w:color w:val="000000"/>
          <w:szCs w:val="24"/>
        </w:rPr>
        <w:t xml:space="preserve"> is required to </w:t>
      </w:r>
      <w:proofErr w:type="gramStart"/>
      <w:r w:rsidRPr="005D15C2">
        <w:rPr>
          <w:rFonts w:ascii="Arial" w:eastAsia="Calibri" w:hAnsi="Arial" w:cs="Arial"/>
          <w:b/>
          <w:color w:val="000000"/>
          <w:szCs w:val="24"/>
        </w:rPr>
        <w:t>comply with the requirements of the Environmental Protection (Noise) Regulations 1997 at all times</w:t>
      </w:r>
      <w:proofErr w:type="gramEnd"/>
      <w:r w:rsidRPr="005D15C2">
        <w:rPr>
          <w:rFonts w:ascii="Arial" w:eastAsia="Calibri" w:hAnsi="Arial" w:cs="Arial"/>
          <w:b/>
          <w:color w:val="000000"/>
          <w:szCs w:val="24"/>
        </w:rPr>
        <w:t xml:space="preserve">, </w:t>
      </w:r>
      <w:r w:rsidRPr="005D15C2">
        <w:rPr>
          <w:rFonts w:ascii="Arial" w:hAnsi="Arial" w:cs="Arial"/>
          <w:b/>
          <w:color w:val="000000"/>
          <w:szCs w:val="24"/>
        </w:rPr>
        <w:t xml:space="preserve">to the satisfaction of the City of Nedlands. </w:t>
      </w:r>
    </w:p>
    <w:p w14:paraId="3951A851" w14:textId="77777777" w:rsidR="005D15C2" w:rsidRPr="005D15C2" w:rsidRDefault="005D15C2" w:rsidP="005D15C2">
      <w:pPr>
        <w:contextualSpacing/>
        <w:jc w:val="both"/>
        <w:rPr>
          <w:rFonts w:ascii="Arial" w:eastAsia="Calibri" w:hAnsi="Arial" w:cs="Arial"/>
          <w:b/>
          <w:color w:val="000000"/>
          <w:szCs w:val="24"/>
        </w:rPr>
      </w:pPr>
    </w:p>
    <w:p w14:paraId="0CB2EECA"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All car parking dimensions, manoeuvring areas, crossovers and </w:t>
      </w:r>
      <w:r w:rsidRPr="005D15C2">
        <w:rPr>
          <w:rFonts w:ascii="Arial" w:eastAsia="Calibri" w:hAnsi="Arial" w:cs="Arial"/>
          <w:b/>
          <w:bCs/>
          <w:szCs w:val="24"/>
        </w:rPr>
        <w:t>driveways</w:t>
      </w:r>
      <w:r w:rsidRPr="005D15C2">
        <w:rPr>
          <w:rFonts w:ascii="Arial" w:eastAsia="Calibri" w:hAnsi="Arial" w:cs="Arial"/>
          <w:b/>
          <w:color w:val="000000"/>
          <w:szCs w:val="24"/>
        </w:rPr>
        <w:t xml:space="preserve"> shall comply with Australian Standard AS2890.1 to the satisfaction of the City of Nedlands.</w:t>
      </w:r>
    </w:p>
    <w:p w14:paraId="477F7A2C" w14:textId="77777777" w:rsidR="005D15C2" w:rsidRPr="005D15C2" w:rsidRDefault="005D15C2" w:rsidP="005D15C2">
      <w:pPr>
        <w:ind w:left="720"/>
        <w:contextualSpacing/>
        <w:rPr>
          <w:rFonts w:ascii="Arial" w:eastAsia="Calibri" w:hAnsi="Arial" w:cs="Arial"/>
          <w:b/>
          <w:bCs/>
          <w:szCs w:val="24"/>
        </w:rPr>
      </w:pPr>
    </w:p>
    <w:p w14:paraId="007ECC12"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1B67791A" w14:textId="77777777" w:rsidR="005D15C2" w:rsidRPr="005D15C2" w:rsidRDefault="005D15C2" w:rsidP="005D15C2">
      <w:pPr>
        <w:ind w:left="720"/>
        <w:contextualSpacing/>
        <w:rPr>
          <w:rFonts w:ascii="Arial" w:eastAsia="Calibri" w:hAnsi="Arial" w:cs="Arial"/>
          <w:b/>
          <w:color w:val="000000"/>
          <w:szCs w:val="24"/>
        </w:rPr>
      </w:pPr>
    </w:p>
    <w:p w14:paraId="6B9D9483"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All staff parking bays and deliveries (drop off and pick up) will be </w:t>
      </w:r>
      <w:proofErr w:type="gramStart"/>
      <w:r w:rsidRPr="005D15C2">
        <w:rPr>
          <w:rFonts w:ascii="Arial" w:eastAsia="Calibri" w:hAnsi="Arial" w:cs="Arial"/>
          <w:b/>
          <w:color w:val="000000"/>
          <w:szCs w:val="24"/>
        </w:rPr>
        <w:t xml:space="preserve">serviced </w:t>
      </w:r>
      <w:r w:rsidRPr="005D15C2">
        <w:rPr>
          <w:rFonts w:ascii="Arial" w:eastAsia="Calibri" w:hAnsi="Arial" w:cs="Arial"/>
          <w:b/>
          <w:bCs/>
          <w:szCs w:val="24"/>
        </w:rPr>
        <w:t>from</w:t>
      </w:r>
      <w:r w:rsidRPr="005D15C2">
        <w:rPr>
          <w:rFonts w:ascii="Arial" w:eastAsia="Calibri" w:hAnsi="Arial" w:cs="Arial"/>
          <w:b/>
          <w:color w:val="000000"/>
          <w:szCs w:val="24"/>
        </w:rPr>
        <w:t xml:space="preserve"> the rear of the site from Government Road at all times</w:t>
      </w:r>
      <w:proofErr w:type="gramEnd"/>
      <w:r w:rsidRPr="005D15C2">
        <w:rPr>
          <w:rFonts w:ascii="Arial" w:eastAsia="Calibri" w:hAnsi="Arial" w:cs="Arial"/>
          <w:b/>
          <w:color w:val="000000"/>
          <w:szCs w:val="24"/>
        </w:rPr>
        <w:t>, to the satisfaction of the City of Nedlands.</w:t>
      </w:r>
    </w:p>
    <w:p w14:paraId="0F51D9BD" w14:textId="77777777" w:rsidR="005D15C2" w:rsidRPr="005D15C2" w:rsidRDefault="005D15C2" w:rsidP="00C00321">
      <w:pPr>
        <w:numPr>
          <w:ilvl w:val="0"/>
          <w:numId w:val="7"/>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lastRenderedPageBreak/>
        <w:t xml:space="preserve">The development shall </w:t>
      </w:r>
      <w:proofErr w:type="gramStart"/>
      <w:r w:rsidRPr="005D15C2">
        <w:rPr>
          <w:rFonts w:ascii="Arial" w:eastAsia="Calibri" w:hAnsi="Arial" w:cs="Arial"/>
          <w:b/>
          <w:color w:val="000000"/>
          <w:szCs w:val="24"/>
        </w:rPr>
        <w:t>at all times</w:t>
      </w:r>
      <w:proofErr w:type="gramEnd"/>
      <w:r w:rsidRPr="005D15C2">
        <w:rPr>
          <w:rFonts w:ascii="Arial" w:eastAsia="Calibri" w:hAnsi="Arial" w:cs="Arial"/>
          <w:b/>
          <w:color w:val="000000"/>
          <w:szCs w:val="24"/>
        </w:rPr>
        <w:t xml:space="preserve"> comply with the application and the </w:t>
      </w:r>
      <w:r w:rsidRPr="005D15C2">
        <w:rPr>
          <w:rFonts w:ascii="Arial" w:eastAsia="Calibri" w:hAnsi="Arial" w:cs="Arial"/>
          <w:b/>
          <w:bCs/>
          <w:szCs w:val="24"/>
        </w:rPr>
        <w:t>approved</w:t>
      </w:r>
      <w:r w:rsidRPr="005D15C2">
        <w:rPr>
          <w:rFonts w:ascii="Arial" w:eastAsia="Calibri" w:hAnsi="Arial" w:cs="Arial"/>
          <w:b/>
          <w:color w:val="000000"/>
          <w:szCs w:val="24"/>
        </w:rPr>
        <w:t xml:space="preserve"> plans, subject to any modifications required as a consequence of any conditions of this approval.</w:t>
      </w:r>
    </w:p>
    <w:p w14:paraId="521AE134" w14:textId="47F0C1B5" w:rsidR="005D15C2" w:rsidRDefault="005D15C2" w:rsidP="005D15C2">
      <w:pPr>
        <w:contextualSpacing/>
        <w:jc w:val="both"/>
        <w:rPr>
          <w:rFonts w:ascii="Arial" w:eastAsia="Calibri" w:hAnsi="Arial" w:cs="Arial"/>
          <w:color w:val="000000"/>
          <w:szCs w:val="24"/>
        </w:rPr>
      </w:pPr>
    </w:p>
    <w:p w14:paraId="6B14B4DA" w14:textId="77777777" w:rsidR="00106677" w:rsidRDefault="00106677" w:rsidP="00106677">
      <w:pPr>
        <w:pStyle w:val="ListParagraph"/>
        <w:numPr>
          <w:ilvl w:val="0"/>
          <w:numId w:val="91"/>
        </w:numPr>
        <w:jc w:val="both"/>
        <w:rPr>
          <w:rFonts w:ascii="Arial" w:hAnsi="Arial" w:cs="Arial"/>
          <w:b/>
          <w:szCs w:val="28"/>
        </w:rPr>
      </w:pPr>
      <w:r>
        <w:rPr>
          <w:rFonts w:ascii="Arial" w:hAnsi="Arial" w:cs="Arial"/>
          <w:b/>
          <w:szCs w:val="28"/>
        </w:rPr>
        <w:t xml:space="preserve">Prior to the issue of a Building Permit the applicant prepare a plan in consultation with the City to formally demarcate via appropriate landscaping treatment, the privately owned land from the </w:t>
      </w:r>
      <w:proofErr w:type="gramStart"/>
      <w:r>
        <w:rPr>
          <w:rFonts w:ascii="Arial" w:hAnsi="Arial" w:cs="Arial"/>
          <w:b/>
          <w:szCs w:val="28"/>
        </w:rPr>
        <w:t>City’s road</w:t>
      </w:r>
      <w:proofErr w:type="gramEnd"/>
      <w:r>
        <w:rPr>
          <w:rFonts w:ascii="Arial" w:hAnsi="Arial" w:cs="Arial"/>
          <w:b/>
          <w:szCs w:val="28"/>
        </w:rPr>
        <w:t xml:space="preserve"> reserve at the front of the current building at 29 Carrington Street, with a view also to line marking parking bays in the City’s road reserve consistent with other parking bays so marked in the City’s road reserve on Carrington Street.</w:t>
      </w:r>
    </w:p>
    <w:p w14:paraId="7A441923" w14:textId="77777777" w:rsidR="00106677" w:rsidRPr="005D15C2" w:rsidRDefault="00106677" w:rsidP="005D15C2">
      <w:pPr>
        <w:contextualSpacing/>
        <w:jc w:val="both"/>
        <w:rPr>
          <w:rFonts w:ascii="Arial" w:eastAsia="Calibri" w:hAnsi="Arial" w:cs="Arial"/>
          <w:color w:val="000000"/>
          <w:szCs w:val="24"/>
        </w:rPr>
      </w:pPr>
    </w:p>
    <w:p w14:paraId="6C3E74E9" w14:textId="77777777" w:rsidR="005D15C2" w:rsidRPr="005D15C2" w:rsidRDefault="005D15C2" w:rsidP="005D15C2">
      <w:pPr>
        <w:contextualSpacing/>
        <w:jc w:val="both"/>
        <w:rPr>
          <w:rFonts w:ascii="Arial" w:eastAsia="Calibri" w:hAnsi="Arial" w:cs="Arial"/>
          <w:color w:val="000000"/>
          <w:szCs w:val="24"/>
        </w:rPr>
      </w:pPr>
    </w:p>
    <w:p w14:paraId="3317F380" w14:textId="77777777" w:rsidR="005D15C2" w:rsidRPr="005D15C2" w:rsidRDefault="005D15C2" w:rsidP="005D15C2">
      <w:pPr>
        <w:contextualSpacing/>
        <w:jc w:val="both"/>
        <w:rPr>
          <w:rFonts w:ascii="Arial" w:eastAsia="Calibri" w:hAnsi="Arial" w:cs="Arial"/>
          <w:bCs/>
          <w:color w:val="000000"/>
          <w:sz w:val="28"/>
          <w:szCs w:val="28"/>
        </w:rPr>
      </w:pPr>
      <w:r w:rsidRPr="005D15C2">
        <w:rPr>
          <w:rFonts w:ascii="Arial" w:eastAsia="Calibri" w:hAnsi="Arial" w:cs="Arial"/>
          <w:bCs/>
          <w:color w:val="000000"/>
          <w:sz w:val="28"/>
          <w:szCs w:val="28"/>
        </w:rPr>
        <w:t>Recommendation to Committee</w:t>
      </w:r>
    </w:p>
    <w:p w14:paraId="38E53BDC" w14:textId="77777777" w:rsidR="005D15C2" w:rsidRPr="005D15C2" w:rsidRDefault="005D15C2" w:rsidP="005D15C2">
      <w:pPr>
        <w:contextualSpacing/>
        <w:jc w:val="both"/>
        <w:rPr>
          <w:rFonts w:ascii="Arial" w:eastAsia="Calibri" w:hAnsi="Arial" w:cs="Arial"/>
          <w:bCs/>
          <w:color w:val="000000"/>
          <w:szCs w:val="24"/>
        </w:rPr>
      </w:pPr>
    </w:p>
    <w:p w14:paraId="4D362FE7" w14:textId="77777777" w:rsidR="005D15C2" w:rsidRPr="005D15C2" w:rsidRDefault="005D15C2" w:rsidP="005D15C2">
      <w:pPr>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In accordance with clause 68(2)(b) of the Deemed Provisions of the </w:t>
      </w:r>
      <w:r w:rsidRPr="005D15C2">
        <w:rPr>
          <w:rFonts w:ascii="Arial" w:eastAsia="Calibri" w:hAnsi="Arial" w:cs="Arial"/>
          <w:bCs/>
          <w:i/>
          <w:iCs/>
          <w:color w:val="000000"/>
          <w:szCs w:val="24"/>
        </w:rPr>
        <w:t>Planning and Development (Local Planning Schemes) Regulations 2015</w:t>
      </w:r>
      <w:r w:rsidRPr="005D15C2">
        <w:rPr>
          <w:rFonts w:ascii="Arial" w:eastAsia="Calibri" w:hAnsi="Arial" w:cs="Arial"/>
          <w:bCs/>
          <w:color w:val="000000"/>
          <w:szCs w:val="24"/>
        </w:rPr>
        <w:t xml:space="preserve">, Council approves the development application received on 13 April 2021 in accordance with the plans date stamped 23 April 2021 (DA21-62959) for the Change of Use from ‘Animal Establishment’ to ‘Industry-Light’ at Lot 387 (No. 29) Carrington Street, Nedlands, subject to the following conditions: </w:t>
      </w:r>
    </w:p>
    <w:p w14:paraId="32D8879C" w14:textId="77777777" w:rsidR="005D15C2" w:rsidRPr="005D15C2" w:rsidRDefault="005D15C2" w:rsidP="005D15C2">
      <w:pPr>
        <w:contextualSpacing/>
        <w:jc w:val="both"/>
        <w:rPr>
          <w:rFonts w:ascii="Arial" w:eastAsia="Calibri" w:hAnsi="Arial" w:cs="Arial"/>
          <w:bCs/>
          <w:color w:val="000000"/>
          <w:szCs w:val="24"/>
        </w:rPr>
      </w:pPr>
    </w:p>
    <w:p w14:paraId="37D74B95"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 xml:space="preserve">This approval is for a ‘Industry-Light’ land use as defined under the City’s Local Planning Scheme No.3 and the subject land may not be used for any other use without prior approval of the </w:t>
      </w:r>
      <w:r w:rsidRPr="005D15C2">
        <w:rPr>
          <w:rFonts w:ascii="Arial" w:eastAsia="Calibri" w:hAnsi="Arial" w:cs="Arial"/>
          <w:bCs/>
          <w:color w:val="000000"/>
          <w:szCs w:val="24"/>
        </w:rPr>
        <w:t>City of Nedlands.</w:t>
      </w:r>
    </w:p>
    <w:p w14:paraId="597B59C9" w14:textId="77777777" w:rsidR="005D15C2" w:rsidRPr="005D15C2" w:rsidRDefault="005D15C2" w:rsidP="005D15C2">
      <w:pPr>
        <w:ind w:left="720"/>
        <w:contextualSpacing/>
        <w:jc w:val="both"/>
        <w:rPr>
          <w:rFonts w:ascii="Arial" w:eastAsia="Calibri" w:hAnsi="Arial" w:cs="Arial"/>
          <w:bCs/>
          <w:color w:val="000000"/>
          <w:szCs w:val="24"/>
        </w:rPr>
      </w:pPr>
    </w:p>
    <w:p w14:paraId="6C3058DF"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A </w:t>
      </w:r>
      <w:r w:rsidRPr="005D15C2">
        <w:rPr>
          <w:rFonts w:ascii="Arial" w:eastAsia="Calibri" w:hAnsi="Arial" w:cs="Arial"/>
          <w:bCs/>
          <w:szCs w:val="24"/>
        </w:rPr>
        <w:t>maximum</w:t>
      </w:r>
      <w:r w:rsidRPr="005D15C2">
        <w:rPr>
          <w:rFonts w:ascii="Arial" w:eastAsia="Calibri" w:hAnsi="Arial" w:cs="Arial"/>
          <w:bCs/>
          <w:color w:val="000000"/>
          <w:szCs w:val="24"/>
        </w:rPr>
        <w:t xml:space="preserve"> of 10 staff (inclusive) shall be permitted on the premises at any one time. </w:t>
      </w:r>
    </w:p>
    <w:p w14:paraId="15CE4F96" w14:textId="77777777" w:rsidR="005D15C2" w:rsidRPr="005D15C2" w:rsidRDefault="005D15C2" w:rsidP="005D15C2">
      <w:pPr>
        <w:contextualSpacing/>
        <w:jc w:val="both"/>
        <w:rPr>
          <w:rFonts w:ascii="Arial" w:eastAsia="Calibri" w:hAnsi="Arial" w:cs="Arial"/>
          <w:bCs/>
          <w:color w:val="000000"/>
          <w:szCs w:val="24"/>
        </w:rPr>
      </w:pPr>
    </w:p>
    <w:p w14:paraId="26CFE89D"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Prior to the issue of a Building Permit, the Waste Management Plan dated 28 </w:t>
      </w:r>
      <w:r w:rsidRPr="005D15C2">
        <w:rPr>
          <w:rFonts w:ascii="Arial" w:eastAsia="Calibri" w:hAnsi="Arial" w:cs="Arial"/>
          <w:bCs/>
          <w:szCs w:val="24"/>
        </w:rPr>
        <w:t>June</w:t>
      </w:r>
      <w:r w:rsidRPr="005D15C2">
        <w:rPr>
          <w:rFonts w:ascii="Arial" w:eastAsia="Calibri" w:hAnsi="Arial" w:cs="Arial"/>
          <w:bCs/>
          <w:color w:val="000000"/>
          <w:szCs w:val="24"/>
        </w:rPr>
        <w:t xml:space="preserve"> 2021, is to be updated in accordance with the City of Nedlands Waste Management Local Planning Policy and Guidelines to include: </w:t>
      </w:r>
    </w:p>
    <w:p w14:paraId="111B8E94" w14:textId="77777777" w:rsidR="005D15C2" w:rsidRPr="005D15C2" w:rsidRDefault="005D15C2" w:rsidP="005D15C2">
      <w:pPr>
        <w:ind w:left="720"/>
        <w:contextualSpacing/>
        <w:rPr>
          <w:rFonts w:ascii="Arial" w:eastAsia="Calibri" w:hAnsi="Arial" w:cs="Arial"/>
          <w:bCs/>
          <w:color w:val="000000"/>
          <w:szCs w:val="24"/>
        </w:rPr>
      </w:pPr>
    </w:p>
    <w:p w14:paraId="69397870" w14:textId="77777777" w:rsidR="005D15C2" w:rsidRPr="005D15C2" w:rsidRDefault="005D15C2" w:rsidP="00C00321">
      <w:pPr>
        <w:numPr>
          <w:ilvl w:val="0"/>
          <w:numId w:val="25"/>
        </w:numPr>
        <w:ind w:left="1134"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Detailing of waste generation for the bakery premises; and </w:t>
      </w:r>
    </w:p>
    <w:p w14:paraId="5CCE5520" w14:textId="77777777" w:rsidR="005D15C2" w:rsidRPr="005D15C2" w:rsidRDefault="005D15C2" w:rsidP="00C00321">
      <w:pPr>
        <w:numPr>
          <w:ilvl w:val="0"/>
          <w:numId w:val="25"/>
        </w:numPr>
        <w:ind w:left="1134"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Inclusion of the SUEZ agreement and waste truck specifications.</w:t>
      </w:r>
    </w:p>
    <w:p w14:paraId="72A490CD" w14:textId="77777777" w:rsidR="005D15C2" w:rsidRPr="005D15C2" w:rsidRDefault="005D15C2" w:rsidP="005D15C2">
      <w:pPr>
        <w:ind w:left="1418"/>
        <w:jc w:val="both"/>
        <w:rPr>
          <w:rFonts w:ascii="Arial" w:eastAsia="Calibri" w:hAnsi="Arial" w:cs="Arial"/>
          <w:bCs/>
          <w:color w:val="000000"/>
          <w:szCs w:val="24"/>
        </w:rPr>
      </w:pPr>
    </w:p>
    <w:p w14:paraId="2E54030F" w14:textId="77777777" w:rsidR="005D15C2" w:rsidRPr="005D15C2" w:rsidRDefault="005D15C2" w:rsidP="005D15C2">
      <w:pPr>
        <w:ind w:left="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updated Waste Management Plan is to be implemented prior to occupation and </w:t>
      </w:r>
      <w:proofErr w:type="gramStart"/>
      <w:r w:rsidRPr="005D15C2">
        <w:rPr>
          <w:rFonts w:ascii="Arial" w:eastAsia="Calibri" w:hAnsi="Arial" w:cs="Arial"/>
          <w:bCs/>
          <w:color w:val="000000"/>
          <w:szCs w:val="24"/>
        </w:rPr>
        <w:t>maintained at all times</w:t>
      </w:r>
      <w:proofErr w:type="gramEnd"/>
      <w:r w:rsidRPr="005D15C2">
        <w:rPr>
          <w:rFonts w:ascii="Arial" w:eastAsia="Calibri" w:hAnsi="Arial" w:cs="Arial"/>
          <w:bCs/>
          <w:color w:val="000000"/>
          <w:szCs w:val="24"/>
        </w:rPr>
        <w:t xml:space="preserve">, to the satisfaction of the City of Nedlands. </w:t>
      </w:r>
    </w:p>
    <w:p w14:paraId="68061038" w14:textId="77777777" w:rsidR="005D15C2" w:rsidRPr="005D15C2" w:rsidRDefault="005D15C2" w:rsidP="005D15C2">
      <w:pPr>
        <w:contextualSpacing/>
        <w:jc w:val="both"/>
        <w:rPr>
          <w:rFonts w:ascii="Arial" w:eastAsia="Calibri" w:hAnsi="Arial" w:cs="Arial"/>
          <w:bCs/>
          <w:color w:val="000000"/>
          <w:szCs w:val="24"/>
        </w:rPr>
      </w:pPr>
    </w:p>
    <w:p w14:paraId="4BA90FE8"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bin enclosure location and construction </w:t>
      </w:r>
      <w:proofErr w:type="gramStart"/>
      <w:r w:rsidRPr="005D15C2">
        <w:rPr>
          <w:rFonts w:ascii="Arial" w:eastAsia="Calibri" w:hAnsi="Arial" w:cs="Arial"/>
          <w:bCs/>
          <w:color w:val="000000"/>
          <w:szCs w:val="24"/>
        </w:rPr>
        <w:t>is</w:t>
      </w:r>
      <w:proofErr w:type="gramEnd"/>
      <w:r w:rsidRPr="005D15C2">
        <w:rPr>
          <w:rFonts w:ascii="Arial" w:eastAsia="Calibri" w:hAnsi="Arial" w:cs="Arial"/>
          <w:bCs/>
          <w:color w:val="000000"/>
          <w:szCs w:val="24"/>
        </w:rPr>
        <w:t xml:space="preserve"> to </w:t>
      </w:r>
      <w:r w:rsidRPr="005D15C2">
        <w:rPr>
          <w:rFonts w:ascii="Arial" w:hAnsi="Arial" w:cs="Arial"/>
          <w:bCs/>
          <w:color w:val="000000"/>
          <w:szCs w:val="24"/>
        </w:rPr>
        <w:t xml:space="preserve">comply with the City’s Health </w:t>
      </w:r>
      <w:r w:rsidRPr="005D15C2">
        <w:rPr>
          <w:rFonts w:ascii="Arial" w:eastAsia="Calibri" w:hAnsi="Arial" w:cs="Arial"/>
          <w:bCs/>
          <w:szCs w:val="24"/>
        </w:rPr>
        <w:t>Local</w:t>
      </w:r>
      <w:r w:rsidRPr="005D15C2">
        <w:rPr>
          <w:rFonts w:ascii="Arial" w:hAnsi="Arial" w:cs="Arial"/>
          <w:bCs/>
          <w:color w:val="000000"/>
          <w:szCs w:val="24"/>
        </w:rPr>
        <w:t xml:space="preserve"> Laws 2017 and maintained at all times, to the satisfaction of the City of Nedlands. </w:t>
      </w:r>
    </w:p>
    <w:p w14:paraId="2FD40FC6" w14:textId="77777777" w:rsidR="005D15C2" w:rsidRPr="005D15C2" w:rsidRDefault="005D15C2" w:rsidP="005D15C2">
      <w:pPr>
        <w:contextualSpacing/>
        <w:jc w:val="both"/>
        <w:rPr>
          <w:rFonts w:ascii="Arial" w:eastAsia="Calibri" w:hAnsi="Arial" w:cs="Arial"/>
          <w:bCs/>
          <w:color w:val="000000"/>
          <w:szCs w:val="24"/>
        </w:rPr>
      </w:pPr>
    </w:p>
    <w:p w14:paraId="756DE642"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w:t>
      </w:r>
      <w:r w:rsidRPr="005D15C2">
        <w:rPr>
          <w:rFonts w:ascii="Arial" w:eastAsia="Calibri" w:hAnsi="Arial" w:cs="Arial"/>
          <w:bCs/>
          <w:szCs w:val="24"/>
        </w:rPr>
        <w:t>premises</w:t>
      </w:r>
      <w:r w:rsidRPr="005D15C2">
        <w:rPr>
          <w:rFonts w:ascii="Arial" w:eastAsia="Calibri" w:hAnsi="Arial" w:cs="Arial"/>
          <w:bCs/>
          <w:color w:val="000000"/>
          <w:szCs w:val="24"/>
        </w:rPr>
        <w:t xml:space="preserve"> is required to comply with the requirements of the Environmental Protection (Noise) Regulations 1997, </w:t>
      </w:r>
      <w:r w:rsidRPr="005D15C2">
        <w:rPr>
          <w:rFonts w:ascii="Arial" w:hAnsi="Arial" w:cs="Arial"/>
          <w:bCs/>
          <w:color w:val="000000"/>
          <w:szCs w:val="24"/>
        </w:rPr>
        <w:t xml:space="preserve">to the satisfaction of the City of Nedlands. </w:t>
      </w:r>
    </w:p>
    <w:p w14:paraId="14276F2F" w14:textId="77777777" w:rsidR="005D15C2" w:rsidRPr="005D15C2" w:rsidRDefault="005D15C2" w:rsidP="005D15C2">
      <w:pPr>
        <w:contextualSpacing/>
        <w:jc w:val="both"/>
        <w:rPr>
          <w:rFonts w:ascii="Arial" w:eastAsia="Calibri" w:hAnsi="Arial" w:cs="Arial"/>
          <w:bCs/>
          <w:color w:val="000000"/>
          <w:szCs w:val="24"/>
        </w:rPr>
      </w:pPr>
    </w:p>
    <w:p w14:paraId="47E125A1"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lastRenderedPageBreak/>
        <w:t xml:space="preserve">All car parking dimensions, manoeuvring areas, crossovers and </w:t>
      </w:r>
      <w:r w:rsidRPr="005D15C2">
        <w:rPr>
          <w:rFonts w:ascii="Arial" w:eastAsia="Calibri" w:hAnsi="Arial" w:cs="Arial"/>
          <w:bCs/>
          <w:szCs w:val="24"/>
        </w:rPr>
        <w:t>driveways</w:t>
      </w:r>
      <w:r w:rsidRPr="005D15C2">
        <w:rPr>
          <w:rFonts w:ascii="Arial" w:eastAsia="Calibri" w:hAnsi="Arial" w:cs="Arial"/>
          <w:bCs/>
          <w:color w:val="000000"/>
          <w:szCs w:val="24"/>
        </w:rPr>
        <w:t xml:space="preserve"> shall comply with Australian Standard AS2890.1 to the satisfaction of the City of Nedlands.</w:t>
      </w:r>
    </w:p>
    <w:p w14:paraId="236D7D3D" w14:textId="77777777" w:rsidR="005D15C2" w:rsidRPr="005D15C2" w:rsidRDefault="005D15C2" w:rsidP="005D15C2">
      <w:pPr>
        <w:ind w:left="720"/>
        <w:contextualSpacing/>
        <w:rPr>
          <w:rFonts w:ascii="Arial" w:eastAsia="Calibri" w:hAnsi="Arial" w:cs="Arial"/>
          <w:bCs/>
          <w:szCs w:val="24"/>
        </w:rPr>
      </w:pPr>
    </w:p>
    <w:p w14:paraId="3A6A4847"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Service and/or delivery vehicles must not service the premises before 7.00am or after 7.00 pm Monday to Saturday, and/or before 9.00 am or after 7.00 pm on Sundays and Public Holidays unless prior approval from the City of Nedlands is granted.</w:t>
      </w:r>
    </w:p>
    <w:p w14:paraId="1A63B1B3" w14:textId="77777777" w:rsidR="005D15C2" w:rsidRPr="005D15C2" w:rsidRDefault="005D15C2" w:rsidP="005D15C2">
      <w:pPr>
        <w:ind w:left="720"/>
        <w:contextualSpacing/>
        <w:rPr>
          <w:rFonts w:ascii="Arial" w:eastAsia="Calibri" w:hAnsi="Arial" w:cs="Arial"/>
          <w:bCs/>
          <w:color w:val="000000"/>
          <w:szCs w:val="24"/>
        </w:rPr>
      </w:pPr>
    </w:p>
    <w:p w14:paraId="7DA4D4B3"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All staff parking bays and deliveries (drop off and pick up) will be </w:t>
      </w:r>
      <w:proofErr w:type="gramStart"/>
      <w:r w:rsidRPr="005D15C2">
        <w:rPr>
          <w:rFonts w:ascii="Arial" w:eastAsia="Calibri" w:hAnsi="Arial" w:cs="Arial"/>
          <w:bCs/>
          <w:color w:val="000000"/>
          <w:szCs w:val="24"/>
        </w:rPr>
        <w:t xml:space="preserve">serviced </w:t>
      </w:r>
      <w:r w:rsidRPr="005D15C2">
        <w:rPr>
          <w:rFonts w:ascii="Arial" w:eastAsia="Calibri" w:hAnsi="Arial" w:cs="Arial"/>
          <w:bCs/>
          <w:szCs w:val="24"/>
        </w:rPr>
        <w:t>from</w:t>
      </w:r>
      <w:r w:rsidRPr="005D15C2">
        <w:rPr>
          <w:rFonts w:ascii="Arial" w:eastAsia="Calibri" w:hAnsi="Arial" w:cs="Arial"/>
          <w:bCs/>
          <w:color w:val="000000"/>
          <w:szCs w:val="24"/>
        </w:rPr>
        <w:t xml:space="preserve"> the rear of the site from Government Road at all times</w:t>
      </w:r>
      <w:proofErr w:type="gramEnd"/>
      <w:r w:rsidRPr="005D15C2">
        <w:rPr>
          <w:rFonts w:ascii="Arial" w:eastAsia="Calibri" w:hAnsi="Arial" w:cs="Arial"/>
          <w:bCs/>
          <w:color w:val="000000"/>
          <w:szCs w:val="24"/>
        </w:rPr>
        <w:t>, to the satisfaction of the City of Nedlands.</w:t>
      </w:r>
    </w:p>
    <w:p w14:paraId="3780CB77" w14:textId="77777777" w:rsidR="005D15C2" w:rsidRPr="005D15C2" w:rsidRDefault="005D15C2" w:rsidP="005D15C2">
      <w:pPr>
        <w:ind w:left="720"/>
        <w:contextualSpacing/>
        <w:rPr>
          <w:rFonts w:ascii="Arial" w:eastAsia="Calibri" w:hAnsi="Arial" w:cs="Arial"/>
          <w:bCs/>
          <w:color w:val="000000"/>
          <w:szCs w:val="24"/>
        </w:rPr>
      </w:pPr>
    </w:p>
    <w:p w14:paraId="630A788F" w14:textId="77777777" w:rsidR="005D15C2" w:rsidRPr="005D15C2" w:rsidRDefault="005D15C2" w:rsidP="00C00321">
      <w:pPr>
        <w:numPr>
          <w:ilvl w:val="0"/>
          <w:numId w:val="24"/>
        </w:numPr>
        <w:ind w:left="567" w:hanging="567"/>
        <w:contextualSpacing/>
        <w:jc w:val="both"/>
        <w:rPr>
          <w:rFonts w:ascii="Arial" w:eastAsia="Calibri" w:hAnsi="Arial" w:cs="Arial"/>
          <w:bCs/>
          <w:color w:val="000000"/>
          <w:szCs w:val="24"/>
        </w:rPr>
      </w:pPr>
      <w:r w:rsidRPr="005D15C2">
        <w:rPr>
          <w:rFonts w:ascii="Arial" w:eastAsia="Calibri" w:hAnsi="Arial" w:cs="Arial"/>
          <w:bCs/>
          <w:color w:val="000000"/>
          <w:szCs w:val="24"/>
        </w:rPr>
        <w:t xml:space="preserve">The development shall </w:t>
      </w:r>
      <w:proofErr w:type="gramStart"/>
      <w:r w:rsidRPr="005D15C2">
        <w:rPr>
          <w:rFonts w:ascii="Arial" w:eastAsia="Calibri" w:hAnsi="Arial" w:cs="Arial"/>
          <w:bCs/>
          <w:color w:val="000000"/>
          <w:szCs w:val="24"/>
        </w:rPr>
        <w:t>at all times</w:t>
      </w:r>
      <w:proofErr w:type="gramEnd"/>
      <w:r w:rsidRPr="005D15C2">
        <w:rPr>
          <w:rFonts w:ascii="Arial" w:eastAsia="Calibri" w:hAnsi="Arial" w:cs="Arial"/>
          <w:bCs/>
          <w:color w:val="000000"/>
          <w:szCs w:val="24"/>
        </w:rPr>
        <w:t xml:space="preserve"> comply with the application and the </w:t>
      </w:r>
      <w:r w:rsidRPr="005D15C2">
        <w:rPr>
          <w:rFonts w:ascii="Arial" w:eastAsia="Calibri" w:hAnsi="Arial" w:cs="Arial"/>
          <w:bCs/>
          <w:szCs w:val="24"/>
        </w:rPr>
        <w:t>approved</w:t>
      </w:r>
      <w:r w:rsidRPr="005D15C2">
        <w:rPr>
          <w:rFonts w:ascii="Arial" w:eastAsia="Calibri" w:hAnsi="Arial" w:cs="Arial"/>
          <w:bCs/>
          <w:color w:val="000000"/>
          <w:szCs w:val="24"/>
        </w:rPr>
        <w:t xml:space="preserve"> plans, subject to any modifications required as a consequence of any conditions of this approval.</w:t>
      </w:r>
    </w:p>
    <w:p w14:paraId="23BFE81B" w14:textId="77777777" w:rsidR="005D15C2" w:rsidRPr="005D15C2" w:rsidRDefault="005D15C2" w:rsidP="005D15C2">
      <w:pPr>
        <w:tabs>
          <w:tab w:val="left" w:pos="0"/>
          <w:tab w:val="left" w:pos="1701"/>
          <w:tab w:val="left" w:pos="2410"/>
          <w:tab w:val="left" w:pos="2977"/>
          <w:tab w:val="right" w:pos="8505"/>
        </w:tabs>
        <w:jc w:val="both"/>
        <w:rPr>
          <w:rFonts w:ascii="Arial" w:hAnsi="Arial" w:cs="Arial"/>
          <w:szCs w:val="24"/>
        </w:rPr>
      </w:pPr>
      <w:r w:rsidRPr="005D15C2">
        <w:rPr>
          <w:rFonts w:ascii="Arial" w:hAnsi="Arial" w:cs="Arial"/>
          <w:szCs w:val="24"/>
        </w:rPr>
        <w:tab/>
      </w:r>
    </w:p>
    <w:p w14:paraId="14382BB4"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3101AA92" w14:textId="77777777" w:rsidTr="00C15FBB">
        <w:tc>
          <w:tcPr>
            <w:tcW w:w="2198" w:type="dxa"/>
            <w:tcBorders>
              <w:bottom w:val="single" w:sz="4" w:space="0" w:color="auto"/>
              <w:right w:val="nil"/>
            </w:tcBorders>
            <w:shd w:val="clear" w:color="auto" w:fill="auto"/>
          </w:tcPr>
          <w:p w14:paraId="49F14E5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24" w:name="_Toc457898748"/>
            <w:bookmarkStart w:id="25" w:name="_Toc82466052"/>
            <w:bookmarkStart w:id="26" w:name="_Toc83229065"/>
            <w:r w:rsidRPr="005D15C2">
              <w:rPr>
                <w:rFonts w:ascii="Arial" w:hAnsi="Arial" w:cs="Arial"/>
                <w:b/>
                <w:bCs/>
                <w:color w:val="000000"/>
                <w:sz w:val="28"/>
                <w:szCs w:val="28"/>
              </w:rPr>
              <w:lastRenderedPageBreak/>
              <w:t>PD29.</w:t>
            </w:r>
            <w:bookmarkEnd w:id="24"/>
            <w:r w:rsidRPr="005D15C2">
              <w:rPr>
                <w:rFonts w:ascii="Arial" w:hAnsi="Arial" w:cs="Arial"/>
                <w:b/>
                <w:bCs/>
                <w:color w:val="000000"/>
                <w:sz w:val="28"/>
                <w:szCs w:val="28"/>
              </w:rPr>
              <w:t>21</w:t>
            </w:r>
            <w:bookmarkEnd w:id="25"/>
            <w:bookmarkEnd w:id="26"/>
          </w:p>
        </w:tc>
        <w:tc>
          <w:tcPr>
            <w:tcW w:w="6166" w:type="dxa"/>
            <w:tcBorders>
              <w:left w:val="nil"/>
              <w:bottom w:val="single" w:sz="4" w:space="0" w:color="auto"/>
            </w:tcBorders>
            <w:shd w:val="clear" w:color="auto" w:fill="auto"/>
          </w:tcPr>
          <w:p w14:paraId="4957310D"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27" w:name="_Toc82466053"/>
            <w:bookmarkStart w:id="28" w:name="_Toc83229066"/>
            <w:r w:rsidRPr="005D15C2">
              <w:rPr>
                <w:rFonts w:ascii="Arial" w:hAnsi="Arial" w:cs="Arial"/>
                <w:b/>
                <w:bCs/>
                <w:color w:val="000000"/>
                <w:sz w:val="28"/>
                <w:szCs w:val="32"/>
              </w:rPr>
              <w:t>Consideration of Development Application - 6 Grouped Dwellings at 29 Martin Avenue, Nedlands</w:t>
            </w:r>
            <w:bookmarkEnd w:id="27"/>
            <w:bookmarkEnd w:id="28"/>
          </w:p>
        </w:tc>
      </w:tr>
      <w:tr w:rsidR="008E4906" w:rsidRPr="005D15C2" w14:paraId="2955541E" w14:textId="77777777" w:rsidTr="00C15FBB">
        <w:tc>
          <w:tcPr>
            <w:tcW w:w="8364" w:type="dxa"/>
            <w:gridSpan w:val="2"/>
            <w:tcBorders>
              <w:left w:val="nil"/>
              <w:right w:val="nil"/>
            </w:tcBorders>
            <w:shd w:val="clear" w:color="auto" w:fill="auto"/>
          </w:tcPr>
          <w:p w14:paraId="27F97DA1"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0B2A3315" w14:textId="77777777" w:rsidTr="00C15FBB">
        <w:tc>
          <w:tcPr>
            <w:tcW w:w="2198" w:type="dxa"/>
            <w:shd w:val="clear" w:color="auto" w:fill="auto"/>
          </w:tcPr>
          <w:p w14:paraId="4988D97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220A9606"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14 September 2021</w:t>
            </w:r>
          </w:p>
        </w:tc>
      </w:tr>
      <w:tr w:rsidR="00C22642" w:rsidRPr="005D15C2" w14:paraId="070D9C2C" w14:textId="77777777" w:rsidTr="00C15FBB">
        <w:tc>
          <w:tcPr>
            <w:tcW w:w="2198" w:type="dxa"/>
            <w:shd w:val="clear" w:color="auto" w:fill="auto"/>
          </w:tcPr>
          <w:p w14:paraId="6CF66A5E"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445B8BC3"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28 September 2021</w:t>
            </w:r>
          </w:p>
        </w:tc>
      </w:tr>
      <w:tr w:rsidR="00C22642" w:rsidRPr="005D15C2" w14:paraId="1B66E063" w14:textId="77777777" w:rsidTr="00C15FBB">
        <w:tc>
          <w:tcPr>
            <w:tcW w:w="2198" w:type="dxa"/>
            <w:shd w:val="clear" w:color="auto" w:fill="auto"/>
          </w:tcPr>
          <w:p w14:paraId="302CFFC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495D4D2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HJ Architect </w:t>
            </w:r>
          </w:p>
        </w:tc>
      </w:tr>
      <w:tr w:rsidR="00C22642" w:rsidRPr="005D15C2" w14:paraId="0942B7DE" w14:textId="77777777" w:rsidTr="00C15FBB">
        <w:tc>
          <w:tcPr>
            <w:tcW w:w="2198" w:type="dxa"/>
            <w:shd w:val="clear" w:color="auto" w:fill="auto"/>
          </w:tcPr>
          <w:p w14:paraId="54BB076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261831FF"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J. Harden Jones</w:t>
            </w:r>
          </w:p>
        </w:tc>
      </w:tr>
      <w:tr w:rsidR="008E4906" w:rsidRPr="005D15C2" w14:paraId="0D6B9933" w14:textId="77777777" w:rsidTr="00C15FBB">
        <w:tc>
          <w:tcPr>
            <w:tcW w:w="2198" w:type="dxa"/>
            <w:shd w:val="clear" w:color="auto" w:fill="auto"/>
          </w:tcPr>
          <w:p w14:paraId="5F9463E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5AC9DE8C"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1F164EB8" w14:textId="77777777" w:rsidTr="00C15FBB">
        <w:tc>
          <w:tcPr>
            <w:tcW w:w="2198" w:type="dxa"/>
            <w:shd w:val="clear" w:color="auto" w:fill="auto"/>
          </w:tcPr>
          <w:p w14:paraId="73E0E210" w14:textId="6B92EADA"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154D63EB"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4FEFB9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5507E704" w14:textId="77777777" w:rsidR="005D15C2" w:rsidRPr="005D15C2" w:rsidRDefault="005D15C2" w:rsidP="005D15C2">
            <w:pPr>
              <w:contextualSpacing/>
              <w:jc w:val="both"/>
              <w:rPr>
                <w:rFonts w:ascii="Arial" w:eastAsia="Calibri" w:hAnsi="Arial" w:cs="Arial"/>
                <w:szCs w:val="24"/>
              </w:rPr>
            </w:pPr>
          </w:p>
          <w:p w14:paraId="2B365FA4"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5FFFF297" w14:textId="77777777" w:rsidR="005D15C2" w:rsidRPr="005D15C2" w:rsidRDefault="005D15C2" w:rsidP="005D15C2">
            <w:pPr>
              <w:contextualSpacing/>
              <w:jc w:val="both"/>
              <w:rPr>
                <w:rFonts w:ascii="Arial" w:eastAsia="Calibri" w:hAnsi="Arial" w:cs="Arial"/>
                <w:szCs w:val="24"/>
              </w:rPr>
            </w:pPr>
          </w:p>
          <w:p w14:paraId="790A66C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8E4906" w:rsidRPr="005D15C2" w14:paraId="6183159D" w14:textId="77777777" w:rsidTr="00C15FBB">
        <w:tc>
          <w:tcPr>
            <w:tcW w:w="2198" w:type="dxa"/>
            <w:shd w:val="clear" w:color="auto" w:fill="auto"/>
          </w:tcPr>
          <w:p w14:paraId="35D69BB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0520C880" w14:textId="77777777" w:rsidR="005D15C2" w:rsidRPr="005D15C2" w:rsidRDefault="005D15C2" w:rsidP="005D15C2">
            <w:pPr>
              <w:contextualSpacing/>
              <w:jc w:val="both"/>
              <w:rPr>
                <w:rFonts w:ascii="Arial" w:eastAsia="Calibri" w:hAnsi="Arial" w:cs="Arial"/>
                <w:b/>
                <w:color w:val="000000"/>
                <w:szCs w:val="22"/>
              </w:rPr>
            </w:pPr>
          </w:p>
          <w:p w14:paraId="55B88421"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22B1D795" w14:textId="77777777" w:rsidR="005D15C2" w:rsidRPr="005D15C2" w:rsidRDefault="005D15C2" w:rsidP="005D15C2">
            <w:pPr>
              <w:contextualSpacing/>
              <w:jc w:val="both"/>
              <w:rPr>
                <w:rFonts w:ascii="Arial" w:eastAsia="Calibri" w:hAnsi="Arial" w:cs="Arial"/>
                <w:b/>
                <w:color w:val="000000"/>
                <w:szCs w:val="22"/>
              </w:rPr>
            </w:pPr>
          </w:p>
          <w:p w14:paraId="1BA830B2" w14:textId="77777777" w:rsidR="005D15C2" w:rsidRPr="005D15C2" w:rsidRDefault="005D15C2" w:rsidP="005D15C2">
            <w:pPr>
              <w:contextualSpacing/>
              <w:jc w:val="both"/>
              <w:rPr>
                <w:rFonts w:ascii="Arial" w:eastAsia="Calibri" w:hAnsi="Arial" w:cs="Arial"/>
                <w:b/>
                <w:color w:val="000000"/>
                <w:szCs w:val="22"/>
              </w:rPr>
            </w:pPr>
          </w:p>
          <w:p w14:paraId="1E60CDAB" w14:textId="77777777" w:rsidR="005D15C2" w:rsidRPr="005D15C2" w:rsidRDefault="005D15C2" w:rsidP="005D15C2">
            <w:pPr>
              <w:contextualSpacing/>
              <w:jc w:val="both"/>
              <w:rPr>
                <w:rFonts w:ascii="Arial" w:eastAsia="Calibri" w:hAnsi="Arial" w:cs="Arial"/>
                <w:b/>
                <w:color w:val="000000"/>
                <w:szCs w:val="22"/>
              </w:rPr>
            </w:pPr>
          </w:p>
          <w:p w14:paraId="02BEEB06"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714AE6BF"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7FDCD318" w14:textId="77777777" w:rsidTr="00C15FBB">
        <w:tc>
          <w:tcPr>
            <w:tcW w:w="2198" w:type="dxa"/>
            <w:shd w:val="clear" w:color="auto" w:fill="auto"/>
          </w:tcPr>
          <w:p w14:paraId="7CE10BE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6092EEB7"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DA21/64480</w:t>
            </w:r>
          </w:p>
        </w:tc>
      </w:tr>
      <w:tr w:rsidR="00171B0E" w:rsidRPr="005D15C2" w14:paraId="42D7F696" w14:textId="77777777" w:rsidTr="00C15FBB">
        <w:tc>
          <w:tcPr>
            <w:tcW w:w="2198" w:type="dxa"/>
            <w:tcBorders>
              <w:bottom w:val="single" w:sz="4" w:space="0" w:color="auto"/>
            </w:tcBorders>
            <w:shd w:val="clear" w:color="auto" w:fill="auto"/>
          </w:tcPr>
          <w:p w14:paraId="559B4025"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3FF8B22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65E3E9F2" w14:textId="77777777" w:rsidTr="00C15FBB">
        <w:tc>
          <w:tcPr>
            <w:tcW w:w="2198" w:type="dxa"/>
            <w:tcBorders>
              <w:bottom w:val="single" w:sz="4" w:space="0" w:color="auto"/>
            </w:tcBorders>
            <w:shd w:val="clear" w:color="auto" w:fill="auto"/>
          </w:tcPr>
          <w:p w14:paraId="721B9F9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28C698E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2"/>
              </w:rPr>
              <w:t>In accordance with the City’s Instrument of Delegation, Council is required to determine the application due to the application proposing 6 dwellings.</w:t>
            </w:r>
          </w:p>
        </w:tc>
      </w:tr>
      <w:tr w:rsidR="008E4906" w:rsidRPr="005D15C2" w14:paraId="0154BBCF" w14:textId="77777777" w:rsidTr="00C15FBB">
        <w:trPr>
          <w:trHeight w:val="669"/>
        </w:trPr>
        <w:tc>
          <w:tcPr>
            <w:tcW w:w="2198" w:type="dxa"/>
            <w:shd w:val="clear" w:color="auto" w:fill="auto"/>
            <w:vAlign w:val="center"/>
          </w:tcPr>
          <w:p w14:paraId="7392CC91"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61BEC6D7" w14:textId="77777777" w:rsidR="005D15C2" w:rsidRPr="005D15C2" w:rsidRDefault="005D15C2" w:rsidP="00C00321">
            <w:pPr>
              <w:numPr>
                <w:ilvl w:val="0"/>
                <w:numId w:val="10"/>
              </w:numPr>
              <w:contextualSpacing/>
              <w:rPr>
                <w:rFonts w:ascii="Arial" w:eastAsia="Calibri" w:hAnsi="Arial" w:cs="Arial"/>
                <w:color w:val="000000"/>
                <w:szCs w:val="24"/>
              </w:rPr>
            </w:pPr>
            <w:r w:rsidRPr="005D15C2">
              <w:rPr>
                <w:rFonts w:ascii="Arial" w:eastAsia="Calibri" w:hAnsi="Arial" w:cs="Arial"/>
                <w:color w:val="000000"/>
                <w:szCs w:val="24"/>
              </w:rPr>
              <w:t>Aerial Image and Zoning Map</w:t>
            </w:r>
          </w:p>
          <w:p w14:paraId="6EDF2329" w14:textId="77777777" w:rsidR="005D15C2" w:rsidRPr="005D15C2" w:rsidRDefault="005D15C2" w:rsidP="00C00321">
            <w:pPr>
              <w:numPr>
                <w:ilvl w:val="0"/>
                <w:numId w:val="10"/>
              </w:numPr>
              <w:contextualSpacing/>
              <w:rPr>
                <w:rFonts w:ascii="Arial" w:eastAsia="Calibri" w:hAnsi="Arial" w:cs="Arial"/>
                <w:color w:val="000000"/>
                <w:szCs w:val="24"/>
              </w:rPr>
            </w:pPr>
            <w:r w:rsidRPr="005D15C2">
              <w:rPr>
                <w:rFonts w:ascii="Arial" w:eastAsia="Calibri" w:hAnsi="Arial" w:cs="Arial"/>
                <w:color w:val="000000"/>
                <w:szCs w:val="24"/>
              </w:rPr>
              <w:t>Design Review Panel Assessment</w:t>
            </w:r>
          </w:p>
        </w:tc>
      </w:tr>
      <w:tr w:rsidR="00171B0E" w:rsidRPr="005D15C2" w14:paraId="1BB8B239" w14:textId="77777777" w:rsidTr="00C15FBB">
        <w:trPr>
          <w:trHeight w:val="702"/>
        </w:trPr>
        <w:tc>
          <w:tcPr>
            <w:tcW w:w="2198" w:type="dxa"/>
            <w:tcBorders>
              <w:bottom w:val="single" w:sz="4" w:space="0" w:color="auto"/>
            </w:tcBorders>
            <w:shd w:val="clear" w:color="auto" w:fill="auto"/>
            <w:vAlign w:val="center"/>
          </w:tcPr>
          <w:p w14:paraId="2AB5947F"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130E8AA2"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1.  Plans</w:t>
            </w:r>
          </w:p>
          <w:p w14:paraId="2FE91433"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2.  Submissions</w:t>
            </w:r>
          </w:p>
        </w:tc>
      </w:tr>
    </w:tbl>
    <w:p w14:paraId="1AC3D0FE" w14:textId="77777777" w:rsidR="005D15C2" w:rsidRPr="005D15C2" w:rsidRDefault="005D15C2" w:rsidP="005D15C2">
      <w:pPr>
        <w:contextualSpacing/>
        <w:jc w:val="both"/>
        <w:rPr>
          <w:rFonts w:ascii="Arial" w:eastAsia="Calibri" w:hAnsi="Arial" w:cs="Arial"/>
          <w:color w:val="000000"/>
          <w:szCs w:val="24"/>
        </w:rPr>
      </w:pPr>
    </w:p>
    <w:p w14:paraId="65355180" w14:textId="29C1A265" w:rsidR="005D15C2" w:rsidRPr="005D15C2" w:rsidRDefault="005D15C2" w:rsidP="005D15C2">
      <w:pPr>
        <w:contextualSpacing/>
        <w:jc w:val="both"/>
        <w:rPr>
          <w:rFonts w:ascii="Arial" w:eastAsia="Calibri" w:hAnsi="Arial" w:cs="Arial"/>
          <w:b/>
          <w:color w:val="000000"/>
          <w:sz w:val="28"/>
          <w:szCs w:val="28"/>
        </w:rPr>
      </w:pPr>
      <w:r w:rsidRPr="005D15C2">
        <w:rPr>
          <w:rFonts w:ascii="Arial" w:eastAsia="Calibri" w:hAnsi="Arial" w:cs="Arial"/>
          <w:b/>
          <w:color w:val="000000"/>
          <w:sz w:val="28"/>
          <w:szCs w:val="28"/>
        </w:rPr>
        <w:t>Committee Recommendation / Recommendation to Committee</w:t>
      </w:r>
    </w:p>
    <w:p w14:paraId="4984824D" w14:textId="77777777" w:rsidR="005D15C2" w:rsidRPr="005D15C2" w:rsidRDefault="005D15C2" w:rsidP="005D15C2">
      <w:pPr>
        <w:contextualSpacing/>
        <w:jc w:val="both"/>
        <w:rPr>
          <w:rFonts w:ascii="Arial" w:eastAsia="Calibri" w:hAnsi="Arial" w:cs="Arial"/>
          <w:color w:val="000000"/>
          <w:szCs w:val="24"/>
        </w:rPr>
      </w:pPr>
    </w:p>
    <w:p w14:paraId="7B87A5E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 xml:space="preserve">Planning and Development (Local Planning Schemes) Regulations </w:t>
      </w:r>
      <w:r w:rsidRPr="005D15C2">
        <w:rPr>
          <w:rFonts w:ascii="Arial" w:eastAsia="Calibri" w:hAnsi="Arial" w:cs="Arial"/>
          <w:b/>
          <w:color w:val="000000"/>
          <w:szCs w:val="24"/>
        </w:rPr>
        <w:t xml:space="preserve">2015, Council approves the development application received on 19 May 2021 in accordance with the plans date stamped 5 August 2021 (DA21/61309) for six (6) grouped dwellings at 29 Martin Avenue, Nedlands, subject to the following conditions: </w:t>
      </w:r>
    </w:p>
    <w:p w14:paraId="1DF47845" w14:textId="77777777" w:rsidR="005D15C2" w:rsidRPr="005D15C2" w:rsidRDefault="005D15C2" w:rsidP="005D15C2">
      <w:pPr>
        <w:contextualSpacing/>
        <w:jc w:val="both"/>
        <w:rPr>
          <w:rFonts w:ascii="Arial" w:eastAsia="Calibri" w:hAnsi="Arial" w:cs="Arial"/>
          <w:b/>
          <w:color w:val="000000"/>
          <w:szCs w:val="24"/>
        </w:rPr>
      </w:pPr>
    </w:p>
    <w:p w14:paraId="46B6B187"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lastRenderedPageBreak/>
        <w:t>This approval is for a ‘Residential’ (Grouped Dwellings) land use and development as defined under the City’s Local Planning Scheme No.3 and the subject land may not be used for any other use without prior approval of the City.</w:t>
      </w:r>
    </w:p>
    <w:p w14:paraId="69C5664D" w14:textId="77777777" w:rsidR="005D15C2" w:rsidRPr="005D15C2" w:rsidRDefault="005D15C2" w:rsidP="005D15C2">
      <w:pPr>
        <w:ind w:left="567"/>
        <w:contextualSpacing/>
        <w:jc w:val="both"/>
        <w:rPr>
          <w:rFonts w:ascii="Arial" w:eastAsia="Calibri" w:hAnsi="Arial" w:cs="Arial"/>
          <w:b/>
          <w:color w:val="000000"/>
          <w:szCs w:val="24"/>
        </w:rPr>
      </w:pPr>
    </w:p>
    <w:p w14:paraId="54F28524"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occupation of the development, a notification pursuant to Section 70A of the </w:t>
      </w:r>
      <w:r w:rsidRPr="005D15C2">
        <w:rPr>
          <w:rFonts w:ascii="Arial" w:eastAsia="Calibri" w:hAnsi="Arial" w:cs="Arial"/>
          <w:b/>
          <w:i/>
          <w:iCs/>
          <w:color w:val="000000"/>
          <w:szCs w:val="24"/>
        </w:rPr>
        <w:t>Transfer of Land Act 1893</w:t>
      </w:r>
      <w:r w:rsidRPr="005D15C2">
        <w:rPr>
          <w:rFonts w:ascii="Arial" w:eastAsia="Calibri" w:hAnsi="Arial" w:cs="Arial"/>
          <w:b/>
          <w:color w:val="000000"/>
          <w:szCs w:val="24"/>
        </w:rPr>
        <w:t xml:space="preserve"> shall be prepared at the expense of the owner and registered against the Certificate of Title to the land the subject of the proposed development advising the owners and subsequent owners of the land of the following matter(s): </w:t>
      </w:r>
    </w:p>
    <w:p w14:paraId="76EAA8DE" w14:textId="77777777" w:rsidR="005D15C2" w:rsidRPr="005D15C2" w:rsidRDefault="005D15C2" w:rsidP="005D15C2">
      <w:pPr>
        <w:ind w:left="720"/>
        <w:contextualSpacing/>
        <w:jc w:val="both"/>
        <w:rPr>
          <w:rFonts w:ascii="Arial" w:eastAsia="Calibri" w:hAnsi="Arial" w:cs="Arial"/>
          <w:b/>
          <w:color w:val="000000"/>
          <w:szCs w:val="24"/>
        </w:rPr>
      </w:pPr>
    </w:p>
    <w:p w14:paraId="235D30FB" w14:textId="37050A56" w:rsidR="005D15C2" w:rsidRPr="005D15C2" w:rsidRDefault="005D15C2" w:rsidP="005D15C2">
      <w:pPr>
        <w:ind w:left="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“This lot is situated in the vicinity of a transport corridor and is currently </w:t>
      </w:r>
      <w:r w:rsidR="00D579C5" w:rsidRPr="005D15C2">
        <w:rPr>
          <w:rFonts w:ascii="Arial" w:eastAsia="Calibri" w:hAnsi="Arial" w:cs="Arial"/>
          <w:b/>
          <w:color w:val="000000"/>
          <w:szCs w:val="24"/>
        </w:rPr>
        <w:t>affected or</w:t>
      </w:r>
      <w:r w:rsidRPr="005D15C2">
        <w:rPr>
          <w:rFonts w:ascii="Arial" w:eastAsia="Calibri" w:hAnsi="Arial" w:cs="Arial"/>
          <w:b/>
          <w:color w:val="000000"/>
          <w:szCs w:val="24"/>
        </w:rPr>
        <w:t xml:space="preserve"> may in the future be affected by transport noise. Additional planning and building requirements may apply to development on this land to achieve an acceptable level of noise reduction.”</w:t>
      </w:r>
    </w:p>
    <w:p w14:paraId="492CC90D" w14:textId="77777777" w:rsidR="005D15C2" w:rsidRPr="005D15C2" w:rsidRDefault="005D15C2" w:rsidP="005D15C2">
      <w:pPr>
        <w:contextualSpacing/>
        <w:jc w:val="both"/>
        <w:rPr>
          <w:rFonts w:ascii="Arial" w:eastAsia="Calibri" w:hAnsi="Arial" w:cs="Arial"/>
          <w:b/>
          <w:color w:val="000000"/>
          <w:szCs w:val="24"/>
        </w:rPr>
      </w:pPr>
    </w:p>
    <w:p w14:paraId="5629D695"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lodgement of Building Permit, a Construction Management Plan shall be submitted and approved to the satisfaction of the City. The approved Construction Management Plan shall be </w:t>
      </w:r>
      <w:proofErr w:type="gramStart"/>
      <w:r w:rsidRPr="005D15C2">
        <w:rPr>
          <w:rFonts w:ascii="Arial" w:eastAsia="Calibri" w:hAnsi="Arial" w:cs="Arial"/>
          <w:b/>
          <w:color w:val="000000"/>
          <w:szCs w:val="24"/>
        </w:rPr>
        <w:t>observed at all times</w:t>
      </w:r>
      <w:proofErr w:type="gramEnd"/>
      <w:r w:rsidRPr="005D15C2">
        <w:rPr>
          <w:rFonts w:ascii="Arial" w:eastAsia="Calibri" w:hAnsi="Arial" w:cs="Arial"/>
          <w:b/>
          <w:color w:val="000000"/>
          <w:szCs w:val="24"/>
        </w:rPr>
        <w:t xml:space="preserve"> throughout the construction process to the satisfaction of the City. Adjoining landowners shall be notified in writing no less than 14 days prior to construction.</w:t>
      </w:r>
    </w:p>
    <w:p w14:paraId="1E19EA52" w14:textId="77777777" w:rsidR="005D15C2" w:rsidRPr="005D15C2" w:rsidRDefault="005D15C2" w:rsidP="005D15C2">
      <w:pPr>
        <w:ind w:left="1437"/>
        <w:contextualSpacing/>
        <w:jc w:val="both"/>
        <w:rPr>
          <w:rFonts w:ascii="Arial" w:eastAsia="Calibri" w:hAnsi="Arial" w:cs="Arial"/>
          <w:b/>
          <w:color w:val="000000"/>
          <w:szCs w:val="24"/>
        </w:rPr>
      </w:pPr>
    </w:p>
    <w:p w14:paraId="633F1D9C"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lodgement of a Building Permit, a detailed Landscaping Plan, prepared by a suitably qualified person, shall be submitted </w:t>
      </w:r>
      <w:proofErr w:type="gramStart"/>
      <w:r w:rsidRPr="005D15C2">
        <w:rPr>
          <w:rFonts w:ascii="Arial" w:eastAsia="Calibri" w:hAnsi="Arial" w:cs="Arial"/>
          <w:b/>
          <w:color w:val="000000"/>
          <w:szCs w:val="24"/>
        </w:rPr>
        <w:t>to</w:t>
      </w:r>
      <w:proofErr w:type="gramEnd"/>
      <w:r w:rsidRPr="005D15C2">
        <w:rPr>
          <w:rFonts w:ascii="Arial" w:eastAsia="Calibri" w:hAnsi="Arial" w:cs="Arial"/>
          <w:b/>
          <w:color w:val="000000"/>
          <w:szCs w:val="24"/>
        </w:rPr>
        <w:t xml:space="preserve"> and approved by the City of Nedlands. </w:t>
      </w:r>
    </w:p>
    <w:p w14:paraId="075FD100" w14:textId="77777777" w:rsidR="005D15C2" w:rsidRPr="005D15C2" w:rsidRDefault="005D15C2" w:rsidP="005D15C2">
      <w:pPr>
        <w:ind w:left="567"/>
        <w:contextualSpacing/>
        <w:jc w:val="both"/>
        <w:rPr>
          <w:rFonts w:ascii="Arial" w:eastAsia="Calibri" w:hAnsi="Arial" w:cs="Arial"/>
          <w:b/>
          <w:szCs w:val="24"/>
        </w:rPr>
      </w:pPr>
    </w:p>
    <w:p w14:paraId="01E1B2FD"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the lodgement of a building permit, a Landscape Management Plan, shall be submitted and approved by the City of Nedlands. It shall in addition to include a comprehensive maintenance plan for all proposed landscaping on the site and contingencies for replacement of dead and diseased plants. Landscaping shall be installed and maintained in accordance with that plan, or any modifications approved thereto, for the lifetime of the development thereafter, to the satisfaction of the City of Nedlands.</w:t>
      </w:r>
    </w:p>
    <w:p w14:paraId="4A9C3A0C" w14:textId="77777777" w:rsidR="005D15C2" w:rsidRPr="005D15C2" w:rsidRDefault="005D15C2" w:rsidP="005D15C2">
      <w:pPr>
        <w:ind w:left="567"/>
        <w:contextualSpacing/>
        <w:jc w:val="both"/>
        <w:rPr>
          <w:rFonts w:ascii="Arial" w:eastAsia="Calibri" w:hAnsi="Arial" w:cs="Arial"/>
          <w:b/>
          <w:szCs w:val="24"/>
        </w:rPr>
      </w:pPr>
    </w:p>
    <w:p w14:paraId="666BC9A8" w14:textId="11690A08"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all communal and private open space areas shall include a water tap for the purpose of irrigation.</w:t>
      </w:r>
    </w:p>
    <w:p w14:paraId="50242712" w14:textId="77777777" w:rsidR="005D15C2" w:rsidRPr="005D15C2" w:rsidRDefault="005D15C2" w:rsidP="005D15C2">
      <w:pPr>
        <w:ind w:left="720"/>
        <w:contextualSpacing/>
        <w:rPr>
          <w:rFonts w:ascii="Arial" w:eastAsia="Calibri" w:hAnsi="Arial" w:cs="Arial"/>
          <w:b/>
          <w:szCs w:val="24"/>
        </w:rPr>
      </w:pPr>
    </w:p>
    <w:p w14:paraId="15FBACBE"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the commencement of excavation works, a Dilapidation Report prepared by a practising Structural Engineer should be submitted to the City of Nedlands for approval,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731EA846" w14:textId="77777777" w:rsidR="005D15C2" w:rsidRPr="005D15C2" w:rsidRDefault="005D15C2" w:rsidP="005D15C2">
      <w:pPr>
        <w:ind w:left="360"/>
        <w:contextualSpacing/>
        <w:jc w:val="both"/>
        <w:rPr>
          <w:rFonts w:ascii="Arial" w:eastAsia="Calibri" w:hAnsi="Arial" w:cs="Arial"/>
          <w:b/>
          <w:szCs w:val="24"/>
        </w:rPr>
      </w:pPr>
    </w:p>
    <w:p w14:paraId="7A2A688E"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423 (No.27) Martin Avenue, </w:t>
      </w:r>
      <w:proofErr w:type="gramStart"/>
      <w:r w:rsidRPr="005D15C2">
        <w:rPr>
          <w:rFonts w:ascii="Arial" w:eastAsia="Calibri" w:hAnsi="Arial" w:cs="Arial"/>
          <w:b/>
          <w:szCs w:val="24"/>
        </w:rPr>
        <w:t>Nedlands;</w:t>
      </w:r>
      <w:proofErr w:type="gramEnd"/>
    </w:p>
    <w:p w14:paraId="47FA1BC7"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425 (No.31) Martin Avenue, </w:t>
      </w:r>
      <w:proofErr w:type="gramStart"/>
      <w:r w:rsidRPr="005D15C2">
        <w:rPr>
          <w:rFonts w:ascii="Arial" w:eastAsia="Calibri" w:hAnsi="Arial" w:cs="Arial"/>
          <w:b/>
          <w:szCs w:val="24"/>
        </w:rPr>
        <w:t>Nedlands;</w:t>
      </w:r>
      <w:proofErr w:type="gramEnd"/>
    </w:p>
    <w:p w14:paraId="61087570"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436 (No.20) Broome St, </w:t>
      </w:r>
      <w:proofErr w:type="gramStart"/>
      <w:r w:rsidRPr="005D15C2">
        <w:rPr>
          <w:rFonts w:ascii="Arial" w:eastAsia="Calibri" w:hAnsi="Arial" w:cs="Arial"/>
          <w:b/>
          <w:szCs w:val="24"/>
        </w:rPr>
        <w:t>Nedlands;</w:t>
      </w:r>
      <w:proofErr w:type="gramEnd"/>
    </w:p>
    <w:p w14:paraId="1C8E22DB"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435 (No.22) Broome St, </w:t>
      </w:r>
      <w:proofErr w:type="gramStart"/>
      <w:r w:rsidRPr="005D15C2">
        <w:rPr>
          <w:rFonts w:ascii="Arial" w:eastAsia="Calibri" w:hAnsi="Arial" w:cs="Arial"/>
          <w:b/>
          <w:szCs w:val="24"/>
        </w:rPr>
        <w:t>Nedlands;</w:t>
      </w:r>
      <w:proofErr w:type="gramEnd"/>
      <w:r w:rsidRPr="005D15C2">
        <w:rPr>
          <w:rFonts w:ascii="Arial" w:eastAsia="Calibri" w:hAnsi="Arial" w:cs="Arial"/>
          <w:b/>
          <w:szCs w:val="24"/>
        </w:rPr>
        <w:t xml:space="preserve"> </w:t>
      </w:r>
    </w:p>
    <w:p w14:paraId="13DBE4E2" w14:textId="77777777" w:rsidR="005D15C2" w:rsidRPr="005D15C2" w:rsidRDefault="005D15C2" w:rsidP="00C00321">
      <w:pPr>
        <w:numPr>
          <w:ilvl w:val="0"/>
          <w:numId w:val="12"/>
        </w:numPr>
        <w:ind w:left="1134" w:hanging="567"/>
        <w:contextualSpacing/>
        <w:jc w:val="both"/>
        <w:rPr>
          <w:rFonts w:ascii="Arial" w:eastAsia="Calibri" w:hAnsi="Arial" w:cs="Arial"/>
          <w:b/>
          <w:szCs w:val="24"/>
        </w:rPr>
      </w:pPr>
      <w:r w:rsidRPr="005D15C2">
        <w:rPr>
          <w:rFonts w:ascii="Arial" w:eastAsia="Calibri" w:hAnsi="Arial" w:cs="Arial"/>
          <w:b/>
          <w:szCs w:val="24"/>
        </w:rPr>
        <w:t xml:space="preserve">Lot 434 (No.24) Broome St, </w:t>
      </w:r>
      <w:proofErr w:type="gramStart"/>
      <w:r w:rsidRPr="005D15C2">
        <w:rPr>
          <w:rFonts w:ascii="Arial" w:eastAsia="Calibri" w:hAnsi="Arial" w:cs="Arial"/>
          <w:b/>
          <w:szCs w:val="24"/>
        </w:rPr>
        <w:t>Nedlands;</w:t>
      </w:r>
      <w:proofErr w:type="gramEnd"/>
    </w:p>
    <w:p w14:paraId="75E863DA" w14:textId="77777777" w:rsidR="005D15C2" w:rsidRPr="005D15C2" w:rsidRDefault="005D15C2" w:rsidP="005D15C2">
      <w:pPr>
        <w:ind w:left="360"/>
        <w:contextualSpacing/>
        <w:jc w:val="both"/>
        <w:rPr>
          <w:rFonts w:ascii="Arial" w:eastAsia="Calibri" w:hAnsi="Arial" w:cs="Arial"/>
          <w:b/>
          <w:szCs w:val="24"/>
        </w:rPr>
      </w:pPr>
    </w:p>
    <w:p w14:paraId="6F4B9369" w14:textId="77777777" w:rsidR="005D15C2" w:rsidRPr="005D15C2" w:rsidRDefault="005D15C2" w:rsidP="005D15C2">
      <w:pPr>
        <w:ind w:left="567"/>
        <w:jc w:val="both"/>
        <w:rPr>
          <w:rFonts w:ascii="Arial" w:eastAsia="Calibri" w:hAnsi="Arial" w:cs="Arial"/>
          <w:b/>
          <w:color w:val="000000"/>
          <w:szCs w:val="24"/>
        </w:rPr>
      </w:pPr>
      <w:proofErr w:type="gramStart"/>
      <w:r w:rsidRPr="005D15C2">
        <w:rPr>
          <w:rFonts w:ascii="Arial" w:eastAsia="Calibri" w:hAnsi="Arial" w:cs="Arial"/>
          <w:b/>
          <w:color w:val="000000"/>
          <w:szCs w:val="24"/>
        </w:rPr>
        <w:t>In the event that</w:t>
      </w:r>
      <w:proofErr w:type="gramEnd"/>
      <w:r w:rsidRPr="005D15C2">
        <w:rPr>
          <w:rFonts w:ascii="Arial" w:eastAsia="Calibri" w:hAnsi="Arial" w:cs="Arial"/>
          <w:b/>
          <w:color w:val="000000"/>
          <w:szCs w:val="24"/>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w:t>
      </w:r>
    </w:p>
    <w:p w14:paraId="41630EAB" w14:textId="77777777" w:rsidR="005D15C2" w:rsidRPr="005D15C2" w:rsidRDefault="005D15C2" w:rsidP="005D15C2">
      <w:pPr>
        <w:ind w:left="567"/>
        <w:contextualSpacing/>
        <w:jc w:val="both"/>
        <w:rPr>
          <w:rFonts w:ascii="Arial" w:eastAsia="Calibri" w:hAnsi="Arial" w:cs="Arial"/>
          <w:b/>
          <w:color w:val="ED7D31"/>
          <w:szCs w:val="24"/>
          <w:highlight w:val="yellow"/>
        </w:rPr>
      </w:pPr>
    </w:p>
    <w:p w14:paraId="103682C7" w14:textId="77777777" w:rsidR="005D15C2" w:rsidRPr="005D15C2" w:rsidRDefault="005D15C2" w:rsidP="00C00321">
      <w:pPr>
        <w:numPr>
          <w:ilvl w:val="0"/>
          <w:numId w:val="9"/>
        </w:numPr>
        <w:spacing w:after="200" w:line="276" w:lineRule="auto"/>
        <w:ind w:left="567" w:hanging="567"/>
        <w:contextualSpacing/>
        <w:jc w:val="both"/>
        <w:rPr>
          <w:rFonts w:ascii="Arial" w:eastAsia="Calibri" w:hAnsi="Arial" w:cs="Arial"/>
          <w:b/>
          <w:szCs w:val="24"/>
        </w:rPr>
      </w:pPr>
      <w:r w:rsidRPr="005D15C2">
        <w:rPr>
          <w:rFonts w:ascii="Arial" w:eastAsia="Calibri" w:hAnsi="Arial" w:cs="Arial"/>
          <w:b/>
          <w:szCs w:val="24"/>
        </w:rPr>
        <w:t xml:space="preserve">Prior to the lodgement of a Building permit a Sustainability Report prepared by a suitably qualified consultant shall be submitted and approved to the satisfaction of the City. Recommendations contained within the report are to be carried out and maintained for the lifetime of the development to the satisfaction of the City of Nedlands. </w:t>
      </w:r>
    </w:p>
    <w:p w14:paraId="1643B8CE"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All building works to be carried out under this development approval are required to be contained within the boundaries of the subject lot.</w:t>
      </w:r>
    </w:p>
    <w:p w14:paraId="3F156644" w14:textId="77777777" w:rsidR="005D15C2" w:rsidRPr="005D15C2" w:rsidRDefault="005D15C2" w:rsidP="005D15C2">
      <w:pPr>
        <w:contextualSpacing/>
        <w:jc w:val="both"/>
        <w:rPr>
          <w:rFonts w:ascii="Arial" w:eastAsia="Calibri" w:hAnsi="Arial" w:cs="Arial"/>
          <w:b/>
          <w:strike/>
          <w:color w:val="000000"/>
          <w:szCs w:val="24"/>
        </w:rPr>
      </w:pPr>
    </w:p>
    <w:p w14:paraId="330117B8"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all visual privacy screens and obscure glass panels to major openings and unenclosed active habitable areas, as annotated on the approved plans, shall be screened in accordance with the Residential Design Codes by either:</w:t>
      </w:r>
    </w:p>
    <w:p w14:paraId="4BF7BF97" w14:textId="77777777" w:rsidR="005D15C2" w:rsidRPr="005D15C2" w:rsidRDefault="005D15C2" w:rsidP="005D15C2">
      <w:pPr>
        <w:ind w:left="567" w:hanging="567"/>
        <w:contextualSpacing/>
        <w:jc w:val="both"/>
        <w:rPr>
          <w:rFonts w:ascii="Arial" w:eastAsia="Calibri" w:hAnsi="Arial" w:cs="Arial"/>
          <w:b/>
          <w:strike/>
          <w:color w:val="000000"/>
          <w:szCs w:val="24"/>
        </w:rPr>
      </w:pPr>
    </w:p>
    <w:p w14:paraId="7A7DE436"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Fixed obscure or translucent glass to a height of 1.6 metres above finished floor </w:t>
      </w:r>
      <w:proofErr w:type="gramStart"/>
      <w:r w:rsidRPr="005D15C2">
        <w:rPr>
          <w:rFonts w:ascii="Arial" w:eastAsia="Calibri" w:hAnsi="Arial" w:cs="Arial"/>
          <w:b/>
          <w:color w:val="000000"/>
          <w:szCs w:val="24"/>
        </w:rPr>
        <w:t>level;</w:t>
      </w:r>
      <w:proofErr w:type="gramEnd"/>
    </w:p>
    <w:p w14:paraId="4AA8DC16"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Timber screens, external blinds, window hoods and shutters to a height of 1.6m above finished floor level that are at least 75% </w:t>
      </w:r>
      <w:proofErr w:type="gramStart"/>
      <w:r w:rsidRPr="005D15C2">
        <w:rPr>
          <w:rFonts w:ascii="Arial" w:eastAsia="Calibri" w:hAnsi="Arial" w:cs="Arial"/>
          <w:b/>
          <w:color w:val="000000"/>
          <w:szCs w:val="24"/>
        </w:rPr>
        <w:t>obscure;</w:t>
      </w:r>
      <w:proofErr w:type="gramEnd"/>
    </w:p>
    <w:p w14:paraId="4B100432"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minimum sill height of 1.6 metres as determined from the internal floor </w:t>
      </w:r>
      <w:proofErr w:type="gramStart"/>
      <w:r w:rsidRPr="005D15C2">
        <w:rPr>
          <w:rFonts w:ascii="Arial" w:eastAsia="Calibri" w:hAnsi="Arial" w:cs="Arial"/>
          <w:b/>
          <w:color w:val="000000"/>
          <w:szCs w:val="24"/>
        </w:rPr>
        <w:t>level;</w:t>
      </w:r>
      <w:proofErr w:type="gramEnd"/>
      <w:r w:rsidRPr="005D15C2">
        <w:rPr>
          <w:rFonts w:ascii="Arial" w:eastAsia="Calibri" w:hAnsi="Arial" w:cs="Arial"/>
          <w:b/>
          <w:color w:val="000000"/>
          <w:szCs w:val="24"/>
        </w:rPr>
        <w:t xml:space="preserve"> or</w:t>
      </w:r>
    </w:p>
    <w:p w14:paraId="407DC197" w14:textId="77777777" w:rsidR="005D15C2" w:rsidRPr="005D15C2" w:rsidRDefault="005D15C2" w:rsidP="00C00321">
      <w:pPr>
        <w:numPr>
          <w:ilvl w:val="0"/>
          <w:numId w:val="1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An alternative method of screening approved by the </w:t>
      </w:r>
      <w:proofErr w:type="gramStart"/>
      <w:r w:rsidRPr="005D15C2">
        <w:rPr>
          <w:rFonts w:ascii="Arial" w:eastAsia="Calibri" w:hAnsi="Arial" w:cs="Arial"/>
          <w:b/>
          <w:color w:val="000000"/>
          <w:szCs w:val="24"/>
        </w:rPr>
        <w:t>City</w:t>
      </w:r>
      <w:proofErr w:type="gramEnd"/>
      <w:r w:rsidRPr="005D15C2">
        <w:rPr>
          <w:rFonts w:ascii="Arial" w:eastAsia="Calibri" w:hAnsi="Arial" w:cs="Arial"/>
          <w:b/>
          <w:color w:val="000000"/>
          <w:szCs w:val="24"/>
        </w:rPr>
        <w:t>.</w:t>
      </w:r>
    </w:p>
    <w:p w14:paraId="33788603" w14:textId="77777777" w:rsidR="005D15C2" w:rsidRPr="005D15C2" w:rsidRDefault="005D15C2" w:rsidP="005D15C2">
      <w:pPr>
        <w:ind w:left="567" w:hanging="567"/>
        <w:contextualSpacing/>
        <w:jc w:val="both"/>
        <w:rPr>
          <w:rFonts w:ascii="Arial" w:eastAsia="Calibri" w:hAnsi="Arial" w:cs="Arial"/>
          <w:b/>
          <w:color w:val="000000"/>
          <w:szCs w:val="24"/>
        </w:rPr>
      </w:pPr>
    </w:p>
    <w:p w14:paraId="31B9F7DC" w14:textId="05B29BCB" w:rsidR="005D15C2" w:rsidRPr="005D15C2" w:rsidRDefault="005D15C2" w:rsidP="005D15C2">
      <w:pPr>
        <w:ind w:left="567"/>
        <w:contextualSpacing/>
        <w:jc w:val="both"/>
        <w:rPr>
          <w:rFonts w:ascii="Arial" w:eastAsia="Calibri" w:hAnsi="Arial" w:cs="Arial"/>
          <w:b/>
          <w:color w:val="000000"/>
          <w:szCs w:val="24"/>
        </w:rPr>
      </w:pPr>
      <w:r w:rsidRPr="005D15C2">
        <w:rPr>
          <w:rFonts w:ascii="Arial" w:eastAsia="Calibri" w:hAnsi="Arial" w:cs="Arial"/>
          <w:b/>
          <w:color w:val="000000"/>
          <w:szCs w:val="24"/>
        </w:rPr>
        <w:t>The required screening shall be thereafter maintained to the satisfaction of the City of Nedlands.</w:t>
      </w:r>
    </w:p>
    <w:p w14:paraId="4666736F" w14:textId="77777777" w:rsidR="005D15C2" w:rsidRPr="005D15C2" w:rsidRDefault="005D15C2" w:rsidP="005D15C2">
      <w:pPr>
        <w:ind w:left="567" w:hanging="567"/>
        <w:contextualSpacing/>
        <w:jc w:val="both"/>
        <w:rPr>
          <w:rFonts w:ascii="Arial" w:eastAsia="Calibri" w:hAnsi="Arial" w:cs="Arial"/>
          <w:b/>
          <w:color w:val="000000"/>
          <w:szCs w:val="24"/>
        </w:rPr>
      </w:pPr>
    </w:p>
    <w:p w14:paraId="6367523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the finish of the parapet walls is to be finished externally to the same standard as the rest of the development in:</w:t>
      </w:r>
    </w:p>
    <w:p w14:paraId="0DCA39F0" w14:textId="77777777" w:rsidR="005D15C2" w:rsidRPr="005D15C2" w:rsidRDefault="005D15C2" w:rsidP="005D15C2">
      <w:pPr>
        <w:ind w:left="567"/>
        <w:contextualSpacing/>
        <w:jc w:val="both"/>
        <w:rPr>
          <w:rFonts w:ascii="Arial" w:eastAsia="Calibri" w:hAnsi="Arial" w:cs="Arial"/>
          <w:b/>
          <w:color w:val="000000"/>
          <w:szCs w:val="24"/>
        </w:rPr>
      </w:pPr>
    </w:p>
    <w:p w14:paraId="221D6EE0"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Face </w:t>
      </w:r>
      <w:proofErr w:type="gramStart"/>
      <w:r w:rsidRPr="005D15C2">
        <w:rPr>
          <w:rFonts w:ascii="Arial" w:eastAsia="Calibri" w:hAnsi="Arial" w:cs="Arial"/>
          <w:b/>
          <w:color w:val="000000"/>
          <w:szCs w:val="24"/>
        </w:rPr>
        <w:t>brick;</w:t>
      </w:r>
      <w:proofErr w:type="gramEnd"/>
    </w:p>
    <w:p w14:paraId="5E33542D"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Painted </w:t>
      </w:r>
      <w:proofErr w:type="gramStart"/>
      <w:r w:rsidRPr="005D15C2">
        <w:rPr>
          <w:rFonts w:ascii="Arial" w:eastAsia="Calibri" w:hAnsi="Arial" w:cs="Arial"/>
          <w:b/>
          <w:color w:val="000000"/>
          <w:szCs w:val="24"/>
        </w:rPr>
        <w:t>render;</w:t>
      </w:r>
      <w:proofErr w:type="gramEnd"/>
    </w:p>
    <w:p w14:paraId="72312327"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Painted brickwork; or</w:t>
      </w:r>
    </w:p>
    <w:p w14:paraId="621E8315" w14:textId="77777777" w:rsidR="005D15C2" w:rsidRPr="005D15C2" w:rsidRDefault="005D15C2" w:rsidP="00C00321">
      <w:pPr>
        <w:numPr>
          <w:ilvl w:val="0"/>
          <w:numId w:val="1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Other clean material as specified on the approved plans.</w:t>
      </w:r>
    </w:p>
    <w:p w14:paraId="47979678" w14:textId="77777777" w:rsidR="005D15C2" w:rsidRPr="005D15C2" w:rsidRDefault="005D15C2" w:rsidP="005D15C2">
      <w:pPr>
        <w:ind w:left="1134" w:hanging="567"/>
        <w:contextualSpacing/>
        <w:jc w:val="both"/>
        <w:rPr>
          <w:rFonts w:ascii="Arial" w:eastAsia="Calibri" w:hAnsi="Arial" w:cs="Arial"/>
          <w:b/>
          <w:color w:val="000000"/>
          <w:szCs w:val="24"/>
        </w:rPr>
      </w:pPr>
    </w:p>
    <w:p w14:paraId="1D744B45" w14:textId="77777777" w:rsidR="005D15C2" w:rsidRPr="005D15C2" w:rsidRDefault="005D15C2" w:rsidP="005D15C2">
      <w:p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lastRenderedPageBreak/>
        <w:t>And maintained thereafter to the satisfaction of the City of Nedlands</w:t>
      </w:r>
    </w:p>
    <w:p w14:paraId="11784919" w14:textId="77777777" w:rsidR="005D15C2" w:rsidRPr="005D15C2" w:rsidRDefault="005D15C2" w:rsidP="005D15C2">
      <w:pPr>
        <w:ind w:left="567" w:hanging="567"/>
        <w:contextualSpacing/>
        <w:jc w:val="both"/>
        <w:rPr>
          <w:rFonts w:ascii="Arial" w:eastAsia="Calibri" w:hAnsi="Arial" w:cs="Arial"/>
          <w:b/>
          <w:color w:val="000000"/>
          <w:szCs w:val="24"/>
        </w:rPr>
      </w:pPr>
    </w:p>
    <w:p w14:paraId="4E98EBF1"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u w:val="single"/>
        </w:rPr>
      </w:pPr>
      <w:r w:rsidRPr="005D15C2">
        <w:rPr>
          <w:rFonts w:ascii="Arial" w:eastAsia="Calibri" w:hAnsi="Arial" w:cs="Arial"/>
          <w:b/>
          <w:color w:val="000000"/>
          <w:szCs w:val="24"/>
        </w:rPr>
        <w:t xml:space="preserve">Prior to occupation, the parking bays and vehicle access areas shall be drained, </w:t>
      </w:r>
      <w:proofErr w:type="gramStart"/>
      <w:r w:rsidRPr="005D15C2">
        <w:rPr>
          <w:rFonts w:ascii="Arial" w:eastAsia="Calibri" w:hAnsi="Arial" w:cs="Arial"/>
          <w:b/>
          <w:color w:val="000000"/>
          <w:szCs w:val="24"/>
        </w:rPr>
        <w:t>paved</w:t>
      </w:r>
      <w:proofErr w:type="gramEnd"/>
      <w:r w:rsidRPr="005D15C2">
        <w:rPr>
          <w:rFonts w:ascii="Arial" w:eastAsia="Calibri" w:hAnsi="Arial" w:cs="Arial"/>
          <w:b/>
          <w:color w:val="000000"/>
          <w:szCs w:val="24"/>
        </w:rPr>
        <w:t xml:space="preserve"> and constructed in accordance with the approved plans and are to comply with the requirements of AS/NZS 2890.1:2004. </w:t>
      </w:r>
    </w:p>
    <w:p w14:paraId="5BA06EAA" w14:textId="77777777" w:rsidR="005D15C2" w:rsidRPr="005D15C2" w:rsidRDefault="005D15C2" w:rsidP="005D15C2">
      <w:pPr>
        <w:ind w:left="567"/>
        <w:contextualSpacing/>
        <w:jc w:val="both"/>
        <w:rPr>
          <w:rFonts w:ascii="Arial" w:eastAsia="Calibri" w:hAnsi="Arial" w:cs="Arial"/>
          <w:b/>
          <w:color w:val="000000"/>
          <w:szCs w:val="24"/>
        </w:rPr>
      </w:pPr>
    </w:p>
    <w:p w14:paraId="34C2621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Waste Management plan shall be submitted to the City prior to the lodgement of a Building Permit. The development shall comply with the approved Waste Management Plan to the satisfaction of the City of Nedlands. Any modification to the approved waste management plan will require further approval by the City. </w:t>
      </w:r>
    </w:p>
    <w:p w14:paraId="203A39F7" w14:textId="77777777" w:rsidR="005D15C2" w:rsidRPr="005D15C2" w:rsidRDefault="005D15C2" w:rsidP="005D15C2">
      <w:pPr>
        <w:contextualSpacing/>
        <w:jc w:val="both"/>
        <w:rPr>
          <w:rFonts w:ascii="Arial" w:eastAsia="Calibri" w:hAnsi="Arial" w:cs="Arial"/>
          <w:b/>
          <w:color w:val="000000"/>
          <w:szCs w:val="24"/>
        </w:rPr>
      </w:pPr>
    </w:p>
    <w:p w14:paraId="74CE8D3F"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All stormwater from the development, which includes permeable and impermeable areas shall be contained onsite.  </w:t>
      </w:r>
    </w:p>
    <w:p w14:paraId="330DA5E5" w14:textId="77777777" w:rsidR="005D15C2" w:rsidRPr="005D15C2" w:rsidRDefault="005D15C2" w:rsidP="005D15C2">
      <w:pPr>
        <w:contextualSpacing/>
        <w:jc w:val="both"/>
        <w:rPr>
          <w:rFonts w:ascii="Arial" w:eastAsia="Calibri" w:hAnsi="Arial" w:cs="Arial"/>
          <w:b/>
          <w:color w:val="000000"/>
          <w:szCs w:val="24"/>
        </w:rPr>
      </w:pPr>
    </w:p>
    <w:p w14:paraId="2DA20D59"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Prior to occupation of the development, all external fixtures including, but not limited to, TV and radio antennae, satellite dishes, plumbing ventes and pipes, air conditioners, hot water systems and utilities shall be integrated into the design of the building and not be visible from the primary street to the satisfaction of the City.</w:t>
      </w:r>
    </w:p>
    <w:p w14:paraId="3CE6C9ED" w14:textId="77777777" w:rsidR="005D15C2" w:rsidRPr="005D15C2" w:rsidRDefault="005D15C2" w:rsidP="005D15C2">
      <w:pPr>
        <w:contextualSpacing/>
        <w:jc w:val="both"/>
        <w:rPr>
          <w:rFonts w:ascii="Arial" w:eastAsia="Calibri" w:hAnsi="Arial" w:cs="Arial"/>
          <w:b/>
          <w:color w:val="000000"/>
          <w:szCs w:val="24"/>
        </w:rPr>
      </w:pPr>
    </w:p>
    <w:p w14:paraId="7CDD6495"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occupation, each grouped dwelling is to have an adequate area set aside for clothes drying screened </w:t>
      </w:r>
      <w:proofErr w:type="gramStart"/>
      <w:r w:rsidRPr="005D15C2">
        <w:rPr>
          <w:rFonts w:ascii="Arial" w:eastAsia="Calibri" w:hAnsi="Arial" w:cs="Arial"/>
          <w:b/>
          <w:color w:val="000000"/>
          <w:szCs w:val="24"/>
        </w:rPr>
        <w:t>so as to</w:t>
      </w:r>
      <w:proofErr w:type="gramEnd"/>
      <w:r w:rsidRPr="005D15C2">
        <w:rPr>
          <w:rFonts w:ascii="Arial" w:eastAsia="Calibri" w:hAnsi="Arial" w:cs="Arial"/>
          <w:b/>
          <w:color w:val="000000"/>
          <w:szCs w:val="24"/>
        </w:rPr>
        <w:t xml:space="preserve"> not be highly visible from any adjacent public place in accordance with the requirements of the Residential Design Codes to the satisfaction of the City of Nedlands.</w:t>
      </w:r>
    </w:p>
    <w:p w14:paraId="5468A003" w14:textId="77777777" w:rsidR="005D15C2" w:rsidRPr="005D15C2" w:rsidRDefault="005D15C2" w:rsidP="005D15C2">
      <w:pPr>
        <w:ind w:left="567"/>
        <w:contextualSpacing/>
        <w:jc w:val="both"/>
        <w:rPr>
          <w:rFonts w:ascii="Arial" w:eastAsia="Calibri" w:hAnsi="Arial" w:cs="Arial"/>
          <w:b/>
          <w:color w:val="000000"/>
          <w:szCs w:val="24"/>
        </w:rPr>
      </w:pPr>
    </w:p>
    <w:p w14:paraId="4CCF84E8"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The pergola shall remain with an open-framed roof, permeable to water.</w:t>
      </w:r>
    </w:p>
    <w:p w14:paraId="502A8EBF" w14:textId="77777777" w:rsidR="005D15C2" w:rsidRPr="005D15C2" w:rsidRDefault="005D15C2" w:rsidP="005D15C2">
      <w:pPr>
        <w:ind w:left="567"/>
        <w:contextualSpacing/>
        <w:jc w:val="both"/>
        <w:rPr>
          <w:rFonts w:ascii="Arial" w:eastAsia="Calibri" w:hAnsi="Arial" w:cs="Arial"/>
          <w:b/>
          <w:color w:val="000000"/>
          <w:szCs w:val="24"/>
        </w:rPr>
      </w:pPr>
    </w:p>
    <w:p w14:paraId="0BB326C2" w14:textId="77777777" w:rsidR="005D15C2" w:rsidRPr="005D15C2" w:rsidRDefault="005D15C2" w:rsidP="00C00321">
      <w:pPr>
        <w:numPr>
          <w:ilvl w:val="0"/>
          <w:numId w:val="9"/>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The development shall </w:t>
      </w:r>
      <w:proofErr w:type="gramStart"/>
      <w:r w:rsidRPr="005D15C2">
        <w:rPr>
          <w:rFonts w:ascii="Arial" w:eastAsia="Calibri" w:hAnsi="Arial" w:cs="Arial"/>
          <w:b/>
          <w:color w:val="000000"/>
          <w:szCs w:val="24"/>
        </w:rPr>
        <w:t>at all times</w:t>
      </w:r>
      <w:proofErr w:type="gramEnd"/>
      <w:r w:rsidRPr="005D15C2">
        <w:rPr>
          <w:rFonts w:ascii="Arial" w:eastAsia="Calibri" w:hAnsi="Arial" w:cs="Arial"/>
          <w:b/>
          <w:color w:val="000000"/>
          <w:szCs w:val="24"/>
        </w:rPr>
        <w:t xml:space="preserve"> comply with the application and the approved plans, subject to any modifications required as a consequence of any condition(s) of this approval. </w:t>
      </w:r>
    </w:p>
    <w:p w14:paraId="72E28D22"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784D3514"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00730016" w14:textId="77777777" w:rsidTr="00C15FBB">
        <w:tc>
          <w:tcPr>
            <w:tcW w:w="2198" w:type="dxa"/>
            <w:tcBorders>
              <w:bottom w:val="single" w:sz="4" w:space="0" w:color="auto"/>
              <w:right w:val="nil"/>
            </w:tcBorders>
            <w:shd w:val="clear" w:color="auto" w:fill="auto"/>
          </w:tcPr>
          <w:p w14:paraId="44FA377A"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29" w:name="_Toc82466054"/>
            <w:bookmarkStart w:id="30" w:name="_Toc83229067"/>
            <w:r w:rsidRPr="005D15C2">
              <w:rPr>
                <w:rFonts w:ascii="Arial" w:hAnsi="Arial" w:cs="Arial"/>
                <w:b/>
                <w:bCs/>
                <w:color w:val="000000"/>
                <w:sz w:val="28"/>
                <w:szCs w:val="28"/>
              </w:rPr>
              <w:lastRenderedPageBreak/>
              <w:t>PD30.21</w:t>
            </w:r>
            <w:bookmarkEnd w:id="29"/>
            <w:bookmarkEnd w:id="30"/>
          </w:p>
        </w:tc>
        <w:tc>
          <w:tcPr>
            <w:tcW w:w="6166" w:type="dxa"/>
            <w:tcBorders>
              <w:left w:val="nil"/>
              <w:bottom w:val="single" w:sz="4" w:space="0" w:color="auto"/>
            </w:tcBorders>
            <w:shd w:val="clear" w:color="auto" w:fill="auto"/>
          </w:tcPr>
          <w:p w14:paraId="4E2F1CDC"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1" w:name="_Toc82466055"/>
            <w:bookmarkStart w:id="32" w:name="_Toc83229068"/>
            <w:r w:rsidRPr="005D15C2">
              <w:rPr>
                <w:rFonts w:ascii="Arial" w:hAnsi="Arial" w:cs="Arial"/>
                <w:b/>
                <w:bCs/>
                <w:color w:val="000000"/>
                <w:sz w:val="28"/>
                <w:szCs w:val="32"/>
              </w:rPr>
              <w:t>Consideration of Development Application - Single House at 67 Dalkeith Road, Nedlands</w:t>
            </w:r>
            <w:bookmarkEnd w:id="31"/>
            <w:bookmarkEnd w:id="32"/>
          </w:p>
        </w:tc>
      </w:tr>
      <w:tr w:rsidR="008E4906" w:rsidRPr="005D15C2" w14:paraId="137A9498" w14:textId="77777777" w:rsidTr="00C15FBB">
        <w:tc>
          <w:tcPr>
            <w:tcW w:w="8364" w:type="dxa"/>
            <w:gridSpan w:val="2"/>
            <w:tcBorders>
              <w:left w:val="nil"/>
              <w:right w:val="nil"/>
            </w:tcBorders>
            <w:shd w:val="clear" w:color="auto" w:fill="auto"/>
          </w:tcPr>
          <w:p w14:paraId="56D70F80"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642D79E7" w14:textId="77777777" w:rsidTr="00C15FBB">
        <w:tc>
          <w:tcPr>
            <w:tcW w:w="2198" w:type="dxa"/>
            <w:shd w:val="clear" w:color="auto" w:fill="auto"/>
          </w:tcPr>
          <w:p w14:paraId="60A34A2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7360D08C"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272E8843" w14:textId="77777777" w:rsidTr="00C15FBB">
        <w:tc>
          <w:tcPr>
            <w:tcW w:w="2198" w:type="dxa"/>
            <w:shd w:val="clear" w:color="auto" w:fill="auto"/>
          </w:tcPr>
          <w:p w14:paraId="3FAA744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093A9338"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6BCF3F3F" w14:textId="77777777" w:rsidTr="00C15FBB">
        <w:tc>
          <w:tcPr>
            <w:tcW w:w="2198" w:type="dxa"/>
            <w:shd w:val="clear" w:color="auto" w:fill="auto"/>
          </w:tcPr>
          <w:p w14:paraId="3F2E3FA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6C4D47FA"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Residential Building WA Pty Ltd</w:t>
            </w:r>
          </w:p>
        </w:tc>
      </w:tr>
      <w:tr w:rsidR="00C22642" w:rsidRPr="005D15C2" w14:paraId="724851DD" w14:textId="77777777" w:rsidTr="00C15FBB">
        <w:tc>
          <w:tcPr>
            <w:tcW w:w="2198" w:type="dxa"/>
            <w:shd w:val="clear" w:color="auto" w:fill="auto"/>
          </w:tcPr>
          <w:p w14:paraId="08BA56CA"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FA0437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L &amp; D Marshall</w:t>
            </w:r>
          </w:p>
        </w:tc>
      </w:tr>
      <w:tr w:rsidR="008E4906" w:rsidRPr="005D15C2" w14:paraId="57D0A5F3" w14:textId="77777777" w:rsidTr="00C15FBB">
        <w:tc>
          <w:tcPr>
            <w:tcW w:w="2198" w:type="dxa"/>
            <w:shd w:val="clear" w:color="auto" w:fill="auto"/>
          </w:tcPr>
          <w:p w14:paraId="5B798963"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60988FC7"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4EF3D8D1" w14:textId="77777777" w:rsidTr="00C15FBB">
        <w:tc>
          <w:tcPr>
            <w:tcW w:w="2198" w:type="dxa"/>
            <w:shd w:val="clear" w:color="auto" w:fill="auto"/>
          </w:tcPr>
          <w:p w14:paraId="7A7B4140"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65833C9E"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76B969B7"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42197609" w14:textId="77777777" w:rsidR="005D15C2" w:rsidRPr="005D15C2" w:rsidRDefault="005D15C2" w:rsidP="005D15C2">
            <w:pPr>
              <w:contextualSpacing/>
              <w:jc w:val="both"/>
              <w:rPr>
                <w:rFonts w:ascii="Arial" w:eastAsia="Calibri" w:hAnsi="Arial" w:cs="Arial"/>
                <w:szCs w:val="24"/>
              </w:rPr>
            </w:pPr>
          </w:p>
          <w:p w14:paraId="65D2081D"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458E405D" w14:textId="77777777" w:rsidR="005D15C2" w:rsidRPr="005D15C2" w:rsidRDefault="005D15C2" w:rsidP="005D15C2">
            <w:pPr>
              <w:contextualSpacing/>
              <w:jc w:val="both"/>
              <w:rPr>
                <w:rFonts w:ascii="Arial" w:eastAsia="Calibri" w:hAnsi="Arial" w:cs="Arial"/>
                <w:szCs w:val="24"/>
              </w:rPr>
            </w:pPr>
          </w:p>
          <w:p w14:paraId="7D4804F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8E4906" w:rsidRPr="005D15C2" w14:paraId="2F0C0F64" w14:textId="77777777" w:rsidTr="00C15FBB">
        <w:tc>
          <w:tcPr>
            <w:tcW w:w="2198" w:type="dxa"/>
            <w:shd w:val="clear" w:color="auto" w:fill="auto"/>
          </w:tcPr>
          <w:p w14:paraId="7BD1964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327EFF28" w14:textId="77777777" w:rsidR="005D15C2" w:rsidRPr="005D15C2" w:rsidRDefault="005D15C2" w:rsidP="005D15C2">
            <w:pPr>
              <w:contextualSpacing/>
              <w:jc w:val="both"/>
              <w:rPr>
                <w:rFonts w:ascii="Arial" w:eastAsia="Calibri" w:hAnsi="Arial" w:cs="Arial"/>
                <w:b/>
                <w:color w:val="000000"/>
                <w:szCs w:val="22"/>
              </w:rPr>
            </w:pPr>
          </w:p>
          <w:p w14:paraId="4D0F6198"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621FE9AB" w14:textId="77777777" w:rsidR="005D15C2" w:rsidRPr="005D15C2" w:rsidRDefault="005D15C2" w:rsidP="005D15C2">
            <w:pPr>
              <w:contextualSpacing/>
              <w:jc w:val="both"/>
              <w:rPr>
                <w:rFonts w:ascii="Arial" w:eastAsia="Calibri" w:hAnsi="Arial" w:cs="Arial"/>
                <w:b/>
                <w:color w:val="000000"/>
                <w:szCs w:val="22"/>
              </w:rPr>
            </w:pPr>
          </w:p>
          <w:p w14:paraId="7D544312" w14:textId="77777777" w:rsidR="005D15C2" w:rsidRPr="005D15C2" w:rsidRDefault="005D15C2" w:rsidP="005D15C2">
            <w:pPr>
              <w:contextualSpacing/>
              <w:jc w:val="both"/>
              <w:rPr>
                <w:rFonts w:ascii="Arial" w:eastAsia="Calibri" w:hAnsi="Arial" w:cs="Arial"/>
                <w:b/>
                <w:color w:val="000000"/>
                <w:szCs w:val="22"/>
              </w:rPr>
            </w:pPr>
          </w:p>
          <w:p w14:paraId="249E16B5" w14:textId="77777777" w:rsidR="005D15C2" w:rsidRPr="005D15C2" w:rsidRDefault="005D15C2" w:rsidP="005D15C2">
            <w:pPr>
              <w:contextualSpacing/>
              <w:jc w:val="both"/>
              <w:rPr>
                <w:rFonts w:ascii="Arial" w:eastAsia="Calibri" w:hAnsi="Arial" w:cs="Arial"/>
                <w:b/>
                <w:color w:val="000000"/>
                <w:szCs w:val="22"/>
              </w:rPr>
            </w:pPr>
          </w:p>
          <w:p w14:paraId="5FD9D952"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43730823"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4BE83699" w14:textId="77777777" w:rsidTr="00C15FBB">
        <w:tc>
          <w:tcPr>
            <w:tcW w:w="2198" w:type="dxa"/>
            <w:shd w:val="clear" w:color="auto" w:fill="auto"/>
          </w:tcPr>
          <w:p w14:paraId="7CB73FA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1D11B8B8"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DA21/62397</w:t>
            </w:r>
          </w:p>
        </w:tc>
      </w:tr>
      <w:tr w:rsidR="00171B0E" w:rsidRPr="005D15C2" w14:paraId="2B9164E6" w14:textId="77777777" w:rsidTr="00C15FBB">
        <w:tc>
          <w:tcPr>
            <w:tcW w:w="2198" w:type="dxa"/>
            <w:tcBorders>
              <w:bottom w:val="single" w:sz="4" w:space="0" w:color="auto"/>
            </w:tcBorders>
            <w:shd w:val="clear" w:color="auto" w:fill="auto"/>
          </w:tcPr>
          <w:p w14:paraId="2683579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17C2E9D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0CFDD04D" w14:textId="77777777" w:rsidTr="00C15FBB">
        <w:tc>
          <w:tcPr>
            <w:tcW w:w="2198" w:type="dxa"/>
            <w:tcBorders>
              <w:bottom w:val="single" w:sz="4" w:space="0" w:color="auto"/>
            </w:tcBorders>
            <w:shd w:val="clear" w:color="auto" w:fill="auto"/>
          </w:tcPr>
          <w:p w14:paraId="03D8A134"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28ACEC9B" w14:textId="77777777" w:rsidR="005D15C2" w:rsidRPr="005D15C2" w:rsidRDefault="005D15C2" w:rsidP="005D15C2">
            <w:pPr>
              <w:contextualSpacing/>
              <w:jc w:val="both"/>
              <w:rPr>
                <w:rFonts w:ascii="Arial" w:eastAsia="Calibri" w:hAnsi="Arial" w:cs="Arial"/>
                <w:iCs/>
                <w:color w:val="000000"/>
                <w:szCs w:val="22"/>
                <w:highlight w:val="yellow"/>
              </w:rPr>
            </w:pPr>
            <w:r w:rsidRPr="005D15C2">
              <w:rPr>
                <w:rFonts w:ascii="Arial" w:eastAsia="Calibri" w:hAnsi="Arial" w:cs="Arial"/>
                <w:iCs/>
                <w:color w:val="000000"/>
                <w:szCs w:val="22"/>
              </w:rPr>
              <w:t>In accordance with the City’s Instrument of Delegation, Council is required to determine the application due to an objection being received.</w:t>
            </w:r>
          </w:p>
        </w:tc>
      </w:tr>
      <w:tr w:rsidR="008E4906" w:rsidRPr="005D15C2" w14:paraId="3FAA9CC0" w14:textId="77777777" w:rsidTr="00C15FBB">
        <w:tc>
          <w:tcPr>
            <w:tcW w:w="2198" w:type="dxa"/>
            <w:shd w:val="clear" w:color="auto" w:fill="auto"/>
            <w:vAlign w:val="center"/>
          </w:tcPr>
          <w:p w14:paraId="002CD33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52AFDC7E"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w:t>
            </w:r>
            <w:r w:rsidRPr="005D15C2">
              <w:rPr>
                <w:rFonts w:ascii="Arial" w:eastAsia="Calibri" w:hAnsi="Arial" w:cs="Arial"/>
                <w:iCs/>
                <w:color w:val="000000"/>
                <w:szCs w:val="22"/>
              </w:rPr>
              <w:t xml:space="preserve"> </w:t>
            </w:r>
            <w:r w:rsidRPr="005D15C2">
              <w:rPr>
                <w:rFonts w:ascii="Arial" w:eastAsia="Calibri" w:hAnsi="Arial" w:cs="Arial"/>
                <w:szCs w:val="24"/>
              </w:rPr>
              <w:t xml:space="preserve">   Aerial image and zoning plan</w:t>
            </w:r>
          </w:p>
        </w:tc>
      </w:tr>
      <w:tr w:rsidR="00171B0E" w:rsidRPr="005D15C2" w14:paraId="76597B5F" w14:textId="77777777" w:rsidTr="00C15FBB">
        <w:tc>
          <w:tcPr>
            <w:tcW w:w="2198" w:type="dxa"/>
            <w:tcBorders>
              <w:bottom w:val="single" w:sz="4" w:space="0" w:color="auto"/>
            </w:tcBorders>
            <w:shd w:val="clear" w:color="auto" w:fill="auto"/>
            <w:vAlign w:val="center"/>
          </w:tcPr>
          <w:p w14:paraId="0F4C44D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7BF9FD2A"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    Plans</w:t>
            </w:r>
          </w:p>
          <w:p w14:paraId="40722746"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szCs w:val="24"/>
              </w:rPr>
              <w:t>2.    Submissions</w:t>
            </w:r>
          </w:p>
        </w:tc>
      </w:tr>
    </w:tbl>
    <w:p w14:paraId="61DEEEA2" w14:textId="77777777" w:rsidR="005D15C2" w:rsidRPr="005D15C2" w:rsidRDefault="005D15C2" w:rsidP="005D15C2">
      <w:pPr>
        <w:contextualSpacing/>
        <w:jc w:val="both"/>
        <w:rPr>
          <w:rFonts w:ascii="Arial" w:eastAsia="Calibri" w:hAnsi="Arial" w:cs="Arial"/>
          <w:color w:val="000000"/>
          <w:szCs w:val="32"/>
        </w:rPr>
      </w:pPr>
    </w:p>
    <w:p w14:paraId="7491E0CA" w14:textId="347F99BF" w:rsidR="005D15C2" w:rsidRPr="005D15C2" w:rsidRDefault="005D15C2" w:rsidP="005D15C2">
      <w:pPr>
        <w:contextualSpacing/>
        <w:jc w:val="both"/>
        <w:rPr>
          <w:rFonts w:ascii="Arial" w:eastAsia="Calibri" w:hAnsi="Arial" w:cs="Arial"/>
          <w:bCs/>
          <w:color w:val="000000"/>
          <w:sz w:val="28"/>
          <w:szCs w:val="28"/>
        </w:rPr>
      </w:pPr>
      <w:r w:rsidRPr="1F36F53E">
        <w:rPr>
          <w:rFonts w:ascii="Arial" w:eastAsia="Calibri" w:hAnsi="Arial" w:cs="Arial"/>
          <w:color w:val="000000" w:themeColor="text1"/>
          <w:sz w:val="28"/>
          <w:szCs w:val="28"/>
        </w:rPr>
        <w:t>Recommendation to Committee</w:t>
      </w:r>
    </w:p>
    <w:p w14:paraId="1B699F25" w14:textId="77777777" w:rsidR="005D15C2" w:rsidRPr="005D15C2" w:rsidRDefault="005D15C2" w:rsidP="005D15C2">
      <w:pPr>
        <w:contextualSpacing/>
        <w:jc w:val="both"/>
        <w:rPr>
          <w:rFonts w:ascii="Arial" w:eastAsia="Calibri" w:hAnsi="Arial" w:cs="Arial"/>
          <w:bCs/>
          <w:color w:val="000000"/>
          <w:szCs w:val="24"/>
        </w:rPr>
      </w:pPr>
    </w:p>
    <w:p w14:paraId="3E0B085D" w14:textId="77777777" w:rsidR="005D15C2" w:rsidRPr="005D15C2" w:rsidRDefault="005D15C2" w:rsidP="005D15C2">
      <w:pPr>
        <w:contextualSpacing/>
        <w:jc w:val="both"/>
        <w:rPr>
          <w:rFonts w:ascii="Arial" w:eastAsia="Calibri" w:hAnsi="Arial" w:cs="Arial"/>
          <w:bCs/>
          <w:szCs w:val="24"/>
        </w:rPr>
      </w:pPr>
      <w:r w:rsidRPr="005D15C2">
        <w:rPr>
          <w:rFonts w:ascii="Arial" w:eastAsia="Calibri" w:hAnsi="Arial" w:cs="Arial"/>
          <w:bCs/>
          <w:color w:val="000000"/>
          <w:szCs w:val="24"/>
        </w:rPr>
        <w:t xml:space="preserve">In accordance with Clause 68(2)(b) of the Deemed Provisions of the </w:t>
      </w:r>
      <w:r w:rsidRPr="005D15C2">
        <w:rPr>
          <w:rFonts w:ascii="Arial" w:eastAsia="Calibri" w:hAnsi="Arial" w:cs="Arial"/>
          <w:bCs/>
          <w:i/>
          <w:iCs/>
          <w:color w:val="000000"/>
          <w:szCs w:val="24"/>
        </w:rPr>
        <w:t>Planning and Development (Local Planning Schemes) Regulations 2015,</w:t>
      </w:r>
      <w:r w:rsidRPr="005D15C2">
        <w:rPr>
          <w:rFonts w:ascii="Arial" w:eastAsia="Calibri" w:hAnsi="Arial" w:cs="Arial"/>
          <w:bCs/>
          <w:color w:val="000000"/>
          <w:szCs w:val="24"/>
        </w:rPr>
        <w:t xml:space="preserve"> </w:t>
      </w:r>
      <w:r w:rsidRPr="005D15C2">
        <w:rPr>
          <w:rFonts w:ascii="Arial" w:eastAsia="Calibri" w:hAnsi="Arial" w:cs="Arial"/>
          <w:bCs/>
          <w:szCs w:val="24"/>
        </w:rPr>
        <w:t>Council approves the development application received on 29 March 2021 in accordance with amended plans date stamped 20 August 2021 for a Single House at 67 Dalkeith Road, Nedlands, subject to the following conditions:</w:t>
      </w:r>
    </w:p>
    <w:p w14:paraId="484C9AEC" w14:textId="77777777" w:rsidR="005D15C2" w:rsidRPr="005D15C2" w:rsidRDefault="005D15C2" w:rsidP="005D15C2">
      <w:pPr>
        <w:contextualSpacing/>
        <w:jc w:val="both"/>
        <w:rPr>
          <w:rFonts w:ascii="Arial" w:eastAsia="Calibri" w:hAnsi="Arial" w:cs="Arial"/>
          <w:bCs/>
          <w:color w:val="7030A0"/>
          <w:szCs w:val="24"/>
        </w:rPr>
      </w:pPr>
    </w:p>
    <w:p w14:paraId="3DE01FFC" w14:textId="77777777" w:rsidR="005D15C2" w:rsidRPr="005D15C2" w:rsidRDefault="005D15C2" w:rsidP="00C00321">
      <w:pPr>
        <w:numPr>
          <w:ilvl w:val="0"/>
          <w:numId w:val="15"/>
        </w:numPr>
        <w:spacing w:after="200" w:line="276" w:lineRule="auto"/>
        <w:ind w:left="567" w:hanging="567"/>
        <w:contextualSpacing/>
        <w:jc w:val="both"/>
        <w:rPr>
          <w:rFonts w:ascii="Arial" w:eastAsia="Calibri" w:hAnsi="Arial" w:cs="Arial"/>
          <w:bCs/>
          <w:szCs w:val="24"/>
        </w:rPr>
      </w:pPr>
      <w:r w:rsidRPr="005D15C2">
        <w:rPr>
          <w:rFonts w:ascii="Arial" w:eastAsia="Calibri" w:hAnsi="Arial" w:cs="Arial"/>
          <w:bCs/>
          <w:szCs w:val="24"/>
        </w:rPr>
        <w:t xml:space="preserve">Prior to the lodgement of a Building Permit, a detailed Landscaping Plan, prepared by a suitably qualified person, shall be submitted </w:t>
      </w:r>
      <w:proofErr w:type="gramStart"/>
      <w:r w:rsidRPr="005D15C2">
        <w:rPr>
          <w:rFonts w:ascii="Arial" w:eastAsia="Calibri" w:hAnsi="Arial" w:cs="Arial"/>
          <w:bCs/>
          <w:szCs w:val="24"/>
        </w:rPr>
        <w:t>to</w:t>
      </w:r>
      <w:proofErr w:type="gramEnd"/>
      <w:r w:rsidRPr="005D15C2">
        <w:rPr>
          <w:rFonts w:ascii="Arial" w:eastAsia="Calibri" w:hAnsi="Arial" w:cs="Arial"/>
          <w:bCs/>
          <w:szCs w:val="24"/>
        </w:rPr>
        <w:t xml:space="preserve"> and approved by the City of Nedlands. </w:t>
      </w:r>
    </w:p>
    <w:p w14:paraId="5A37CEA0" w14:textId="77777777" w:rsidR="005D15C2" w:rsidRPr="005D15C2" w:rsidRDefault="005D15C2" w:rsidP="005D15C2">
      <w:pPr>
        <w:ind w:left="567" w:hanging="567"/>
        <w:contextualSpacing/>
        <w:jc w:val="both"/>
        <w:rPr>
          <w:rFonts w:ascii="Arial" w:eastAsia="Calibri" w:hAnsi="Arial" w:cs="Arial"/>
          <w:bCs/>
          <w:szCs w:val="24"/>
        </w:rPr>
      </w:pPr>
    </w:p>
    <w:p w14:paraId="29FEC64A" w14:textId="77777777" w:rsidR="005D15C2" w:rsidRPr="005D15C2" w:rsidRDefault="005D15C2" w:rsidP="00C00321">
      <w:pPr>
        <w:numPr>
          <w:ilvl w:val="0"/>
          <w:numId w:val="15"/>
        </w:numPr>
        <w:spacing w:after="200" w:line="276" w:lineRule="auto"/>
        <w:ind w:left="567" w:hanging="567"/>
        <w:contextualSpacing/>
        <w:jc w:val="both"/>
        <w:rPr>
          <w:rFonts w:ascii="Arial" w:eastAsia="Calibri" w:hAnsi="Arial" w:cs="Arial"/>
          <w:bCs/>
          <w:szCs w:val="24"/>
        </w:rPr>
      </w:pPr>
      <w:r w:rsidRPr="005D15C2">
        <w:rPr>
          <w:rFonts w:ascii="Arial" w:eastAsia="Calibri" w:hAnsi="Arial" w:cs="Arial"/>
          <w:bCs/>
          <w:szCs w:val="24"/>
        </w:rPr>
        <w:lastRenderedPageBreak/>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2E09C985" w14:textId="77777777" w:rsidR="005D15C2" w:rsidRPr="005D15C2" w:rsidRDefault="005D15C2" w:rsidP="005D15C2">
      <w:pPr>
        <w:ind w:left="567" w:hanging="567"/>
        <w:contextualSpacing/>
        <w:rPr>
          <w:rFonts w:ascii="Arial" w:eastAsia="Calibri" w:hAnsi="Arial" w:cs="Arial"/>
          <w:bCs/>
          <w:szCs w:val="24"/>
        </w:rPr>
      </w:pPr>
    </w:p>
    <w:p w14:paraId="4884B57A" w14:textId="77777777" w:rsidR="005D15C2" w:rsidRPr="005D15C2" w:rsidRDefault="005D15C2" w:rsidP="00C00321">
      <w:pPr>
        <w:numPr>
          <w:ilvl w:val="0"/>
          <w:numId w:val="15"/>
        </w:numPr>
        <w:autoSpaceDE w:val="0"/>
        <w:autoSpaceDN w:val="0"/>
        <w:adjustRightInd w:val="0"/>
        <w:ind w:left="567" w:hanging="567"/>
        <w:contextualSpacing/>
        <w:jc w:val="both"/>
        <w:rPr>
          <w:rFonts w:ascii="Arial" w:eastAsia="Calibri" w:hAnsi="Arial" w:cs="Arial"/>
          <w:bCs/>
          <w:szCs w:val="24"/>
        </w:rPr>
      </w:pPr>
      <w:bookmarkStart w:id="33" w:name="_Hlk57108120"/>
      <w:r w:rsidRPr="005D15C2">
        <w:rPr>
          <w:rFonts w:ascii="Arial" w:eastAsia="Calibri" w:hAnsi="Arial" w:cs="Arial"/>
          <w:bCs/>
          <w:szCs w:val="24"/>
        </w:rPr>
        <w:t>All building works to be carried out under this development approval are required to be contained within the boundaries of the subject lot.</w:t>
      </w:r>
    </w:p>
    <w:p w14:paraId="2632F212" w14:textId="77777777" w:rsidR="005D15C2" w:rsidRPr="005D15C2" w:rsidRDefault="005D15C2" w:rsidP="005D15C2">
      <w:pPr>
        <w:autoSpaceDE w:val="0"/>
        <w:autoSpaceDN w:val="0"/>
        <w:adjustRightInd w:val="0"/>
        <w:ind w:left="567" w:hanging="567"/>
        <w:contextualSpacing/>
        <w:jc w:val="both"/>
        <w:rPr>
          <w:rFonts w:ascii="Arial" w:eastAsia="Calibri" w:hAnsi="Arial" w:cs="Arial"/>
          <w:bCs/>
          <w:szCs w:val="24"/>
        </w:rPr>
      </w:pPr>
    </w:p>
    <w:p w14:paraId="0B7D73D6" w14:textId="77777777" w:rsidR="005D15C2" w:rsidRPr="005D15C2" w:rsidRDefault="005D15C2" w:rsidP="00C00321">
      <w:pPr>
        <w:numPr>
          <w:ilvl w:val="0"/>
          <w:numId w:val="15"/>
        </w:numPr>
        <w:autoSpaceDE w:val="0"/>
        <w:autoSpaceDN w:val="0"/>
        <w:adjustRightInd w:val="0"/>
        <w:ind w:left="567" w:hanging="567"/>
        <w:contextualSpacing/>
        <w:jc w:val="both"/>
        <w:rPr>
          <w:rFonts w:ascii="Arial" w:eastAsia="Calibri" w:hAnsi="Arial" w:cs="Arial"/>
          <w:bCs/>
          <w:szCs w:val="24"/>
        </w:rPr>
      </w:pPr>
      <w:r w:rsidRPr="005D15C2">
        <w:rPr>
          <w:rFonts w:ascii="Arial" w:eastAsia="Calibri" w:hAnsi="Arial" w:cs="Arial"/>
          <w:bCs/>
          <w:szCs w:val="24"/>
        </w:rPr>
        <w:t>Prior to occupation of the development the finish of the parapet walls is to be finished externally to the same standard as the rest of the development or in:</w:t>
      </w:r>
    </w:p>
    <w:p w14:paraId="66D17D4E" w14:textId="77777777" w:rsidR="005D15C2" w:rsidRPr="005D15C2" w:rsidRDefault="005D15C2" w:rsidP="005D15C2">
      <w:pPr>
        <w:ind w:left="1418"/>
        <w:contextualSpacing/>
        <w:jc w:val="both"/>
        <w:rPr>
          <w:rFonts w:ascii="Arial" w:eastAsia="Calibri" w:hAnsi="Arial" w:cs="Arial"/>
          <w:bCs/>
          <w:szCs w:val="24"/>
        </w:rPr>
      </w:pPr>
    </w:p>
    <w:p w14:paraId="0DC10BC1"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Face </w:t>
      </w:r>
      <w:proofErr w:type="gramStart"/>
      <w:r w:rsidRPr="005D15C2">
        <w:rPr>
          <w:rFonts w:ascii="Arial" w:eastAsia="Calibri" w:hAnsi="Arial" w:cs="Arial"/>
          <w:bCs/>
          <w:szCs w:val="24"/>
        </w:rPr>
        <w:t>brick;</w:t>
      </w:r>
      <w:proofErr w:type="gramEnd"/>
    </w:p>
    <w:p w14:paraId="41ECAC9A"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Painted </w:t>
      </w:r>
      <w:proofErr w:type="gramStart"/>
      <w:r w:rsidRPr="005D15C2">
        <w:rPr>
          <w:rFonts w:ascii="Arial" w:eastAsia="Calibri" w:hAnsi="Arial" w:cs="Arial"/>
          <w:bCs/>
          <w:szCs w:val="24"/>
        </w:rPr>
        <w:t>render;</w:t>
      </w:r>
      <w:proofErr w:type="gramEnd"/>
    </w:p>
    <w:p w14:paraId="2FA66058"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Painted brickwork; or</w:t>
      </w:r>
    </w:p>
    <w:p w14:paraId="1CCAE5FD" w14:textId="77777777" w:rsidR="005D15C2" w:rsidRPr="005D15C2" w:rsidRDefault="005D15C2" w:rsidP="00C00321">
      <w:pPr>
        <w:numPr>
          <w:ilvl w:val="0"/>
          <w:numId w:val="14"/>
        </w:numPr>
        <w:ind w:left="1134" w:hanging="567"/>
        <w:contextualSpacing/>
        <w:jc w:val="both"/>
        <w:rPr>
          <w:rFonts w:ascii="Arial" w:eastAsia="Calibri" w:hAnsi="Arial" w:cs="Arial"/>
          <w:bCs/>
          <w:szCs w:val="24"/>
        </w:rPr>
      </w:pPr>
      <w:r w:rsidRPr="005D15C2">
        <w:rPr>
          <w:rFonts w:ascii="Arial" w:eastAsia="Calibri" w:hAnsi="Arial" w:cs="Arial"/>
          <w:bCs/>
          <w:szCs w:val="24"/>
        </w:rPr>
        <w:t xml:space="preserve">Other clean material as specified on the approved plans </w:t>
      </w:r>
    </w:p>
    <w:p w14:paraId="2EE5E278" w14:textId="77777777" w:rsidR="005D15C2" w:rsidRPr="005D15C2" w:rsidRDefault="005D15C2" w:rsidP="005D15C2">
      <w:pPr>
        <w:ind w:left="1418"/>
        <w:contextualSpacing/>
        <w:jc w:val="both"/>
        <w:rPr>
          <w:rFonts w:ascii="Arial" w:eastAsia="Calibri" w:hAnsi="Arial" w:cs="Arial"/>
          <w:bCs/>
          <w:szCs w:val="24"/>
        </w:rPr>
      </w:pPr>
    </w:p>
    <w:p w14:paraId="442DDAFA" w14:textId="77777777" w:rsidR="005D15C2" w:rsidRPr="005D15C2" w:rsidRDefault="005D15C2" w:rsidP="005D15C2">
      <w:pPr>
        <w:ind w:firstLine="567"/>
        <w:contextualSpacing/>
        <w:jc w:val="both"/>
        <w:rPr>
          <w:rFonts w:ascii="Arial" w:eastAsia="Calibri" w:hAnsi="Arial" w:cs="Arial"/>
          <w:bCs/>
          <w:szCs w:val="24"/>
        </w:rPr>
      </w:pPr>
      <w:r w:rsidRPr="005D15C2">
        <w:rPr>
          <w:rFonts w:ascii="Arial" w:eastAsia="Calibri" w:hAnsi="Arial" w:cs="Arial"/>
          <w:bCs/>
          <w:szCs w:val="24"/>
        </w:rPr>
        <w:t>And maintained thereafter to the satisfaction of the City of Nedlands.</w:t>
      </w:r>
    </w:p>
    <w:bookmarkEnd w:id="33"/>
    <w:p w14:paraId="2E368A4E" w14:textId="77777777" w:rsidR="005D15C2" w:rsidRPr="005D15C2" w:rsidRDefault="005D15C2" w:rsidP="005D15C2">
      <w:pPr>
        <w:autoSpaceDE w:val="0"/>
        <w:autoSpaceDN w:val="0"/>
        <w:adjustRightInd w:val="0"/>
        <w:ind w:left="720"/>
        <w:contextualSpacing/>
        <w:jc w:val="both"/>
        <w:rPr>
          <w:rFonts w:ascii="Arial" w:eastAsia="Calibri" w:hAnsi="Arial" w:cs="Arial"/>
          <w:bCs/>
          <w:color w:val="000000"/>
          <w:szCs w:val="24"/>
        </w:rPr>
      </w:pPr>
    </w:p>
    <w:p w14:paraId="7D6491DF" w14:textId="77777777" w:rsidR="005D15C2" w:rsidRPr="005D15C2" w:rsidRDefault="005D15C2" w:rsidP="00C00321">
      <w:pPr>
        <w:numPr>
          <w:ilvl w:val="0"/>
          <w:numId w:val="15"/>
        </w:numPr>
        <w:ind w:left="567" w:hanging="567"/>
        <w:contextualSpacing/>
        <w:jc w:val="both"/>
        <w:rPr>
          <w:rFonts w:ascii="Arial" w:eastAsia="Calibri" w:hAnsi="Arial" w:cs="Arial"/>
          <w:bCs/>
          <w:color w:val="000000"/>
          <w:szCs w:val="24"/>
        </w:rPr>
      </w:pPr>
      <w:r w:rsidRPr="005D15C2">
        <w:rPr>
          <w:rFonts w:ascii="Arial" w:eastAsia="Calibri" w:hAnsi="Arial" w:cs="Arial"/>
          <w:bCs/>
          <w:szCs w:val="24"/>
        </w:rPr>
        <w:t>All stormwater from the development, which includes permeable and non-permeable areas shall be contained onsite.</w:t>
      </w:r>
    </w:p>
    <w:p w14:paraId="163D196A" w14:textId="77777777" w:rsidR="005D15C2" w:rsidRPr="005D15C2" w:rsidRDefault="005D15C2" w:rsidP="005D15C2">
      <w:pPr>
        <w:autoSpaceDE w:val="0"/>
        <w:autoSpaceDN w:val="0"/>
        <w:adjustRightInd w:val="0"/>
        <w:ind w:left="567" w:hanging="567"/>
        <w:contextualSpacing/>
        <w:jc w:val="both"/>
        <w:rPr>
          <w:rFonts w:ascii="Arial" w:eastAsia="Calibri" w:hAnsi="Arial" w:cs="Arial"/>
          <w:bCs/>
          <w:szCs w:val="24"/>
        </w:rPr>
      </w:pPr>
    </w:p>
    <w:p w14:paraId="4104C5A9" w14:textId="77777777" w:rsidR="005D15C2" w:rsidRPr="005D15C2" w:rsidRDefault="005D15C2" w:rsidP="00C00321">
      <w:pPr>
        <w:numPr>
          <w:ilvl w:val="0"/>
          <w:numId w:val="15"/>
        </w:numPr>
        <w:autoSpaceDE w:val="0"/>
        <w:autoSpaceDN w:val="0"/>
        <w:adjustRightInd w:val="0"/>
        <w:ind w:left="567" w:hanging="567"/>
        <w:contextualSpacing/>
        <w:jc w:val="both"/>
        <w:rPr>
          <w:rFonts w:ascii="Arial" w:eastAsia="Calibri" w:hAnsi="Arial" w:cs="Arial"/>
          <w:bCs/>
          <w:szCs w:val="24"/>
        </w:rPr>
      </w:pPr>
      <w:r w:rsidRPr="005D15C2">
        <w:rPr>
          <w:rFonts w:ascii="Arial" w:eastAsia="Calibri" w:hAnsi="Arial" w:cs="Arial"/>
          <w:bCs/>
          <w:szCs w:val="24"/>
        </w:rPr>
        <w:t xml:space="preserve">The development shall </w:t>
      </w:r>
      <w:proofErr w:type="gramStart"/>
      <w:r w:rsidRPr="005D15C2">
        <w:rPr>
          <w:rFonts w:ascii="Arial" w:eastAsia="Calibri" w:hAnsi="Arial" w:cs="Arial"/>
          <w:bCs/>
          <w:szCs w:val="24"/>
        </w:rPr>
        <w:t>at all times</w:t>
      </w:r>
      <w:proofErr w:type="gramEnd"/>
      <w:r w:rsidRPr="005D15C2">
        <w:rPr>
          <w:rFonts w:ascii="Arial" w:eastAsia="Calibri" w:hAnsi="Arial" w:cs="Arial"/>
          <w:bCs/>
          <w:szCs w:val="24"/>
        </w:rPr>
        <w:t xml:space="preserve"> comply with the application and the approved plans, subject to any modifications required as a consequence of any condition(s) of this approval.</w:t>
      </w:r>
    </w:p>
    <w:p w14:paraId="6F1FA92D"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bCs/>
          <w:szCs w:val="24"/>
        </w:rPr>
      </w:pPr>
      <w:r w:rsidRPr="005D15C2">
        <w:rPr>
          <w:rFonts w:ascii="Arial" w:hAnsi="Arial" w:cs="Arial"/>
          <w:bCs/>
          <w:szCs w:val="24"/>
        </w:rPr>
        <w:tab/>
      </w:r>
    </w:p>
    <w:p w14:paraId="2CAA19D0"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14ACFAC9"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2148020C" w14:textId="77777777" w:rsidTr="00C15FBB">
        <w:tc>
          <w:tcPr>
            <w:tcW w:w="2198" w:type="dxa"/>
            <w:tcBorders>
              <w:bottom w:val="single" w:sz="4" w:space="0" w:color="auto"/>
              <w:right w:val="nil"/>
            </w:tcBorders>
            <w:shd w:val="clear" w:color="auto" w:fill="auto"/>
          </w:tcPr>
          <w:p w14:paraId="4B1DA9AA"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4" w:name="_Toc82466056"/>
            <w:bookmarkStart w:id="35" w:name="_Toc83229069"/>
            <w:r w:rsidRPr="005D15C2">
              <w:rPr>
                <w:rFonts w:ascii="Arial" w:hAnsi="Arial" w:cs="Arial"/>
                <w:b/>
                <w:bCs/>
                <w:color w:val="000000"/>
                <w:sz w:val="28"/>
                <w:szCs w:val="28"/>
              </w:rPr>
              <w:lastRenderedPageBreak/>
              <w:t>PD31.21</w:t>
            </w:r>
            <w:bookmarkEnd w:id="34"/>
            <w:bookmarkEnd w:id="35"/>
          </w:p>
        </w:tc>
        <w:tc>
          <w:tcPr>
            <w:tcW w:w="6166" w:type="dxa"/>
            <w:tcBorders>
              <w:left w:val="nil"/>
              <w:bottom w:val="single" w:sz="4" w:space="0" w:color="auto"/>
            </w:tcBorders>
            <w:shd w:val="clear" w:color="auto" w:fill="auto"/>
          </w:tcPr>
          <w:p w14:paraId="4C02C4E2"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6" w:name="_Toc82466057"/>
            <w:bookmarkStart w:id="37" w:name="_Toc83229070"/>
            <w:r w:rsidRPr="005D15C2">
              <w:rPr>
                <w:rFonts w:ascii="Arial" w:hAnsi="Arial" w:cs="Arial"/>
                <w:b/>
                <w:bCs/>
                <w:color w:val="000000"/>
                <w:sz w:val="28"/>
                <w:szCs w:val="32"/>
              </w:rPr>
              <w:t>Consideration of Development Application - Single House at 92 Kingsway, Nedlands</w:t>
            </w:r>
            <w:bookmarkEnd w:id="36"/>
            <w:bookmarkEnd w:id="37"/>
          </w:p>
        </w:tc>
      </w:tr>
      <w:tr w:rsidR="008E4906" w:rsidRPr="005D15C2" w14:paraId="6170BFD7" w14:textId="77777777" w:rsidTr="00C15FBB">
        <w:tc>
          <w:tcPr>
            <w:tcW w:w="8364" w:type="dxa"/>
            <w:gridSpan w:val="2"/>
            <w:tcBorders>
              <w:left w:val="nil"/>
              <w:right w:val="nil"/>
            </w:tcBorders>
            <w:shd w:val="clear" w:color="auto" w:fill="auto"/>
          </w:tcPr>
          <w:p w14:paraId="62834812"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7ADB7884" w14:textId="77777777" w:rsidTr="00C15FBB">
        <w:tc>
          <w:tcPr>
            <w:tcW w:w="2198" w:type="dxa"/>
            <w:shd w:val="clear" w:color="auto" w:fill="auto"/>
          </w:tcPr>
          <w:p w14:paraId="3D7C8B2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6DF2134E"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4278971D" w14:textId="77777777" w:rsidTr="00C15FBB">
        <w:tc>
          <w:tcPr>
            <w:tcW w:w="2198" w:type="dxa"/>
            <w:shd w:val="clear" w:color="auto" w:fill="auto"/>
          </w:tcPr>
          <w:p w14:paraId="50AB506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57390B6F"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0C8F4F0E" w14:textId="77777777" w:rsidTr="00C15FBB">
        <w:tc>
          <w:tcPr>
            <w:tcW w:w="2198" w:type="dxa"/>
            <w:shd w:val="clear" w:color="auto" w:fill="auto"/>
          </w:tcPr>
          <w:p w14:paraId="2749FBB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5C498C11"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 xml:space="preserve">R. L. </w:t>
            </w:r>
            <w:proofErr w:type="spellStart"/>
            <w:r w:rsidRPr="005D15C2">
              <w:rPr>
                <w:rFonts w:ascii="Arial" w:eastAsia="Calibri" w:hAnsi="Arial" w:cs="Arial"/>
                <w:iCs/>
                <w:color w:val="000000"/>
                <w:szCs w:val="24"/>
              </w:rPr>
              <w:t>Cumace</w:t>
            </w:r>
            <w:proofErr w:type="spellEnd"/>
          </w:p>
        </w:tc>
      </w:tr>
      <w:tr w:rsidR="00C22642" w:rsidRPr="005D15C2" w14:paraId="57B72909" w14:textId="77777777" w:rsidTr="00C15FBB">
        <w:tc>
          <w:tcPr>
            <w:tcW w:w="2198" w:type="dxa"/>
            <w:shd w:val="clear" w:color="auto" w:fill="auto"/>
          </w:tcPr>
          <w:p w14:paraId="70D88E9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3EE44EFE"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Y </w:t>
            </w:r>
            <w:proofErr w:type="spellStart"/>
            <w:r w:rsidRPr="005D15C2">
              <w:rPr>
                <w:rFonts w:ascii="Arial" w:eastAsia="Calibri" w:hAnsi="Arial" w:cs="Arial"/>
                <w:color w:val="000000"/>
                <w:szCs w:val="24"/>
              </w:rPr>
              <w:t>Qiu</w:t>
            </w:r>
            <w:proofErr w:type="spellEnd"/>
          </w:p>
        </w:tc>
      </w:tr>
      <w:tr w:rsidR="008E4906" w:rsidRPr="005D15C2" w14:paraId="72EEA5B6" w14:textId="77777777" w:rsidTr="00C15FBB">
        <w:tc>
          <w:tcPr>
            <w:tcW w:w="2198" w:type="dxa"/>
            <w:shd w:val="clear" w:color="auto" w:fill="auto"/>
          </w:tcPr>
          <w:p w14:paraId="28AE120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38F6E65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3437C1CF" w14:textId="77777777" w:rsidTr="00C15FBB">
        <w:tc>
          <w:tcPr>
            <w:tcW w:w="2198" w:type="dxa"/>
            <w:shd w:val="clear" w:color="auto" w:fill="auto"/>
          </w:tcPr>
          <w:p w14:paraId="485833B9"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7AC51CBD"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76EC8B5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6BABC082" w14:textId="77777777" w:rsidR="005D15C2" w:rsidRPr="005D15C2" w:rsidRDefault="005D15C2" w:rsidP="005D15C2">
            <w:pPr>
              <w:contextualSpacing/>
              <w:jc w:val="both"/>
              <w:rPr>
                <w:rFonts w:ascii="Arial" w:eastAsia="Calibri" w:hAnsi="Arial" w:cs="Arial"/>
                <w:szCs w:val="24"/>
              </w:rPr>
            </w:pPr>
          </w:p>
          <w:p w14:paraId="370524F4"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5B676381" w14:textId="77777777" w:rsidR="005D15C2" w:rsidRPr="005D15C2" w:rsidRDefault="005D15C2" w:rsidP="005D15C2">
            <w:pPr>
              <w:contextualSpacing/>
              <w:jc w:val="both"/>
              <w:rPr>
                <w:rFonts w:ascii="Arial" w:eastAsia="Calibri" w:hAnsi="Arial" w:cs="Arial"/>
                <w:szCs w:val="24"/>
              </w:rPr>
            </w:pPr>
          </w:p>
          <w:p w14:paraId="286134E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8E4906" w:rsidRPr="005D15C2" w14:paraId="47DD31E9" w14:textId="77777777" w:rsidTr="00C15FBB">
        <w:tc>
          <w:tcPr>
            <w:tcW w:w="2198" w:type="dxa"/>
            <w:shd w:val="clear" w:color="auto" w:fill="auto"/>
          </w:tcPr>
          <w:p w14:paraId="5A130301"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26673147" w14:textId="77777777" w:rsidR="005D15C2" w:rsidRPr="005D15C2" w:rsidRDefault="005D15C2" w:rsidP="005D15C2">
            <w:pPr>
              <w:contextualSpacing/>
              <w:jc w:val="both"/>
              <w:rPr>
                <w:rFonts w:ascii="Arial" w:eastAsia="Calibri" w:hAnsi="Arial" w:cs="Arial"/>
                <w:b/>
                <w:color w:val="000000"/>
                <w:szCs w:val="22"/>
              </w:rPr>
            </w:pPr>
          </w:p>
          <w:p w14:paraId="5FDA4A8E"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546B1AA7" w14:textId="77777777" w:rsidR="005D15C2" w:rsidRPr="005D15C2" w:rsidRDefault="005D15C2" w:rsidP="005D15C2">
            <w:pPr>
              <w:contextualSpacing/>
              <w:jc w:val="both"/>
              <w:rPr>
                <w:rFonts w:ascii="Arial" w:eastAsia="Calibri" w:hAnsi="Arial" w:cs="Arial"/>
                <w:b/>
                <w:color w:val="000000"/>
                <w:szCs w:val="22"/>
              </w:rPr>
            </w:pPr>
          </w:p>
          <w:p w14:paraId="2BEA562E" w14:textId="77777777" w:rsidR="005D15C2" w:rsidRPr="005D15C2" w:rsidRDefault="005D15C2" w:rsidP="005D15C2">
            <w:pPr>
              <w:contextualSpacing/>
              <w:jc w:val="both"/>
              <w:rPr>
                <w:rFonts w:ascii="Arial" w:eastAsia="Calibri" w:hAnsi="Arial" w:cs="Arial"/>
                <w:b/>
                <w:color w:val="000000"/>
                <w:szCs w:val="22"/>
              </w:rPr>
            </w:pPr>
          </w:p>
          <w:p w14:paraId="57F8F08F" w14:textId="77777777" w:rsidR="005D15C2" w:rsidRPr="005D15C2" w:rsidRDefault="005D15C2" w:rsidP="005D15C2">
            <w:pPr>
              <w:contextualSpacing/>
              <w:jc w:val="both"/>
              <w:rPr>
                <w:rFonts w:ascii="Arial" w:eastAsia="Calibri" w:hAnsi="Arial" w:cs="Arial"/>
                <w:b/>
                <w:color w:val="000000"/>
                <w:szCs w:val="22"/>
              </w:rPr>
            </w:pPr>
          </w:p>
          <w:p w14:paraId="0431939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7CF7C212"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349F294E" w14:textId="77777777" w:rsidTr="00C15FBB">
        <w:tc>
          <w:tcPr>
            <w:tcW w:w="2198" w:type="dxa"/>
            <w:shd w:val="clear" w:color="auto" w:fill="auto"/>
          </w:tcPr>
          <w:p w14:paraId="0BD09DC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5D417E8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DA21/64480</w:t>
            </w:r>
          </w:p>
        </w:tc>
      </w:tr>
      <w:tr w:rsidR="00171B0E" w:rsidRPr="005D15C2" w14:paraId="38149175" w14:textId="77777777" w:rsidTr="00C15FBB">
        <w:tc>
          <w:tcPr>
            <w:tcW w:w="2198" w:type="dxa"/>
            <w:tcBorders>
              <w:bottom w:val="single" w:sz="4" w:space="0" w:color="auto"/>
            </w:tcBorders>
            <w:shd w:val="clear" w:color="auto" w:fill="auto"/>
          </w:tcPr>
          <w:p w14:paraId="5900544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7CADF172"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6722EE08" w14:textId="77777777" w:rsidTr="00C15FBB">
        <w:tc>
          <w:tcPr>
            <w:tcW w:w="2198" w:type="dxa"/>
            <w:tcBorders>
              <w:bottom w:val="single" w:sz="4" w:space="0" w:color="auto"/>
            </w:tcBorders>
            <w:shd w:val="clear" w:color="auto" w:fill="auto"/>
          </w:tcPr>
          <w:p w14:paraId="081D16D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5F01E7B5" w14:textId="77777777" w:rsidR="005D15C2" w:rsidRPr="005D15C2" w:rsidRDefault="005D15C2" w:rsidP="005D15C2">
            <w:pPr>
              <w:contextualSpacing/>
              <w:jc w:val="both"/>
              <w:rPr>
                <w:rFonts w:ascii="Arial" w:eastAsia="Calibri" w:hAnsi="Arial" w:cs="Arial"/>
                <w:iCs/>
                <w:color w:val="000000"/>
                <w:szCs w:val="22"/>
                <w:highlight w:val="yellow"/>
              </w:rPr>
            </w:pPr>
            <w:r w:rsidRPr="005D15C2">
              <w:rPr>
                <w:rFonts w:ascii="Arial" w:eastAsia="Calibri" w:hAnsi="Arial" w:cs="Arial"/>
                <w:iCs/>
                <w:color w:val="000000"/>
                <w:szCs w:val="22"/>
              </w:rPr>
              <w:t>In accordance with the City’s Instrument of Delegation, Council is required to determine the application due to objections being received.</w:t>
            </w:r>
          </w:p>
        </w:tc>
      </w:tr>
      <w:tr w:rsidR="008E4906" w:rsidRPr="005D15C2" w14:paraId="4549EC1E" w14:textId="77777777" w:rsidTr="00C15FBB">
        <w:tc>
          <w:tcPr>
            <w:tcW w:w="2198" w:type="dxa"/>
            <w:shd w:val="clear" w:color="auto" w:fill="auto"/>
            <w:vAlign w:val="center"/>
          </w:tcPr>
          <w:p w14:paraId="42129C9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5F0E5E71"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w:t>
            </w:r>
            <w:r w:rsidRPr="005D15C2">
              <w:rPr>
                <w:rFonts w:ascii="Arial" w:eastAsia="Calibri" w:hAnsi="Arial" w:cs="Arial"/>
                <w:iCs/>
                <w:color w:val="000000"/>
                <w:szCs w:val="22"/>
              </w:rPr>
              <w:t xml:space="preserve"> </w:t>
            </w:r>
            <w:r w:rsidRPr="005D15C2">
              <w:rPr>
                <w:rFonts w:ascii="Arial" w:eastAsia="Calibri" w:hAnsi="Arial" w:cs="Arial"/>
                <w:szCs w:val="24"/>
              </w:rPr>
              <w:t xml:space="preserve">  Aerial image and zoning plan</w:t>
            </w:r>
          </w:p>
        </w:tc>
      </w:tr>
      <w:tr w:rsidR="00171B0E" w:rsidRPr="005D15C2" w14:paraId="2A0EF230" w14:textId="77777777" w:rsidTr="00C15FBB">
        <w:tc>
          <w:tcPr>
            <w:tcW w:w="2198" w:type="dxa"/>
            <w:tcBorders>
              <w:bottom w:val="single" w:sz="4" w:space="0" w:color="auto"/>
            </w:tcBorders>
            <w:shd w:val="clear" w:color="auto" w:fill="auto"/>
            <w:vAlign w:val="center"/>
          </w:tcPr>
          <w:p w14:paraId="3FF41749"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122E23F0" w14:textId="77777777" w:rsidR="005D15C2" w:rsidRPr="005D15C2" w:rsidRDefault="005D15C2" w:rsidP="005D15C2">
            <w:pPr>
              <w:contextualSpacing/>
              <w:rPr>
                <w:rFonts w:ascii="Arial" w:eastAsia="Calibri" w:hAnsi="Arial" w:cs="Arial"/>
                <w:szCs w:val="24"/>
              </w:rPr>
            </w:pPr>
            <w:r w:rsidRPr="005D15C2">
              <w:rPr>
                <w:rFonts w:ascii="Arial" w:eastAsia="Calibri" w:hAnsi="Arial" w:cs="Arial"/>
                <w:szCs w:val="24"/>
              </w:rPr>
              <w:t>1.   Plans</w:t>
            </w:r>
          </w:p>
          <w:p w14:paraId="0F256E8E"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szCs w:val="24"/>
              </w:rPr>
              <w:t>2.   Submissions</w:t>
            </w:r>
          </w:p>
        </w:tc>
      </w:tr>
    </w:tbl>
    <w:p w14:paraId="1A6DE28C" w14:textId="77777777" w:rsidR="005D15C2" w:rsidRPr="005D15C2" w:rsidRDefault="005D15C2" w:rsidP="005D15C2">
      <w:pPr>
        <w:contextualSpacing/>
        <w:jc w:val="both"/>
        <w:rPr>
          <w:rFonts w:ascii="Arial" w:eastAsia="Calibri" w:hAnsi="Arial" w:cs="Arial"/>
          <w:color w:val="000000"/>
          <w:szCs w:val="32"/>
        </w:rPr>
      </w:pPr>
    </w:p>
    <w:p w14:paraId="21C0F54D" w14:textId="2D8AA9AC" w:rsidR="005D15C2" w:rsidRPr="005D15C2" w:rsidRDefault="005D15C2" w:rsidP="005D15C2">
      <w:pPr>
        <w:contextualSpacing/>
        <w:jc w:val="both"/>
        <w:rPr>
          <w:rFonts w:ascii="Arial" w:eastAsia="Calibri" w:hAnsi="Arial" w:cs="Arial"/>
          <w:b/>
          <w:color w:val="000000"/>
          <w:sz w:val="28"/>
          <w:szCs w:val="28"/>
        </w:rPr>
      </w:pPr>
      <w:r w:rsidRPr="005D15C2">
        <w:rPr>
          <w:rFonts w:ascii="Arial" w:eastAsia="Calibri" w:hAnsi="Arial" w:cs="Arial"/>
          <w:b/>
          <w:color w:val="000000"/>
          <w:sz w:val="28"/>
          <w:szCs w:val="28"/>
        </w:rPr>
        <w:t>Committee Recommendation / Recommendation to Committee</w:t>
      </w:r>
    </w:p>
    <w:p w14:paraId="028F4AAA" w14:textId="77777777" w:rsidR="005D15C2" w:rsidRPr="005D15C2" w:rsidRDefault="005D15C2" w:rsidP="005D15C2">
      <w:pPr>
        <w:contextualSpacing/>
        <w:jc w:val="both"/>
        <w:rPr>
          <w:rFonts w:ascii="Arial" w:eastAsia="Calibri" w:hAnsi="Arial" w:cs="Arial"/>
          <w:color w:val="000000"/>
          <w:szCs w:val="24"/>
        </w:rPr>
      </w:pPr>
    </w:p>
    <w:p w14:paraId="4E301E5E" w14:textId="77777777" w:rsidR="005D15C2" w:rsidRPr="005D15C2" w:rsidRDefault="005D15C2" w:rsidP="005D15C2">
      <w:pPr>
        <w:contextualSpacing/>
        <w:jc w:val="both"/>
        <w:rPr>
          <w:rFonts w:ascii="Arial" w:eastAsia="Calibri" w:hAnsi="Arial" w:cs="Arial"/>
          <w:b/>
          <w:bCs/>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Planning and Development (Local Planning Schemes) Regulations 2015,</w:t>
      </w:r>
      <w:r w:rsidRPr="005D15C2">
        <w:rPr>
          <w:rFonts w:ascii="Arial" w:eastAsia="Calibri" w:hAnsi="Arial" w:cs="Arial"/>
          <w:b/>
          <w:color w:val="000000"/>
          <w:szCs w:val="24"/>
        </w:rPr>
        <w:t xml:space="preserve"> </w:t>
      </w:r>
      <w:r w:rsidRPr="005D15C2">
        <w:rPr>
          <w:rFonts w:ascii="Arial" w:eastAsia="Calibri" w:hAnsi="Arial" w:cs="Arial"/>
          <w:b/>
          <w:bCs/>
          <w:szCs w:val="24"/>
        </w:rPr>
        <w:t>Council approves the development application received on 17 May 2021 in accordance with amended plans date stamped 27 July 2021 for a Single House at Lot 31 (No.92) Kingsway, Nedlands:</w:t>
      </w:r>
    </w:p>
    <w:p w14:paraId="2709E859" w14:textId="77777777" w:rsidR="005D15C2" w:rsidRPr="005D15C2" w:rsidRDefault="005D15C2" w:rsidP="005D15C2">
      <w:pPr>
        <w:ind w:left="720"/>
        <w:contextualSpacing/>
        <w:jc w:val="both"/>
        <w:rPr>
          <w:rFonts w:ascii="Arial" w:eastAsia="Calibri" w:hAnsi="Arial" w:cs="Arial"/>
          <w:b/>
          <w:bCs/>
          <w:szCs w:val="24"/>
        </w:rPr>
      </w:pPr>
    </w:p>
    <w:p w14:paraId="422373E6"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Prior to the lodgement of a Building Permit, a detailed Landscaping Plan, prepared by a suitably qualified person, shall be submitted </w:t>
      </w:r>
      <w:proofErr w:type="gramStart"/>
      <w:r w:rsidRPr="005D15C2">
        <w:rPr>
          <w:rFonts w:ascii="Arial" w:eastAsia="Calibri" w:hAnsi="Arial" w:cs="Arial"/>
          <w:b/>
          <w:bCs/>
          <w:szCs w:val="24"/>
        </w:rPr>
        <w:t>to</w:t>
      </w:r>
      <w:proofErr w:type="gramEnd"/>
      <w:r w:rsidRPr="005D15C2">
        <w:rPr>
          <w:rFonts w:ascii="Arial" w:eastAsia="Calibri" w:hAnsi="Arial" w:cs="Arial"/>
          <w:b/>
          <w:bCs/>
          <w:szCs w:val="24"/>
        </w:rPr>
        <w:t xml:space="preserve"> and approved by the City of Nedlands. </w:t>
      </w:r>
    </w:p>
    <w:p w14:paraId="65222907" w14:textId="77777777" w:rsidR="005D15C2" w:rsidRPr="005D15C2" w:rsidRDefault="005D15C2" w:rsidP="005D15C2">
      <w:pPr>
        <w:ind w:left="720"/>
        <w:contextualSpacing/>
        <w:jc w:val="both"/>
        <w:rPr>
          <w:rFonts w:ascii="Arial" w:eastAsia="Calibri" w:hAnsi="Arial" w:cs="Arial"/>
          <w:b/>
          <w:bCs/>
          <w:szCs w:val="24"/>
        </w:rPr>
      </w:pPr>
    </w:p>
    <w:p w14:paraId="6A8CCFA7"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szCs w:val="24"/>
        </w:rPr>
      </w:pPr>
      <w:r w:rsidRPr="005D15C2">
        <w:rPr>
          <w:rFonts w:ascii="Arial" w:eastAsia="Calibri" w:hAnsi="Arial" w:cs="Arial"/>
          <w:b/>
          <w:bCs/>
          <w:szCs w:val="24"/>
        </w:rPr>
        <w:lastRenderedPageBreak/>
        <w:t>Landscaping shall be installed and maintained in accordance with the approved Landscaping Plan for the lifetime of the development thereafter, to the satisfaction of the City. Any modifications to the plans are subject to further approval by the City of Nedlands.</w:t>
      </w:r>
    </w:p>
    <w:p w14:paraId="370718E7" w14:textId="77777777" w:rsidR="005D15C2" w:rsidRPr="005D15C2" w:rsidRDefault="005D15C2" w:rsidP="005D15C2">
      <w:pPr>
        <w:ind w:left="720"/>
        <w:contextualSpacing/>
        <w:rPr>
          <w:rFonts w:ascii="Arial" w:eastAsia="Calibri" w:hAnsi="Arial" w:cs="Arial"/>
          <w:b/>
          <w:bCs/>
          <w:szCs w:val="24"/>
        </w:rPr>
      </w:pPr>
    </w:p>
    <w:p w14:paraId="26532A97"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szCs w:val="24"/>
        </w:rPr>
      </w:pPr>
      <w:r w:rsidRPr="005D15C2">
        <w:rPr>
          <w:rFonts w:ascii="Arial" w:eastAsia="Calibri" w:hAnsi="Arial" w:cs="Arial"/>
          <w:b/>
          <w:bCs/>
          <w:szCs w:val="24"/>
        </w:rPr>
        <w:t>All building works to be carried out under this development approval are required to be contained within the boundaries of the subject lot.</w:t>
      </w:r>
    </w:p>
    <w:p w14:paraId="5F95A012" w14:textId="77777777" w:rsidR="005D15C2" w:rsidRPr="005D15C2" w:rsidRDefault="005D15C2" w:rsidP="005D15C2">
      <w:pPr>
        <w:autoSpaceDE w:val="0"/>
        <w:autoSpaceDN w:val="0"/>
        <w:adjustRightInd w:val="0"/>
        <w:ind w:left="720"/>
        <w:contextualSpacing/>
        <w:jc w:val="both"/>
        <w:rPr>
          <w:rFonts w:ascii="Arial" w:eastAsia="Calibri" w:hAnsi="Arial" w:cs="Arial"/>
          <w:b/>
          <w:bCs/>
          <w:szCs w:val="24"/>
        </w:rPr>
      </w:pPr>
    </w:p>
    <w:p w14:paraId="0A2ABBBE"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szCs w:val="24"/>
        </w:rPr>
      </w:pPr>
      <w:r w:rsidRPr="005D15C2">
        <w:rPr>
          <w:rFonts w:ascii="Arial" w:eastAsia="Calibri" w:hAnsi="Arial" w:cs="Arial"/>
          <w:b/>
          <w:bCs/>
          <w:szCs w:val="24"/>
        </w:rPr>
        <w:t>Prior to occupation of the development the finish of the parapet walls is to be finished externally to the same standard as the rest of the development or in:</w:t>
      </w:r>
    </w:p>
    <w:p w14:paraId="24711C66" w14:textId="77777777" w:rsidR="005D15C2" w:rsidRPr="005D15C2" w:rsidRDefault="005D15C2" w:rsidP="005D15C2">
      <w:pPr>
        <w:ind w:left="1418"/>
        <w:contextualSpacing/>
        <w:jc w:val="both"/>
        <w:rPr>
          <w:rFonts w:ascii="Arial" w:eastAsia="Calibri" w:hAnsi="Arial" w:cs="Arial"/>
          <w:b/>
          <w:bCs/>
          <w:szCs w:val="24"/>
        </w:rPr>
      </w:pPr>
    </w:p>
    <w:p w14:paraId="225B4D9F" w14:textId="77777777" w:rsidR="005D15C2" w:rsidRPr="005D15C2" w:rsidRDefault="005D15C2" w:rsidP="00C00321">
      <w:pPr>
        <w:numPr>
          <w:ilvl w:val="1"/>
          <w:numId w:val="5"/>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Face </w:t>
      </w:r>
      <w:proofErr w:type="gramStart"/>
      <w:r w:rsidRPr="005D15C2">
        <w:rPr>
          <w:rFonts w:ascii="Arial" w:eastAsia="Calibri" w:hAnsi="Arial" w:cs="Arial"/>
          <w:b/>
          <w:bCs/>
          <w:szCs w:val="24"/>
        </w:rPr>
        <w:t>brick;</w:t>
      </w:r>
      <w:proofErr w:type="gramEnd"/>
    </w:p>
    <w:p w14:paraId="23BD9B10" w14:textId="77777777" w:rsidR="005D15C2" w:rsidRPr="005D15C2" w:rsidRDefault="005D15C2" w:rsidP="00C00321">
      <w:pPr>
        <w:numPr>
          <w:ilvl w:val="1"/>
          <w:numId w:val="5"/>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Painted </w:t>
      </w:r>
      <w:proofErr w:type="gramStart"/>
      <w:r w:rsidRPr="005D15C2">
        <w:rPr>
          <w:rFonts w:ascii="Arial" w:eastAsia="Calibri" w:hAnsi="Arial" w:cs="Arial"/>
          <w:b/>
          <w:bCs/>
          <w:szCs w:val="24"/>
        </w:rPr>
        <w:t>render;</w:t>
      </w:r>
      <w:proofErr w:type="gramEnd"/>
    </w:p>
    <w:p w14:paraId="3BF28789" w14:textId="77777777" w:rsidR="005D15C2" w:rsidRPr="005D15C2" w:rsidRDefault="005D15C2" w:rsidP="00C00321">
      <w:pPr>
        <w:numPr>
          <w:ilvl w:val="1"/>
          <w:numId w:val="5"/>
        </w:numPr>
        <w:ind w:left="1134" w:hanging="567"/>
        <w:contextualSpacing/>
        <w:jc w:val="both"/>
        <w:rPr>
          <w:rFonts w:ascii="Arial" w:eastAsia="Calibri" w:hAnsi="Arial" w:cs="Arial"/>
          <w:b/>
          <w:bCs/>
          <w:szCs w:val="24"/>
        </w:rPr>
      </w:pPr>
      <w:r w:rsidRPr="005D15C2">
        <w:rPr>
          <w:rFonts w:ascii="Arial" w:eastAsia="Calibri" w:hAnsi="Arial" w:cs="Arial"/>
          <w:b/>
          <w:bCs/>
          <w:szCs w:val="24"/>
        </w:rPr>
        <w:t>Painted brickwork; or</w:t>
      </w:r>
    </w:p>
    <w:p w14:paraId="62465AA0" w14:textId="77777777" w:rsidR="005D15C2" w:rsidRPr="005D15C2" w:rsidRDefault="005D15C2" w:rsidP="00C00321">
      <w:pPr>
        <w:numPr>
          <w:ilvl w:val="1"/>
          <w:numId w:val="5"/>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Other clean material as specified on the approved plans </w:t>
      </w:r>
    </w:p>
    <w:p w14:paraId="400F8D62" w14:textId="77777777" w:rsidR="005D15C2" w:rsidRPr="005D15C2" w:rsidRDefault="005D15C2" w:rsidP="005D15C2">
      <w:pPr>
        <w:ind w:left="1418"/>
        <w:contextualSpacing/>
        <w:jc w:val="both"/>
        <w:rPr>
          <w:rFonts w:ascii="Arial" w:eastAsia="Calibri" w:hAnsi="Arial" w:cs="Arial"/>
          <w:b/>
          <w:bCs/>
          <w:szCs w:val="24"/>
        </w:rPr>
      </w:pPr>
    </w:p>
    <w:p w14:paraId="2FAFB99A" w14:textId="77777777" w:rsidR="005D15C2" w:rsidRPr="005D15C2" w:rsidRDefault="005D15C2" w:rsidP="005D15C2">
      <w:pPr>
        <w:ind w:firstLine="567"/>
        <w:contextualSpacing/>
        <w:jc w:val="both"/>
        <w:rPr>
          <w:rFonts w:ascii="Arial" w:eastAsia="Calibri" w:hAnsi="Arial" w:cs="Arial"/>
          <w:b/>
          <w:bCs/>
          <w:szCs w:val="24"/>
        </w:rPr>
      </w:pPr>
      <w:r w:rsidRPr="005D15C2">
        <w:rPr>
          <w:rFonts w:ascii="Arial" w:eastAsia="Calibri" w:hAnsi="Arial" w:cs="Arial"/>
          <w:b/>
          <w:bCs/>
          <w:szCs w:val="24"/>
        </w:rPr>
        <w:t>And maintained thereafter to the satisfaction of the City of Nedlands.</w:t>
      </w:r>
    </w:p>
    <w:p w14:paraId="037009FD" w14:textId="77777777" w:rsidR="005D15C2" w:rsidRPr="005D15C2" w:rsidRDefault="005D15C2" w:rsidP="005D15C2">
      <w:pPr>
        <w:autoSpaceDE w:val="0"/>
        <w:autoSpaceDN w:val="0"/>
        <w:adjustRightInd w:val="0"/>
        <w:ind w:left="720"/>
        <w:contextualSpacing/>
        <w:jc w:val="both"/>
        <w:rPr>
          <w:rFonts w:ascii="Arial" w:eastAsia="Calibri" w:hAnsi="Arial" w:cs="Arial"/>
          <w:b/>
          <w:bCs/>
          <w:color w:val="000000"/>
          <w:szCs w:val="24"/>
        </w:rPr>
      </w:pPr>
    </w:p>
    <w:p w14:paraId="7C3BD57F"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color w:val="000000"/>
          <w:szCs w:val="24"/>
        </w:rPr>
      </w:pPr>
      <w:r w:rsidRPr="005D15C2">
        <w:rPr>
          <w:rFonts w:ascii="Arial" w:eastAsia="Calibri" w:hAnsi="Arial" w:cs="Arial"/>
          <w:b/>
          <w:bCs/>
          <w:szCs w:val="24"/>
        </w:rPr>
        <w:t>All stormwater from the development, which includes permeable and non-permeable areas shall be contained onsite.</w:t>
      </w:r>
    </w:p>
    <w:p w14:paraId="1E7A57E2" w14:textId="77777777" w:rsidR="005D15C2" w:rsidRPr="005D15C2" w:rsidRDefault="005D15C2" w:rsidP="005D15C2">
      <w:pPr>
        <w:autoSpaceDE w:val="0"/>
        <w:autoSpaceDN w:val="0"/>
        <w:adjustRightInd w:val="0"/>
        <w:ind w:left="720"/>
        <w:contextualSpacing/>
        <w:jc w:val="both"/>
        <w:rPr>
          <w:rFonts w:ascii="Arial" w:eastAsia="Calibri" w:hAnsi="Arial" w:cs="Arial"/>
          <w:b/>
          <w:bCs/>
          <w:szCs w:val="24"/>
        </w:rPr>
      </w:pPr>
    </w:p>
    <w:p w14:paraId="568A3E8F" w14:textId="77777777" w:rsidR="005D15C2" w:rsidRPr="005D15C2" w:rsidRDefault="005D15C2" w:rsidP="00C00321">
      <w:pPr>
        <w:numPr>
          <w:ilvl w:val="0"/>
          <w:numId w:val="16"/>
        </w:numPr>
        <w:spacing w:line="276"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The development shall </w:t>
      </w:r>
      <w:proofErr w:type="gramStart"/>
      <w:r w:rsidRPr="005D15C2">
        <w:rPr>
          <w:rFonts w:ascii="Arial" w:eastAsia="Calibri" w:hAnsi="Arial" w:cs="Arial"/>
          <w:b/>
          <w:bCs/>
          <w:szCs w:val="24"/>
        </w:rPr>
        <w:t>at all times</w:t>
      </w:r>
      <w:proofErr w:type="gramEnd"/>
      <w:r w:rsidRPr="005D15C2">
        <w:rPr>
          <w:rFonts w:ascii="Arial" w:eastAsia="Calibri" w:hAnsi="Arial" w:cs="Arial"/>
          <w:b/>
          <w:bCs/>
          <w:szCs w:val="24"/>
        </w:rPr>
        <w:t xml:space="preserve"> comply with the application and the approved plans, subject to any modifications required as a consequence of any condition(s) of this approval.</w:t>
      </w:r>
    </w:p>
    <w:p w14:paraId="108EDC67"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p>
    <w:p w14:paraId="53AA16D6"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347AA391" w14:textId="77777777" w:rsidTr="00C15FBB">
        <w:tc>
          <w:tcPr>
            <w:tcW w:w="2198" w:type="dxa"/>
            <w:tcBorders>
              <w:bottom w:val="single" w:sz="4" w:space="0" w:color="auto"/>
              <w:right w:val="nil"/>
            </w:tcBorders>
            <w:shd w:val="clear" w:color="auto" w:fill="auto"/>
          </w:tcPr>
          <w:p w14:paraId="3F3AEB28"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38" w:name="_Toc82466058"/>
            <w:bookmarkStart w:id="39" w:name="_Toc83229071"/>
            <w:r w:rsidRPr="005D15C2">
              <w:rPr>
                <w:rFonts w:ascii="Arial" w:hAnsi="Arial" w:cs="Arial"/>
                <w:b/>
                <w:bCs/>
                <w:color w:val="000000"/>
                <w:sz w:val="28"/>
                <w:szCs w:val="28"/>
              </w:rPr>
              <w:lastRenderedPageBreak/>
              <w:t>PD32.21</w:t>
            </w:r>
            <w:bookmarkEnd w:id="38"/>
            <w:bookmarkEnd w:id="39"/>
          </w:p>
        </w:tc>
        <w:tc>
          <w:tcPr>
            <w:tcW w:w="6166" w:type="dxa"/>
            <w:tcBorders>
              <w:left w:val="nil"/>
              <w:bottom w:val="single" w:sz="4" w:space="0" w:color="auto"/>
            </w:tcBorders>
            <w:shd w:val="clear" w:color="auto" w:fill="auto"/>
          </w:tcPr>
          <w:p w14:paraId="525C2816" w14:textId="77777777" w:rsidR="005D15C2" w:rsidRPr="005D15C2" w:rsidRDefault="005D15C2" w:rsidP="005D15C2">
            <w:pPr>
              <w:keepNext/>
              <w:keepLines/>
              <w:contextualSpacing/>
              <w:jc w:val="both"/>
              <w:outlineLvl w:val="0"/>
              <w:rPr>
                <w:rFonts w:ascii="Arial" w:hAnsi="Arial" w:cs="Arial"/>
                <w:b/>
                <w:bCs/>
                <w:color w:val="000000"/>
                <w:sz w:val="28"/>
                <w:szCs w:val="32"/>
              </w:rPr>
            </w:pPr>
            <w:bookmarkStart w:id="40" w:name="_Toc82466059"/>
            <w:bookmarkStart w:id="41" w:name="_Toc83229072"/>
            <w:r w:rsidRPr="005D15C2">
              <w:rPr>
                <w:rFonts w:ascii="Arial" w:hAnsi="Arial" w:cs="Arial"/>
                <w:b/>
                <w:bCs/>
                <w:color w:val="000000"/>
                <w:sz w:val="28"/>
                <w:szCs w:val="32"/>
              </w:rPr>
              <w:t>Consideration of Development Application (Single House) at 20A Vincent Street, Nedlands</w:t>
            </w:r>
            <w:bookmarkEnd w:id="40"/>
            <w:bookmarkEnd w:id="41"/>
          </w:p>
        </w:tc>
      </w:tr>
      <w:tr w:rsidR="008E4906" w:rsidRPr="005D15C2" w14:paraId="73B99F17" w14:textId="77777777" w:rsidTr="00C15FBB">
        <w:tc>
          <w:tcPr>
            <w:tcW w:w="8364" w:type="dxa"/>
            <w:gridSpan w:val="2"/>
            <w:tcBorders>
              <w:left w:val="nil"/>
              <w:right w:val="nil"/>
            </w:tcBorders>
            <w:shd w:val="clear" w:color="auto" w:fill="auto"/>
          </w:tcPr>
          <w:p w14:paraId="5FE1C7C4"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07A660E3" w14:textId="77777777" w:rsidTr="00C15FBB">
        <w:tc>
          <w:tcPr>
            <w:tcW w:w="2198" w:type="dxa"/>
            <w:shd w:val="clear" w:color="auto" w:fill="auto"/>
          </w:tcPr>
          <w:p w14:paraId="33191CF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6579AB1D"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14 September 2021</w:t>
            </w:r>
          </w:p>
        </w:tc>
      </w:tr>
      <w:tr w:rsidR="00C22642" w:rsidRPr="005D15C2" w14:paraId="28D4AC73" w14:textId="77777777" w:rsidTr="00C15FBB">
        <w:tc>
          <w:tcPr>
            <w:tcW w:w="2198" w:type="dxa"/>
            <w:shd w:val="clear" w:color="auto" w:fill="auto"/>
          </w:tcPr>
          <w:p w14:paraId="14DFA6C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630DF09D" w14:textId="77777777" w:rsidR="005D15C2" w:rsidRPr="005D15C2" w:rsidRDefault="005D15C2" w:rsidP="005D15C2">
            <w:pPr>
              <w:contextualSpacing/>
              <w:jc w:val="both"/>
              <w:rPr>
                <w:rFonts w:ascii="Arial" w:eastAsia="Calibri" w:hAnsi="Arial" w:cs="Arial"/>
                <w:iCs/>
                <w:color w:val="000000"/>
                <w:szCs w:val="24"/>
                <w:highlight w:val="yellow"/>
              </w:rPr>
            </w:pPr>
            <w:r w:rsidRPr="005D15C2">
              <w:rPr>
                <w:rFonts w:ascii="Arial" w:eastAsia="Calibri" w:hAnsi="Arial" w:cs="Arial"/>
                <w:iCs/>
                <w:color w:val="000000"/>
                <w:szCs w:val="24"/>
              </w:rPr>
              <w:t>28 September 2021</w:t>
            </w:r>
          </w:p>
        </w:tc>
      </w:tr>
      <w:tr w:rsidR="00C22642" w:rsidRPr="005D15C2" w14:paraId="59D65A98" w14:textId="77777777" w:rsidTr="00C15FBB">
        <w:tc>
          <w:tcPr>
            <w:tcW w:w="2198" w:type="dxa"/>
            <w:shd w:val="clear" w:color="auto" w:fill="auto"/>
          </w:tcPr>
          <w:p w14:paraId="01E88376"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5007E483"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Broadway Homes Pty Ltd</w:t>
            </w:r>
          </w:p>
        </w:tc>
      </w:tr>
      <w:tr w:rsidR="00C22642" w:rsidRPr="005D15C2" w14:paraId="4EF06365" w14:textId="77777777" w:rsidTr="00C15FBB">
        <w:tc>
          <w:tcPr>
            <w:tcW w:w="2198" w:type="dxa"/>
            <w:shd w:val="clear" w:color="auto" w:fill="auto"/>
          </w:tcPr>
          <w:p w14:paraId="0F5E645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333D3A3F"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S Boughton and A Basu</w:t>
            </w:r>
          </w:p>
        </w:tc>
      </w:tr>
      <w:tr w:rsidR="008E4906" w:rsidRPr="005D15C2" w14:paraId="74263D6D" w14:textId="77777777" w:rsidTr="00C15FBB">
        <w:tc>
          <w:tcPr>
            <w:tcW w:w="2198" w:type="dxa"/>
            <w:shd w:val="clear" w:color="auto" w:fill="auto"/>
          </w:tcPr>
          <w:p w14:paraId="7721F1BB"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6C437D2E"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56EE690D" w14:textId="77777777" w:rsidTr="00C15FBB">
        <w:tc>
          <w:tcPr>
            <w:tcW w:w="2198" w:type="dxa"/>
            <w:shd w:val="clear" w:color="auto" w:fill="auto"/>
          </w:tcPr>
          <w:p w14:paraId="7A0F7834"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3E835B9A"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505DEE66"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3E8F9586" w14:textId="77777777" w:rsidR="005D15C2" w:rsidRPr="005D15C2" w:rsidRDefault="005D15C2" w:rsidP="005D15C2">
            <w:pPr>
              <w:contextualSpacing/>
              <w:jc w:val="both"/>
              <w:rPr>
                <w:rFonts w:ascii="Arial" w:eastAsia="Calibri" w:hAnsi="Arial" w:cs="Arial"/>
                <w:szCs w:val="24"/>
              </w:rPr>
            </w:pPr>
          </w:p>
          <w:p w14:paraId="256800AF"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There is no financial or personal relationship between City staff and the proponents or their consultants.</w:t>
            </w:r>
          </w:p>
          <w:p w14:paraId="21EF0C99" w14:textId="77777777" w:rsidR="005D15C2" w:rsidRPr="005D15C2" w:rsidRDefault="005D15C2" w:rsidP="005D15C2">
            <w:pPr>
              <w:contextualSpacing/>
              <w:jc w:val="both"/>
              <w:rPr>
                <w:rFonts w:ascii="Arial" w:eastAsia="Calibri" w:hAnsi="Arial" w:cs="Arial"/>
                <w:szCs w:val="24"/>
              </w:rPr>
            </w:pPr>
          </w:p>
          <w:p w14:paraId="6AC306F2"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p>
        </w:tc>
      </w:tr>
      <w:tr w:rsidR="008E4906" w:rsidRPr="005D15C2" w14:paraId="6D3437F2" w14:textId="77777777" w:rsidTr="00C15FBB">
        <w:tc>
          <w:tcPr>
            <w:tcW w:w="2198" w:type="dxa"/>
            <w:shd w:val="clear" w:color="auto" w:fill="auto"/>
          </w:tcPr>
          <w:p w14:paraId="1340EA3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3C663FA9" w14:textId="77777777" w:rsidR="005D15C2" w:rsidRPr="005D15C2" w:rsidRDefault="005D15C2" w:rsidP="005D15C2">
            <w:pPr>
              <w:contextualSpacing/>
              <w:jc w:val="both"/>
              <w:rPr>
                <w:rFonts w:ascii="Arial" w:eastAsia="Calibri" w:hAnsi="Arial" w:cs="Arial"/>
                <w:b/>
                <w:color w:val="000000"/>
                <w:szCs w:val="22"/>
              </w:rPr>
            </w:pPr>
          </w:p>
          <w:p w14:paraId="39A4FDA7"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09A3BF8C" w14:textId="77777777" w:rsidR="005D15C2" w:rsidRPr="005D15C2" w:rsidRDefault="005D15C2" w:rsidP="005D15C2">
            <w:pPr>
              <w:contextualSpacing/>
              <w:jc w:val="both"/>
              <w:rPr>
                <w:rFonts w:ascii="Arial" w:eastAsia="Calibri" w:hAnsi="Arial" w:cs="Arial"/>
                <w:b/>
                <w:color w:val="000000"/>
                <w:szCs w:val="22"/>
              </w:rPr>
            </w:pPr>
          </w:p>
          <w:p w14:paraId="69F80319" w14:textId="77777777" w:rsidR="005D15C2" w:rsidRPr="005D15C2" w:rsidRDefault="005D15C2" w:rsidP="005D15C2">
            <w:pPr>
              <w:contextualSpacing/>
              <w:jc w:val="both"/>
              <w:rPr>
                <w:rFonts w:ascii="Arial" w:eastAsia="Calibri" w:hAnsi="Arial" w:cs="Arial"/>
                <w:b/>
                <w:color w:val="000000"/>
                <w:szCs w:val="22"/>
              </w:rPr>
            </w:pPr>
          </w:p>
          <w:p w14:paraId="6A9BBA7C" w14:textId="77777777" w:rsidR="005D15C2" w:rsidRPr="005D15C2" w:rsidRDefault="005D15C2" w:rsidP="005D15C2">
            <w:pPr>
              <w:contextualSpacing/>
              <w:jc w:val="both"/>
              <w:rPr>
                <w:rFonts w:ascii="Arial" w:eastAsia="Calibri" w:hAnsi="Arial" w:cs="Arial"/>
                <w:b/>
                <w:color w:val="000000"/>
                <w:szCs w:val="22"/>
              </w:rPr>
            </w:pPr>
          </w:p>
          <w:p w14:paraId="734E102B"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14CF3BC2"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5A9F2C37" w14:textId="77777777" w:rsidTr="00C15FBB">
        <w:tc>
          <w:tcPr>
            <w:tcW w:w="2198" w:type="dxa"/>
            <w:shd w:val="clear" w:color="auto" w:fill="auto"/>
          </w:tcPr>
          <w:p w14:paraId="07534125"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1FF6D03B"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DA21/64295</w:t>
            </w:r>
          </w:p>
        </w:tc>
      </w:tr>
      <w:tr w:rsidR="00171B0E" w:rsidRPr="005D15C2" w14:paraId="7C3628FD" w14:textId="77777777" w:rsidTr="00C15FBB">
        <w:tc>
          <w:tcPr>
            <w:tcW w:w="2198" w:type="dxa"/>
            <w:tcBorders>
              <w:bottom w:val="single" w:sz="4" w:space="0" w:color="auto"/>
            </w:tcBorders>
            <w:shd w:val="clear" w:color="auto" w:fill="auto"/>
          </w:tcPr>
          <w:p w14:paraId="27703072"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15FF3F9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02061C6D" w14:textId="77777777" w:rsidTr="00C15FBB">
        <w:tc>
          <w:tcPr>
            <w:tcW w:w="2198" w:type="dxa"/>
            <w:tcBorders>
              <w:bottom w:val="single" w:sz="4" w:space="0" w:color="auto"/>
            </w:tcBorders>
            <w:shd w:val="clear" w:color="auto" w:fill="auto"/>
          </w:tcPr>
          <w:p w14:paraId="44CF5C2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620F5A3F" w14:textId="77777777" w:rsidR="005D15C2" w:rsidRPr="005D15C2" w:rsidRDefault="005D15C2" w:rsidP="005D15C2">
            <w:pPr>
              <w:contextualSpacing/>
              <w:jc w:val="both"/>
              <w:rPr>
                <w:rFonts w:ascii="Arial" w:eastAsia="Calibri" w:hAnsi="Arial" w:cs="Arial"/>
                <w:iCs/>
                <w:color w:val="000000"/>
                <w:szCs w:val="22"/>
              </w:rPr>
            </w:pPr>
            <w:r w:rsidRPr="005D15C2">
              <w:rPr>
                <w:rFonts w:ascii="Arial" w:eastAsia="Calibri" w:hAnsi="Arial" w:cs="Arial"/>
                <w:iCs/>
                <w:color w:val="000000"/>
                <w:szCs w:val="22"/>
              </w:rPr>
              <w:t>In accordance with the City’s Instrument of Delegation, Council is required to determine the application due to objections being received.</w:t>
            </w:r>
          </w:p>
        </w:tc>
      </w:tr>
      <w:tr w:rsidR="008E4906" w:rsidRPr="005D15C2" w14:paraId="06231803" w14:textId="77777777" w:rsidTr="00C15FBB">
        <w:tc>
          <w:tcPr>
            <w:tcW w:w="2198" w:type="dxa"/>
            <w:shd w:val="clear" w:color="auto" w:fill="auto"/>
            <w:vAlign w:val="center"/>
          </w:tcPr>
          <w:p w14:paraId="3F7D268A"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3F3C44AB" w14:textId="77777777" w:rsidR="005D15C2" w:rsidRPr="005D15C2" w:rsidRDefault="005D15C2" w:rsidP="00C00321">
            <w:pPr>
              <w:numPr>
                <w:ilvl w:val="0"/>
                <w:numId w:val="18"/>
              </w:numPr>
              <w:contextualSpacing/>
              <w:rPr>
                <w:rFonts w:ascii="Arial" w:eastAsia="Calibri" w:hAnsi="Arial" w:cs="Arial"/>
                <w:color w:val="000000"/>
                <w:szCs w:val="24"/>
              </w:rPr>
            </w:pPr>
            <w:r w:rsidRPr="005D15C2">
              <w:rPr>
                <w:rFonts w:ascii="Arial" w:eastAsia="Calibri" w:hAnsi="Arial" w:cs="Arial"/>
                <w:color w:val="000000"/>
                <w:szCs w:val="24"/>
              </w:rPr>
              <w:t>Aerial Image and Zoning Map</w:t>
            </w:r>
          </w:p>
        </w:tc>
      </w:tr>
      <w:tr w:rsidR="00171B0E" w:rsidRPr="005D15C2" w14:paraId="7E344F6B" w14:textId="77777777" w:rsidTr="00C15FBB">
        <w:tc>
          <w:tcPr>
            <w:tcW w:w="2198" w:type="dxa"/>
            <w:tcBorders>
              <w:bottom w:val="single" w:sz="4" w:space="0" w:color="auto"/>
            </w:tcBorders>
            <w:shd w:val="clear" w:color="auto" w:fill="auto"/>
            <w:vAlign w:val="center"/>
          </w:tcPr>
          <w:p w14:paraId="0B5CCDEF"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02550F10" w14:textId="77777777" w:rsidR="005D15C2" w:rsidRPr="005D15C2" w:rsidRDefault="005D15C2" w:rsidP="00C00321">
            <w:pPr>
              <w:numPr>
                <w:ilvl w:val="0"/>
                <w:numId w:val="17"/>
              </w:numPr>
              <w:contextualSpacing/>
              <w:rPr>
                <w:rFonts w:ascii="Arial" w:eastAsia="Calibri" w:hAnsi="Arial" w:cs="Arial"/>
                <w:color w:val="000000"/>
                <w:szCs w:val="24"/>
              </w:rPr>
            </w:pPr>
            <w:r w:rsidRPr="005D15C2">
              <w:rPr>
                <w:rFonts w:ascii="Arial" w:eastAsia="Calibri" w:hAnsi="Arial" w:cs="Arial"/>
                <w:color w:val="000000"/>
                <w:szCs w:val="24"/>
              </w:rPr>
              <w:t xml:space="preserve">Plans </w:t>
            </w:r>
          </w:p>
          <w:p w14:paraId="142F85FF" w14:textId="77777777" w:rsidR="005D15C2" w:rsidRPr="005D15C2" w:rsidRDefault="005D15C2" w:rsidP="00C00321">
            <w:pPr>
              <w:numPr>
                <w:ilvl w:val="0"/>
                <w:numId w:val="17"/>
              </w:numPr>
              <w:contextualSpacing/>
              <w:rPr>
                <w:rFonts w:ascii="Arial" w:eastAsia="Calibri" w:hAnsi="Arial" w:cs="Arial"/>
                <w:color w:val="000000"/>
                <w:szCs w:val="24"/>
              </w:rPr>
            </w:pPr>
            <w:r w:rsidRPr="005D15C2">
              <w:rPr>
                <w:rFonts w:ascii="Arial" w:eastAsia="Calibri" w:hAnsi="Arial" w:cs="Arial"/>
                <w:color w:val="000000"/>
                <w:szCs w:val="24"/>
              </w:rPr>
              <w:t xml:space="preserve">Submissions </w:t>
            </w:r>
          </w:p>
        </w:tc>
      </w:tr>
    </w:tbl>
    <w:p w14:paraId="37D7AD2A" w14:textId="77777777" w:rsidR="005D15C2" w:rsidRPr="005D15C2" w:rsidRDefault="005D15C2" w:rsidP="005D15C2">
      <w:pPr>
        <w:contextualSpacing/>
        <w:jc w:val="both"/>
        <w:rPr>
          <w:rFonts w:ascii="Arial" w:eastAsia="Calibri" w:hAnsi="Arial" w:cs="Arial"/>
          <w:iCs/>
          <w:color w:val="000000"/>
          <w:szCs w:val="32"/>
        </w:rPr>
      </w:pPr>
    </w:p>
    <w:p w14:paraId="498AD81A" w14:textId="4D176517" w:rsidR="005D15C2" w:rsidRPr="005D15C2" w:rsidRDefault="005D15C2" w:rsidP="005D15C2">
      <w:pPr>
        <w:contextualSpacing/>
        <w:jc w:val="both"/>
        <w:rPr>
          <w:rFonts w:ascii="Arial" w:eastAsia="Calibri" w:hAnsi="Arial" w:cs="Arial"/>
          <w:b/>
          <w:color w:val="000000"/>
          <w:sz w:val="28"/>
          <w:szCs w:val="28"/>
        </w:rPr>
      </w:pPr>
      <w:r w:rsidRPr="005D15C2">
        <w:rPr>
          <w:rFonts w:ascii="Arial" w:eastAsia="Calibri" w:hAnsi="Arial" w:cs="Arial"/>
          <w:b/>
          <w:color w:val="000000"/>
          <w:sz w:val="28"/>
          <w:szCs w:val="28"/>
        </w:rPr>
        <w:t>Committee Recommendation / Recommendation to Committee</w:t>
      </w:r>
    </w:p>
    <w:p w14:paraId="6E912DB1" w14:textId="77777777" w:rsidR="005D15C2" w:rsidRPr="005D15C2" w:rsidRDefault="005D15C2" w:rsidP="005D15C2">
      <w:pPr>
        <w:contextualSpacing/>
        <w:jc w:val="both"/>
        <w:rPr>
          <w:rFonts w:ascii="Arial" w:eastAsia="Calibri" w:hAnsi="Arial" w:cs="Arial"/>
          <w:color w:val="000000"/>
          <w:szCs w:val="24"/>
        </w:rPr>
      </w:pPr>
    </w:p>
    <w:p w14:paraId="5292CDBF" w14:textId="77777777" w:rsidR="005D15C2" w:rsidRPr="005D15C2" w:rsidRDefault="005D15C2" w:rsidP="005D15C2">
      <w:pPr>
        <w:contextualSpacing/>
        <w:jc w:val="both"/>
        <w:rPr>
          <w:rFonts w:ascii="Arial" w:eastAsia="Calibri" w:hAnsi="Arial" w:cs="Arial"/>
          <w:b/>
          <w:bCs/>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Planning and Development (Local Planning Schemes) Regulations 2015,</w:t>
      </w:r>
      <w:r w:rsidRPr="005D15C2">
        <w:rPr>
          <w:rFonts w:ascii="Arial" w:eastAsia="Calibri" w:hAnsi="Arial" w:cs="Arial"/>
          <w:b/>
          <w:color w:val="000000"/>
          <w:szCs w:val="24"/>
        </w:rPr>
        <w:t xml:space="preserve"> </w:t>
      </w:r>
      <w:r w:rsidRPr="005D15C2">
        <w:rPr>
          <w:rFonts w:ascii="Arial" w:eastAsia="Calibri" w:hAnsi="Arial" w:cs="Arial"/>
          <w:b/>
          <w:bCs/>
          <w:szCs w:val="24"/>
        </w:rPr>
        <w:t>Council approves the development application received on 13 May 2021 in accordance with amended plans date stamped 13 August 2021 for a Residential - Single House at 20A Vincent Street, Nedlands, subject to the following conditions:</w:t>
      </w:r>
    </w:p>
    <w:p w14:paraId="64EBE855" w14:textId="77777777" w:rsidR="005D15C2" w:rsidRPr="005D15C2" w:rsidRDefault="005D15C2" w:rsidP="005D15C2">
      <w:pPr>
        <w:contextualSpacing/>
        <w:jc w:val="both"/>
        <w:rPr>
          <w:rFonts w:ascii="Arial" w:eastAsia="Calibri" w:hAnsi="Arial" w:cs="Arial"/>
          <w:color w:val="7030A0"/>
          <w:szCs w:val="24"/>
        </w:rPr>
      </w:pPr>
    </w:p>
    <w:p w14:paraId="493CFDD0" w14:textId="77777777" w:rsidR="005D15C2" w:rsidRPr="005D15C2" w:rsidRDefault="005D15C2" w:rsidP="00C00321">
      <w:pPr>
        <w:numPr>
          <w:ilvl w:val="0"/>
          <w:numId w:val="19"/>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All footings and structures to retaining walls shall be constructed wholly inside the site boundaries of the subject lot. </w:t>
      </w:r>
    </w:p>
    <w:p w14:paraId="43E1F4D8" w14:textId="77777777" w:rsidR="005D15C2" w:rsidRPr="005D15C2" w:rsidRDefault="005D15C2" w:rsidP="005D15C2">
      <w:pPr>
        <w:autoSpaceDE w:val="0"/>
        <w:autoSpaceDN w:val="0"/>
        <w:adjustRightInd w:val="0"/>
        <w:spacing w:after="160" w:line="259" w:lineRule="auto"/>
        <w:ind w:left="567"/>
        <w:contextualSpacing/>
        <w:jc w:val="both"/>
        <w:rPr>
          <w:rFonts w:ascii="Arial" w:eastAsia="Calibri" w:hAnsi="Arial" w:cs="Arial"/>
          <w:b/>
          <w:bCs/>
          <w:szCs w:val="24"/>
        </w:rPr>
      </w:pPr>
    </w:p>
    <w:p w14:paraId="4E7AEBF8" w14:textId="77777777" w:rsidR="005D15C2" w:rsidRPr="005D15C2" w:rsidRDefault="005D15C2" w:rsidP="00C00321">
      <w:pPr>
        <w:numPr>
          <w:ilvl w:val="0"/>
          <w:numId w:val="19"/>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lastRenderedPageBreak/>
        <w:t>Prior to occupation of the development the finish of the parapet walls is to be finished externally to the same standard as the rest of the development or in:</w:t>
      </w:r>
    </w:p>
    <w:p w14:paraId="5CBB5957" w14:textId="77777777" w:rsidR="005D15C2" w:rsidRPr="005D15C2" w:rsidRDefault="005D15C2" w:rsidP="005D15C2">
      <w:pPr>
        <w:autoSpaceDE w:val="0"/>
        <w:autoSpaceDN w:val="0"/>
        <w:adjustRightInd w:val="0"/>
        <w:ind w:left="720"/>
        <w:jc w:val="both"/>
        <w:rPr>
          <w:rFonts w:ascii="Arial" w:eastAsia="Calibri" w:hAnsi="Arial" w:cs="Arial"/>
          <w:b/>
          <w:bCs/>
          <w:szCs w:val="24"/>
        </w:rPr>
      </w:pPr>
    </w:p>
    <w:p w14:paraId="1A5F4D0D" w14:textId="77777777" w:rsidR="005D15C2" w:rsidRPr="005D15C2" w:rsidRDefault="005D15C2" w:rsidP="00C00321">
      <w:pPr>
        <w:numPr>
          <w:ilvl w:val="0"/>
          <w:numId w:val="20"/>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Face </w:t>
      </w:r>
      <w:proofErr w:type="gramStart"/>
      <w:r w:rsidRPr="005D15C2">
        <w:rPr>
          <w:rFonts w:ascii="Arial" w:eastAsia="Calibri" w:hAnsi="Arial" w:cs="Arial"/>
          <w:b/>
          <w:bCs/>
          <w:szCs w:val="24"/>
        </w:rPr>
        <w:t>brick;</w:t>
      </w:r>
      <w:proofErr w:type="gramEnd"/>
    </w:p>
    <w:p w14:paraId="551BBB85" w14:textId="77777777" w:rsidR="005D15C2" w:rsidRPr="005D15C2" w:rsidRDefault="005D15C2" w:rsidP="00C00321">
      <w:pPr>
        <w:numPr>
          <w:ilvl w:val="0"/>
          <w:numId w:val="20"/>
        </w:numPr>
        <w:ind w:left="1134" w:hanging="567"/>
        <w:contextualSpacing/>
        <w:jc w:val="both"/>
        <w:rPr>
          <w:rFonts w:ascii="Arial" w:eastAsia="Calibri" w:hAnsi="Arial" w:cs="Arial"/>
          <w:b/>
          <w:bCs/>
          <w:szCs w:val="24"/>
        </w:rPr>
      </w:pPr>
      <w:r w:rsidRPr="005D15C2">
        <w:rPr>
          <w:rFonts w:ascii="Arial" w:eastAsia="Calibri" w:hAnsi="Arial" w:cs="Arial"/>
          <w:b/>
          <w:bCs/>
          <w:szCs w:val="24"/>
        </w:rPr>
        <w:t xml:space="preserve">Painted </w:t>
      </w:r>
      <w:proofErr w:type="gramStart"/>
      <w:r w:rsidRPr="005D15C2">
        <w:rPr>
          <w:rFonts w:ascii="Arial" w:eastAsia="Calibri" w:hAnsi="Arial" w:cs="Arial"/>
          <w:b/>
          <w:bCs/>
          <w:szCs w:val="24"/>
        </w:rPr>
        <w:t>render;</w:t>
      </w:r>
      <w:proofErr w:type="gramEnd"/>
    </w:p>
    <w:p w14:paraId="23F5C851" w14:textId="77777777" w:rsidR="005D15C2" w:rsidRPr="005D15C2" w:rsidRDefault="005D15C2" w:rsidP="00C00321">
      <w:pPr>
        <w:numPr>
          <w:ilvl w:val="0"/>
          <w:numId w:val="20"/>
        </w:numPr>
        <w:ind w:left="1134" w:hanging="567"/>
        <w:contextualSpacing/>
        <w:jc w:val="both"/>
        <w:rPr>
          <w:rFonts w:ascii="Arial" w:eastAsia="Calibri" w:hAnsi="Arial" w:cs="Arial"/>
          <w:b/>
          <w:bCs/>
          <w:szCs w:val="24"/>
        </w:rPr>
      </w:pPr>
      <w:r w:rsidRPr="005D15C2">
        <w:rPr>
          <w:rFonts w:ascii="Arial" w:eastAsia="Calibri" w:hAnsi="Arial" w:cs="Arial"/>
          <w:b/>
          <w:bCs/>
          <w:szCs w:val="24"/>
        </w:rPr>
        <w:t>Painted brickwork; or</w:t>
      </w:r>
    </w:p>
    <w:p w14:paraId="27128D97" w14:textId="77777777" w:rsidR="005D15C2" w:rsidRPr="005D15C2" w:rsidRDefault="005D15C2" w:rsidP="00C00321">
      <w:pPr>
        <w:numPr>
          <w:ilvl w:val="0"/>
          <w:numId w:val="20"/>
        </w:numPr>
        <w:ind w:left="1134" w:hanging="567"/>
        <w:contextualSpacing/>
        <w:jc w:val="both"/>
        <w:rPr>
          <w:rFonts w:ascii="Arial" w:eastAsia="Calibri" w:hAnsi="Arial" w:cs="Arial"/>
          <w:b/>
          <w:bCs/>
          <w:szCs w:val="24"/>
        </w:rPr>
      </w:pPr>
      <w:r w:rsidRPr="005D15C2">
        <w:rPr>
          <w:rFonts w:ascii="Arial" w:eastAsia="Calibri" w:hAnsi="Arial" w:cs="Arial"/>
          <w:b/>
          <w:bCs/>
          <w:szCs w:val="24"/>
        </w:rPr>
        <w:t>Other clean material as specified on the approved plans and maintained thereafter to the satisfaction of the City of Nedlands.</w:t>
      </w:r>
    </w:p>
    <w:p w14:paraId="0DCE9C3F" w14:textId="77777777" w:rsidR="005D15C2" w:rsidRPr="005D15C2" w:rsidRDefault="005D15C2" w:rsidP="005D15C2">
      <w:pPr>
        <w:ind w:left="723"/>
        <w:jc w:val="both"/>
        <w:rPr>
          <w:rFonts w:ascii="Arial" w:eastAsia="Calibri" w:hAnsi="Arial" w:cs="Arial"/>
          <w:b/>
          <w:bCs/>
          <w:szCs w:val="24"/>
        </w:rPr>
      </w:pPr>
    </w:p>
    <w:p w14:paraId="4A4CCDD1" w14:textId="77777777" w:rsidR="005D15C2" w:rsidRPr="005D15C2" w:rsidRDefault="005D15C2" w:rsidP="00C00321">
      <w:pPr>
        <w:numPr>
          <w:ilvl w:val="0"/>
          <w:numId w:val="19"/>
        </w:numPr>
        <w:autoSpaceDE w:val="0"/>
        <w:autoSpaceDN w:val="0"/>
        <w:adjustRightInd w:val="0"/>
        <w:spacing w:after="160" w:line="259" w:lineRule="auto"/>
        <w:ind w:left="567" w:hanging="567"/>
        <w:contextualSpacing/>
        <w:jc w:val="both"/>
        <w:rPr>
          <w:rFonts w:ascii="Arial" w:eastAsia="Calibri" w:hAnsi="Arial" w:cs="Arial"/>
          <w:b/>
          <w:bCs/>
          <w:color w:val="000000"/>
          <w:szCs w:val="24"/>
        </w:rPr>
      </w:pPr>
      <w:r w:rsidRPr="005D15C2">
        <w:rPr>
          <w:rFonts w:ascii="Arial" w:eastAsia="Calibri" w:hAnsi="Arial" w:cs="Arial"/>
          <w:b/>
          <w:bCs/>
          <w:szCs w:val="24"/>
        </w:rPr>
        <w:t>All stormwater from the development, which includes permeable and non-permeable areas shall be contained onsite.</w:t>
      </w:r>
    </w:p>
    <w:p w14:paraId="7F8095DA" w14:textId="77777777" w:rsidR="005D15C2" w:rsidRPr="005D15C2" w:rsidRDefault="005D15C2" w:rsidP="005D15C2">
      <w:pPr>
        <w:autoSpaceDE w:val="0"/>
        <w:autoSpaceDN w:val="0"/>
        <w:adjustRightInd w:val="0"/>
        <w:ind w:left="720"/>
        <w:contextualSpacing/>
        <w:jc w:val="both"/>
        <w:rPr>
          <w:rFonts w:ascii="Arial" w:eastAsia="Calibri" w:hAnsi="Arial" w:cs="Arial"/>
          <w:b/>
          <w:bCs/>
          <w:color w:val="000000"/>
          <w:szCs w:val="24"/>
        </w:rPr>
      </w:pPr>
    </w:p>
    <w:p w14:paraId="0301BE9D" w14:textId="77777777" w:rsidR="005D15C2" w:rsidRPr="005D15C2" w:rsidRDefault="005D15C2" w:rsidP="00C00321">
      <w:pPr>
        <w:numPr>
          <w:ilvl w:val="0"/>
          <w:numId w:val="19"/>
        </w:numPr>
        <w:autoSpaceDE w:val="0"/>
        <w:autoSpaceDN w:val="0"/>
        <w:adjustRightInd w:val="0"/>
        <w:spacing w:after="160" w:line="259" w:lineRule="auto"/>
        <w:ind w:left="567" w:hanging="567"/>
        <w:contextualSpacing/>
        <w:jc w:val="both"/>
        <w:rPr>
          <w:rFonts w:ascii="Arial" w:eastAsia="Calibri" w:hAnsi="Arial" w:cs="Arial"/>
          <w:b/>
          <w:bCs/>
          <w:color w:val="000000"/>
          <w:szCs w:val="24"/>
        </w:rPr>
      </w:pPr>
      <w:proofErr w:type="gramStart"/>
      <w:r w:rsidRPr="005D15C2">
        <w:rPr>
          <w:rFonts w:ascii="Arial" w:eastAsia="Calibri" w:hAnsi="Arial" w:cs="Arial"/>
          <w:b/>
          <w:bCs/>
          <w:color w:val="000000"/>
          <w:szCs w:val="24"/>
        </w:rPr>
        <w:t>In the event that</w:t>
      </w:r>
      <w:proofErr w:type="gramEnd"/>
      <w:r w:rsidRPr="005D15C2">
        <w:rPr>
          <w:rFonts w:ascii="Arial" w:eastAsia="Calibri" w:hAnsi="Arial" w:cs="Arial"/>
          <w:b/>
          <w:bCs/>
          <w:color w:val="000000"/>
          <w:szCs w:val="24"/>
        </w:rPr>
        <w:t xml:space="preserve"> the windows to the upper storey stairwell and landing are deleted to meet Building Code requirements, an </w:t>
      </w:r>
      <w:r w:rsidRPr="005D15C2">
        <w:rPr>
          <w:rFonts w:ascii="Arial" w:eastAsia="Calibri" w:hAnsi="Arial" w:cs="Arial"/>
          <w:b/>
          <w:bCs/>
          <w:szCs w:val="24"/>
        </w:rPr>
        <w:t>alternative</w:t>
      </w:r>
      <w:r w:rsidRPr="005D15C2">
        <w:rPr>
          <w:rFonts w:ascii="Arial" w:eastAsia="Calibri" w:hAnsi="Arial" w:cs="Arial"/>
          <w:b/>
          <w:bCs/>
          <w:color w:val="000000"/>
          <w:szCs w:val="24"/>
        </w:rPr>
        <w:t xml:space="preserve"> façade treatment that provides visual articulation to the northern boundary wall is to be submitted and approved by the City of Nedlands prior to construction commencing.</w:t>
      </w:r>
    </w:p>
    <w:p w14:paraId="74FA4E98" w14:textId="77777777" w:rsidR="005D15C2" w:rsidRPr="005D15C2" w:rsidRDefault="005D15C2" w:rsidP="005D15C2">
      <w:pPr>
        <w:ind w:left="720"/>
        <w:contextualSpacing/>
        <w:rPr>
          <w:rFonts w:ascii="Arial" w:eastAsia="Calibri" w:hAnsi="Arial" w:cs="Arial"/>
          <w:b/>
          <w:bCs/>
          <w:color w:val="000000"/>
          <w:szCs w:val="24"/>
        </w:rPr>
      </w:pPr>
    </w:p>
    <w:p w14:paraId="41A61AF3" w14:textId="77777777" w:rsidR="005D15C2" w:rsidRPr="005D15C2" w:rsidRDefault="005D15C2" w:rsidP="00C00321">
      <w:pPr>
        <w:numPr>
          <w:ilvl w:val="0"/>
          <w:numId w:val="19"/>
        </w:numPr>
        <w:autoSpaceDE w:val="0"/>
        <w:autoSpaceDN w:val="0"/>
        <w:adjustRightInd w:val="0"/>
        <w:spacing w:after="160" w:line="259" w:lineRule="auto"/>
        <w:ind w:left="567" w:hanging="567"/>
        <w:contextualSpacing/>
        <w:jc w:val="both"/>
        <w:rPr>
          <w:rFonts w:ascii="Arial" w:eastAsia="Calibri" w:hAnsi="Arial" w:cs="Arial"/>
          <w:b/>
          <w:bCs/>
          <w:szCs w:val="24"/>
        </w:rPr>
      </w:pPr>
      <w:r w:rsidRPr="005D15C2">
        <w:rPr>
          <w:rFonts w:ascii="Arial" w:eastAsia="Calibri" w:hAnsi="Arial" w:cs="Arial"/>
          <w:b/>
          <w:bCs/>
          <w:szCs w:val="24"/>
        </w:rPr>
        <w:t xml:space="preserve">The development shall </w:t>
      </w:r>
      <w:proofErr w:type="gramStart"/>
      <w:r w:rsidRPr="005D15C2">
        <w:rPr>
          <w:rFonts w:ascii="Arial" w:eastAsia="Calibri" w:hAnsi="Arial" w:cs="Arial"/>
          <w:b/>
          <w:bCs/>
          <w:szCs w:val="24"/>
        </w:rPr>
        <w:t>at all times</w:t>
      </w:r>
      <w:proofErr w:type="gramEnd"/>
      <w:r w:rsidRPr="005D15C2">
        <w:rPr>
          <w:rFonts w:ascii="Arial" w:eastAsia="Calibri" w:hAnsi="Arial" w:cs="Arial"/>
          <w:b/>
          <w:bCs/>
          <w:szCs w:val="24"/>
        </w:rPr>
        <w:t xml:space="preserve"> comply with the application and the approved plans, subject to any modifications required as a consequence of any condition(s) of this approval.</w:t>
      </w:r>
    </w:p>
    <w:p w14:paraId="1C64C541"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r w:rsidRPr="005D15C2">
        <w:rPr>
          <w:rFonts w:ascii="Arial" w:hAnsi="Arial" w:cs="Arial"/>
          <w:szCs w:val="24"/>
        </w:rPr>
        <w:tab/>
      </w:r>
    </w:p>
    <w:p w14:paraId="60F01472" w14:textId="77777777" w:rsidR="005D15C2" w:rsidRPr="005D15C2" w:rsidRDefault="005D15C2" w:rsidP="005D15C2">
      <w:pPr>
        <w:rPr>
          <w:rFonts w:ascii="Arial" w:hAnsi="Arial" w:cs="Arial"/>
          <w:szCs w:val="24"/>
        </w:rPr>
      </w:pPr>
      <w:r w:rsidRPr="005D15C2">
        <w:rPr>
          <w:rFonts w:ascii="Arial" w:hAnsi="Arial" w:cs="Arial"/>
          <w:szCs w:val="24"/>
        </w:rPr>
        <w:br w:type="page"/>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6166"/>
      </w:tblGrid>
      <w:tr w:rsidR="00C22642" w:rsidRPr="005D15C2" w14:paraId="317CFFE1" w14:textId="77777777" w:rsidTr="00C15FBB">
        <w:tc>
          <w:tcPr>
            <w:tcW w:w="2198" w:type="dxa"/>
            <w:tcBorders>
              <w:bottom w:val="single" w:sz="4" w:space="0" w:color="auto"/>
              <w:right w:val="nil"/>
            </w:tcBorders>
            <w:shd w:val="clear" w:color="auto" w:fill="auto"/>
          </w:tcPr>
          <w:p w14:paraId="754D3E57"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2" w:name="_Toc82466060"/>
            <w:bookmarkStart w:id="43" w:name="_Toc83229073"/>
            <w:r w:rsidRPr="005D15C2">
              <w:rPr>
                <w:rFonts w:ascii="Arial" w:hAnsi="Arial" w:cs="Arial"/>
                <w:b/>
                <w:bCs/>
                <w:color w:val="000000"/>
                <w:sz w:val="28"/>
                <w:szCs w:val="28"/>
              </w:rPr>
              <w:lastRenderedPageBreak/>
              <w:t>PD33.21</w:t>
            </w:r>
            <w:bookmarkEnd w:id="42"/>
            <w:bookmarkEnd w:id="43"/>
          </w:p>
        </w:tc>
        <w:tc>
          <w:tcPr>
            <w:tcW w:w="6166" w:type="dxa"/>
            <w:tcBorders>
              <w:left w:val="nil"/>
              <w:bottom w:val="single" w:sz="4" w:space="0" w:color="auto"/>
            </w:tcBorders>
            <w:shd w:val="clear" w:color="auto" w:fill="auto"/>
          </w:tcPr>
          <w:p w14:paraId="2F5D8325" w14:textId="77777777" w:rsidR="005D15C2" w:rsidRPr="005D15C2" w:rsidRDefault="005D15C2" w:rsidP="005D15C2">
            <w:pPr>
              <w:keepNext/>
              <w:keepLines/>
              <w:contextualSpacing/>
              <w:jc w:val="both"/>
              <w:outlineLvl w:val="0"/>
              <w:rPr>
                <w:rFonts w:ascii="Arial" w:hAnsi="Arial" w:cs="Arial"/>
                <w:b/>
                <w:bCs/>
                <w:color w:val="000000"/>
                <w:sz w:val="28"/>
                <w:szCs w:val="28"/>
              </w:rPr>
            </w:pPr>
            <w:bookmarkStart w:id="44" w:name="_Toc82466061"/>
            <w:bookmarkStart w:id="45" w:name="_Toc83229074"/>
            <w:r w:rsidRPr="005D15C2">
              <w:rPr>
                <w:rFonts w:ascii="Arial" w:hAnsi="Arial" w:cs="Arial"/>
                <w:b/>
                <w:bCs/>
                <w:color w:val="000000"/>
                <w:sz w:val="28"/>
                <w:szCs w:val="28"/>
              </w:rPr>
              <w:t>Consideration of Development Application – 5 Grouped Dwellings at 25 Mountjoy Road, Nedlands</w:t>
            </w:r>
            <w:bookmarkEnd w:id="44"/>
            <w:bookmarkEnd w:id="45"/>
          </w:p>
        </w:tc>
      </w:tr>
      <w:tr w:rsidR="008E4906" w:rsidRPr="005D15C2" w14:paraId="4623A428" w14:textId="77777777" w:rsidTr="00C15FBB">
        <w:tc>
          <w:tcPr>
            <w:tcW w:w="8364" w:type="dxa"/>
            <w:gridSpan w:val="2"/>
            <w:tcBorders>
              <w:left w:val="nil"/>
              <w:right w:val="nil"/>
            </w:tcBorders>
            <w:shd w:val="clear" w:color="auto" w:fill="auto"/>
          </w:tcPr>
          <w:p w14:paraId="2371219F" w14:textId="77777777" w:rsidR="005D15C2" w:rsidRPr="005D15C2" w:rsidRDefault="005D15C2" w:rsidP="005D15C2">
            <w:pPr>
              <w:contextualSpacing/>
              <w:jc w:val="both"/>
              <w:rPr>
                <w:rFonts w:ascii="Arial" w:eastAsia="Calibri" w:hAnsi="Arial" w:cs="Arial"/>
                <w:color w:val="000000"/>
                <w:szCs w:val="22"/>
                <w:highlight w:val="yellow"/>
              </w:rPr>
            </w:pPr>
          </w:p>
        </w:tc>
      </w:tr>
      <w:tr w:rsidR="00C22642" w:rsidRPr="005D15C2" w14:paraId="4B72EF2B" w14:textId="77777777" w:rsidTr="00C15FBB">
        <w:tc>
          <w:tcPr>
            <w:tcW w:w="2198" w:type="dxa"/>
            <w:shd w:val="clear" w:color="auto" w:fill="auto"/>
          </w:tcPr>
          <w:p w14:paraId="605D72BD"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Committee</w:t>
            </w:r>
          </w:p>
        </w:tc>
        <w:tc>
          <w:tcPr>
            <w:tcW w:w="6166" w:type="dxa"/>
            <w:shd w:val="clear" w:color="auto" w:fill="auto"/>
          </w:tcPr>
          <w:p w14:paraId="7C079F30"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14 September 2021</w:t>
            </w:r>
          </w:p>
        </w:tc>
      </w:tr>
      <w:tr w:rsidR="00C22642" w:rsidRPr="005D15C2" w14:paraId="5D8217C8" w14:textId="77777777" w:rsidTr="00C15FBB">
        <w:tc>
          <w:tcPr>
            <w:tcW w:w="2198" w:type="dxa"/>
            <w:shd w:val="clear" w:color="auto" w:fill="auto"/>
          </w:tcPr>
          <w:p w14:paraId="134E32D8"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Council</w:t>
            </w:r>
          </w:p>
        </w:tc>
        <w:tc>
          <w:tcPr>
            <w:tcW w:w="6166" w:type="dxa"/>
            <w:shd w:val="clear" w:color="auto" w:fill="auto"/>
          </w:tcPr>
          <w:p w14:paraId="3A01435D"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28 September 2021</w:t>
            </w:r>
          </w:p>
        </w:tc>
      </w:tr>
      <w:tr w:rsidR="00C22642" w:rsidRPr="005D15C2" w14:paraId="31E7E6CD" w14:textId="77777777" w:rsidTr="00C15FBB">
        <w:tc>
          <w:tcPr>
            <w:tcW w:w="2198" w:type="dxa"/>
            <w:shd w:val="clear" w:color="auto" w:fill="auto"/>
          </w:tcPr>
          <w:p w14:paraId="62D73B0E"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Applicant</w:t>
            </w:r>
          </w:p>
        </w:tc>
        <w:tc>
          <w:tcPr>
            <w:tcW w:w="6166" w:type="dxa"/>
            <w:shd w:val="clear" w:color="auto" w:fill="auto"/>
          </w:tcPr>
          <w:p w14:paraId="76017B66"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CF Town Planning and Development</w:t>
            </w:r>
          </w:p>
        </w:tc>
      </w:tr>
      <w:tr w:rsidR="00C22642" w:rsidRPr="005D15C2" w14:paraId="1C26796E" w14:textId="77777777" w:rsidTr="00C15FBB">
        <w:tc>
          <w:tcPr>
            <w:tcW w:w="2198" w:type="dxa"/>
            <w:shd w:val="clear" w:color="auto" w:fill="auto"/>
          </w:tcPr>
          <w:p w14:paraId="288E0BEF"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Landowner</w:t>
            </w:r>
          </w:p>
        </w:tc>
        <w:tc>
          <w:tcPr>
            <w:tcW w:w="6166" w:type="dxa"/>
            <w:shd w:val="clear" w:color="auto" w:fill="auto"/>
          </w:tcPr>
          <w:p w14:paraId="6C6C91E9"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Willem Investments One Pty Ltd</w:t>
            </w:r>
          </w:p>
        </w:tc>
      </w:tr>
      <w:tr w:rsidR="008E4906" w:rsidRPr="005D15C2" w14:paraId="10A9F269" w14:textId="77777777" w:rsidTr="00C15FBB">
        <w:tc>
          <w:tcPr>
            <w:tcW w:w="2198" w:type="dxa"/>
            <w:shd w:val="clear" w:color="auto" w:fill="auto"/>
          </w:tcPr>
          <w:p w14:paraId="0B0D2617"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Director</w:t>
            </w:r>
          </w:p>
        </w:tc>
        <w:tc>
          <w:tcPr>
            <w:tcW w:w="6166" w:type="dxa"/>
            <w:shd w:val="clear" w:color="auto" w:fill="auto"/>
            <w:vAlign w:val="center"/>
          </w:tcPr>
          <w:p w14:paraId="127AEB84"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 xml:space="preserve">Tony Free – Director Planning &amp; Development </w:t>
            </w:r>
          </w:p>
        </w:tc>
      </w:tr>
      <w:tr w:rsidR="008E4906" w:rsidRPr="005D15C2" w14:paraId="6F8A12C7" w14:textId="77777777" w:rsidTr="00C15FBB">
        <w:tc>
          <w:tcPr>
            <w:tcW w:w="2198" w:type="dxa"/>
            <w:shd w:val="clear" w:color="auto" w:fill="auto"/>
          </w:tcPr>
          <w:p w14:paraId="62C5563F" w14:textId="77777777" w:rsidR="005D15C2" w:rsidRPr="005D15C2" w:rsidRDefault="005D15C2" w:rsidP="005D15C2">
            <w:pPr>
              <w:contextualSpacing/>
              <w:rPr>
                <w:rFonts w:ascii="Arial" w:eastAsia="Arial" w:hAnsi="Arial" w:cs="Arial"/>
                <w:color w:val="000000"/>
                <w:szCs w:val="24"/>
              </w:rPr>
            </w:pPr>
            <w:r w:rsidRPr="005D15C2">
              <w:rPr>
                <w:rFonts w:ascii="Arial" w:eastAsia="Arial" w:hAnsi="Arial" w:cs="Arial"/>
                <w:b/>
                <w:bCs/>
                <w:color w:val="000000"/>
                <w:szCs w:val="24"/>
              </w:rPr>
              <w:t>Employee Disclosure under section 5.70 Local Government Act 1995</w:t>
            </w:r>
          </w:p>
          <w:p w14:paraId="478AA041" w14:textId="77777777" w:rsidR="005D15C2" w:rsidRPr="005D15C2" w:rsidRDefault="005D15C2" w:rsidP="005D15C2">
            <w:pPr>
              <w:contextualSpacing/>
              <w:jc w:val="both"/>
              <w:rPr>
                <w:rFonts w:ascii="Arial" w:eastAsia="Calibri" w:hAnsi="Arial" w:cs="Arial"/>
                <w:szCs w:val="24"/>
              </w:rPr>
            </w:pPr>
          </w:p>
        </w:tc>
        <w:tc>
          <w:tcPr>
            <w:tcW w:w="6166" w:type="dxa"/>
            <w:shd w:val="clear" w:color="auto" w:fill="auto"/>
            <w:vAlign w:val="center"/>
          </w:tcPr>
          <w:p w14:paraId="2C32B0A3"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The author, reviewers and authoriser of this report declare they have no financial or impartiality interest with this matter.</w:t>
            </w:r>
          </w:p>
          <w:p w14:paraId="2FAF1A95" w14:textId="77777777" w:rsidR="005D15C2" w:rsidRPr="005D15C2" w:rsidRDefault="005D15C2" w:rsidP="005D15C2">
            <w:pPr>
              <w:contextualSpacing/>
              <w:jc w:val="both"/>
              <w:rPr>
                <w:rFonts w:ascii="Arial" w:eastAsia="Calibri" w:hAnsi="Arial" w:cs="Arial"/>
                <w:szCs w:val="24"/>
              </w:rPr>
            </w:pPr>
          </w:p>
          <w:p w14:paraId="6B9B96E6" w14:textId="77777777" w:rsidR="005D15C2" w:rsidRPr="005D15C2" w:rsidRDefault="005D15C2" w:rsidP="005D15C2">
            <w:pPr>
              <w:contextualSpacing/>
              <w:jc w:val="both"/>
              <w:rPr>
                <w:rFonts w:ascii="Arial" w:eastAsia="Calibri" w:hAnsi="Arial" w:cs="Arial"/>
                <w:szCs w:val="24"/>
              </w:rPr>
            </w:pPr>
            <w:r w:rsidRPr="005D15C2">
              <w:rPr>
                <w:rFonts w:ascii="Arial" w:eastAsia="Calibri" w:hAnsi="Arial" w:cs="Arial"/>
                <w:szCs w:val="24"/>
              </w:rPr>
              <w:t xml:space="preserve">There is no financial or personal relationship between City staff and the proponents or their consultants. </w:t>
            </w:r>
          </w:p>
          <w:p w14:paraId="4AF8EE6A" w14:textId="77777777" w:rsidR="005D15C2" w:rsidRPr="005D15C2" w:rsidRDefault="005D15C2" w:rsidP="005D15C2">
            <w:pPr>
              <w:contextualSpacing/>
              <w:jc w:val="both"/>
              <w:rPr>
                <w:rFonts w:ascii="Arial" w:eastAsia="Calibri" w:hAnsi="Arial" w:cs="Arial"/>
                <w:szCs w:val="24"/>
              </w:rPr>
            </w:pPr>
          </w:p>
          <w:p w14:paraId="4ADF31E6"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szCs w:val="24"/>
              </w:rPr>
              <w:t>Whilst parties may be known to each other professionally, this relationship is consistent with the limitations placed on such relationships by the Codes of Conduct of the City and the Planning Institute of Australia</w:t>
            </w:r>
            <w:r w:rsidRPr="005D15C2">
              <w:rPr>
                <w:rFonts w:ascii="Arial" w:eastAsia="Calibri" w:hAnsi="Arial" w:cs="Arial"/>
                <w:color w:val="000000"/>
                <w:szCs w:val="24"/>
              </w:rPr>
              <w:t xml:space="preserve"> </w:t>
            </w:r>
          </w:p>
        </w:tc>
      </w:tr>
      <w:tr w:rsidR="008E4906" w:rsidRPr="005D15C2" w14:paraId="550E6684" w14:textId="77777777" w:rsidTr="00C15FBB">
        <w:tc>
          <w:tcPr>
            <w:tcW w:w="2198" w:type="dxa"/>
            <w:shd w:val="clear" w:color="auto" w:fill="auto"/>
          </w:tcPr>
          <w:p w14:paraId="1EFF4E69"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Report Type</w:t>
            </w:r>
          </w:p>
          <w:p w14:paraId="436FDE32" w14:textId="77777777" w:rsidR="005D15C2" w:rsidRPr="005D15C2" w:rsidRDefault="005D15C2" w:rsidP="005D15C2">
            <w:pPr>
              <w:contextualSpacing/>
              <w:jc w:val="both"/>
              <w:rPr>
                <w:rFonts w:ascii="Arial" w:eastAsia="Calibri" w:hAnsi="Arial" w:cs="Arial"/>
                <w:b/>
                <w:color w:val="000000"/>
                <w:szCs w:val="22"/>
              </w:rPr>
            </w:pPr>
          </w:p>
          <w:p w14:paraId="35AC0C04" w14:textId="77777777" w:rsidR="005D15C2" w:rsidRPr="005D15C2" w:rsidRDefault="005D15C2" w:rsidP="005D15C2">
            <w:pPr>
              <w:contextualSpacing/>
              <w:jc w:val="both"/>
              <w:rPr>
                <w:rFonts w:ascii="Arial" w:eastAsia="Calibri" w:hAnsi="Arial" w:cs="Arial"/>
                <w:b/>
                <w:color w:val="000000"/>
                <w:szCs w:val="22"/>
              </w:rPr>
            </w:pPr>
          </w:p>
          <w:p w14:paraId="2455C5DA" w14:textId="77777777" w:rsidR="005D15C2" w:rsidRPr="005D15C2" w:rsidRDefault="005D15C2" w:rsidP="005D15C2">
            <w:pPr>
              <w:contextualSpacing/>
              <w:jc w:val="both"/>
              <w:rPr>
                <w:rFonts w:ascii="Arial" w:eastAsia="Calibri" w:hAnsi="Arial" w:cs="Arial"/>
                <w:color w:val="000000"/>
                <w:szCs w:val="22"/>
              </w:rPr>
            </w:pPr>
            <w:r w:rsidRPr="005D15C2">
              <w:rPr>
                <w:rFonts w:ascii="Arial" w:eastAsia="Calibri" w:hAnsi="Arial" w:cs="Arial"/>
                <w:color w:val="000000"/>
                <w:szCs w:val="22"/>
              </w:rPr>
              <w:t>Quasi-Judicial</w:t>
            </w:r>
          </w:p>
          <w:p w14:paraId="09941237" w14:textId="77777777" w:rsidR="005D15C2" w:rsidRPr="005D15C2" w:rsidRDefault="005D15C2" w:rsidP="005D15C2">
            <w:pPr>
              <w:autoSpaceDE w:val="0"/>
              <w:autoSpaceDN w:val="0"/>
              <w:adjustRightInd w:val="0"/>
              <w:contextualSpacing/>
              <w:jc w:val="both"/>
              <w:rPr>
                <w:rFonts w:ascii="Arial" w:eastAsia="Calibri" w:hAnsi="Arial" w:cs="Arial"/>
                <w:color w:val="000000"/>
                <w:szCs w:val="22"/>
              </w:rPr>
            </w:pPr>
          </w:p>
        </w:tc>
        <w:tc>
          <w:tcPr>
            <w:tcW w:w="6166" w:type="dxa"/>
            <w:shd w:val="clear" w:color="auto" w:fill="auto"/>
            <w:vAlign w:val="center"/>
          </w:tcPr>
          <w:p w14:paraId="108B8F8A" w14:textId="77777777" w:rsidR="005D15C2" w:rsidRPr="005D15C2" w:rsidRDefault="005D15C2" w:rsidP="005D15C2">
            <w:pPr>
              <w:autoSpaceDE w:val="0"/>
              <w:autoSpaceDN w:val="0"/>
              <w:adjustRightInd w:val="0"/>
              <w:contextualSpacing/>
              <w:jc w:val="both"/>
              <w:rPr>
                <w:rFonts w:ascii="Arial" w:eastAsia="Calibri" w:hAnsi="Arial" w:cs="Arial"/>
                <w:iCs/>
                <w:color w:val="000000"/>
                <w:szCs w:val="24"/>
              </w:rPr>
            </w:pPr>
            <w:r w:rsidRPr="005D15C2">
              <w:rPr>
                <w:rFonts w:ascii="Arial" w:eastAsia="Calibri" w:hAnsi="Arial" w:cs="Arial"/>
                <w:iCs/>
                <w:color w:val="000000"/>
                <w:szCs w:val="24"/>
              </w:rPr>
              <w:t>When Council determines an application/matter that directly affects a person’s right and interests. The judicial character arises from the obligation to abide by the principles of natural justice. Examples of Quasi-Judicial authority include town planning applications and other decisions that may be appealable to the State Administrative Tribunal.</w:t>
            </w:r>
          </w:p>
        </w:tc>
      </w:tr>
      <w:tr w:rsidR="00C22642" w:rsidRPr="005D15C2" w14:paraId="5261A31B" w14:textId="77777777" w:rsidTr="00C15FBB">
        <w:tc>
          <w:tcPr>
            <w:tcW w:w="2198" w:type="dxa"/>
            <w:shd w:val="clear" w:color="auto" w:fill="auto"/>
          </w:tcPr>
          <w:p w14:paraId="247FB77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Reference</w:t>
            </w:r>
          </w:p>
        </w:tc>
        <w:tc>
          <w:tcPr>
            <w:tcW w:w="6166" w:type="dxa"/>
            <w:shd w:val="clear" w:color="auto" w:fill="auto"/>
          </w:tcPr>
          <w:p w14:paraId="52AD033A"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DA21-65012</w:t>
            </w:r>
          </w:p>
        </w:tc>
      </w:tr>
      <w:tr w:rsidR="00171B0E" w:rsidRPr="005D15C2" w14:paraId="4C637065" w14:textId="77777777" w:rsidTr="00C15FBB">
        <w:tc>
          <w:tcPr>
            <w:tcW w:w="2198" w:type="dxa"/>
            <w:tcBorders>
              <w:bottom w:val="single" w:sz="4" w:space="0" w:color="auto"/>
            </w:tcBorders>
            <w:shd w:val="clear" w:color="auto" w:fill="auto"/>
          </w:tcPr>
          <w:p w14:paraId="06BB3740"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Previous Item</w:t>
            </w:r>
          </w:p>
        </w:tc>
        <w:tc>
          <w:tcPr>
            <w:tcW w:w="6166" w:type="dxa"/>
            <w:tcBorders>
              <w:bottom w:val="single" w:sz="4" w:space="0" w:color="auto"/>
            </w:tcBorders>
            <w:shd w:val="clear" w:color="auto" w:fill="auto"/>
          </w:tcPr>
          <w:p w14:paraId="57435011" w14:textId="77777777" w:rsidR="005D15C2" w:rsidRPr="005D15C2" w:rsidRDefault="005D15C2" w:rsidP="005D15C2">
            <w:pPr>
              <w:contextualSpacing/>
              <w:jc w:val="both"/>
              <w:rPr>
                <w:rFonts w:ascii="Arial" w:eastAsia="Calibri" w:hAnsi="Arial" w:cs="Arial"/>
                <w:iCs/>
                <w:color w:val="000000"/>
                <w:szCs w:val="24"/>
              </w:rPr>
            </w:pPr>
            <w:r w:rsidRPr="005D15C2">
              <w:rPr>
                <w:rFonts w:ascii="Arial" w:eastAsia="Calibri" w:hAnsi="Arial" w:cs="Arial"/>
                <w:iCs/>
                <w:color w:val="000000"/>
                <w:szCs w:val="24"/>
              </w:rPr>
              <w:t>Nil</w:t>
            </w:r>
          </w:p>
        </w:tc>
      </w:tr>
      <w:tr w:rsidR="00171B0E" w:rsidRPr="005D15C2" w14:paraId="06422A7A" w14:textId="77777777" w:rsidTr="00C15FBB">
        <w:tc>
          <w:tcPr>
            <w:tcW w:w="2198" w:type="dxa"/>
            <w:tcBorders>
              <w:bottom w:val="single" w:sz="4" w:space="0" w:color="auto"/>
            </w:tcBorders>
            <w:shd w:val="clear" w:color="auto" w:fill="auto"/>
          </w:tcPr>
          <w:p w14:paraId="1DDBB2D4"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Delegation</w:t>
            </w:r>
          </w:p>
        </w:tc>
        <w:tc>
          <w:tcPr>
            <w:tcW w:w="6166" w:type="dxa"/>
            <w:tcBorders>
              <w:bottom w:val="single" w:sz="4" w:space="0" w:color="auto"/>
            </w:tcBorders>
            <w:shd w:val="clear" w:color="auto" w:fill="auto"/>
          </w:tcPr>
          <w:p w14:paraId="10682438"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In accordance with the City’s Instrument of Delegation, Council is required to determine the application due to the application proposing 5 dwellings.</w:t>
            </w:r>
          </w:p>
        </w:tc>
      </w:tr>
      <w:tr w:rsidR="008E4906" w:rsidRPr="005D15C2" w14:paraId="626C830D" w14:textId="77777777" w:rsidTr="00C15FBB">
        <w:tc>
          <w:tcPr>
            <w:tcW w:w="2198" w:type="dxa"/>
            <w:shd w:val="clear" w:color="auto" w:fill="auto"/>
            <w:vAlign w:val="center"/>
          </w:tcPr>
          <w:p w14:paraId="33642B4A"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Attachments</w:t>
            </w:r>
          </w:p>
        </w:tc>
        <w:tc>
          <w:tcPr>
            <w:tcW w:w="6166" w:type="dxa"/>
            <w:shd w:val="clear" w:color="auto" w:fill="auto"/>
            <w:vAlign w:val="center"/>
          </w:tcPr>
          <w:p w14:paraId="24DD8CBA" w14:textId="77777777" w:rsidR="005D15C2" w:rsidRPr="005D15C2" w:rsidRDefault="005D15C2" w:rsidP="005D15C2">
            <w:pPr>
              <w:contextualSpacing/>
              <w:jc w:val="both"/>
              <w:rPr>
                <w:rFonts w:ascii="Arial" w:eastAsia="Calibri" w:hAnsi="Arial" w:cs="Arial"/>
                <w:color w:val="000000"/>
                <w:szCs w:val="24"/>
              </w:rPr>
            </w:pPr>
            <w:r w:rsidRPr="005D15C2">
              <w:rPr>
                <w:rFonts w:ascii="Arial" w:eastAsia="Calibri" w:hAnsi="Arial" w:cs="Arial"/>
                <w:color w:val="000000"/>
                <w:szCs w:val="24"/>
              </w:rPr>
              <w:t>1.   Aerial Image &amp; Zoning Map</w:t>
            </w:r>
          </w:p>
        </w:tc>
      </w:tr>
      <w:tr w:rsidR="00171B0E" w:rsidRPr="005D15C2" w14:paraId="00886CFA" w14:textId="77777777" w:rsidTr="00C15FBB">
        <w:tc>
          <w:tcPr>
            <w:tcW w:w="2198" w:type="dxa"/>
            <w:tcBorders>
              <w:bottom w:val="single" w:sz="4" w:space="0" w:color="auto"/>
            </w:tcBorders>
            <w:shd w:val="clear" w:color="auto" w:fill="auto"/>
            <w:vAlign w:val="center"/>
          </w:tcPr>
          <w:p w14:paraId="77EC6E80" w14:textId="77777777" w:rsidR="005D15C2" w:rsidRPr="005D15C2" w:rsidRDefault="005D15C2" w:rsidP="005D15C2">
            <w:pPr>
              <w:contextualSpacing/>
              <w:rPr>
                <w:rFonts w:ascii="Arial" w:eastAsia="Calibri" w:hAnsi="Arial" w:cs="Arial"/>
                <w:b/>
                <w:color w:val="000000"/>
                <w:szCs w:val="24"/>
              </w:rPr>
            </w:pPr>
            <w:r w:rsidRPr="005D15C2">
              <w:rPr>
                <w:rFonts w:ascii="Arial" w:eastAsia="Calibri" w:hAnsi="Arial" w:cs="Arial"/>
                <w:b/>
                <w:color w:val="000000"/>
                <w:szCs w:val="24"/>
              </w:rPr>
              <w:t>Confidential Attachments</w:t>
            </w:r>
          </w:p>
        </w:tc>
        <w:tc>
          <w:tcPr>
            <w:tcW w:w="6166" w:type="dxa"/>
            <w:tcBorders>
              <w:bottom w:val="single" w:sz="4" w:space="0" w:color="auto"/>
            </w:tcBorders>
            <w:shd w:val="clear" w:color="auto" w:fill="auto"/>
            <w:vAlign w:val="center"/>
          </w:tcPr>
          <w:p w14:paraId="44580A1A" w14:textId="77777777" w:rsidR="005D15C2" w:rsidRPr="005D15C2" w:rsidRDefault="005D15C2" w:rsidP="005D15C2">
            <w:pPr>
              <w:contextualSpacing/>
              <w:rPr>
                <w:rFonts w:ascii="Arial" w:eastAsia="Calibri" w:hAnsi="Arial" w:cs="Arial"/>
                <w:color w:val="000000"/>
                <w:szCs w:val="24"/>
              </w:rPr>
            </w:pPr>
            <w:r w:rsidRPr="005D15C2">
              <w:rPr>
                <w:rFonts w:ascii="Arial" w:eastAsia="Calibri" w:hAnsi="Arial" w:cs="Arial"/>
                <w:color w:val="000000"/>
                <w:szCs w:val="24"/>
              </w:rPr>
              <w:t xml:space="preserve">1.   Plans  </w:t>
            </w:r>
          </w:p>
        </w:tc>
      </w:tr>
    </w:tbl>
    <w:p w14:paraId="0CC96B05" w14:textId="77777777" w:rsidR="005D15C2" w:rsidRPr="005D15C2" w:rsidRDefault="005D15C2" w:rsidP="005D15C2">
      <w:pPr>
        <w:contextualSpacing/>
        <w:jc w:val="both"/>
        <w:rPr>
          <w:rFonts w:ascii="Arial" w:eastAsia="Calibri" w:hAnsi="Arial" w:cs="Arial"/>
          <w:iCs/>
          <w:color w:val="000000"/>
          <w:szCs w:val="32"/>
        </w:rPr>
      </w:pPr>
    </w:p>
    <w:p w14:paraId="2446103D" w14:textId="28CE33B3" w:rsidR="005D15C2" w:rsidRPr="005D15C2" w:rsidRDefault="00FA1AF1" w:rsidP="005D15C2">
      <w:pPr>
        <w:contextualSpacing/>
        <w:jc w:val="both"/>
        <w:rPr>
          <w:rFonts w:ascii="Arial" w:eastAsia="Calibri" w:hAnsi="Arial" w:cs="Arial"/>
          <w:b/>
          <w:color w:val="000000"/>
          <w:sz w:val="28"/>
          <w:szCs w:val="28"/>
        </w:rPr>
      </w:pPr>
      <w:r>
        <w:rPr>
          <w:rFonts w:ascii="Arial" w:eastAsia="Calibri" w:hAnsi="Arial" w:cs="Arial"/>
          <w:b/>
          <w:color w:val="000000"/>
          <w:sz w:val="28"/>
          <w:szCs w:val="28"/>
        </w:rPr>
        <w:t>C</w:t>
      </w:r>
      <w:r w:rsidR="005D15C2" w:rsidRPr="005D15C2">
        <w:rPr>
          <w:rFonts w:ascii="Arial" w:eastAsia="Calibri" w:hAnsi="Arial" w:cs="Arial"/>
          <w:b/>
          <w:color w:val="000000"/>
          <w:sz w:val="28"/>
          <w:szCs w:val="28"/>
        </w:rPr>
        <w:t>ommittee Recommendation / Recommendation to Committee</w:t>
      </w:r>
    </w:p>
    <w:p w14:paraId="2EE9AE15" w14:textId="77777777" w:rsidR="005D15C2" w:rsidRPr="005D15C2" w:rsidRDefault="005D15C2" w:rsidP="005D15C2">
      <w:pPr>
        <w:contextualSpacing/>
        <w:jc w:val="both"/>
        <w:rPr>
          <w:rFonts w:ascii="Arial" w:eastAsia="Calibri" w:hAnsi="Arial" w:cs="Arial"/>
          <w:b/>
          <w:color w:val="000000"/>
          <w:szCs w:val="24"/>
        </w:rPr>
      </w:pPr>
    </w:p>
    <w:p w14:paraId="55C81EC3" w14:textId="77777777" w:rsidR="005D15C2" w:rsidRPr="005D15C2" w:rsidRDefault="005D15C2" w:rsidP="005D15C2">
      <w:pPr>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In accordance with clause 68(2)(b) of the Deemed Provisions of the </w:t>
      </w:r>
      <w:r w:rsidRPr="005D15C2">
        <w:rPr>
          <w:rFonts w:ascii="Arial" w:eastAsia="Calibri" w:hAnsi="Arial" w:cs="Arial"/>
          <w:b/>
          <w:i/>
          <w:iCs/>
          <w:color w:val="000000"/>
          <w:szCs w:val="24"/>
        </w:rPr>
        <w:t xml:space="preserve">Planning and Development (Local Planning Schemes) Regulations </w:t>
      </w:r>
      <w:r w:rsidRPr="005D15C2">
        <w:rPr>
          <w:rFonts w:ascii="Arial" w:eastAsia="Calibri" w:hAnsi="Arial" w:cs="Arial"/>
          <w:b/>
          <w:color w:val="000000"/>
          <w:szCs w:val="24"/>
        </w:rPr>
        <w:t>2015, Council approves the development application received on 4 June 2021 in accordance with the amended plans date stamped 25 August 2021 for five (5) Grouped Dwellings at Lot 225 (No.25) Mountjoy Road, Nedlands, subject to the following conditions:</w:t>
      </w:r>
    </w:p>
    <w:p w14:paraId="79511573" w14:textId="77777777" w:rsidR="005D15C2" w:rsidRPr="005D15C2" w:rsidRDefault="005D15C2" w:rsidP="005D15C2">
      <w:pPr>
        <w:contextualSpacing/>
        <w:jc w:val="both"/>
        <w:rPr>
          <w:rFonts w:ascii="Arial" w:eastAsia="Calibri" w:hAnsi="Arial" w:cs="Arial"/>
          <w:szCs w:val="24"/>
        </w:rPr>
      </w:pPr>
    </w:p>
    <w:p w14:paraId="36B0CB39" w14:textId="77777777" w:rsidR="005D15C2" w:rsidRPr="005D15C2" w:rsidRDefault="005D15C2" w:rsidP="00C00321">
      <w:pPr>
        <w:numPr>
          <w:ilvl w:val="0"/>
          <w:numId w:val="22"/>
        </w:numPr>
        <w:ind w:left="567" w:hanging="567"/>
        <w:contextualSpacing/>
        <w:jc w:val="both"/>
        <w:rPr>
          <w:rFonts w:ascii="Arial" w:eastAsia="Calibri" w:hAnsi="Arial" w:cs="Arial"/>
          <w:b/>
          <w:szCs w:val="24"/>
        </w:rPr>
      </w:pPr>
      <w:r w:rsidRPr="005D15C2">
        <w:rPr>
          <w:rFonts w:ascii="Arial" w:eastAsia="Calibri" w:hAnsi="Arial" w:cs="Arial"/>
          <w:b/>
          <w:szCs w:val="24"/>
        </w:rPr>
        <w:t xml:space="preserve">Prior to the issue of a Building Permit, a revised Waste Management Plan shall be submitted and approved to satisfaction of the City. The Waste Management Plan shall be </w:t>
      </w:r>
      <w:proofErr w:type="gramStart"/>
      <w:r w:rsidRPr="005D15C2">
        <w:rPr>
          <w:rFonts w:ascii="Arial" w:eastAsia="Calibri" w:hAnsi="Arial" w:cs="Arial"/>
          <w:b/>
          <w:szCs w:val="24"/>
        </w:rPr>
        <w:t>complied with at all times</w:t>
      </w:r>
      <w:proofErr w:type="gramEnd"/>
      <w:r w:rsidRPr="005D15C2">
        <w:rPr>
          <w:rFonts w:ascii="Arial" w:eastAsia="Calibri" w:hAnsi="Arial" w:cs="Arial"/>
          <w:b/>
          <w:szCs w:val="24"/>
        </w:rPr>
        <w:t xml:space="preserve"> to the satisfaction of the City.</w:t>
      </w:r>
    </w:p>
    <w:p w14:paraId="08F2149B"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lastRenderedPageBreak/>
        <w:t xml:space="preserve">The Acoustic Report dated 6 May 2021 prepared by Lloyd George Acoustics forms part of this development approval and shall be </w:t>
      </w:r>
      <w:proofErr w:type="gramStart"/>
      <w:r w:rsidRPr="005D15C2">
        <w:rPr>
          <w:rFonts w:ascii="Arial" w:eastAsia="Calibri" w:hAnsi="Arial" w:cs="Arial"/>
          <w:b/>
          <w:bCs/>
          <w:color w:val="000000"/>
          <w:szCs w:val="24"/>
        </w:rPr>
        <w:t>complied with at all times</w:t>
      </w:r>
      <w:proofErr w:type="gramEnd"/>
      <w:r w:rsidRPr="005D15C2">
        <w:rPr>
          <w:rFonts w:ascii="Arial" w:eastAsia="Calibri" w:hAnsi="Arial" w:cs="Arial"/>
          <w:b/>
          <w:bCs/>
          <w:color w:val="000000"/>
          <w:szCs w:val="24"/>
        </w:rPr>
        <w:t xml:space="preserve"> to the satisfaction of the City. Recommendations contained within the acoustic report to achieve compliance with the </w:t>
      </w:r>
      <w:r w:rsidRPr="005D15C2">
        <w:rPr>
          <w:rFonts w:ascii="Arial" w:eastAsia="Calibri" w:hAnsi="Arial" w:cs="Arial"/>
          <w:b/>
          <w:bCs/>
          <w:i/>
          <w:iCs/>
          <w:color w:val="000000"/>
          <w:szCs w:val="24"/>
        </w:rPr>
        <w:t>Environmental Protection (Noise) Regulations 1997</w:t>
      </w:r>
      <w:r w:rsidRPr="005D15C2">
        <w:rPr>
          <w:rFonts w:ascii="Arial" w:eastAsia="Calibri" w:hAnsi="Arial" w:cs="Arial"/>
          <w:b/>
          <w:bCs/>
          <w:color w:val="000000"/>
          <w:szCs w:val="24"/>
        </w:rPr>
        <w:t xml:space="preserve"> are to be carried out and maintained for the lifetime of the development to the satisfaction of the City of Nedlands. </w:t>
      </w:r>
    </w:p>
    <w:p w14:paraId="4A0D383A" w14:textId="77777777" w:rsidR="005D15C2" w:rsidRPr="005D15C2" w:rsidRDefault="005D15C2" w:rsidP="005D15C2">
      <w:pPr>
        <w:contextualSpacing/>
        <w:jc w:val="both"/>
        <w:rPr>
          <w:rFonts w:ascii="Arial" w:eastAsia="Calibri" w:hAnsi="Arial" w:cs="Arial"/>
          <w:b/>
          <w:color w:val="000000"/>
          <w:szCs w:val="24"/>
        </w:rPr>
      </w:pPr>
    </w:p>
    <w:p w14:paraId="7832F291"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The Landscaping Plan forms part of this approval. Landscaping shall be installed and maintained in accordance with the approved landscaping plan prepared by Propagule dated 18 August 2021, or any modifications approved thereto, for the lifetime of the development thereafter, to the satisfaction of the City.</w:t>
      </w:r>
    </w:p>
    <w:p w14:paraId="55909B49" w14:textId="77777777" w:rsidR="005D15C2" w:rsidRPr="005D15C2" w:rsidRDefault="005D15C2" w:rsidP="005D15C2">
      <w:pPr>
        <w:contextualSpacing/>
        <w:jc w:val="both"/>
        <w:rPr>
          <w:rFonts w:ascii="Arial" w:eastAsia="Calibri" w:hAnsi="Arial" w:cs="Arial"/>
          <w:b/>
          <w:color w:val="000000"/>
          <w:szCs w:val="24"/>
        </w:rPr>
      </w:pPr>
    </w:p>
    <w:p w14:paraId="27A22E0A"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the applicant is to install a one (1) x 500 L tree located on Mountjoy Road verge, at the expense of the applicant and to the </w:t>
      </w:r>
      <w:proofErr w:type="spellStart"/>
      <w:r w:rsidRPr="005D15C2">
        <w:rPr>
          <w:rFonts w:ascii="Arial" w:eastAsia="Calibri" w:hAnsi="Arial" w:cs="Arial"/>
          <w:b/>
          <w:bCs/>
          <w:color w:val="000000"/>
          <w:szCs w:val="24"/>
        </w:rPr>
        <w:t>satisafaction</w:t>
      </w:r>
      <w:proofErr w:type="spellEnd"/>
      <w:r w:rsidRPr="005D15C2">
        <w:rPr>
          <w:rFonts w:ascii="Arial" w:eastAsia="Calibri" w:hAnsi="Arial" w:cs="Arial"/>
          <w:b/>
          <w:bCs/>
          <w:color w:val="000000"/>
          <w:szCs w:val="24"/>
        </w:rPr>
        <w:t xml:space="preserve"> of the City of Nedlands. </w:t>
      </w:r>
    </w:p>
    <w:p w14:paraId="13CD0C67" w14:textId="77777777" w:rsidR="005D15C2" w:rsidRPr="005D15C2" w:rsidRDefault="005D15C2" w:rsidP="005D15C2">
      <w:pPr>
        <w:ind w:left="567"/>
        <w:contextualSpacing/>
        <w:jc w:val="both"/>
        <w:rPr>
          <w:rFonts w:ascii="Arial" w:eastAsia="Calibri" w:hAnsi="Arial" w:cs="Arial"/>
          <w:b/>
          <w:bCs/>
          <w:color w:val="000000"/>
          <w:szCs w:val="24"/>
        </w:rPr>
      </w:pPr>
    </w:p>
    <w:p w14:paraId="3C618BEF"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the parking bays and vehicle access areas shall be drained, </w:t>
      </w:r>
      <w:proofErr w:type="gramStart"/>
      <w:r w:rsidRPr="005D15C2">
        <w:rPr>
          <w:rFonts w:ascii="Arial" w:eastAsia="Calibri" w:hAnsi="Arial" w:cs="Arial"/>
          <w:b/>
          <w:bCs/>
          <w:color w:val="000000"/>
          <w:szCs w:val="24"/>
        </w:rPr>
        <w:t>paved</w:t>
      </w:r>
      <w:proofErr w:type="gramEnd"/>
      <w:r w:rsidRPr="005D15C2">
        <w:rPr>
          <w:rFonts w:ascii="Arial" w:eastAsia="Calibri" w:hAnsi="Arial" w:cs="Arial"/>
          <w:b/>
          <w:bCs/>
          <w:color w:val="000000"/>
          <w:szCs w:val="24"/>
        </w:rPr>
        <w:t xml:space="preserve"> and constructed in accordance with the approved plans and are to comply with the requirements of AS/NZS2890.1:2004. </w:t>
      </w:r>
    </w:p>
    <w:p w14:paraId="0542125D" w14:textId="77777777" w:rsidR="005D15C2" w:rsidRPr="005D15C2" w:rsidRDefault="005D15C2" w:rsidP="005D15C2">
      <w:pPr>
        <w:ind w:left="567"/>
        <w:contextualSpacing/>
        <w:jc w:val="both"/>
        <w:rPr>
          <w:rFonts w:ascii="Arial" w:eastAsia="Calibri" w:hAnsi="Arial" w:cs="Arial"/>
          <w:b/>
          <w:color w:val="000000"/>
          <w:szCs w:val="24"/>
        </w:rPr>
      </w:pPr>
    </w:p>
    <w:p w14:paraId="52C738A6" w14:textId="77777777" w:rsidR="005D15C2" w:rsidRPr="005D15C2" w:rsidRDefault="005D15C2" w:rsidP="00C00321">
      <w:pPr>
        <w:numPr>
          <w:ilvl w:val="0"/>
          <w:numId w:val="22"/>
        </w:numPr>
        <w:ind w:left="567"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Prior to </w:t>
      </w:r>
      <w:r w:rsidRPr="005D15C2">
        <w:rPr>
          <w:rFonts w:ascii="Arial" w:eastAsia="Calibri" w:hAnsi="Arial" w:cs="Arial"/>
          <w:b/>
          <w:bCs/>
          <w:color w:val="000000"/>
          <w:szCs w:val="24"/>
        </w:rPr>
        <w:t>the issue of a Demolition Permit</w:t>
      </w:r>
      <w:r w:rsidRPr="005D15C2">
        <w:rPr>
          <w:rFonts w:ascii="Arial" w:eastAsia="Calibri" w:hAnsi="Arial" w:cs="Arial"/>
          <w:b/>
          <w:color w:val="000000"/>
          <w:szCs w:val="24"/>
        </w:rPr>
        <w:t xml:space="preserve"> or </w:t>
      </w:r>
      <w:r w:rsidRPr="005D15C2">
        <w:rPr>
          <w:rFonts w:ascii="Arial" w:eastAsia="Calibri" w:hAnsi="Arial" w:cs="Arial"/>
          <w:b/>
          <w:bCs/>
          <w:color w:val="000000"/>
          <w:szCs w:val="24"/>
        </w:rPr>
        <w:t>Building Permit, a Demolition and</w:t>
      </w:r>
      <w:r w:rsidRPr="005D15C2">
        <w:rPr>
          <w:rFonts w:ascii="Arial" w:eastAsia="Calibri" w:hAnsi="Arial" w:cs="Arial"/>
          <w:b/>
          <w:color w:val="000000"/>
          <w:szCs w:val="24"/>
        </w:rPr>
        <w:t xml:space="preserve"> Construction Management Plan shall be submitted </w:t>
      </w:r>
      <w:r w:rsidRPr="005D15C2">
        <w:rPr>
          <w:rFonts w:ascii="Arial" w:eastAsia="Calibri" w:hAnsi="Arial" w:cs="Arial"/>
          <w:b/>
          <w:bCs/>
          <w:color w:val="000000"/>
          <w:szCs w:val="24"/>
        </w:rPr>
        <w:t xml:space="preserve">and approved </w:t>
      </w:r>
      <w:r w:rsidRPr="005D15C2">
        <w:rPr>
          <w:rFonts w:ascii="Arial" w:eastAsia="Calibri" w:hAnsi="Arial" w:cs="Arial"/>
          <w:b/>
          <w:color w:val="000000"/>
          <w:szCs w:val="24"/>
        </w:rPr>
        <w:t xml:space="preserve">to the satisfaction of the City. The approved </w:t>
      </w:r>
      <w:r w:rsidRPr="005D15C2">
        <w:rPr>
          <w:rFonts w:ascii="Arial" w:eastAsia="Calibri" w:hAnsi="Arial" w:cs="Arial"/>
          <w:b/>
          <w:bCs/>
          <w:color w:val="000000"/>
          <w:szCs w:val="24"/>
        </w:rPr>
        <w:t>Construction Management Plan</w:t>
      </w:r>
      <w:r w:rsidRPr="005D15C2">
        <w:rPr>
          <w:rFonts w:ascii="Arial" w:eastAsia="Calibri" w:hAnsi="Arial" w:cs="Arial"/>
          <w:b/>
          <w:color w:val="000000"/>
          <w:szCs w:val="24"/>
        </w:rPr>
        <w:t xml:space="preserve"> shall be </w:t>
      </w:r>
      <w:proofErr w:type="gramStart"/>
      <w:r w:rsidRPr="005D15C2">
        <w:rPr>
          <w:rFonts w:ascii="Arial" w:eastAsia="Calibri" w:hAnsi="Arial" w:cs="Arial"/>
          <w:b/>
          <w:color w:val="000000"/>
          <w:szCs w:val="24"/>
        </w:rPr>
        <w:t>observed at all times</w:t>
      </w:r>
      <w:proofErr w:type="gramEnd"/>
      <w:r w:rsidRPr="005D15C2">
        <w:rPr>
          <w:rFonts w:ascii="Arial" w:eastAsia="Calibri" w:hAnsi="Arial" w:cs="Arial"/>
          <w:b/>
          <w:color w:val="000000"/>
          <w:szCs w:val="24"/>
        </w:rPr>
        <w:t xml:space="preserve"> throughout the construction process to the satisfaction of the City.</w:t>
      </w:r>
      <w:r w:rsidRPr="005D15C2">
        <w:rPr>
          <w:rFonts w:ascii="Arial" w:eastAsia="Calibri" w:hAnsi="Arial" w:cs="Arial"/>
          <w:b/>
          <w:bCs/>
          <w:color w:val="000000"/>
          <w:szCs w:val="24"/>
        </w:rPr>
        <w:t xml:space="preserve"> The approved Construction Management Plan shall be </w:t>
      </w:r>
      <w:proofErr w:type="gramStart"/>
      <w:r w:rsidRPr="005D15C2">
        <w:rPr>
          <w:rFonts w:ascii="Arial" w:eastAsia="Calibri" w:hAnsi="Arial" w:cs="Arial"/>
          <w:b/>
          <w:bCs/>
          <w:color w:val="000000"/>
          <w:szCs w:val="24"/>
        </w:rPr>
        <w:t>observed at all times</w:t>
      </w:r>
      <w:proofErr w:type="gramEnd"/>
      <w:r w:rsidRPr="005D15C2">
        <w:rPr>
          <w:rFonts w:ascii="Arial" w:eastAsia="Calibri" w:hAnsi="Arial" w:cs="Arial"/>
          <w:b/>
          <w:bCs/>
          <w:color w:val="000000"/>
          <w:szCs w:val="24"/>
        </w:rPr>
        <w:t xml:space="preserve"> throughout the construction process to the satisfaction of the City. Adjoining landowners shall be notified in writing no less than 14 days prior to construction.</w:t>
      </w:r>
    </w:p>
    <w:p w14:paraId="3FD5215B" w14:textId="77777777" w:rsidR="005D15C2" w:rsidRPr="005D15C2" w:rsidRDefault="005D15C2" w:rsidP="005D15C2">
      <w:pPr>
        <w:contextualSpacing/>
        <w:jc w:val="both"/>
        <w:rPr>
          <w:rFonts w:ascii="Arial" w:eastAsia="Calibri" w:hAnsi="Arial" w:cs="Arial"/>
          <w:b/>
          <w:color w:val="000000"/>
          <w:szCs w:val="24"/>
        </w:rPr>
      </w:pPr>
    </w:p>
    <w:p w14:paraId="6E6D6CDC"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All stormwater from the development, which includes permeable and impermeable areas shall be contained onsite.  </w:t>
      </w:r>
    </w:p>
    <w:p w14:paraId="76F614BA" w14:textId="77777777" w:rsidR="005D15C2" w:rsidRPr="005D15C2" w:rsidRDefault="005D15C2" w:rsidP="005D15C2">
      <w:pPr>
        <w:contextualSpacing/>
        <w:jc w:val="both"/>
        <w:rPr>
          <w:rFonts w:ascii="Arial" w:eastAsia="Calibri" w:hAnsi="Arial" w:cs="Arial"/>
          <w:b/>
          <w:bCs/>
          <w:color w:val="000000"/>
          <w:szCs w:val="24"/>
        </w:rPr>
      </w:pPr>
    </w:p>
    <w:p w14:paraId="5986177C" w14:textId="4B368193" w:rsidR="005D15C2" w:rsidRPr="005D15C2" w:rsidRDefault="005D15C2" w:rsidP="00C00321">
      <w:pPr>
        <w:numPr>
          <w:ilvl w:val="0"/>
          <w:numId w:val="22"/>
        </w:numPr>
        <w:ind w:left="567" w:hanging="567"/>
        <w:contextualSpacing/>
        <w:jc w:val="both"/>
        <w:rPr>
          <w:rFonts w:ascii="Arial" w:eastAsia="Calibri" w:hAnsi="Arial"/>
          <w:b/>
          <w:bCs/>
          <w:color w:val="000000"/>
          <w:szCs w:val="24"/>
        </w:rPr>
      </w:pPr>
      <w:r w:rsidRPr="005D15C2">
        <w:rPr>
          <w:rFonts w:ascii="Arial" w:eastAsia="Calibri" w:hAnsi="Arial" w:cs="Arial"/>
          <w:b/>
          <w:bCs/>
          <w:color w:val="000000"/>
          <w:szCs w:val="24"/>
        </w:rPr>
        <w:t>All building works to be carried out under this development approval are required to be contained within the boundaries of the subject lot.</w:t>
      </w:r>
    </w:p>
    <w:p w14:paraId="083FC9E4" w14:textId="77777777" w:rsidR="005D15C2" w:rsidRPr="005D15C2" w:rsidRDefault="005D15C2" w:rsidP="005D15C2">
      <w:pPr>
        <w:contextualSpacing/>
        <w:jc w:val="both"/>
        <w:rPr>
          <w:rFonts w:ascii="Arial" w:eastAsia="Calibri" w:hAnsi="Arial" w:cs="Arial"/>
          <w:b/>
          <w:color w:val="000000"/>
          <w:szCs w:val="24"/>
        </w:rPr>
      </w:pPr>
    </w:p>
    <w:p w14:paraId="1230DB24"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Prior to occupation of the development, all major </w:t>
      </w:r>
      <w:proofErr w:type="gramStart"/>
      <w:r w:rsidRPr="005D15C2">
        <w:rPr>
          <w:rFonts w:ascii="Arial" w:eastAsia="Calibri" w:hAnsi="Arial" w:cs="Arial"/>
          <w:b/>
          <w:bCs/>
          <w:color w:val="000000"/>
          <w:szCs w:val="24"/>
        </w:rPr>
        <w:t>openings</w:t>
      </w:r>
      <w:proofErr w:type="gramEnd"/>
      <w:r w:rsidRPr="005D15C2">
        <w:rPr>
          <w:rFonts w:ascii="Arial" w:eastAsia="Calibri" w:hAnsi="Arial" w:cs="Arial"/>
          <w:b/>
          <w:bCs/>
          <w:color w:val="000000"/>
          <w:szCs w:val="24"/>
        </w:rPr>
        <w:t xml:space="preserve"> and unenclosed outdoor active habitable spaces, which have a floor level of more than 0.5m above natural ground level located behind the street setback area shall satisfy the deemed to comply criteria of element 5.4.1 of the Residential Design Codes Volume 1. Screening referred to in c1.1(ii) of the Residential Design Codes Volume 1 is to be in the form </w:t>
      </w:r>
      <w:proofErr w:type="gramStart"/>
      <w:r w:rsidRPr="005D15C2">
        <w:rPr>
          <w:rFonts w:ascii="Arial" w:eastAsia="Calibri" w:hAnsi="Arial" w:cs="Arial"/>
          <w:b/>
          <w:bCs/>
          <w:color w:val="000000"/>
          <w:szCs w:val="24"/>
        </w:rPr>
        <w:t>of;</w:t>
      </w:r>
      <w:proofErr w:type="gramEnd"/>
      <w:r w:rsidRPr="005D15C2">
        <w:rPr>
          <w:rFonts w:ascii="Arial" w:eastAsia="Calibri" w:hAnsi="Arial" w:cs="Arial"/>
          <w:b/>
          <w:bCs/>
          <w:color w:val="000000"/>
          <w:szCs w:val="24"/>
        </w:rPr>
        <w:t>  </w:t>
      </w:r>
    </w:p>
    <w:p w14:paraId="7753A71A" w14:textId="77777777" w:rsidR="005D15C2" w:rsidRPr="005D15C2" w:rsidRDefault="005D15C2" w:rsidP="005D15C2">
      <w:pPr>
        <w:contextualSpacing/>
        <w:jc w:val="both"/>
        <w:rPr>
          <w:rFonts w:ascii="Arial" w:eastAsia="Calibri" w:hAnsi="Arial" w:cs="Arial"/>
          <w:b/>
          <w:color w:val="000000"/>
          <w:szCs w:val="24"/>
        </w:rPr>
      </w:pPr>
    </w:p>
    <w:p w14:paraId="5F3E8508" w14:textId="77777777" w:rsidR="005D15C2" w:rsidRPr="005D15C2" w:rsidRDefault="005D15C2" w:rsidP="00C00321">
      <w:pPr>
        <w:numPr>
          <w:ilvl w:val="0"/>
          <w:numId w:val="2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Fixed obscured or translucent glass to a height of 1.60 metres above finished floor </w:t>
      </w:r>
      <w:proofErr w:type="gramStart"/>
      <w:r w:rsidRPr="005D15C2">
        <w:rPr>
          <w:rFonts w:ascii="Arial" w:eastAsia="Calibri" w:hAnsi="Arial" w:cs="Arial"/>
          <w:b/>
          <w:color w:val="000000"/>
          <w:szCs w:val="24"/>
        </w:rPr>
        <w:t>level;</w:t>
      </w:r>
      <w:proofErr w:type="gramEnd"/>
    </w:p>
    <w:p w14:paraId="7C827605" w14:textId="77777777" w:rsidR="005D15C2" w:rsidRPr="005D15C2" w:rsidRDefault="005D15C2" w:rsidP="00C00321">
      <w:pPr>
        <w:numPr>
          <w:ilvl w:val="0"/>
          <w:numId w:val="2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lastRenderedPageBreak/>
        <w:t xml:space="preserve">Timber screens, external blinds, window hoods and shutters to a height of 1.6m above finished floor level that are at least 75% </w:t>
      </w:r>
      <w:proofErr w:type="gramStart"/>
      <w:r w:rsidRPr="005D15C2">
        <w:rPr>
          <w:rFonts w:ascii="Arial" w:eastAsia="Calibri" w:hAnsi="Arial" w:cs="Arial"/>
          <w:b/>
          <w:color w:val="000000"/>
          <w:szCs w:val="24"/>
        </w:rPr>
        <w:t>obscure;</w:t>
      </w:r>
      <w:proofErr w:type="gramEnd"/>
    </w:p>
    <w:p w14:paraId="33F69028" w14:textId="77777777" w:rsidR="005D15C2" w:rsidRPr="005D15C2" w:rsidRDefault="005D15C2" w:rsidP="00C00321">
      <w:pPr>
        <w:numPr>
          <w:ilvl w:val="0"/>
          <w:numId w:val="2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 minimum sill height of 1.60 metres as determined from the internal floor </w:t>
      </w:r>
      <w:proofErr w:type="gramStart"/>
      <w:r w:rsidRPr="005D15C2">
        <w:rPr>
          <w:rFonts w:ascii="Arial" w:eastAsia="Calibri" w:hAnsi="Arial" w:cs="Arial"/>
          <w:b/>
          <w:color w:val="000000"/>
          <w:szCs w:val="24"/>
        </w:rPr>
        <w:t>level;</w:t>
      </w:r>
      <w:proofErr w:type="gramEnd"/>
      <w:r w:rsidRPr="005D15C2">
        <w:rPr>
          <w:rFonts w:ascii="Arial" w:eastAsia="Calibri" w:hAnsi="Arial" w:cs="Arial"/>
          <w:b/>
          <w:color w:val="000000"/>
          <w:szCs w:val="24"/>
        </w:rPr>
        <w:t xml:space="preserve"> or </w:t>
      </w:r>
    </w:p>
    <w:p w14:paraId="15052F91" w14:textId="77777777" w:rsidR="005D15C2" w:rsidRPr="005D15C2" w:rsidRDefault="005D15C2" w:rsidP="00C00321">
      <w:pPr>
        <w:numPr>
          <w:ilvl w:val="0"/>
          <w:numId w:val="21"/>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An alternative method of screening approved by the City of Nedlands.  </w:t>
      </w:r>
    </w:p>
    <w:p w14:paraId="02FE89C6" w14:textId="77777777" w:rsidR="005D15C2" w:rsidRPr="005D15C2" w:rsidRDefault="005D15C2" w:rsidP="005D15C2">
      <w:pPr>
        <w:ind w:left="1134" w:hanging="567"/>
        <w:contextualSpacing/>
        <w:jc w:val="both"/>
        <w:rPr>
          <w:rFonts w:ascii="Arial" w:eastAsia="Calibri" w:hAnsi="Arial" w:cs="Arial"/>
          <w:b/>
          <w:color w:val="000000"/>
          <w:szCs w:val="24"/>
        </w:rPr>
      </w:pPr>
    </w:p>
    <w:p w14:paraId="79F817F7" w14:textId="77777777" w:rsidR="005D15C2" w:rsidRPr="005D15C2" w:rsidRDefault="005D15C2" w:rsidP="005D15C2">
      <w:pPr>
        <w:ind w:left="567"/>
        <w:contextualSpacing/>
        <w:jc w:val="both"/>
        <w:rPr>
          <w:rFonts w:ascii="Arial" w:eastAsia="Calibri" w:hAnsi="Arial" w:cs="Arial"/>
          <w:b/>
          <w:bCs/>
          <w:color w:val="000000"/>
          <w:szCs w:val="24"/>
        </w:rPr>
      </w:pPr>
      <w:r w:rsidRPr="005D15C2">
        <w:rPr>
          <w:rFonts w:ascii="Arial" w:eastAsia="Calibri" w:hAnsi="Arial" w:cs="Arial"/>
          <w:b/>
          <w:bCs/>
          <w:color w:val="000000"/>
          <w:szCs w:val="24"/>
        </w:rPr>
        <w:t>The required setbacks and/or screening shall be thereafter maintained to the satisfaction of the City of Nedlands.</w:t>
      </w:r>
    </w:p>
    <w:p w14:paraId="3DBC50ED" w14:textId="77777777" w:rsidR="005D15C2" w:rsidRPr="005D15C2" w:rsidRDefault="005D15C2" w:rsidP="005D15C2">
      <w:pPr>
        <w:ind w:left="567" w:hanging="567"/>
        <w:contextualSpacing/>
        <w:jc w:val="both"/>
        <w:rPr>
          <w:rFonts w:ascii="Arial" w:eastAsia="Calibri" w:hAnsi="Arial" w:cs="Arial"/>
          <w:b/>
          <w:color w:val="000000"/>
          <w:szCs w:val="24"/>
        </w:rPr>
      </w:pPr>
    </w:p>
    <w:p w14:paraId="7C7957C1"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Prior to occupation of the development the finish of the parapet walls is to be finished externally to the same standard as the rest of the development in:</w:t>
      </w:r>
    </w:p>
    <w:p w14:paraId="56288824" w14:textId="77777777" w:rsidR="005D15C2" w:rsidRPr="005D15C2" w:rsidRDefault="005D15C2" w:rsidP="005D15C2">
      <w:pPr>
        <w:ind w:left="567"/>
        <w:contextualSpacing/>
        <w:jc w:val="both"/>
        <w:rPr>
          <w:rFonts w:ascii="Arial" w:eastAsia="Calibri" w:hAnsi="Arial" w:cs="Arial"/>
          <w:b/>
          <w:color w:val="000000"/>
          <w:szCs w:val="24"/>
        </w:rPr>
      </w:pPr>
    </w:p>
    <w:p w14:paraId="6BFB9ED3" w14:textId="77777777" w:rsidR="005D15C2" w:rsidRPr="005D15C2" w:rsidRDefault="005D15C2" w:rsidP="00C00321">
      <w:pPr>
        <w:numPr>
          <w:ilvl w:val="0"/>
          <w:numId w:val="2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Face </w:t>
      </w:r>
      <w:proofErr w:type="gramStart"/>
      <w:r w:rsidRPr="005D15C2">
        <w:rPr>
          <w:rFonts w:ascii="Arial" w:eastAsia="Calibri" w:hAnsi="Arial" w:cs="Arial"/>
          <w:b/>
          <w:color w:val="000000"/>
          <w:szCs w:val="24"/>
        </w:rPr>
        <w:t>brick;</w:t>
      </w:r>
      <w:proofErr w:type="gramEnd"/>
    </w:p>
    <w:p w14:paraId="2F08E503" w14:textId="77777777" w:rsidR="005D15C2" w:rsidRPr="005D15C2" w:rsidRDefault="005D15C2" w:rsidP="00C00321">
      <w:pPr>
        <w:numPr>
          <w:ilvl w:val="0"/>
          <w:numId w:val="2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 xml:space="preserve">Painted </w:t>
      </w:r>
      <w:proofErr w:type="gramStart"/>
      <w:r w:rsidRPr="005D15C2">
        <w:rPr>
          <w:rFonts w:ascii="Arial" w:eastAsia="Calibri" w:hAnsi="Arial" w:cs="Arial"/>
          <w:b/>
          <w:color w:val="000000"/>
          <w:szCs w:val="24"/>
        </w:rPr>
        <w:t>render;</w:t>
      </w:r>
      <w:proofErr w:type="gramEnd"/>
    </w:p>
    <w:p w14:paraId="03466E59" w14:textId="77777777" w:rsidR="005D15C2" w:rsidRPr="005D15C2" w:rsidRDefault="005D15C2" w:rsidP="00C00321">
      <w:pPr>
        <w:numPr>
          <w:ilvl w:val="0"/>
          <w:numId w:val="2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Painted brickwork; or</w:t>
      </w:r>
    </w:p>
    <w:p w14:paraId="40040008" w14:textId="77777777" w:rsidR="005D15C2" w:rsidRPr="005D15C2" w:rsidRDefault="005D15C2" w:rsidP="00C00321">
      <w:pPr>
        <w:numPr>
          <w:ilvl w:val="0"/>
          <w:numId w:val="23"/>
        </w:numPr>
        <w:ind w:left="1134" w:hanging="567"/>
        <w:contextualSpacing/>
        <w:jc w:val="both"/>
        <w:rPr>
          <w:rFonts w:ascii="Arial" w:eastAsia="Calibri" w:hAnsi="Arial" w:cs="Arial"/>
          <w:b/>
          <w:color w:val="000000"/>
          <w:szCs w:val="24"/>
        </w:rPr>
      </w:pPr>
      <w:r w:rsidRPr="005D15C2">
        <w:rPr>
          <w:rFonts w:ascii="Arial" w:eastAsia="Calibri" w:hAnsi="Arial" w:cs="Arial"/>
          <w:b/>
          <w:color w:val="000000"/>
          <w:szCs w:val="24"/>
        </w:rPr>
        <w:t>Other clean material as specified on the approved plans.</w:t>
      </w:r>
    </w:p>
    <w:p w14:paraId="7482197C" w14:textId="77777777" w:rsidR="005D15C2" w:rsidRPr="005D15C2" w:rsidRDefault="005D15C2" w:rsidP="005D15C2">
      <w:pPr>
        <w:ind w:left="1134" w:hanging="567"/>
        <w:contextualSpacing/>
        <w:jc w:val="both"/>
        <w:rPr>
          <w:rFonts w:ascii="Arial" w:eastAsia="Calibri" w:hAnsi="Arial" w:cs="Arial"/>
          <w:b/>
          <w:color w:val="000000"/>
          <w:szCs w:val="24"/>
        </w:rPr>
      </w:pPr>
    </w:p>
    <w:p w14:paraId="3E188E14" w14:textId="77777777" w:rsidR="005D15C2" w:rsidRPr="005D15C2" w:rsidRDefault="005D15C2" w:rsidP="005D15C2">
      <w:pPr>
        <w:ind w:left="1134" w:hanging="567"/>
        <w:contextualSpacing/>
        <w:jc w:val="both"/>
        <w:rPr>
          <w:rFonts w:ascii="Arial" w:eastAsia="Calibri" w:hAnsi="Arial" w:cs="Arial"/>
          <w:b/>
          <w:color w:val="000000"/>
          <w:szCs w:val="24"/>
        </w:rPr>
      </w:pPr>
      <w:r w:rsidRPr="005D15C2">
        <w:rPr>
          <w:rFonts w:ascii="Arial" w:eastAsia="Calibri" w:hAnsi="Arial" w:cs="Arial"/>
          <w:b/>
          <w:bCs/>
          <w:color w:val="000000"/>
          <w:szCs w:val="24"/>
        </w:rPr>
        <w:t>And maintained thereafter to the satisfaction of the City of Nedlands</w:t>
      </w:r>
    </w:p>
    <w:p w14:paraId="4F0F5B9F" w14:textId="77777777" w:rsidR="005D15C2" w:rsidRPr="005D15C2" w:rsidRDefault="005D15C2" w:rsidP="005D15C2">
      <w:pPr>
        <w:ind w:left="567"/>
        <w:contextualSpacing/>
        <w:jc w:val="both"/>
        <w:rPr>
          <w:rFonts w:ascii="Arial" w:eastAsia="Calibri" w:hAnsi="Arial" w:cs="Arial"/>
          <w:b/>
          <w:color w:val="000000"/>
          <w:szCs w:val="24"/>
        </w:rPr>
      </w:pPr>
    </w:p>
    <w:p w14:paraId="1B3AD21C"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Prior to occupation of the development, all external fixtures including, but not limited to, TV and radio antennae, satellite dishes, plumbing vents and pipes, solar panels, air conditioners, hot water systems and utilities shall be integrated into the design of the building and not be visible from the primary street to the satisfaction of the City.</w:t>
      </w:r>
    </w:p>
    <w:p w14:paraId="3A9B2C80" w14:textId="77777777" w:rsidR="005D15C2" w:rsidRPr="005D15C2" w:rsidRDefault="005D15C2" w:rsidP="005D15C2">
      <w:pPr>
        <w:contextualSpacing/>
        <w:jc w:val="both"/>
        <w:rPr>
          <w:rFonts w:ascii="Arial" w:eastAsia="Calibri" w:hAnsi="Arial" w:cs="Arial"/>
          <w:b/>
          <w:bCs/>
          <w:color w:val="000000"/>
          <w:szCs w:val="24"/>
        </w:rPr>
      </w:pPr>
    </w:p>
    <w:p w14:paraId="6E070A68" w14:textId="77777777" w:rsidR="005D15C2" w:rsidRPr="005D15C2" w:rsidRDefault="005D15C2" w:rsidP="00C00321">
      <w:pPr>
        <w:numPr>
          <w:ilvl w:val="0"/>
          <w:numId w:val="22"/>
        </w:numPr>
        <w:ind w:left="567" w:hanging="567"/>
        <w:contextualSpacing/>
        <w:jc w:val="both"/>
        <w:rPr>
          <w:rFonts w:ascii="Arial" w:eastAsia="Calibri" w:hAnsi="Arial" w:cs="Arial"/>
          <w:b/>
          <w:bCs/>
          <w:color w:val="000000"/>
          <w:szCs w:val="24"/>
        </w:rPr>
      </w:pPr>
      <w:r w:rsidRPr="005D15C2">
        <w:rPr>
          <w:rFonts w:ascii="Arial" w:eastAsia="Calibri" w:hAnsi="Arial" w:cs="Arial"/>
          <w:b/>
          <w:bCs/>
          <w:color w:val="000000"/>
          <w:szCs w:val="24"/>
        </w:rPr>
        <w:t xml:space="preserve">The development shall </w:t>
      </w:r>
      <w:proofErr w:type="gramStart"/>
      <w:r w:rsidRPr="005D15C2">
        <w:rPr>
          <w:rFonts w:ascii="Arial" w:eastAsia="Calibri" w:hAnsi="Arial" w:cs="Arial"/>
          <w:b/>
          <w:bCs/>
          <w:color w:val="000000"/>
          <w:szCs w:val="24"/>
        </w:rPr>
        <w:t>at all times</w:t>
      </w:r>
      <w:proofErr w:type="gramEnd"/>
      <w:r w:rsidRPr="005D15C2">
        <w:rPr>
          <w:rFonts w:ascii="Arial" w:eastAsia="Calibri" w:hAnsi="Arial" w:cs="Arial"/>
          <w:b/>
          <w:bCs/>
          <w:color w:val="000000"/>
          <w:szCs w:val="24"/>
        </w:rPr>
        <w:t xml:space="preserve"> comply with the application and the approved plans, subject to any modifications required as a consequence of any condition(s) of this approval. </w:t>
      </w:r>
    </w:p>
    <w:p w14:paraId="1F2724CE" w14:textId="77777777" w:rsidR="005D15C2" w:rsidRPr="005D15C2" w:rsidRDefault="005D15C2" w:rsidP="005D15C2">
      <w:pPr>
        <w:tabs>
          <w:tab w:val="left" w:pos="0"/>
          <w:tab w:val="left" w:pos="1701"/>
          <w:tab w:val="left" w:pos="2410"/>
          <w:tab w:val="left" w:pos="2977"/>
          <w:tab w:val="right" w:pos="8505"/>
        </w:tabs>
        <w:ind w:left="1440" w:hanging="1440"/>
        <w:jc w:val="both"/>
        <w:rPr>
          <w:rFonts w:ascii="Arial" w:hAnsi="Arial" w:cs="Arial"/>
          <w:szCs w:val="24"/>
        </w:rPr>
      </w:pPr>
      <w:r w:rsidRPr="005D15C2">
        <w:rPr>
          <w:rFonts w:ascii="Arial" w:hAnsi="Arial" w:cs="Arial"/>
          <w:szCs w:val="24"/>
        </w:rPr>
        <w:tab/>
      </w:r>
    </w:p>
    <w:p w14:paraId="200BC07B" w14:textId="3F91612A"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C" w14:textId="77777777" w:rsidR="00012C59" w:rsidRDefault="00012C59"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77777777" w:rsidR="00765E9D" w:rsidRPr="00465A04" w:rsidRDefault="00765E9D" w:rsidP="00765E9D">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F" w14:textId="3996E12E" w:rsidR="00257F09" w:rsidRPr="00D557F9" w:rsidRDefault="00085B7F" w:rsidP="00D557F9">
      <w:pPr>
        <w:pStyle w:val="Heading2"/>
        <w:numPr>
          <w:ilvl w:val="12"/>
          <w:numId w:val="0"/>
        </w:numPr>
        <w:tabs>
          <w:tab w:val="num" w:pos="0"/>
          <w:tab w:val="left" w:pos="1440"/>
        </w:tabs>
        <w:spacing w:before="0" w:after="0"/>
        <w:rPr>
          <w:rFonts w:ascii="Arial" w:hAnsi="Arial" w:cs="Arial"/>
          <w:szCs w:val="24"/>
        </w:rPr>
      </w:pPr>
      <w:r w:rsidRPr="00D557F9">
        <w:rPr>
          <w:rFonts w:ascii="Arial" w:hAnsi="Arial" w:cs="Arial"/>
          <w:sz w:val="24"/>
          <w:szCs w:val="24"/>
          <w:u w:val="none"/>
        </w:rPr>
        <w:t xml:space="preserve"> </w:t>
      </w:r>
    </w:p>
    <w:p w14:paraId="729C824F" w14:textId="77777777" w:rsidR="00AD387A" w:rsidRDefault="00AD387A">
      <w:pPr>
        <w:rPr>
          <w:rFonts w:ascii="Arial" w:hAnsi="Arial" w:cs="Arial"/>
          <w:b/>
          <w:kern w:val="28"/>
          <w:szCs w:val="24"/>
        </w:rPr>
      </w:pPr>
      <w:r>
        <w:rPr>
          <w:rFonts w:ascii="Arial" w:hAnsi="Arial" w:cs="Arial"/>
          <w:szCs w:val="24"/>
        </w:rPr>
        <w:br w:type="page"/>
      </w:r>
    </w:p>
    <w:p w14:paraId="200BC085" w14:textId="28AC4FD6" w:rsidR="00D05D60" w:rsidRPr="00465A04" w:rsidRDefault="00465A04"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46" w:name="_Toc83229075"/>
      <w:r w:rsidRPr="00465A04">
        <w:rPr>
          <w:rFonts w:ascii="Arial" w:hAnsi="Arial" w:cs="Arial"/>
          <w:sz w:val="24"/>
          <w:szCs w:val="24"/>
          <w:u w:val="none"/>
        </w:rPr>
        <w:lastRenderedPageBreak/>
        <w:t xml:space="preserve">Community </w:t>
      </w:r>
      <w:r w:rsidR="00800D83">
        <w:rPr>
          <w:rFonts w:ascii="Arial" w:hAnsi="Arial" w:cs="Arial"/>
          <w:sz w:val="24"/>
          <w:szCs w:val="24"/>
          <w:u w:val="none"/>
        </w:rPr>
        <w:t xml:space="preserve">Services &amp; </w:t>
      </w:r>
      <w:r w:rsidR="00B00C1D">
        <w:rPr>
          <w:rFonts w:ascii="Arial" w:hAnsi="Arial" w:cs="Arial"/>
          <w:sz w:val="24"/>
          <w:szCs w:val="24"/>
          <w:u w:val="none"/>
        </w:rPr>
        <w:t>Development</w:t>
      </w:r>
      <w:r w:rsidR="00A53BD3" w:rsidRPr="00465A04">
        <w:rPr>
          <w:rFonts w:ascii="Arial" w:hAnsi="Arial" w:cs="Arial"/>
          <w:sz w:val="24"/>
          <w:szCs w:val="24"/>
          <w:u w:val="none"/>
        </w:rPr>
        <w:t xml:space="preserve"> </w:t>
      </w:r>
      <w:r w:rsidRPr="00465A04">
        <w:rPr>
          <w:rFonts w:ascii="Arial" w:hAnsi="Arial" w:cs="Arial"/>
          <w:sz w:val="24"/>
          <w:szCs w:val="24"/>
          <w:u w:val="none"/>
        </w:rPr>
        <w:t>R</w:t>
      </w:r>
      <w:r w:rsidR="00A53BD3" w:rsidRPr="00465A04">
        <w:rPr>
          <w:rFonts w:ascii="Arial" w:hAnsi="Arial" w:cs="Arial"/>
          <w:sz w:val="24"/>
          <w:szCs w:val="24"/>
          <w:u w:val="none"/>
        </w:rPr>
        <w:t xml:space="preserve">eport </w:t>
      </w:r>
      <w:r w:rsidRPr="00465A04">
        <w:rPr>
          <w:rFonts w:ascii="Arial" w:hAnsi="Arial" w:cs="Arial"/>
          <w:sz w:val="24"/>
          <w:szCs w:val="24"/>
          <w:u w:val="none"/>
        </w:rPr>
        <w:t>N</w:t>
      </w:r>
      <w:r w:rsidR="00A53BD3" w:rsidRPr="00465A04">
        <w:rPr>
          <w:rFonts w:ascii="Arial" w:hAnsi="Arial" w:cs="Arial"/>
          <w:sz w:val="24"/>
          <w:szCs w:val="24"/>
          <w:u w:val="none"/>
        </w:rPr>
        <w:t>o</w:t>
      </w:r>
      <w:r w:rsidRPr="00465A04">
        <w:rPr>
          <w:rFonts w:ascii="Arial" w:hAnsi="Arial" w:cs="Arial"/>
          <w:sz w:val="24"/>
          <w:szCs w:val="24"/>
          <w:u w:val="none"/>
        </w:rPr>
        <w:t>’</w:t>
      </w:r>
      <w:r w:rsidR="00A53BD3" w:rsidRPr="00465A04">
        <w:rPr>
          <w:rFonts w:ascii="Arial" w:hAnsi="Arial" w:cs="Arial"/>
          <w:sz w:val="24"/>
          <w:szCs w:val="24"/>
          <w:u w:val="none"/>
        </w:rPr>
        <w:t>s</w:t>
      </w:r>
      <w:r w:rsidRPr="00465A04">
        <w:rPr>
          <w:rFonts w:ascii="Arial" w:hAnsi="Arial" w:cs="Arial"/>
          <w:sz w:val="24"/>
          <w:szCs w:val="24"/>
          <w:u w:val="none"/>
        </w:rPr>
        <w:t xml:space="preserve"> </w:t>
      </w:r>
      <w:r w:rsidR="00A53BD3" w:rsidRPr="00465A04">
        <w:rPr>
          <w:rFonts w:ascii="Arial" w:hAnsi="Arial" w:cs="Arial"/>
          <w:sz w:val="24"/>
          <w:szCs w:val="24"/>
          <w:u w:val="none"/>
        </w:rPr>
        <w:t>C</w:t>
      </w:r>
      <w:r w:rsidR="00800D83">
        <w:rPr>
          <w:rFonts w:ascii="Arial" w:hAnsi="Arial" w:cs="Arial"/>
          <w:sz w:val="24"/>
          <w:szCs w:val="24"/>
          <w:u w:val="none"/>
        </w:rPr>
        <w:t>SD</w:t>
      </w:r>
      <w:r w:rsidR="00AD387A">
        <w:rPr>
          <w:rFonts w:ascii="Arial" w:hAnsi="Arial" w:cs="Arial"/>
          <w:sz w:val="24"/>
          <w:szCs w:val="24"/>
          <w:u w:val="none"/>
        </w:rPr>
        <w:t>09.21</w:t>
      </w:r>
      <w:r w:rsidR="00A53BD3" w:rsidRPr="00465A04">
        <w:rPr>
          <w:rFonts w:ascii="Arial" w:hAnsi="Arial" w:cs="Arial"/>
          <w:sz w:val="24"/>
          <w:szCs w:val="24"/>
          <w:u w:val="none"/>
        </w:rPr>
        <w:t xml:space="preserve"> to </w:t>
      </w:r>
      <w:r w:rsidRPr="00465A04">
        <w:rPr>
          <w:rFonts w:ascii="Arial" w:hAnsi="Arial" w:cs="Arial"/>
          <w:sz w:val="24"/>
          <w:szCs w:val="24"/>
          <w:u w:val="none"/>
        </w:rPr>
        <w:t>C</w:t>
      </w:r>
      <w:r w:rsidR="00800D83">
        <w:rPr>
          <w:rFonts w:ascii="Arial" w:hAnsi="Arial" w:cs="Arial"/>
          <w:sz w:val="24"/>
          <w:szCs w:val="24"/>
          <w:u w:val="none"/>
        </w:rPr>
        <w:t>SD</w:t>
      </w:r>
      <w:r w:rsidR="00AD387A">
        <w:rPr>
          <w:rFonts w:ascii="Arial" w:hAnsi="Arial" w:cs="Arial"/>
          <w:sz w:val="24"/>
          <w:szCs w:val="24"/>
          <w:u w:val="none"/>
        </w:rPr>
        <w:t>12.21</w:t>
      </w:r>
      <w:r w:rsidR="008313F0" w:rsidRPr="00465A04">
        <w:rPr>
          <w:rFonts w:ascii="Arial" w:hAnsi="Arial" w:cs="Arial"/>
          <w:sz w:val="24"/>
          <w:szCs w:val="24"/>
          <w:u w:val="none"/>
        </w:rPr>
        <w:t xml:space="preserve"> </w:t>
      </w:r>
      <w:r w:rsidR="00012C59">
        <w:rPr>
          <w:rFonts w:ascii="Arial" w:hAnsi="Arial" w:cs="Arial"/>
          <w:sz w:val="24"/>
          <w:szCs w:val="24"/>
          <w:u w:val="none"/>
        </w:rPr>
        <w:t>(copy attached)</w:t>
      </w:r>
      <w:bookmarkEnd w:id="46"/>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Style w:val="TableGrid3"/>
        <w:tblW w:w="0" w:type="auto"/>
        <w:tblInd w:w="-5" w:type="dxa"/>
        <w:tblLook w:val="04A0" w:firstRow="1" w:lastRow="0" w:firstColumn="1" w:lastColumn="0" w:noHBand="0" w:noVBand="1"/>
      </w:tblPr>
      <w:tblGrid>
        <w:gridCol w:w="8308"/>
      </w:tblGrid>
      <w:tr w:rsidR="00B47D58" w:rsidRPr="00B47D58" w14:paraId="703A6B4F" w14:textId="77777777" w:rsidTr="00C15FBB">
        <w:tc>
          <w:tcPr>
            <w:tcW w:w="9021" w:type="dxa"/>
          </w:tcPr>
          <w:p w14:paraId="1781F901" w14:textId="77777777" w:rsidR="00B47D58" w:rsidRPr="00B47D58" w:rsidRDefault="00B47D58" w:rsidP="00B47D58">
            <w:pPr>
              <w:keepNext/>
              <w:keepLines/>
              <w:ind w:left="2727" w:hanging="2727"/>
              <w:jc w:val="both"/>
              <w:outlineLvl w:val="0"/>
              <w:rPr>
                <w:rFonts w:ascii="Arial" w:hAnsi="Arial"/>
                <w:b/>
                <w:bCs/>
                <w:sz w:val="28"/>
                <w:szCs w:val="28"/>
              </w:rPr>
            </w:pPr>
            <w:bookmarkStart w:id="47" w:name="_Toc81229878"/>
            <w:bookmarkStart w:id="48" w:name="_Toc82466063"/>
            <w:bookmarkStart w:id="49" w:name="_Toc83229076"/>
            <w:bookmarkStart w:id="50" w:name="_Hlk80797416"/>
            <w:r w:rsidRPr="00B47D58">
              <w:rPr>
                <w:rFonts w:ascii="Arial" w:hAnsi="Arial"/>
                <w:b/>
                <w:bCs/>
                <w:sz w:val="28"/>
                <w:szCs w:val="28"/>
              </w:rPr>
              <w:t xml:space="preserve">CSD09.21 </w:t>
            </w:r>
            <w:r w:rsidRPr="00B47D58">
              <w:rPr>
                <w:rFonts w:ascii="Arial" w:hAnsi="Arial"/>
                <w:b/>
                <w:bCs/>
                <w:sz w:val="28"/>
                <w:szCs w:val="28"/>
              </w:rPr>
              <w:tab/>
              <w:t>CSRFF Forward Planning Grants – Peak Trampoline Inc &amp; UWA Sports</w:t>
            </w:r>
            <w:bookmarkEnd w:id="47"/>
            <w:bookmarkEnd w:id="48"/>
            <w:bookmarkEnd w:id="49"/>
          </w:p>
        </w:tc>
      </w:tr>
      <w:bookmarkEnd w:id="50"/>
    </w:tbl>
    <w:p w14:paraId="0C33AEA3" w14:textId="77777777" w:rsidR="00B47D58" w:rsidRPr="00B47D58" w:rsidRDefault="00B47D58" w:rsidP="00B47D58">
      <w:pPr>
        <w:jc w:val="both"/>
        <w:rPr>
          <w:rFonts w:ascii="Arial" w:eastAsia="Calibri" w:hAnsi="Arial" w:cs="Arial"/>
          <w:szCs w:val="24"/>
        </w:rPr>
      </w:pPr>
    </w:p>
    <w:tbl>
      <w:tblPr>
        <w:tblStyle w:val="TableGrid3"/>
        <w:tblW w:w="0" w:type="auto"/>
        <w:tblInd w:w="-5" w:type="dxa"/>
        <w:tblLook w:val="04A0" w:firstRow="1" w:lastRow="0" w:firstColumn="1" w:lastColumn="0" w:noHBand="0" w:noVBand="1"/>
      </w:tblPr>
      <w:tblGrid>
        <w:gridCol w:w="2637"/>
        <w:gridCol w:w="5671"/>
      </w:tblGrid>
      <w:tr w:rsidR="00B47D58" w:rsidRPr="00B47D58" w14:paraId="5753B139" w14:textId="77777777" w:rsidTr="00C15FBB">
        <w:tc>
          <w:tcPr>
            <w:tcW w:w="2769" w:type="dxa"/>
          </w:tcPr>
          <w:p w14:paraId="35BF5D49"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096A8A98"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639E32A2" w14:textId="77777777" w:rsidTr="00C15FBB">
        <w:tc>
          <w:tcPr>
            <w:tcW w:w="2769" w:type="dxa"/>
          </w:tcPr>
          <w:p w14:paraId="40C2C6E7"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0B5554AD"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1EFD9FF4" w14:textId="77777777" w:rsidTr="00C15FBB">
        <w:tc>
          <w:tcPr>
            <w:tcW w:w="2769" w:type="dxa"/>
          </w:tcPr>
          <w:p w14:paraId="47095D1F"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4D465A28" w14:textId="77777777" w:rsidR="00B47D58" w:rsidRPr="00B47D58" w:rsidRDefault="00B47D58" w:rsidP="00B47D58">
            <w:pPr>
              <w:rPr>
                <w:rFonts w:ascii="Arial" w:hAnsi="Arial"/>
                <w:szCs w:val="24"/>
              </w:rPr>
            </w:pPr>
            <w:r w:rsidRPr="00B47D58">
              <w:rPr>
                <w:rFonts w:ascii="Arial" w:hAnsi="Arial"/>
                <w:szCs w:val="24"/>
              </w:rPr>
              <w:t>City of Nedlands</w:t>
            </w:r>
          </w:p>
        </w:tc>
      </w:tr>
      <w:tr w:rsidR="00B47D58" w:rsidRPr="00B47D58" w14:paraId="3B6261DB" w14:textId="77777777" w:rsidTr="00C15FBB">
        <w:tc>
          <w:tcPr>
            <w:tcW w:w="2769" w:type="dxa"/>
          </w:tcPr>
          <w:p w14:paraId="02EE0AF1"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012674FB" w14:textId="77777777" w:rsidR="00B47D58" w:rsidRPr="00B47D58" w:rsidRDefault="00B47D58" w:rsidP="00B47D58">
            <w:pPr>
              <w:rPr>
                <w:rFonts w:ascii="Arial" w:hAnsi="Arial"/>
                <w:sz w:val="22"/>
                <w:szCs w:val="24"/>
              </w:rPr>
            </w:pPr>
            <w:r w:rsidRPr="00B47D58">
              <w:rPr>
                <w:rFonts w:ascii="Arial" w:hAnsi="Arial"/>
                <w:sz w:val="22"/>
                <w:szCs w:val="24"/>
              </w:rPr>
              <w:t>Nil.</w:t>
            </w:r>
          </w:p>
        </w:tc>
      </w:tr>
      <w:tr w:rsidR="00B47D58" w:rsidRPr="00B47D58" w14:paraId="778A27A1" w14:textId="77777777" w:rsidTr="00C15FBB">
        <w:tc>
          <w:tcPr>
            <w:tcW w:w="2769" w:type="dxa"/>
          </w:tcPr>
          <w:p w14:paraId="4850E086" w14:textId="77777777" w:rsidR="00B47D58" w:rsidRPr="00B47D58" w:rsidRDefault="00B47D58" w:rsidP="00B47D58">
            <w:pPr>
              <w:rPr>
                <w:rFonts w:ascii="Arial" w:hAnsi="Arial"/>
                <w:b/>
                <w:szCs w:val="24"/>
              </w:rPr>
            </w:pPr>
            <w:r w:rsidRPr="00B47D58">
              <w:rPr>
                <w:rFonts w:ascii="Arial" w:hAnsi="Arial"/>
                <w:b/>
                <w:szCs w:val="24"/>
              </w:rPr>
              <w:t>Officer</w:t>
            </w:r>
          </w:p>
        </w:tc>
        <w:tc>
          <w:tcPr>
            <w:tcW w:w="6252" w:type="dxa"/>
          </w:tcPr>
          <w:p w14:paraId="61C256D6"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086B4E3E" w14:textId="77777777" w:rsidTr="00C15FBB">
        <w:tc>
          <w:tcPr>
            <w:tcW w:w="2769" w:type="dxa"/>
          </w:tcPr>
          <w:p w14:paraId="0A1F4E2B"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6E0672B4"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4CF47790" w14:textId="77777777" w:rsidTr="00C15FBB">
        <w:tc>
          <w:tcPr>
            <w:tcW w:w="2769" w:type="dxa"/>
          </w:tcPr>
          <w:p w14:paraId="17A554E7"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3CB6D41F"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599BA208" w14:textId="77777777" w:rsidR="00B47D58" w:rsidRPr="00B47D58" w:rsidRDefault="00B47D58" w:rsidP="00B47D58">
      <w:pPr>
        <w:jc w:val="both"/>
        <w:rPr>
          <w:rFonts w:ascii="Arial" w:eastAsia="Calibri" w:hAnsi="Arial" w:cs="Arial"/>
          <w:bCs/>
          <w:szCs w:val="32"/>
          <w:lang w:val="en-US"/>
        </w:rPr>
      </w:pPr>
    </w:p>
    <w:p w14:paraId="76DACDD8" w14:textId="51213191" w:rsidR="00B47D58" w:rsidRPr="00B47D58" w:rsidRDefault="00B47D58" w:rsidP="00B47D58">
      <w:pPr>
        <w:jc w:val="both"/>
        <w:rPr>
          <w:rFonts w:ascii="Arial" w:eastAsia="Calibri" w:hAnsi="Arial" w:cs="Arial"/>
          <w:b/>
          <w:sz w:val="28"/>
          <w:szCs w:val="32"/>
          <w:lang w:val="en-US"/>
        </w:rPr>
      </w:pPr>
      <w:r w:rsidRPr="00B47D58">
        <w:rPr>
          <w:rFonts w:ascii="Arial" w:eastAsia="Calibri" w:hAnsi="Arial" w:cs="Arial"/>
          <w:b/>
          <w:sz w:val="28"/>
          <w:szCs w:val="32"/>
          <w:lang w:val="en-US"/>
        </w:rPr>
        <w:t>Committee Recommendation / Recommendation to Committee</w:t>
      </w:r>
    </w:p>
    <w:p w14:paraId="4317D041" w14:textId="77777777" w:rsidR="00B47D58" w:rsidRPr="00B47D58" w:rsidRDefault="00B47D58" w:rsidP="00B47D58">
      <w:pPr>
        <w:jc w:val="both"/>
        <w:rPr>
          <w:rFonts w:ascii="Arial" w:eastAsia="Calibri" w:hAnsi="Arial" w:cs="Arial"/>
          <w:b/>
          <w:szCs w:val="32"/>
          <w:lang w:val="en-US"/>
        </w:rPr>
      </w:pPr>
    </w:p>
    <w:p w14:paraId="039D1FF7" w14:textId="77777777" w:rsidR="00B47D58" w:rsidRPr="00B47D58" w:rsidRDefault="00B47D58" w:rsidP="00B47D58">
      <w:pPr>
        <w:jc w:val="both"/>
        <w:rPr>
          <w:rFonts w:ascii="Arial" w:eastAsia="Calibri" w:hAnsi="Arial" w:cs="Arial"/>
          <w:b/>
          <w:szCs w:val="32"/>
          <w:lang w:val="en-US"/>
        </w:rPr>
      </w:pPr>
      <w:r w:rsidRPr="00B47D58">
        <w:rPr>
          <w:rFonts w:ascii="Arial" w:eastAsia="Calibri" w:hAnsi="Arial" w:cs="Arial"/>
          <w:b/>
          <w:szCs w:val="32"/>
          <w:lang w:val="en-US"/>
        </w:rPr>
        <w:t>Council:</w:t>
      </w:r>
    </w:p>
    <w:p w14:paraId="3DDFEBBF" w14:textId="77777777" w:rsidR="00B47D58" w:rsidRPr="00B47D58" w:rsidRDefault="00B47D58" w:rsidP="00B47D58">
      <w:pPr>
        <w:jc w:val="both"/>
        <w:rPr>
          <w:rFonts w:ascii="Arial" w:eastAsia="Calibri" w:hAnsi="Arial" w:cs="Arial"/>
          <w:b/>
          <w:szCs w:val="32"/>
          <w:lang w:val="en-US"/>
        </w:rPr>
      </w:pPr>
    </w:p>
    <w:p w14:paraId="5263CDE3" w14:textId="77777777" w:rsidR="00B47D58" w:rsidRPr="00B47D58" w:rsidRDefault="00B47D58" w:rsidP="00C00321">
      <w:pPr>
        <w:numPr>
          <w:ilvl w:val="0"/>
          <w:numId w:val="26"/>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advises Department of Local Government, Sport and Cultural Industries that it has ranked and rated the application to the Community Sport and Recreation Facilities Fund Forward Planning Grant round as follows:</w:t>
      </w:r>
    </w:p>
    <w:p w14:paraId="59DE4C96" w14:textId="77777777" w:rsidR="00B47D58" w:rsidRPr="00B47D58" w:rsidRDefault="00B47D58" w:rsidP="00B47D58">
      <w:pPr>
        <w:spacing w:after="200" w:line="276" w:lineRule="auto"/>
        <w:ind w:left="720"/>
        <w:contextualSpacing/>
        <w:jc w:val="both"/>
        <w:rPr>
          <w:rFonts w:ascii="Arial" w:hAnsi="Arial" w:cs="Arial"/>
          <w:b/>
          <w:bCs/>
          <w:szCs w:val="24"/>
          <w:lang w:eastAsia="en-AU"/>
        </w:rPr>
      </w:pPr>
    </w:p>
    <w:p w14:paraId="402D0F80" w14:textId="77777777" w:rsidR="00B47D58" w:rsidRPr="00B47D58" w:rsidRDefault="00B47D58" w:rsidP="00C00321">
      <w:pPr>
        <w:numPr>
          <w:ilvl w:val="1"/>
          <w:numId w:val="26"/>
        </w:numPr>
        <w:spacing w:after="200" w:line="276" w:lineRule="auto"/>
        <w:ind w:left="1134" w:hanging="567"/>
        <w:contextualSpacing/>
        <w:jc w:val="both"/>
        <w:rPr>
          <w:rFonts w:ascii="Arial" w:hAnsi="Arial" w:cs="Arial"/>
          <w:b/>
          <w:bCs/>
          <w:szCs w:val="24"/>
          <w:lang w:eastAsia="en-AU"/>
        </w:rPr>
      </w:pPr>
      <w:r w:rsidRPr="00B47D58">
        <w:rPr>
          <w:rFonts w:ascii="Arial" w:hAnsi="Arial" w:cs="Arial"/>
          <w:b/>
          <w:bCs/>
          <w:szCs w:val="24"/>
          <w:lang w:eastAsia="en-AU"/>
        </w:rPr>
        <w:t xml:space="preserve">Peak Trampoline Inc for construction of the UWA Peak Community </w:t>
      </w:r>
      <w:proofErr w:type="spellStart"/>
      <w:r w:rsidRPr="00B47D58">
        <w:rPr>
          <w:rFonts w:ascii="Arial" w:hAnsi="Arial" w:cs="Arial"/>
          <w:b/>
          <w:bCs/>
          <w:szCs w:val="24"/>
          <w:lang w:eastAsia="en-AU"/>
        </w:rPr>
        <w:t>Gymsports</w:t>
      </w:r>
      <w:proofErr w:type="spellEnd"/>
      <w:r w:rsidRPr="00B47D58">
        <w:rPr>
          <w:rFonts w:ascii="Arial" w:hAnsi="Arial" w:cs="Arial"/>
          <w:b/>
          <w:bCs/>
          <w:szCs w:val="24"/>
          <w:lang w:eastAsia="en-AU"/>
        </w:rPr>
        <w:t xml:space="preserve"> facility - A Rating: Well-planned and needed by municipality; and</w:t>
      </w:r>
    </w:p>
    <w:p w14:paraId="1BB888C1" w14:textId="77777777" w:rsidR="00B47D58" w:rsidRPr="00B47D58" w:rsidRDefault="00B47D58" w:rsidP="00B47D58">
      <w:pPr>
        <w:ind w:left="1080"/>
        <w:contextualSpacing/>
        <w:jc w:val="both"/>
        <w:rPr>
          <w:rFonts w:ascii="Arial" w:hAnsi="Arial" w:cs="Arial"/>
          <w:b/>
          <w:bCs/>
          <w:szCs w:val="24"/>
          <w:lang w:eastAsia="en-AU"/>
        </w:rPr>
      </w:pPr>
    </w:p>
    <w:p w14:paraId="11631322" w14:textId="09E65207" w:rsidR="00B47D58" w:rsidRDefault="00B47D58" w:rsidP="00C00321">
      <w:pPr>
        <w:numPr>
          <w:ilvl w:val="1"/>
          <w:numId w:val="26"/>
        </w:numPr>
        <w:spacing w:after="200" w:line="276" w:lineRule="auto"/>
        <w:ind w:left="1134" w:hanging="567"/>
        <w:contextualSpacing/>
        <w:jc w:val="both"/>
        <w:rPr>
          <w:rFonts w:ascii="Arial" w:hAnsi="Arial" w:cs="Arial"/>
          <w:b/>
          <w:bCs/>
          <w:szCs w:val="24"/>
          <w:lang w:eastAsia="en-AU"/>
        </w:rPr>
      </w:pPr>
      <w:r w:rsidRPr="00B47D58">
        <w:rPr>
          <w:rFonts w:ascii="Arial" w:hAnsi="Arial" w:cs="Arial"/>
          <w:b/>
          <w:bCs/>
          <w:szCs w:val="24"/>
          <w:lang w:eastAsia="en-AU"/>
        </w:rPr>
        <w:t xml:space="preserve">UWA Sports for UWA Sports Park western precinct amenities development - A Rating: Well-planned and needed by </w:t>
      </w:r>
      <w:proofErr w:type="gramStart"/>
      <w:r w:rsidRPr="00B47D58">
        <w:rPr>
          <w:rFonts w:ascii="Arial" w:hAnsi="Arial" w:cs="Arial"/>
          <w:b/>
          <w:bCs/>
          <w:szCs w:val="24"/>
          <w:lang w:eastAsia="en-AU"/>
        </w:rPr>
        <w:t>municipality;</w:t>
      </w:r>
      <w:proofErr w:type="gramEnd"/>
    </w:p>
    <w:p w14:paraId="63E58140" w14:textId="77777777" w:rsidR="00B47D58" w:rsidRPr="00B47D58" w:rsidRDefault="00B47D58" w:rsidP="00B47D58">
      <w:pPr>
        <w:spacing w:before="240" w:after="200"/>
        <w:contextualSpacing/>
        <w:jc w:val="both"/>
        <w:rPr>
          <w:rFonts w:ascii="Arial" w:hAnsi="Arial" w:cs="Arial"/>
          <w:b/>
          <w:bCs/>
          <w:szCs w:val="24"/>
          <w:lang w:eastAsia="en-AU"/>
        </w:rPr>
      </w:pPr>
    </w:p>
    <w:p w14:paraId="20E1A99D" w14:textId="17E01084" w:rsidR="00B47D58" w:rsidRPr="00B47D58" w:rsidRDefault="00B47D58" w:rsidP="00C00321">
      <w:pPr>
        <w:numPr>
          <w:ilvl w:val="0"/>
          <w:numId w:val="26"/>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endorses each of the above applications to Department of Local Government, Sport and Cultural Industries, conditional on the projects receiving the necessary statutory approvals.</w:t>
      </w:r>
    </w:p>
    <w:p w14:paraId="0C34B099" w14:textId="77777777" w:rsidR="00B47D58" w:rsidRPr="00B47D58" w:rsidRDefault="00B47D58" w:rsidP="00B47D58">
      <w:pPr>
        <w:numPr>
          <w:ilvl w:val="12"/>
          <w:numId w:val="0"/>
        </w:numPr>
        <w:tabs>
          <w:tab w:val="left" w:pos="1440"/>
          <w:tab w:val="left" w:pos="2410"/>
          <w:tab w:val="left" w:pos="2977"/>
          <w:tab w:val="right" w:pos="8335"/>
          <w:tab w:val="right" w:pos="8505"/>
        </w:tabs>
        <w:ind w:left="1440" w:hanging="1440"/>
        <w:jc w:val="both"/>
        <w:rPr>
          <w:rFonts w:ascii="Arial" w:hAnsi="Arial" w:cs="Arial"/>
        </w:rPr>
      </w:pPr>
    </w:p>
    <w:p w14:paraId="5C6798C6" w14:textId="77777777" w:rsidR="00B47D58" w:rsidRPr="00B47D58" w:rsidRDefault="00B47D58" w:rsidP="00B47D58">
      <w:pPr>
        <w:rPr>
          <w:rFonts w:ascii="Arial" w:hAnsi="Arial" w:cs="Arial"/>
        </w:rPr>
      </w:pPr>
      <w:r w:rsidRPr="00B47D58">
        <w:rPr>
          <w:rFonts w:ascii="Arial" w:hAnsi="Arial" w:cs="Arial"/>
        </w:rPr>
        <w:br w:type="page"/>
      </w:r>
    </w:p>
    <w:tbl>
      <w:tblPr>
        <w:tblStyle w:val="TableGrid4"/>
        <w:tblW w:w="0" w:type="auto"/>
        <w:tblInd w:w="-5" w:type="dxa"/>
        <w:tblLook w:val="04A0" w:firstRow="1" w:lastRow="0" w:firstColumn="1" w:lastColumn="0" w:noHBand="0" w:noVBand="1"/>
      </w:tblPr>
      <w:tblGrid>
        <w:gridCol w:w="8308"/>
      </w:tblGrid>
      <w:tr w:rsidR="00B47D58" w:rsidRPr="00B47D58" w14:paraId="3CC31F64" w14:textId="77777777" w:rsidTr="00C15FBB">
        <w:tc>
          <w:tcPr>
            <w:tcW w:w="9021" w:type="dxa"/>
          </w:tcPr>
          <w:p w14:paraId="0D5CD0CE" w14:textId="77777777" w:rsidR="00B47D58" w:rsidRPr="00B47D58" w:rsidRDefault="00B47D58" w:rsidP="00B47D58">
            <w:pPr>
              <w:keepNext/>
              <w:keepLines/>
              <w:ind w:left="2586" w:hanging="2586"/>
              <w:jc w:val="both"/>
              <w:outlineLvl w:val="0"/>
              <w:rPr>
                <w:rFonts w:ascii="Arial" w:hAnsi="Arial"/>
                <w:b/>
                <w:bCs/>
                <w:sz w:val="28"/>
                <w:szCs w:val="28"/>
              </w:rPr>
            </w:pPr>
            <w:bookmarkStart w:id="51" w:name="_Toc81229879"/>
            <w:bookmarkStart w:id="52" w:name="_Toc82466064"/>
            <w:bookmarkStart w:id="53" w:name="_Toc83229077"/>
            <w:r w:rsidRPr="00B47D58">
              <w:rPr>
                <w:rFonts w:ascii="Arial" w:hAnsi="Arial"/>
                <w:b/>
                <w:bCs/>
                <w:sz w:val="28"/>
                <w:szCs w:val="28"/>
              </w:rPr>
              <w:lastRenderedPageBreak/>
              <w:t xml:space="preserve">CSD10.21 </w:t>
            </w:r>
            <w:r w:rsidRPr="00B47D58">
              <w:rPr>
                <w:rFonts w:ascii="Arial" w:hAnsi="Arial"/>
                <w:b/>
                <w:bCs/>
                <w:sz w:val="28"/>
                <w:szCs w:val="28"/>
              </w:rPr>
              <w:tab/>
              <w:t>CSRFF Club Night Lights Grant Applications - Collegians Amateur Football Club &amp; UWA Sports</w:t>
            </w:r>
            <w:bookmarkEnd w:id="51"/>
            <w:bookmarkEnd w:id="52"/>
            <w:bookmarkEnd w:id="53"/>
          </w:p>
        </w:tc>
      </w:tr>
    </w:tbl>
    <w:p w14:paraId="24980DC8" w14:textId="77777777" w:rsidR="00B47D58" w:rsidRPr="00B47D58" w:rsidRDefault="00B47D58" w:rsidP="00B47D58">
      <w:pPr>
        <w:jc w:val="both"/>
        <w:rPr>
          <w:rFonts w:ascii="Arial" w:eastAsia="Calibri" w:hAnsi="Arial" w:cs="Arial"/>
          <w:szCs w:val="24"/>
        </w:rPr>
      </w:pPr>
    </w:p>
    <w:tbl>
      <w:tblPr>
        <w:tblStyle w:val="TableGrid4"/>
        <w:tblW w:w="0" w:type="auto"/>
        <w:tblInd w:w="-5" w:type="dxa"/>
        <w:tblLook w:val="04A0" w:firstRow="1" w:lastRow="0" w:firstColumn="1" w:lastColumn="0" w:noHBand="0" w:noVBand="1"/>
      </w:tblPr>
      <w:tblGrid>
        <w:gridCol w:w="2637"/>
        <w:gridCol w:w="5671"/>
      </w:tblGrid>
      <w:tr w:rsidR="00B47D58" w:rsidRPr="00B47D58" w14:paraId="2DF0B2B2" w14:textId="77777777" w:rsidTr="00C15FBB">
        <w:tc>
          <w:tcPr>
            <w:tcW w:w="2769" w:type="dxa"/>
          </w:tcPr>
          <w:p w14:paraId="78556BF3"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001B2F42"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1B998D58" w14:textId="77777777" w:rsidTr="00C15FBB">
        <w:tc>
          <w:tcPr>
            <w:tcW w:w="2769" w:type="dxa"/>
          </w:tcPr>
          <w:p w14:paraId="06042798"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686F944F"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0CA2056A" w14:textId="77777777" w:rsidTr="00C15FBB">
        <w:tc>
          <w:tcPr>
            <w:tcW w:w="2769" w:type="dxa"/>
          </w:tcPr>
          <w:p w14:paraId="6CD018FF"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065BD90A" w14:textId="77777777" w:rsidR="00B47D58" w:rsidRPr="00B47D58" w:rsidRDefault="00B47D58" w:rsidP="00B47D58">
            <w:pPr>
              <w:rPr>
                <w:rFonts w:ascii="Arial" w:hAnsi="Arial"/>
                <w:szCs w:val="24"/>
              </w:rPr>
            </w:pPr>
            <w:r w:rsidRPr="00B47D58">
              <w:rPr>
                <w:rFonts w:ascii="Arial" w:hAnsi="Arial"/>
                <w:szCs w:val="24"/>
              </w:rPr>
              <w:t xml:space="preserve">City of Nedlands </w:t>
            </w:r>
          </w:p>
        </w:tc>
      </w:tr>
      <w:tr w:rsidR="00B47D58" w:rsidRPr="00B47D58" w14:paraId="3405FCD9" w14:textId="77777777" w:rsidTr="00C15FBB">
        <w:tc>
          <w:tcPr>
            <w:tcW w:w="2769" w:type="dxa"/>
          </w:tcPr>
          <w:p w14:paraId="3EB67080"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7806B2CB" w14:textId="77777777" w:rsidR="00B47D58" w:rsidRPr="00B47D58" w:rsidRDefault="00B47D58" w:rsidP="00B47D58">
            <w:pPr>
              <w:rPr>
                <w:rFonts w:ascii="Arial" w:hAnsi="Arial"/>
                <w:sz w:val="22"/>
                <w:szCs w:val="24"/>
              </w:rPr>
            </w:pPr>
            <w:r w:rsidRPr="00B47D58">
              <w:rPr>
                <w:rFonts w:ascii="Arial" w:hAnsi="Arial"/>
                <w:sz w:val="22"/>
                <w:szCs w:val="24"/>
              </w:rPr>
              <w:t>Nil.</w:t>
            </w:r>
          </w:p>
        </w:tc>
      </w:tr>
      <w:tr w:rsidR="00B47D58" w:rsidRPr="00B47D58" w14:paraId="45DD8D6B" w14:textId="77777777" w:rsidTr="00C15FBB">
        <w:tc>
          <w:tcPr>
            <w:tcW w:w="2769" w:type="dxa"/>
          </w:tcPr>
          <w:p w14:paraId="64C1E845" w14:textId="77777777" w:rsidR="00B47D58" w:rsidRPr="00B47D58" w:rsidRDefault="00B47D58" w:rsidP="00B47D58">
            <w:pPr>
              <w:rPr>
                <w:rFonts w:ascii="Arial" w:hAnsi="Arial"/>
                <w:b/>
                <w:szCs w:val="24"/>
              </w:rPr>
            </w:pPr>
            <w:r w:rsidRPr="00B47D58">
              <w:rPr>
                <w:rFonts w:ascii="Arial" w:hAnsi="Arial"/>
                <w:b/>
                <w:szCs w:val="24"/>
              </w:rPr>
              <w:t>Officer</w:t>
            </w:r>
          </w:p>
        </w:tc>
        <w:tc>
          <w:tcPr>
            <w:tcW w:w="6252" w:type="dxa"/>
          </w:tcPr>
          <w:p w14:paraId="7DF89E4B"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1B9E9320" w14:textId="77777777" w:rsidTr="00C15FBB">
        <w:tc>
          <w:tcPr>
            <w:tcW w:w="2769" w:type="dxa"/>
          </w:tcPr>
          <w:p w14:paraId="5F872A8B"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5F780D2E"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109603FA" w14:textId="77777777" w:rsidTr="00C15FBB">
        <w:tc>
          <w:tcPr>
            <w:tcW w:w="2769" w:type="dxa"/>
          </w:tcPr>
          <w:p w14:paraId="2D7EFE4E"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7BEEBB57"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10EB516E" w14:textId="77777777" w:rsidR="00B47D58" w:rsidRPr="00B47D58" w:rsidRDefault="00B47D58" w:rsidP="00B47D58">
      <w:pPr>
        <w:jc w:val="both"/>
        <w:rPr>
          <w:rFonts w:ascii="Arial" w:eastAsia="Calibri" w:hAnsi="Arial" w:cs="Arial"/>
          <w:b/>
          <w:bCs/>
          <w:szCs w:val="32"/>
          <w:lang w:val="en-US"/>
        </w:rPr>
      </w:pPr>
    </w:p>
    <w:p w14:paraId="3D0D5D2D" w14:textId="4E37907D" w:rsidR="00B47D58" w:rsidRPr="00B47D58" w:rsidRDefault="00B47D58" w:rsidP="00B47D58">
      <w:pPr>
        <w:jc w:val="both"/>
        <w:rPr>
          <w:rFonts w:ascii="Arial" w:eastAsia="Calibri" w:hAnsi="Arial" w:cs="Arial"/>
          <w:b/>
          <w:sz w:val="28"/>
          <w:szCs w:val="36"/>
          <w:lang w:val="en-US"/>
        </w:rPr>
      </w:pPr>
      <w:r w:rsidRPr="00B47D58">
        <w:rPr>
          <w:rFonts w:ascii="Arial" w:eastAsia="Calibri" w:hAnsi="Arial" w:cs="Arial"/>
          <w:b/>
          <w:sz w:val="28"/>
          <w:szCs w:val="36"/>
          <w:lang w:val="en-US"/>
        </w:rPr>
        <w:t>Committee Recommendation</w:t>
      </w:r>
    </w:p>
    <w:p w14:paraId="44BC6F0C" w14:textId="77777777" w:rsidR="00B47D58" w:rsidRPr="00B47D58" w:rsidRDefault="00B47D58" w:rsidP="00B47D58">
      <w:pPr>
        <w:jc w:val="both"/>
        <w:rPr>
          <w:rFonts w:ascii="Arial" w:eastAsia="Calibri" w:hAnsi="Arial" w:cs="Arial"/>
          <w:b/>
          <w:szCs w:val="32"/>
          <w:lang w:val="en-US"/>
        </w:rPr>
      </w:pPr>
    </w:p>
    <w:p w14:paraId="0BFD0830" w14:textId="77777777" w:rsidR="00B47D58" w:rsidRPr="00B47D58" w:rsidRDefault="00B47D58" w:rsidP="00B47D58">
      <w:pPr>
        <w:spacing w:after="200" w:line="276" w:lineRule="auto"/>
        <w:contextualSpacing/>
        <w:jc w:val="both"/>
        <w:rPr>
          <w:rFonts w:ascii="Arial" w:hAnsi="Arial" w:cs="Arial"/>
          <w:b/>
          <w:szCs w:val="24"/>
          <w:lang w:eastAsia="en-AU"/>
        </w:rPr>
      </w:pPr>
      <w:r w:rsidRPr="00B47D58">
        <w:rPr>
          <w:rFonts w:ascii="Arial" w:hAnsi="Arial" w:cs="Arial"/>
          <w:b/>
          <w:szCs w:val="24"/>
          <w:lang w:eastAsia="en-AU"/>
        </w:rPr>
        <w:t>Council:</w:t>
      </w:r>
    </w:p>
    <w:p w14:paraId="052FD157" w14:textId="77777777" w:rsidR="00B47D58" w:rsidRPr="00B47D58" w:rsidRDefault="00B47D58" w:rsidP="00B47D58">
      <w:pPr>
        <w:spacing w:line="276" w:lineRule="auto"/>
        <w:contextualSpacing/>
        <w:jc w:val="both"/>
        <w:rPr>
          <w:rFonts w:ascii="Arial" w:hAnsi="Arial" w:cs="Arial"/>
          <w:b/>
          <w:bCs/>
          <w:szCs w:val="24"/>
          <w:lang w:eastAsia="en-AU"/>
        </w:rPr>
      </w:pPr>
      <w:r w:rsidRPr="00B47D58">
        <w:rPr>
          <w:rFonts w:ascii="Arial" w:hAnsi="Arial" w:cs="Arial"/>
          <w:b/>
          <w:bCs/>
          <w:szCs w:val="24"/>
          <w:lang w:eastAsia="en-AU"/>
        </w:rPr>
        <w:t xml:space="preserve">  </w:t>
      </w:r>
    </w:p>
    <w:p w14:paraId="167E970D" w14:textId="77777777" w:rsidR="00B47D58" w:rsidRPr="00B47D58" w:rsidRDefault="00B47D58" w:rsidP="00C00321">
      <w:pPr>
        <w:numPr>
          <w:ilvl w:val="0"/>
          <w:numId w:val="28"/>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advises Department of Local Government, Sport and Cultural Industries that it has ranked and rated the applications to the Community Sport and Recreation Facilities Fund Club Night Lights Grant round as follows:</w:t>
      </w:r>
    </w:p>
    <w:p w14:paraId="11759A27" w14:textId="77777777" w:rsidR="00B47D58" w:rsidRPr="00B47D58" w:rsidRDefault="00B47D58" w:rsidP="00B47D58">
      <w:pPr>
        <w:tabs>
          <w:tab w:val="left" w:pos="1334"/>
        </w:tabs>
        <w:ind w:left="360"/>
        <w:contextualSpacing/>
        <w:jc w:val="both"/>
        <w:rPr>
          <w:rFonts w:ascii="Arial" w:hAnsi="Arial" w:cs="Arial"/>
          <w:b/>
          <w:bCs/>
          <w:szCs w:val="24"/>
          <w:lang w:eastAsia="en-AU"/>
        </w:rPr>
      </w:pPr>
      <w:r w:rsidRPr="00B47D58">
        <w:rPr>
          <w:rFonts w:ascii="Arial" w:hAnsi="Arial" w:cs="Arial"/>
          <w:b/>
          <w:bCs/>
          <w:szCs w:val="24"/>
          <w:lang w:eastAsia="en-AU"/>
        </w:rPr>
        <w:tab/>
      </w:r>
    </w:p>
    <w:p w14:paraId="67A78822" w14:textId="77777777" w:rsidR="00B47D58" w:rsidRPr="00B47D58" w:rsidRDefault="00B47D58" w:rsidP="00C00321">
      <w:pPr>
        <w:numPr>
          <w:ilvl w:val="1"/>
          <w:numId w:val="28"/>
        </w:numPr>
        <w:spacing w:after="200" w:line="276" w:lineRule="auto"/>
        <w:ind w:left="1134" w:hanging="567"/>
        <w:contextualSpacing/>
        <w:jc w:val="both"/>
        <w:rPr>
          <w:rFonts w:ascii="Arial" w:hAnsi="Arial" w:cs="Arial"/>
          <w:b/>
          <w:szCs w:val="24"/>
          <w:lang w:eastAsia="en-AU"/>
        </w:rPr>
      </w:pPr>
      <w:r w:rsidRPr="00B47D58">
        <w:rPr>
          <w:rFonts w:ascii="Arial" w:hAnsi="Arial" w:cs="Arial"/>
          <w:b/>
          <w:bCs/>
          <w:szCs w:val="24"/>
          <w:lang w:eastAsia="en-AU"/>
        </w:rPr>
        <w:t xml:space="preserve">University of WA - Upgrade of Lighting at UWA Sports Park Tennis Centre - A Rating: </w:t>
      </w:r>
      <w:proofErr w:type="gramStart"/>
      <w:r w:rsidRPr="00B47D58">
        <w:rPr>
          <w:rFonts w:ascii="Arial" w:hAnsi="Arial" w:cs="Arial"/>
          <w:b/>
          <w:bCs/>
          <w:szCs w:val="24"/>
          <w:lang w:eastAsia="en-AU"/>
        </w:rPr>
        <w:t>Well</w:t>
      </w:r>
      <w:proofErr w:type="gramEnd"/>
      <w:r w:rsidRPr="00B47D58">
        <w:rPr>
          <w:rFonts w:ascii="Arial" w:hAnsi="Arial" w:cs="Arial"/>
          <w:b/>
          <w:bCs/>
          <w:szCs w:val="24"/>
          <w:lang w:eastAsia="en-AU"/>
        </w:rPr>
        <w:t xml:space="preserve"> planned and needed by Municipality; and</w:t>
      </w:r>
    </w:p>
    <w:p w14:paraId="211E6283" w14:textId="77777777" w:rsidR="00B47D58" w:rsidRPr="00B47D58" w:rsidRDefault="00B47D58" w:rsidP="00B47D58">
      <w:pPr>
        <w:tabs>
          <w:tab w:val="left" w:pos="1832"/>
        </w:tabs>
        <w:ind w:left="720"/>
        <w:contextualSpacing/>
        <w:jc w:val="both"/>
        <w:rPr>
          <w:rFonts w:ascii="Arial" w:hAnsi="Arial" w:cs="Arial"/>
          <w:b/>
          <w:szCs w:val="24"/>
          <w:lang w:eastAsia="en-AU"/>
        </w:rPr>
      </w:pPr>
      <w:r w:rsidRPr="00B47D58">
        <w:rPr>
          <w:rFonts w:ascii="Arial" w:hAnsi="Arial" w:cs="Arial"/>
          <w:b/>
          <w:szCs w:val="24"/>
          <w:lang w:eastAsia="en-AU"/>
        </w:rPr>
        <w:tab/>
      </w:r>
    </w:p>
    <w:p w14:paraId="25B5ED1F" w14:textId="77777777" w:rsidR="00B47D58" w:rsidRPr="00B47D58" w:rsidRDefault="00B47D58" w:rsidP="00C00321">
      <w:pPr>
        <w:numPr>
          <w:ilvl w:val="0"/>
          <w:numId w:val="28"/>
        </w:numPr>
        <w:spacing w:after="200" w:line="276" w:lineRule="auto"/>
        <w:ind w:left="567" w:hanging="567"/>
        <w:contextualSpacing/>
        <w:jc w:val="both"/>
        <w:rPr>
          <w:rFonts w:ascii="Arial" w:hAnsi="Arial" w:cs="Arial"/>
          <w:b/>
          <w:bCs/>
          <w:szCs w:val="24"/>
          <w:lang w:eastAsia="en-AU"/>
        </w:rPr>
      </w:pPr>
      <w:r w:rsidRPr="00B47D58">
        <w:rPr>
          <w:rFonts w:ascii="Arial" w:hAnsi="Arial" w:cs="Arial"/>
          <w:b/>
          <w:bCs/>
          <w:szCs w:val="24"/>
          <w:lang w:eastAsia="en-AU"/>
        </w:rPr>
        <w:t>endorses the application from UWA to Department of Local Government, Sport and Cultural Industries for its tennis court lighting project, conditional on all necessary approvals being obtained by the applicant.</w:t>
      </w:r>
    </w:p>
    <w:p w14:paraId="4F567436" w14:textId="77777777" w:rsidR="00B47D58" w:rsidRPr="00B47D58" w:rsidRDefault="00B47D58" w:rsidP="00B47D58">
      <w:pPr>
        <w:jc w:val="both"/>
        <w:rPr>
          <w:rFonts w:ascii="Arial" w:eastAsia="Calibri" w:hAnsi="Arial" w:cs="Arial"/>
          <w:b/>
          <w:szCs w:val="32"/>
          <w:lang w:val="en-US"/>
        </w:rPr>
      </w:pPr>
    </w:p>
    <w:p w14:paraId="42B50D10" w14:textId="77777777" w:rsidR="00B47D58" w:rsidRPr="00B47D58" w:rsidRDefault="00B47D58" w:rsidP="00B47D58">
      <w:pPr>
        <w:jc w:val="both"/>
        <w:rPr>
          <w:rFonts w:ascii="Arial" w:eastAsia="Calibri" w:hAnsi="Arial" w:cs="Arial"/>
          <w:b/>
          <w:szCs w:val="32"/>
          <w:lang w:val="en-US"/>
        </w:rPr>
      </w:pPr>
    </w:p>
    <w:p w14:paraId="735672FB" w14:textId="77777777" w:rsidR="00B47D58" w:rsidRPr="00B47D58" w:rsidRDefault="00B47D58" w:rsidP="00B47D58">
      <w:pPr>
        <w:jc w:val="both"/>
        <w:rPr>
          <w:rFonts w:ascii="Arial" w:eastAsia="Calibri" w:hAnsi="Arial" w:cs="Arial"/>
          <w:bCs/>
          <w:sz w:val="28"/>
          <w:szCs w:val="32"/>
          <w:lang w:val="en-US"/>
        </w:rPr>
      </w:pPr>
      <w:r w:rsidRPr="00B47D58">
        <w:rPr>
          <w:rFonts w:ascii="Arial" w:eastAsia="Calibri" w:hAnsi="Arial" w:cs="Arial"/>
          <w:bCs/>
          <w:sz w:val="28"/>
          <w:szCs w:val="32"/>
          <w:lang w:val="en-US"/>
        </w:rPr>
        <w:t>Recommendation to Committee</w:t>
      </w:r>
    </w:p>
    <w:p w14:paraId="5685F82D" w14:textId="77777777" w:rsidR="00B47D58" w:rsidRPr="00B47D58" w:rsidRDefault="00B47D58" w:rsidP="00B47D58">
      <w:pPr>
        <w:jc w:val="both"/>
        <w:rPr>
          <w:rFonts w:ascii="Arial" w:eastAsia="Calibri" w:hAnsi="Arial" w:cs="Arial"/>
          <w:bCs/>
          <w:szCs w:val="32"/>
          <w:lang w:val="en-US"/>
        </w:rPr>
      </w:pPr>
    </w:p>
    <w:p w14:paraId="6C8EACE3" w14:textId="77777777" w:rsidR="00B47D58" w:rsidRPr="00B47D58" w:rsidRDefault="00B47D58" w:rsidP="00B47D58">
      <w:pPr>
        <w:jc w:val="both"/>
        <w:rPr>
          <w:rFonts w:ascii="Arial" w:eastAsia="Calibri" w:hAnsi="Arial" w:cs="Arial"/>
          <w:bCs/>
          <w:szCs w:val="32"/>
          <w:lang w:val="en-US"/>
        </w:rPr>
      </w:pPr>
      <w:r w:rsidRPr="00B47D58">
        <w:rPr>
          <w:rFonts w:ascii="Arial" w:eastAsia="Calibri" w:hAnsi="Arial" w:cs="Arial"/>
          <w:bCs/>
          <w:szCs w:val="32"/>
          <w:lang w:val="en-US"/>
        </w:rPr>
        <w:t>Council:</w:t>
      </w:r>
    </w:p>
    <w:p w14:paraId="388B78CD" w14:textId="77777777" w:rsidR="00B47D58" w:rsidRPr="00B47D58" w:rsidRDefault="00B47D58" w:rsidP="00B47D58">
      <w:pPr>
        <w:jc w:val="both"/>
        <w:rPr>
          <w:rFonts w:ascii="Arial" w:eastAsia="Calibri" w:hAnsi="Arial" w:cs="Arial"/>
          <w:bCs/>
          <w:szCs w:val="32"/>
          <w:lang w:val="en-US"/>
        </w:rPr>
      </w:pPr>
    </w:p>
    <w:p w14:paraId="59A61F85" w14:textId="77777777" w:rsidR="00B47D58" w:rsidRPr="00B47D58" w:rsidRDefault="00B47D58" w:rsidP="00C00321">
      <w:pPr>
        <w:numPr>
          <w:ilvl w:val="0"/>
          <w:numId w:val="27"/>
        </w:numPr>
        <w:ind w:left="567" w:hanging="567"/>
        <w:contextualSpacing/>
        <w:jc w:val="both"/>
        <w:rPr>
          <w:rFonts w:ascii="Arial" w:hAnsi="Arial" w:cs="Arial"/>
          <w:bCs/>
          <w:szCs w:val="24"/>
          <w:lang w:eastAsia="en-AU"/>
        </w:rPr>
      </w:pPr>
      <w:r w:rsidRPr="00B47D58">
        <w:rPr>
          <w:rFonts w:ascii="Arial" w:hAnsi="Arial" w:cs="Arial"/>
          <w:bCs/>
          <w:szCs w:val="24"/>
          <w:lang w:eastAsia="en-AU"/>
        </w:rPr>
        <w:t>advises Department of Local Government, Sport and Cultural Industries that it has ranked and rated the applications to the Community Sport and Recreation Facilities Fund Club Night Lights Grant round as follows:</w:t>
      </w:r>
    </w:p>
    <w:p w14:paraId="5514235B" w14:textId="77777777" w:rsidR="00B47D58" w:rsidRPr="00B47D58" w:rsidRDefault="00B47D58" w:rsidP="00B47D58">
      <w:pPr>
        <w:ind w:left="720"/>
        <w:contextualSpacing/>
        <w:jc w:val="both"/>
        <w:rPr>
          <w:rFonts w:ascii="Arial" w:hAnsi="Arial" w:cs="Arial"/>
          <w:bCs/>
          <w:szCs w:val="24"/>
          <w:lang w:eastAsia="en-AU"/>
        </w:rPr>
      </w:pPr>
    </w:p>
    <w:p w14:paraId="009D456F" w14:textId="77777777" w:rsidR="00B47D58" w:rsidRPr="00B47D58" w:rsidRDefault="00B47D58" w:rsidP="00C00321">
      <w:pPr>
        <w:numPr>
          <w:ilvl w:val="1"/>
          <w:numId w:val="27"/>
        </w:numPr>
        <w:ind w:left="1134" w:hanging="567"/>
        <w:contextualSpacing/>
        <w:jc w:val="both"/>
        <w:rPr>
          <w:rFonts w:ascii="Arial" w:hAnsi="Arial" w:cs="Arial"/>
          <w:bCs/>
          <w:szCs w:val="24"/>
          <w:lang w:eastAsia="en-AU"/>
        </w:rPr>
      </w:pPr>
      <w:r w:rsidRPr="00B47D58">
        <w:rPr>
          <w:rFonts w:ascii="Arial" w:hAnsi="Arial" w:cs="Arial"/>
          <w:bCs/>
          <w:szCs w:val="24"/>
          <w:lang w:eastAsia="en-AU"/>
        </w:rPr>
        <w:lastRenderedPageBreak/>
        <w:t>Collegians Football &amp; Sporting Club – Upgrade of Lights at David Cruickshank Reserve - A Rating: Well, planned and needed by Municipality; and</w:t>
      </w:r>
    </w:p>
    <w:p w14:paraId="2C7D71F7" w14:textId="77777777" w:rsidR="00B47D58" w:rsidRPr="00B47D58" w:rsidRDefault="00B47D58" w:rsidP="00B47D58">
      <w:pPr>
        <w:ind w:left="1134" w:hanging="567"/>
        <w:contextualSpacing/>
        <w:jc w:val="both"/>
        <w:rPr>
          <w:rFonts w:ascii="Arial" w:hAnsi="Arial" w:cs="Arial"/>
          <w:bCs/>
          <w:szCs w:val="24"/>
          <w:lang w:eastAsia="en-AU"/>
        </w:rPr>
      </w:pPr>
    </w:p>
    <w:p w14:paraId="6389E4E0" w14:textId="77777777" w:rsidR="00B47D58" w:rsidRPr="00B47D58" w:rsidRDefault="00B47D58" w:rsidP="00C00321">
      <w:pPr>
        <w:numPr>
          <w:ilvl w:val="1"/>
          <w:numId w:val="27"/>
        </w:numPr>
        <w:ind w:left="1134" w:hanging="567"/>
        <w:contextualSpacing/>
        <w:jc w:val="both"/>
        <w:rPr>
          <w:rFonts w:ascii="Arial" w:hAnsi="Arial" w:cs="Arial"/>
          <w:bCs/>
          <w:szCs w:val="24"/>
          <w:lang w:eastAsia="en-AU"/>
        </w:rPr>
      </w:pPr>
      <w:r w:rsidRPr="00B47D58">
        <w:rPr>
          <w:rFonts w:ascii="Arial" w:hAnsi="Arial" w:cs="Arial"/>
          <w:bCs/>
          <w:szCs w:val="24"/>
          <w:lang w:eastAsia="en-AU"/>
        </w:rPr>
        <w:t xml:space="preserve">University of WA - Upgrade of Lighting at UWA Sports Park Tennis Centre - A Rating: </w:t>
      </w:r>
      <w:proofErr w:type="gramStart"/>
      <w:r w:rsidRPr="00B47D58">
        <w:rPr>
          <w:rFonts w:ascii="Arial" w:hAnsi="Arial" w:cs="Arial"/>
          <w:bCs/>
          <w:szCs w:val="24"/>
          <w:lang w:eastAsia="en-AU"/>
        </w:rPr>
        <w:t>Well</w:t>
      </w:r>
      <w:proofErr w:type="gramEnd"/>
      <w:r w:rsidRPr="00B47D58">
        <w:rPr>
          <w:rFonts w:ascii="Arial" w:hAnsi="Arial" w:cs="Arial"/>
          <w:bCs/>
          <w:szCs w:val="24"/>
          <w:lang w:eastAsia="en-AU"/>
        </w:rPr>
        <w:t xml:space="preserve"> planned and needed by Municipality;</w:t>
      </w:r>
    </w:p>
    <w:p w14:paraId="3C1E4A0B" w14:textId="77777777" w:rsidR="00B47D58" w:rsidRPr="00B47D58" w:rsidRDefault="00B47D58" w:rsidP="00B47D58">
      <w:pPr>
        <w:contextualSpacing/>
        <w:jc w:val="both"/>
        <w:rPr>
          <w:rFonts w:ascii="Arial" w:hAnsi="Arial" w:cs="Arial"/>
          <w:bCs/>
          <w:szCs w:val="24"/>
          <w:lang w:eastAsia="en-AU"/>
        </w:rPr>
      </w:pPr>
    </w:p>
    <w:p w14:paraId="710B4FED" w14:textId="77777777" w:rsidR="00B47D58" w:rsidRPr="00B47D58" w:rsidRDefault="00B47D58" w:rsidP="00C00321">
      <w:pPr>
        <w:numPr>
          <w:ilvl w:val="0"/>
          <w:numId w:val="27"/>
        </w:numPr>
        <w:ind w:left="567" w:hanging="567"/>
        <w:contextualSpacing/>
        <w:jc w:val="both"/>
        <w:rPr>
          <w:rFonts w:ascii="Arial" w:hAnsi="Arial" w:cs="Arial"/>
          <w:bCs/>
          <w:szCs w:val="24"/>
          <w:lang w:eastAsia="en-AU"/>
        </w:rPr>
      </w:pPr>
      <w:r w:rsidRPr="00B47D58">
        <w:rPr>
          <w:rFonts w:ascii="Arial" w:hAnsi="Arial" w:cs="Arial"/>
          <w:bCs/>
          <w:szCs w:val="24"/>
          <w:lang w:eastAsia="en-AU"/>
        </w:rPr>
        <w:t>endorses the application from Collegians Football &amp; Sporting Club to Department of Local Government, Sport and Cultural Industries conditional on:</w:t>
      </w:r>
    </w:p>
    <w:p w14:paraId="5A061F52" w14:textId="77777777" w:rsidR="00B47D58" w:rsidRPr="00B47D58" w:rsidRDefault="00B47D58" w:rsidP="00B47D58">
      <w:pPr>
        <w:ind w:left="360"/>
        <w:contextualSpacing/>
        <w:jc w:val="both"/>
        <w:rPr>
          <w:rFonts w:ascii="Arial" w:hAnsi="Arial" w:cs="Arial"/>
          <w:bCs/>
          <w:szCs w:val="24"/>
          <w:lang w:eastAsia="en-AU"/>
        </w:rPr>
      </w:pPr>
    </w:p>
    <w:p w14:paraId="37EC801B" w14:textId="77777777" w:rsidR="00B47D58" w:rsidRPr="00B47D58" w:rsidRDefault="00B47D58" w:rsidP="00C00321">
      <w:pPr>
        <w:numPr>
          <w:ilvl w:val="1"/>
          <w:numId w:val="27"/>
        </w:numPr>
        <w:ind w:left="1134" w:hanging="567"/>
        <w:contextualSpacing/>
        <w:jc w:val="both"/>
        <w:rPr>
          <w:rFonts w:ascii="Arial" w:hAnsi="Arial" w:cs="Arial"/>
          <w:bCs/>
          <w:szCs w:val="24"/>
          <w:lang w:eastAsia="en-AU"/>
        </w:rPr>
      </w:pPr>
      <w:r w:rsidRPr="00B47D58">
        <w:rPr>
          <w:rFonts w:ascii="Arial" w:hAnsi="Arial" w:cs="Arial"/>
          <w:bCs/>
          <w:szCs w:val="24"/>
          <w:lang w:eastAsia="en-AU"/>
        </w:rPr>
        <w:t>all necessary statutory approvals being obtained by the applicant; and</w:t>
      </w:r>
    </w:p>
    <w:p w14:paraId="06FB5431" w14:textId="77777777" w:rsidR="00B47D58" w:rsidRPr="00B47D58" w:rsidRDefault="00B47D58" w:rsidP="00B47D58">
      <w:pPr>
        <w:ind w:left="1134" w:hanging="567"/>
        <w:contextualSpacing/>
        <w:jc w:val="both"/>
        <w:rPr>
          <w:rFonts w:ascii="Arial" w:hAnsi="Arial" w:cs="Arial"/>
          <w:bCs/>
          <w:szCs w:val="24"/>
          <w:lang w:eastAsia="en-AU"/>
        </w:rPr>
      </w:pPr>
    </w:p>
    <w:p w14:paraId="72D9A11B" w14:textId="77777777" w:rsidR="00B47D58" w:rsidRPr="00B47D58" w:rsidRDefault="00B47D58" w:rsidP="00C00321">
      <w:pPr>
        <w:numPr>
          <w:ilvl w:val="1"/>
          <w:numId w:val="27"/>
        </w:numPr>
        <w:ind w:left="1134" w:hanging="567"/>
        <w:contextualSpacing/>
        <w:jc w:val="both"/>
        <w:rPr>
          <w:rFonts w:ascii="Arial" w:hAnsi="Arial" w:cs="Arial"/>
          <w:bCs/>
          <w:szCs w:val="24"/>
          <w:lang w:eastAsia="en-AU"/>
        </w:rPr>
      </w:pPr>
      <w:r w:rsidRPr="00B47D58">
        <w:rPr>
          <w:rFonts w:ascii="Arial" w:hAnsi="Arial" w:cs="Arial"/>
          <w:bCs/>
          <w:szCs w:val="24"/>
          <w:lang w:eastAsia="en-AU"/>
        </w:rPr>
        <w:t>the project receives DLGSC funding; and</w:t>
      </w:r>
    </w:p>
    <w:p w14:paraId="220689B0" w14:textId="77777777" w:rsidR="00B47D58" w:rsidRPr="00B47D58" w:rsidRDefault="00B47D58" w:rsidP="00B47D58">
      <w:pPr>
        <w:ind w:left="720"/>
        <w:contextualSpacing/>
        <w:jc w:val="both"/>
        <w:rPr>
          <w:rFonts w:ascii="Arial" w:hAnsi="Arial" w:cs="Arial"/>
          <w:bCs/>
          <w:szCs w:val="24"/>
          <w:lang w:eastAsia="en-AU"/>
        </w:rPr>
      </w:pPr>
    </w:p>
    <w:p w14:paraId="6FDCE898" w14:textId="77777777" w:rsidR="00B47D58" w:rsidRPr="00B47D58" w:rsidRDefault="00B47D58" w:rsidP="00C00321">
      <w:pPr>
        <w:numPr>
          <w:ilvl w:val="0"/>
          <w:numId w:val="27"/>
        </w:numPr>
        <w:ind w:left="567" w:hanging="567"/>
        <w:contextualSpacing/>
        <w:jc w:val="both"/>
        <w:rPr>
          <w:rFonts w:ascii="Arial" w:hAnsi="Arial" w:cs="Arial"/>
          <w:bCs/>
          <w:szCs w:val="24"/>
          <w:lang w:eastAsia="en-AU"/>
        </w:rPr>
      </w:pPr>
      <w:r w:rsidRPr="00B47D58">
        <w:rPr>
          <w:rFonts w:ascii="Arial" w:hAnsi="Arial" w:cs="Arial"/>
          <w:bCs/>
          <w:szCs w:val="24"/>
          <w:lang w:eastAsia="en-AU"/>
        </w:rPr>
        <w:t>endorses the application from UWA to Department of Local Government, Sport and Cultural Industries for its tennis court lighting project, conditional on all necessary approvals being obtained by the applicant.</w:t>
      </w:r>
    </w:p>
    <w:p w14:paraId="08D41040" w14:textId="77777777" w:rsidR="00B47D58" w:rsidRPr="00B47D58" w:rsidRDefault="00B47D58" w:rsidP="00B47D58">
      <w:pPr>
        <w:numPr>
          <w:ilvl w:val="12"/>
          <w:numId w:val="0"/>
        </w:numPr>
        <w:tabs>
          <w:tab w:val="left" w:pos="1440"/>
          <w:tab w:val="left" w:pos="2410"/>
          <w:tab w:val="left" w:pos="2977"/>
          <w:tab w:val="right" w:pos="8335"/>
          <w:tab w:val="right" w:pos="8505"/>
        </w:tabs>
        <w:ind w:left="1440" w:hanging="1440"/>
        <w:jc w:val="both"/>
        <w:rPr>
          <w:rFonts w:ascii="Arial" w:hAnsi="Arial" w:cs="Arial"/>
          <w:bCs/>
        </w:rPr>
      </w:pPr>
    </w:p>
    <w:p w14:paraId="4A8012A2" w14:textId="77777777" w:rsidR="00B47D58" w:rsidRPr="00B47D58" w:rsidRDefault="00B47D58" w:rsidP="00B47D58">
      <w:pPr>
        <w:rPr>
          <w:rFonts w:ascii="Arial" w:hAnsi="Arial" w:cs="Arial"/>
          <w:bCs/>
        </w:rPr>
      </w:pPr>
      <w:r w:rsidRPr="00B47D58">
        <w:rPr>
          <w:rFonts w:ascii="Arial" w:hAnsi="Arial" w:cs="Arial"/>
          <w:bCs/>
        </w:rPr>
        <w:br w:type="page"/>
      </w:r>
    </w:p>
    <w:tbl>
      <w:tblPr>
        <w:tblStyle w:val="TableGrid5"/>
        <w:tblW w:w="0" w:type="auto"/>
        <w:tblInd w:w="-5" w:type="dxa"/>
        <w:tblLook w:val="04A0" w:firstRow="1" w:lastRow="0" w:firstColumn="1" w:lastColumn="0" w:noHBand="0" w:noVBand="1"/>
      </w:tblPr>
      <w:tblGrid>
        <w:gridCol w:w="8308"/>
      </w:tblGrid>
      <w:tr w:rsidR="00B47D58" w:rsidRPr="00B47D58" w14:paraId="75362EB8" w14:textId="77777777" w:rsidTr="00C15FBB">
        <w:tc>
          <w:tcPr>
            <w:tcW w:w="9021" w:type="dxa"/>
          </w:tcPr>
          <w:p w14:paraId="2E57B136" w14:textId="77777777" w:rsidR="00B47D58" w:rsidRPr="00B47D58" w:rsidRDefault="00B47D58" w:rsidP="00B47D58">
            <w:pPr>
              <w:keepNext/>
              <w:keepLines/>
              <w:ind w:left="2586" w:hanging="2586"/>
              <w:jc w:val="both"/>
              <w:outlineLvl w:val="0"/>
              <w:rPr>
                <w:rFonts w:ascii="Arial" w:hAnsi="Arial"/>
                <w:b/>
                <w:bCs/>
                <w:sz w:val="28"/>
                <w:szCs w:val="28"/>
              </w:rPr>
            </w:pPr>
            <w:bookmarkStart w:id="54" w:name="_Toc81229880"/>
            <w:bookmarkStart w:id="55" w:name="_Toc82466065"/>
            <w:bookmarkStart w:id="56" w:name="_Toc83229078"/>
            <w:bookmarkStart w:id="57" w:name="_Hlk80961939"/>
            <w:r w:rsidRPr="00B47D58">
              <w:rPr>
                <w:rFonts w:ascii="Arial" w:hAnsi="Arial"/>
                <w:b/>
                <w:bCs/>
                <w:sz w:val="28"/>
                <w:szCs w:val="28"/>
              </w:rPr>
              <w:lastRenderedPageBreak/>
              <w:t xml:space="preserve">CSD11.21 </w:t>
            </w:r>
            <w:r w:rsidRPr="00B47D58">
              <w:rPr>
                <w:rFonts w:ascii="Arial" w:hAnsi="Arial"/>
                <w:b/>
                <w:bCs/>
                <w:sz w:val="28"/>
                <w:szCs w:val="28"/>
              </w:rPr>
              <w:tab/>
              <w:t>Point Resolution Child Care Centre Financial Viability Review</w:t>
            </w:r>
            <w:bookmarkEnd w:id="54"/>
            <w:bookmarkEnd w:id="55"/>
            <w:bookmarkEnd w:id="56"/>
          </w:p>
        </w:tc>
      </w:tr>
      <w:bookmarkEnd w:id="57"/>
    </w:tbl>
    <w:p w14:paraId="3AAB3B56" w14:textId="77777777" w:rsidR="00B47D58" w:rsidRPr="00B47D58" w:rsidRDefault="00B47D58" w:rsidP="00B47D58">
      <w:pPr>
        <w:jc w:val="both"/>
        <w:rPr>
          <w:rFonts w:ascii="Arial" w:eastAsia="Calibri" w:hAnsi="Arial" w:cs="Arial"/>
          <w:szCs w:val="24"/>
        </w:rPr>
      </w:pPr>
    </w:p>
    <w:tbl>
      <w:tblPr>
        <w:tblStyle w:val="TableGrid5"/>
        <w:tblW w:w="0" w:type="auto"/>
        <w:tblInd w:w="-5" w:type="dxa"/>
        <w:tblLook w:val="04A0" w:firstRow="1" w:lastRow="0" w:firstColumn="1" w:lastColumn="0" w:noHBand="0" w:noVBand="1"/>
      </w:tblPr>
      <w:tblGrid>
        <w:gridCol w:w="2637"/>
        <w:gridCol w:w="5671"/>
      </w:tblGrid>
      <w:tr w:rsidR="00B47D58" w:rsidRPr="00B47D58" w14:paraId="35EDB3BB" w14:textId="77777777" w:rsidTr="00C15FBB">
        <w:tc>
          <w:tcPr>
            <w:tcW w:w="2769" w:type="dxa"/>
          </w:tcPr>
          <w:p w14:paraId="56101AB2" w14:textId="77777777" w:rsidR="00B47D58" w:rsidRPr="00B47D58" w:rsidRDefault="00B47D58" w:rsidP="00B47D58">
            <w:pPr>
              <w:rPr>
                <w:rFonts w:ascii="Arial" w:hAnsi="Arial"/>
                <w:b/>
                <w:szCs w:val="24"/>
              </w:rPr>
            </w:pPr>
            <w:r w:rsidRPr="00B47D58">
              <w:rPr>
                <w:rFonts w:ascii="Arial" w:hAnsi="Arial"/>
                <w:b/>
                <w:szCs w:val="24"/>
              </w:rPr>
              <w:t>Committee</w:t>
            </w:r>
          </w:p>
        </w:tc>
        <w:tc>
          <w:tcPr>
            <w:tcW w:w="6252" w:type="dxa"/>
          </w:tcPr>
          <w:p w14:paraId="42DD114E"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194D8E3B" w14:textId="77777777" w:rsidTr="00C15FBB">
        <w:tc>
          <w:tcPr>
            <w:tcW w:w="2769" w:type="dxa"/>
          </w:tcPr>
          <w:p w14:paraId="7B14D0F7" w14:textId="77777777" w:rsidR="00B47D58" w:rsidRPr="00B47D58" w:rsidRDefault="00B47D58" w:rsidP="00B47D58">
            <w:pPr>
              <w:rPr>
                <w:rFonts w:ascii="Arial" w:hAnsi="Arial"/>
                <w:b/>
                <w:szCs w:val="24"/>
              </w:rPr>
            </w:pPr>
            <w:r w:rsidRPr="00B47D58">
              <w:rPr>
                <w:rFonts w:ascii="Arial" w:hAnsi="Arial"/>
                <w:b/>
                <w:szCs w:val="24"/>
              </w:rPr>
              <w:t>Council</w:t>
            </w:r>
          </w:p>
        </w:tc>
        <w:tc>
          <w:tcPr>
            <w:tcW w:w="6252" w:type="dxa"/>
          </w:tcPr>
          <w:p w14:paraId="68A1913C"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00D144BE" w14:textId="77777777" w:rsidTr="00C15FBB">
        <w:tc>
          <w:tcPr>
            <w:tcW w:w="2769" w:type="dxa"/>
          </w:tcPr>
          <w:p w14:paraId="4F562255" w14:textId="77777777" w:rsidR="00B47D58" w:rsidRPr="00B47D58" w:rsidRDefault="00B47D58" w:rsidP="00B47D58">
            <w:pPr>
              <w:rPr>
                <w:rFonts w:ascii="Arial" w:hAnsi="Arial"/>
                <w:b/>
                <w:szCs w:val="24"/>
              </w:rPr>
            </w:pPr>
            <w:r w:rsidRPr="00B47D58">
              <w:rPr>
                <w:rFonts w:ascii="Arial" w:hAnsi="Arial"/>
                <w:b/>
                <w:szCs w:val="24"/>
              </w:rPr>
              <w:t>Applicant</w:t>
            </w:r>
          </w:p>
        </w:tc>
        <w:tc>
          <w:tcPr>
            <w:tcW w:w="6252" w:type="dxa"/>
          </w:tcPr>
          <w:p w14:paraId="366FF9DC" w14:textId="77777777" w:rsidR="00B47D58" w:rsidRPr="00B47D58" w:rsidRDefault="00B47D58" w:rsidP="00B47D58">
            <w:pPr>
              <w:rPr>
                <w:rFonts w:ascii="Arial" w:hAnsi="Arial"/>
                <w:szCs w:val="24"/>
              </w:rPr>
            </w:pPr>
            <w:r w:rsidRPr="00B47D58">
              <w:rPr>
                <w:rFonts w:ascii="Arial" w:hAnsi="Arial"/>
                <w:szCs w:val="24"/>
              </w:rPr>
              <w:t xml:space="preserve">City of Nedlands </w:t>
            </w:r>
          </w:p>
        </w:tc>
      </w:tr>
      <w:tr w:rsidR="00B47D58" w:rsidRPr="00B47D58" w14:paraId="4F4B7E18" w14:textId="77777777" w:rsidTr="00C15FBB">
        <w:tc>
          <w:tcPr>
            <w:tcW w:w="2769" w:type="dxa"/>
          </w:tcPr>
          <w:p w14:paraId="7746DC00"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w:t>
            </w:r>
            <w:r w:rsidRPr="00B47D58">
              <w:rPr>
                <w:rFonts w:ascii="Arial" w:hAnsi="Arial"/>
                <w:b/>
                <w:bCs/>
                <w:i/>
                <w:iCs/>
                <w:color w:val="000000"/>
                <w:szCs w:val="24"/>
              </w:rPr>
              <w:t>Local Government Act 1995</w:t>
            </w:r>
            <w:r w:rsidRPr="00B47D58">
              <w:rPr>
                <w:rFonts w:ascii="Arial" w:hAnsi="Arial"/>
                <w:b/>
                <w:bCs/>
                <w:color w:val="000000"/>
                <w:szCs w:val="24"/>
              </w:rPr>
              <w:t xml:space="preserve"> </w:t>
            </w:r>
          </w:p>
        </w:tc>
        <w:tc>
          <w:tcPr>
            <w:tcW w:w="6252" w:type="dxa"/>
          </w:tcPr>
          <w:p w14:paraId="7472E7EE" w14:textId="77777777" w:rsidR="00B47D58" w:rsidRPr="00B47D58" w:rsidRDefault="00B47D58" w:rsidP="00B47D58">
            <w:pPr>
              <w:rPr>
                <w:rFonts w:ascii="Arial" w:hAnsi="Arial"/>
                <w:szCs w:val="24"/>
              </w:rPr>
            </w:pPr>
            <w:r w:rsidRPr="00B47D58">
              <w:rPr>
                <w:rFonts w:ascii="Arial" w:hAnsi="Arial"/>
                <w:szCs w:val="24"/>
              </w:rPr>
              <w:t>Nil.</w:t>
            </w:r>
          </w:p>
          <w:p w14:paraId="77388B78" w14:textId="77777777" w:rsidR="00B47D58" w:rsidRPr="00B47D58" w:rsidRDefault="00B47D58" w:rsidP="00B47D58">
            <w:pPr>
              <w:spacing w:before="120" w:line="260" w:lineRule="atLeast"/>
              <w:rPr>
                <w:rFonts w:ascii="Arial" w:hAnsi="Arial"/>
                <w:szCs w:val="24"/>
                <w:lang w:eastAsia="en-AU"/>
              </w:rPr>
            </w:pPr>
          </w:p>
        </w:tc>
      </w:tr>
      <w:tr w:rsidR="00B47D58" w:rsidRPr="00B47D58" w14:paraId="201E3466" w14:textId="77777777" w:rsidTr="00C15FBB">
        <w:tc>
          <w:tcPr>
            <w:tcW w:w="2769" w:type="dxa"/>
          </w:tcPr>
          <w:p w14:paraId="1E31302B" w14:textId="77777777" w:rsidR="00B47D58" w:rsidRPr="00B47D58" w:rsidRDefault="00B47D58" w:rsidP="00B47D58">
            <w:pPr>
              <w:rPr>
                <w:rFonts w:ascii="Arial" w:hAnsi="Arial"/>
                <w:b/>
                <w:szCs w:val="24"/>
              </w:rPr>
            </w:pPr>
            <w:r w:rsidRPr="00B47D58">
              <w:rPr>
                <w:rFonts w:ascii="Arial" w:hAnsi="Arial"/>
                <w:b/>
                <w:szCs w:val="24"/>
              </w:rPr>
              <w:t>Director</w:t>
            </w:r>
          </w:p>
        </w:tc>
        <w:tc>
          <w:tcPr>
            <w:tcW w:w="6252" w:type="dxa"/>
          </w:tcPr>
          <w:p w14:paraId="6011A61B"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09EB0FE0" w14:textId="77777777" w:rsidTr="00C15FBB">
        <w:tc>
          <w:tcPr>
            <w:tcW w:w="2769" w:type="dxa"/>
          </w:tcPr>
          <w:p w14:paraId="41CCF7AF" w14:textId="77777777" w:rsidR="00B47D58" w:rsidRPr="00B47D58" w:rsidRDefault="00B47D58" w:rsidP="00B47D58">
            <w:pPr>
              <w:rPr>
                <w:rFonts w:ascii="Arial" w:hAnsi="Arial"/>
                <w:b/>
                <w:szCs w:val="24"/>
              </w:rPr>
            </w:pPr>
            <w:r w:rsidRPr="00B47D58">
              <w:rPr>
                <w:rFonts w:ascii="Arial" w:hAnsi="Arial"/>
                <w:b/>
                <w:szCs w:val="24"/>
              </w:rPr>
              <w:t>Attachments</w:t>
            </w:r>
          </w:p>
        </w:tc>
        <w:tc>
          <w:tcPr>
            <w:tcW w:w="6252" w:type="dxa"/>
          </w:tcPr>
          <w:p w14:paraId="6F46CB1D"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215748C9" w14:textId="77777777" w:rsidTr="00C15FBB">
        <w:tc>
          <w:tcPr>
            <w:tcW w:w="2769" w:type="dxa"/>
          </w:tcPr>
          <w:p w14:paraId="19CCAD10"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252" w:type="dxa"/>
          </w:tcPr>
          <w:p w14:paraId="5C180A7D"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bl>
    <w:p w14:paraId="18A16E24" w14:textId="4B861D06" w:rsidR="00B47D58" w:rsidRPr="00B47D58" w:rsidRDefault="00B47D58" w:rsidP="00B47D58">
      <w:pPr>
        <w:jc w:val="both"/>
        <w:rPr>
          <w:rFonts w:ascii="Arial" w:eastAsia="Calibri" w:hAnsi="Arial" w:cs="Arial"/>
          <w:b/>
          <w:szCs w:val="24"/>
          <w:lang w:val="en-US"/>
        </w:rPr>
      </w:pPr>
    </w:p>
    <w:p w14:paraId="040B17ED" w14:textId="77777777" w:rsidR="00B47D58" w:rsidRPr="00B47D58" w:rsidRDefault="00B47D58" w:rsidP="00B47D58">
      <w:pPr>
        <w:jc w:val="both"/>
        <w:rPr>
          <w:rFonts w:ascii="Arial" w:eastAsia="Calibri" w:hAnsi="Arial" w:cs="Arial"/>
          <w:b/>
          <w:sz w:val="28"/>
          <w:szCs w:val="28"/>
          <w:lang w:val="en-US"/>
        </w:rPr>
      </w:pPr>
      <w:r w:rsidRPr="00B47D58">
        <w:rPr>
          <w:rFonts w:ascii="Arial" w:eastAsia="Calibri" w:hAnsi="Arial" w:cs="Arial"/>
          <w:b/>
          <w:sz w:val="28"/>
          <w:szCs w:val="28"/>
          <w:lang w:val="en-US"/>
        </w:rPr>
        <w:t>Committee Recommendation / Recommendation to Committee</w:t>
      </w:r>
    </w:p>
    <w:p w14:paraId="38A17F18" w14:textId="77777777" w:rsidR="00B47D58" w:rsidRPr="00B47D58" w:rsidRDefault="00B47D58" w:rsidP="00B47D58">
      <w:pPr>
        <w:jc w:val="both"/>
        <w:rPr>
          <w:rFonts w:ascii="Arial" w:eastAsia="Calibri" w:hAnsi="Arial" w:cs="Arial"/>
          <w:b/>
          <w:szCs w:val="32"/>
          <w:lang w:val="en-US"/>
        </w:rPr>
      </w:pPr>
    </w:p>
    <w:p w14:paraId="269584B3" w14:textId="77777777" w:rsidR="00B47D58" w:rsidRPr="00B47D58" w:rsidRDefault="00B47D58" w:rsidP="00B47D58">
      <w:pPr>
        <w:jc w:val="both"/>
        <w:rPr>
          <w:rFonts w:ascii="Arial" w:eastAsia="Calibri" w:hAnsi="Arial" w:cs="Arial"/>
          <w:b/>
          <w:szCs w:val="24"/>
        </w:rPr>
      </w:pPr>
      <w:r w:rsidRPr="00B47D58">
        <w:rPr>
          <w:rFonts w:ascii="Arial" w:eastAsia="Calibri" w:hAnsi="Arial" w:cs="Arial"/>
          <w:b/>
          <w:szCs w:val="32"/>
          <w:lang w:val="en-US"/>
        </w:rPr>
        <w:t>Council a</w:t>
      </w:r>
      <w:proofErr w:type="spellStart"/>
      <w:r w:rsidRPr="00B47D58">
        <w:rPr>
          <w:rFonts w:ascii="Arial" w:eastAsia="Calibri" w:hAnsi="Arial" w:cs="Arial"/>
          <w:b/>
          <w:szCs w:val="24"/>
        </w:rPr>
        <w:t>grees</w:t>
      </w:r>
      <w:proofErr w:type="spellEnd"/>
      <w:r w:rsidRPr="00B47D58">
        <w:rPr>
          <w:rFonts w:ascii="Arial" w:eastAsia="Calibri" w:hAnsi="Arial" w:cs="Arial"/>
          <w:b/>
          <w:szCs w:val="24"/>
        </w:rPr>
        <w:t xml:space="preserve"> to the continued provision of childcare services at Point Resolution Child Care Centre.</w:t>
      </w:r>
    </w:p>
    <w:p w14:paraId="51109DB8" w14:textId="77777777" w:rsidR="00B47D58" w:rsidRPr="00B47D58" w:rsidRDefault="00B47D58" w:rsidP="00B47D58">
      <w:pPr>
        <w:numPr>
          <w:ilvl w:val="12"/>
          <w:numId w:val="0"/>
        </w:numPr>
        <w:tabs>
          <w:tab w:val="left" w:pos="1440"/>
          <w:tab w:val="left" w:pos="2410"/>
          <w:tab w:val="left" w:pos="2977"/>
          <w:tab w:val="right" w:pos="8335"/>
          <w:tab w:val="right" w:pos="8505"/>
        </w:tabs>
        <w:jc w:val="both"/>
        <w:rPr>
          <w:rFonts w:ascii="Arial" w:hAnsi="Arial" w:cs="Arial"/>
        </w:rPr>
      </w:pPr>
      <w:r w:rsidRPr="00B47D58">
        <w:rPr>
          <w:rFonts w:ascii="Arial" w:hAnsi="Arial" w:cs="Arial"/>
        </w:rPr>
        <w:tab/>
      </w:r>
    </w:p>
    <w:p w14:paraId="057F7BC2" w14:textId="77777777" w:rsidR="00B47D58" w:rsidRPr="00B47D58" w:rsidRDefault="00B47D58" w:rsidP="00B47D58">
      <w:pPr>
        <w:numPr>
          <w:ilvl w:val="12"/>
          <w:numId w:val="0"/>
        </w:numPr>
        <w:tabs>
          <w:tab w:val="left" w:pos="1440"/>
          <w:tab w:val="left" w:pos="2410"/>
          <w:tab w:val="left" w:pos="2977"/>
          <w:tab w:val="right" w:pos="8335"/>
          <w:tab w:val="right" w:pos="8505"/>
        </w:tabs>
        <w:jc w:val="both"/>
        <w:rPr>
          <w:rFonts w:ascii="Arial" w:hAnsi="Arial" w:cs="Arial"/>
        </w:rPr>
      </w:pPr>
    </w:p>
    <w:p w14:paraId="06BB61C6" w14:textId="77777777" w:rsidR="00B47D58" w:rsidRPr="00B47D58" w:rsidRDefault="00B47D58" w:rsidP="00B47D58">
      <w:pPr>
        <w:rPr>
          <w:rFonts w:ascii="Arial" w:hAnsi="Arial" w:cs="Arial"/>
        </w:rPr>
      </w:pPr>
      <w:r w:rsidRPr="00B47D58">
        <w:rPr>
          <w:rFonts w:ascii="Arial" w:hAnsi="Arial" w:cs="Arial"/>
        </w:rPr>
        <w:br w:type="page"/>
      </w:r>
    </w:p>
    <w:tbl>
      <w:tblPr>
        <w:tblStyle w:val="TableGrid6"/>
        <w:tblW w:w="0" w:type="auto"/>
        <w:tblInd w:w="-5" w:type="dxa"/>
        <w:tblLook w:val="04A0" w:firstRow="1" w:lastRow="0" w:firstColumn="1" w:lastColumn="0" w:noHBand="0" w:noVBand="1"/>
      </w:tblPr>
      <w:tblGrid>
        <w:gridCol w:w="8308"/>
      </w:tblGrid>
      <w:tr w:rsidR="00B47D58" w:rsidRPr="00B47D58" w14:paraId="43FDA071" w14:textId="77777777" w:rsidTr="00C15FBB">
        <w:tc>
          <w:tcPr>
            <w:tcW w:w="9021" w:type="dxa"/>
          </w:tcPr>
          <w:p w14:paraId="5DA2A76B" w14:textId="77777777" w:rsidR="00B47D58" w:rsidRPr="00B47D58" w:rsidRDefault="00B47D58" w:rsidP="00B47D58">
            <w:pPr>
              <w:keepNext/>
              <w:keepLines/>
              <w:ind w:left="2727" w:hanging="2727"/>
              <w:outlineLvl w:val="0"/>
              <w:rPr>
                <w:rFonts w:ascii="Arial" w:hAnsi="Arial"/>
                <w:b/>
                <w:bCs/>
                <w:sz w:val="28"/>
                <w:szCs w:val="28"/>
              </w:rPr>
            </w:pPr>
            <w:bookmarkStart w:id="58" w:name="_Toc81229881"/>
            <w:bookmarkStart w:id="59" w:name="_Toc82466066"/>
            <w:bookmarkStart w:id="60" w:name="_Toc83229079"/>
            <w:r w:rsidRPr="00B47D58">
              <w:rPr>
                <w:rFonts w:ascii="Arial" w:hAnsi="Arial"/>
                <w:b/>
                <w:bCs/>
                <w:sz w:val="28"/>
                <w:szCs w:val="28"/>
              </w:rPr>
              <w:lastRenderedPageBreak/>
              <w:t xml:space="preserve">CSD12.21 </w:t>
            </w:r>
            <w:r w:rsidRPr="00B47D58">
              <w:rPr>
                <w:rFonts w:ascii="Arial" w:hAnsi="Arial"/>
                <w:b/>
                <w:bCs/>
                <w:sz w:val="28"/>
                <w:szCs w:val="28"/>
              </w:rPr>
              <w:tab/>
              <w:t>Strategic Active Sports Facilities Plan 2020-2050</w:t>
            </w:r>
            <w:bookmarkEnd w:id="58"/>
            <w:bookmarkEnd w:id="59"/>
            <w:bookmarkEnd w:id="60"/>
          </w:p>
        </w:tc>
      </w:tr>
    </w:tbl>
    <w:p w14:paraId="7400F074" w14:textId="77777777" w:rsidR="00B47D58" w:rsidRPr="00B47D58" w:rsidRDefault="00B47D58" w:rsidP="00B47D58">
      <w:pPr>
        <w:jc w:val="both"/>
        <w:rPr>
          <w:rFonts w:ascii="Arial" w:eastAsia="Calibri" w:hAnsi="Arial" w:cs="Arial"/>
          <w:szCs w:val="24"/>
        </w:rPr>
      </w:pPr>
    </w:p>
    <w:tbl>
      <w:tblPr>
        <w:tblStyle w:val="TableGrid6"/>
        <w:tblW w:w="0" w:type="auto"/>
        <w:tblInd w:w="-5" w:type="dxa"/>
        <w:tblLook w:val="04A0" w:firstRow="1" w:lastRow="0" w:firstColumn="1" w:lastColumn="0" w:noHBand="0" w:noVBand="1"/>
      </w:tblPr>
      <w:tblGrid>
        <w:gridCol w:w="2695"/>
        <w:gridCol w:w="5613"/>
      </w:tblGrid>
      <w:tr w:rsidR="00B47D58" w:rsidRPr="00B47D58" w14:paraId="412E6C67" w14:textId="77777777" w:rsidTr="00C15FBB">
        <w:tc>
          <w:tcPr>
            <w:tcW w:w="2835" w:type="dxa"/>
          </w:tcPr>
          <w:p w14:paraId="63159770" w14:textId="77777777" w:rsidR="00B47D58" w:rsidRPr="00B47D58" w:rsidRDefault="00B47D58" w:rsidP="00B47D58">
            <w:pPr>
              <w:rPr>
                <w:rFonts w:ascii="Arial" w:hAnsi="Arial"/>
                <w:b/>
                <w:szCs w:val="24"/>
              </w:rPr>
            </w:pPr>
            <w:r w:rsidRPr="00B47D58">
              <w:rPr>
                <w:rFonts w:ascii="Arial" w:hAnsi="Arial"/>
                <w:b/>
                <w:szCs w:val="24"/>
              </w:rPr>
              <w:t>Committee</w:t>
            </w:r>
          </w:p>
        </w:tc>
        <w:tc>
          <w:tcPr>
            <w:tcW w:w="6186" w:type="dxa"/>
          </w:tcPr>
          <w:p w14:paraId="4E5F82EC" w14:textId="77777777" w:rsidR="00B47D58" w:rsidRPr="00B47D58" w:rsidRDefault="00B47D58" w:rsidP="00B47D58">
            <w:pPr>
              <w:rPr>
                <w:rFonts w:ascii="Arial" w:hAnsi="Arial"/>
                <w:szCs w:val="24"/>
              </w:rPr>
            </w:pPr>
            <w:r w:rsidRPr="00B47D58">
              <w:rPr>
                <w:rFonts w:ascii="Arial" w:hAnsi="Arial"/>
                <w:szCs w:val="24"/>
              </w:rPr>
              <w:t>14 September 2021</w:t>
            </w:r>
          </w:p>
        </w:tc>
      </w:tr>
      <w:tr w:rsidR="00B47D58" w:rsidRPr="00B47D58" w14:paraId="0167AD7C" w14:textId="77777777" w:rsidTr="00C15FBB">
        <w:tc>
          <w:tcPr>
            <w:tcW w:w="2835" w:type="dxa"/>
          </w:tcPr>
          <w:p w14:paraId="2D018F00" w14:textId="77777777" w:rsidR="00B47D58" w:rsidRPr="00B47D58" w:rsidRDefault="00B47D58" w:rsidP="00B47D58">
            <w:pPr>
              <w:rPr>
                <w:rFonts w:ascii="Arial" w:hAnsi="Arial"/>
                <w:b/>
                <w:szCs w:val="24"/>
              </w:rPr>
            </w:pPr>
            <w:r w:rsidRPr="00B47D58">
              <w:rPr>
                <w:rFonts w:ascii="Arial" w:hAnsi="Arial"/>
                <w:b/>
                <w:szCs w:val="24"/>
              </w:rPr>
              <w:t>Council</w:t>
            </w:r>
          </w:p>
        </w:tc>
        <w:tc>
          <w:tcPr>
            <w:tcW w:w="6186" w:type="dxa"/>
          </w:tcPr>
          <w:p w14:paraId="2FD7B5D6" w14:textId="77777777" w:rsidR="00B47D58" w:rsidRPr="00B47D58" w:rsidRDefault="00B47D58" w:rsidP="00B47D58">
            <w:pPr>
              <w:rPr>
                <w:rFonts w:ascii="Arial" w:hAnsi="Arial"/>
                <w:szCs w:val="24"/>
              </w:rPr>
            </w:pPr>
            <w:r w:rsidRPr="00B47D58">
              <w:rPr>
                <w:rFonts w:ascii="Arial" w:hAnsi="Arial"/>
                <w:szCs w:val="24"/>
              </w:rPr>
              <w:t>28 September 2021</w:t>
            </w:r>
          </w:p>
        </w:tc>
      </w:tr>
      <w:tr w:rsidR="00B47D58" w:rsidRPr="00B47D58" w14:paraId="3E6AD071" w14:textId="77777777" w:rsidTr="00C15FBB">
        <w:tc>
          <w:tcPr>
            <w:tcW w:w="2835" w:type="dxa"/>
          </w:tcPr>
          <w:p w14:paraId="01772041" w14:textId="77777777" w:rsidR="00B47D58" w:rsidRPr="00B47D58" w:rsidRDefault="00B47D58" w:rsidP="00B47D58">
            <w:pPr>
              <w:rPr>
                <w:rFonts w:ascii="Arial" w:hAnsi="Arial"/>
                <w:b/>
                <w:szCs w:val="24"/>
              </w:rPr>
            </w:pPr>
            <w:r w:rsidRPr="00B47D58">
              <w:rPr>
                <w:rFonts w:ascii="Arial" w:hAnsi="Arial"/>
                <w:b/>
                <w:szCs w:val="24"/>
              </w:rPr>
              <w:t>Applicant</w:t>
            </w:r>
          </w:p>
        </w:tc>
        <w:tc>
          <w:tcPr>
            <w:tcW w:w="6186" w:type="dxa"/>
          </w:tcPr>
          <w:p w14:paraId="521D058D" w14:textId="77777777" w:rsidR="00B47D58" w:rsidRPr="00B47D58" w:rsidRDefault="00B47D58" w:rsidP="00B47D58">
            <w:pPr>
              <w:rPr>
                <w:rFonts w:ascii="Arial" w:hAnsi="Arial"/>
                <w:szCs w:val="24"/>
              </w:rPr>
            </w:pPr>
            <w:r w:rsidRPr="00B47D58">
              <w:rPr>
                <w:rFonts w:ascii="Arial" w:hAnsi="Arial"/>
                <w:szCs w:val="24"/>
              </w:rPr>
              <w:t>City of Nedlands</w:t>
            </w:r>
          </w:p>
        </w:tc>
      </w:tr>
      <w:tr w:rsidR="00B47D58" w:rsidRPr="00B47D58" w14:paraId="688288D9" w14:textId="77777777" w:rsidTr="00C15FBB">
        <w:tc>
          <w:tcPr>
            <w:tcW w:w="2835" w:type="dxa"/>
          </w:tcPr>
          <w:p w14:paraId="22CB64F5" w14:textId="77777777" w:rsidR="00B47D58" w:rsidRPr="00B47D58" w:rsidRDefault="00B47D58" w:rsidP="00B47D58">
            <w:pPr>
              <w:spacing w:line="276" w:lineRule="auto"/>
              <w:rPr>
                <w:rFonts w:ascii="Arial" w:hAnsi="Arial"/>
                <w:b/>
                <w:bCs/>
                <w:i/>
                <w:iCs/>
                <w:szCs w:val="24"/>
              </w:rPr>
            </w:pPr>
            <w:r w:rsidRPr="00B47D58">
              <w:rPr>
                <w:rFonts w:ascii="Arial" w:hAnsi="Arial"/>
                <w:b/>
                <w:bCs/>
                <w:color w:val="000000"/>
                <w:szCs w:val="24"/>
              </w:rPr>
              <w:t xml:space="preserve">Employee Disclosure under section 5.70 of the Local Government Act 1995 </w:t>
            </w:r>
          </w:p>
        </w:tc>
        <w:tc>
          <w:tcPr>
            <w:tcW w:w="6186" w:type="dxa"/>
          </w:tcPr>
          <w:p w14:paraId="6FECBFAD" w14:textId="77777777" w:rsidR="00B47D58" w:rsidRPr="00B47D58" w:rsidRDefault="00B47D58" w:rsidP="00B47D58">
            <w:pPr>
              <w:rPr>
                <w:rFonts w:ascii="Arial" w:hAnsi="Arial"/>
                <w:szCs w:val="24"/>
              </w:rPr>
            </w:pPr>
            <w:r w:rsidRPr="00B47D58">
              <w:rPr>
                <w:rFonts w:ascii="Arial" w:hAnsi="Arial"/>
                <w:szCs w:val="24"/>
              </w:rPr>
              <w:t>Nil.</w:t>
            </w:r>
          </w:p>
          <w:p w14:paraId="68824449" w14:textId="77777777" w:rsidR="00B47D58" w:rsidRPr="00B47D58" w:rsidRDefault="00B47D58" w:rsidP="00B47D58">
            <w:pPr>
              <w:spacing w:before="120" w:line="260" w:lineRule="atLeast"/>
              <w:rPr>
                <w:rFonts w:ascii="Arial" w:hAnsi="Arial"/>
                <w:szCs w:val="24"/>
                <w:lang w:eastAsia="en-AU"/>
              </w:rPr>
            </w:pPr>
          </w:p>
        </w:tc>
      </w:tr>
      <w:tr w:rsidR="00B47D58" w:rsidRPr="00B47D58" w14:paraId="17016FDD" w14:textId="77777777" w:rsidTr="00C15FBB">
        <w:tc>
          <w:tcPr>
            <w:tcW w:w="2835" w:type="dxa"/>
          </w:tcPr>
          <w:p w14:paraId="72C8CEFC" w14:textId="77777777" w:rsidR="00B47D58" w:rsidRPr="00B47D58" w:rsidRDefault="00B47D58" w:rsidP="00B47D58">
            <w:pPr>
              <w:rPr>
                <w:rFonts w:ascii="Arial" w:hAnsi="Arial"/>
                <w:b/>
                <w:szCs w:val="24"/>
              </w:rPr>
            </w:pPr>
            <w:r w:rsidRPr="00B47D58">
              <w:rPr>
                <w:rFonts w:ascii="Arial" w:hAnsi="Arial"/>
                <w:b/>
                <w:szCs w:val="24"/>
              </w:rPr>
              <w:t>Officer</w:t>
            </w:r>
          </w:p>
        </w:tc>
        <w:tc>
          <w:tcPr>
            <w:tcW w:w="6186" w:type="dxa"/>
          </w:tcPr>
          <w:p w14:paraId="1CB997CE" w14:textId="77777777" w:rsidR="00B47D58" w:rsidRPr="00B47D58" w:rsidRDefault="00B47D58" w:rsidP="00B47D58">
            <w:pPr>
              <w:rPr>
                <w:rFonts w:ascii="Arial" w:hAnsi="Arial"/>
                <w:szCs w:val="24"/>
              </w:rPr>
            </w:pPr>
            <w:r w:rsidRPr="00B47D58">
              <w:rPr>
                <w:rFonts w:ascii="Arial" w:hAnsi="Arial"/>
                <w:szCs w:val="24"/>
              </w:rPr>
              <w:t>Marion Granich – Executive Manager Community</w:t>
            </w:r>
          </w:p>
        </w:tc>
      </w:tr>
      <w:tr w:rsidR="00B47D58" w:rsidRPr="00B47D58" w14:paraId="2FAD850F" w14:textId="77777777" w:rsidTr="00C15FBB">
        <w:tc>
          <w:tcPr>
            <w:tcW w:w="2835" w:type="dxa"/>
          </w:tcPr>
          <w:p w14:paraId="2D2D2357" w14:textId="77777777" w:rsidR="00B47D58" w:rsidRPr="00B47D58" w:rsidRDefault="00B47D58" w:rsidP="00B47D58">
            <w:pPr>
              <w:rPr>
                <w:rFonts w:ascii="Arial" w:hAnsi="Arial"/>
                <w:b/>
                <w:szCs w:val="24"/>
              </w:rPr>
            </w:pPr>
            <w:r w:rsidRPr="00B47D58">
              <w:rPr>
                <w:rFonts w:ascii="Arial" w:hAnsi="Arial"/>
                <w:b/>
                <w:szCs w:val="24"/>
              </w:rPr>
              <w:t>Attachments</w:t>
            </w:r>
          </w:p>
        </w:tc>
        <w:tc>
          <w:tcPr>
            <w:tcW w:w="6186" w:type="dxa"/>
          </w:tcPr>
          <w:p w14:paraId="37B180F8" w14:textId="77777777" w:rsidR="00B47D58" w:rsidRPr="00B47D58" w:rsidRDefault="00B47D58" w:rsidP="00B47D58">
            <w:pPr>
              <w:rPr>
                <w:rFonts w:ascii="Arial" w:hAnsi="Arial"/>
                <w:szCs w:val="32"/>
                <w:lang w:val="en-US"/>
              </w:rPr>
            </w:pPr>
            <w:r w:rsidRPr="00B47D58">
              <w:rPr>
                <w:rFonts w:ascii="Arial" w:hAnsi="Arial"/>
                <w:szCs w:val="32"/>
                <w:lang w:val="en-US"/>
              </w:rPr>
              <w:t>Nil.</w:t>
            </w:r>
          </w:p>
        </w:tc>
      </w:tr>
      <w:tr w:rsidR="00B47D58" w:rsidRPr="00B47D58" w14:paraId="77193A4E" w14:textId="77777777" w:rsidTr="00C15FBB">
        <w:tc>
          <w:tcPr>
            <w:tcW w:w="2835" w:type="dxa"/>
          </w:tcPr>
          <w:p w14:paraId="2ED6578F" w14:textId="77777777" w:rsidR="00B47D58" w:rsidRPr="00B47D58" w:rsidRDefault="00B47D58" w:rsidP="00B47D58">
            <w:pPr>
              <w:rPr>
                <w:rFonts w:ascii="Arial" w:hAnsi="Arial"/>
                <w:b/>
                <w:szCs w:val="24"/>
              </w:rPr>
            </w:pPr>
            <w:r w:rsidRPr="00B47D58">
              <w:rPr>
                <w:rFonts w:ascii="Arial" w:hAnsi="Arial"/>
                <w:b/>
                <w:szCs w:val="24"/>
              </w:rPr>
              <w:t>Confidential Attachments</w:t>
            </w:r>
          </w:p>
        </w:tc>
        <w:tc>
          <w:tcPr>
            <w:tcW w:w="6186" w:type="dxa"/>
          </w:tcPr>
          <w:p w14:paraId="6FE9CAE2" w14:textId="77777777" w:rsidR="00B47D58" w:rsidRPr="00B47D58" w:rsidRDefault="00B47D58" w:rsidP="00B47D58">
            <w:pPr>
              <w:rPr>
                <w:rFonts w:ascii="Arial" w:hAnsi="Arial"/>
                <w:szCs w:val="32"/>
                <w:lang w:val="en-US"/>
              </w:rPr>
            </w:pPr>
            <w:r w:rsidRPr="00B47D58">
              <w:rPr>
                <w:rFonts w:ascii="Arial" w:hAnsi="Arial"/>
                <w:szCs w:val="32"/>
                <w:lang w:val="en-US"/>
              </w:rPr>
              <w:t>Attachment 1 - Draft Strategic Active Sports Facilities Plan 2020 – 2050</w:t>
            </w:r>
          </w:p>
        </w:tc>
      </w:tr>
    </w:tbl>
    <w:p w14:paraId="1DDECC6E" w14:textId="77777777" w:rsidR="00B47D58" w:rsidRPr="00B47D58" w:rsidRDefault="00B47D58" w:rsidP="00B47D58">
      <w:pPr>
        <w:jc w:val="both"/>
        <w:rPr>
          <w:rFonts w:ascii="Arial" w:eastAsia="Calibri" w:hAnsi="Arial" w:cs="Arial"/>
          <w:b/>
          <w:szCs w:val="28"/>
          <w:lang w:val="en-US"/>
        </w:rPr>
      </w:pPr>
    </w:p>
    <w:p w14:paraId="44528EEA" w14:textId="71C64304" w:rsidR="00B47D58" w:rsidRPr="00B47D58" w:rsidRDefault="00B47D58" w:rsidP="00B47D58">
      <w:pPr>
        <w:jc w:val="both"/>
        <w:rPr>
          <w:rFonts w:ascii="Arial" w:eastAsia="Calibri" w:hAnsi="Arial" w:cs="Arial"/>
          <w:bCs/>
          <w:sz w:val="28"/>
          <w:szCs w:val="32"/>
          <w:lang w:val="en-US"/>
        </w:rPr>
      </w:pPr>
      <w:r w:rsidRPr="00B47D58">
        <w:rPr>
          <w:rFonts w:ascii="Arial" w:eastAsia="Calibri" w:hAnsi="Arial" w:cs="Arial"/>
          <w:bCs/>
          <w:sz w:val="28"/>
          <w:szCs w:val="32"/>
          <w:lang w:val="en-US"/>
        </w:rPr>
        <w:t>Recommendation to Committee</w:t>
      </w:r>
    </w:p>
    <w:p w14:paraId="2E417B74" w14:textId="77777777" w:rsidR="00B47D58" w:rsidRPr="00B47D58" w:rsidRDefault="00B47D58" w:rsidP="00B47D58">
      <w:pPr>
        <w:jc w:val="both"/>
        <w:rPr>
          <w:rFonts w:ascii="Arial" w:eastAsia="Calibri" w:hAnsi="Arial" w:cs="Arial"/>
          <w:bCs/>
          <w:szCs w:val="32"/>
          <w:lang w:val="en-US"/>
        </w:rPr>
      </w:pPr>
    </w:p>
    <w:p w14:paraId="2129DFD1" w14:textId="77777777" w:rsidR="00B47D58" w:rsidRPr="00B47D58" w:rsidRDefault="00B47D58" w:rsidP="00B47D58">
      <w:pPr>
        <w:jc w:val="both"/>
        <w:rPr>
          <w:rFonts w:ascii="Arial" w:eastAsia="Calibri" w:hAnsi="Arial" w:cs="Arial"/>
          <w:bCs/>
          <w:szCs w:val="32"/>
          <w:lang w:val="en-US"/>
        </w:rPr>
      </w:pPr>
      <w:r w:rsidRPr="00B47D58">
        <w:rPr>
          <w:rFonts w:ascii="Arial" w:eastAsia="Calibri" w:hAnsi="Arial" w:cs="Arial"/>
          <w:bCs/>
          <w:szCs w:val="32"/>
          <w:lang w:val="en-US"/>
        </w:rPr>
        <w:t>That Council:</w:t>
      </w:r>
    </w:p>
    <w:p w14:paraId="5E7C2420" w14:textId="77777777" w:rsidR="00B47D58" w:rsidRPr="00B47D58" w:rsidRDefault="00B47D58" w:rsidP="00B47D58">
      <w:pPr>
        <w:jc w:val="both"/>
        <w:rPr>
          <w:rFonts w:ascii="Arial" w:eastAsia="Calibri" w:hAnsi="Arial" w:cs="Arial"/>
          <w:bCs/>
          <w:szCs w:val="32"/>
          <w:lang w:val="en-US"/>
        </w:rPr>
      </w:pPr>
    </w:p>
    <w:p w14:paraId="5B82B93D" w14:textId="77777777" w:rsidR="00B47D58" w:rsidRPr="00B47D58" w:rsidRDefault="00B47D58" w:rsidP="00B47D58">
      <w:pPr>
        <w:ind w:left="567" w:hanging="567"/>
        <w:jc w:val="both"/>
        <w:rPr>
          <w:rFonts w:ascii="Arial" w:eastAsia="Calibri" w:hAnsi="Arial" w:cs="Arial"/>
          <w:bCs/>
          <w:szCs w:val="24"/>
        </w:rPr>
      </w:pPr>
      <w:r w:rsidRPr="00B47D58">
        <w:rPr>
          <w:rFonts w:ascii="Arial" w:eastAsia="Calibri" w:hAnsi="Arial" w:cs="Arial"/>
          <w:bCs/>
          <w:szCs w:val="24"/>
        </w:rPr>
        <w:t>1.</w:t>
      </w:r>
      <w:r w:rsidRPr="00B47D58">
        <w:rPr>
          <w:rFonts w:ascii="Arial" w:eastAsia="Calibri" w:hAnsi="Arial" w:cs="Arial"/>
          <w:bCs/>
          <w:szCs w:val="24"/>
        </w:rPr>
        <w:tab/>
        <w:t>receives the Draft Strategic Active Sports Facilities Plan 2020 – 2050; and</w:t>
      </w:r>
    </w:p>
    <w:p w14:paraId="41093C4A" w14:textId="77777777" w:rsidR="00B47D58" w:rsidRPr="00B47D58" w:rsidRDefault="00B47D58" w:rsidP="00B47D58">
      <w:pPr>
        <w:jc w:val="both"/>
        <w:rPr>
          <w:rFonts w:ascii="Arial" w:eastAsia="Calibri" w:hAnsi="Arial" w:cs="Arial"/>
          <w:bCs/>
          <w:szCs w:val="24"/>
        </w:rPr>
      </w:pPr>
      <w:r w:rsidRPr="00B47D58">
        <w:rPr>
          <w:rFonts w:ascii="Arial" w:eastAsia="Calibri" w:hAnsi="Arial" w:cs="Arial"/>
          <w:bCs/>
          <w:szCs w:val="24"/>
        </w:rPr>
        <w:tab/>
      </w:r>
    </w:p>
    <w:p w14:paraId="1A5AC8A3" w14:textId="77777777" w:rsidR="00B47D58" w:rsidRPr="00B47D58" w:rsidRDefault="00B47D58" w:rsidP="00B47D58">
      <w:pPr>
        <w:ind w:left="567" w:hanging="567"/>
        <w:jc w:val="both"/>
        <w:rPr>
          <w:rFonts w:ascii="Arial" w:eastAsia="Calibri" w:hAnsi="Arial" w:cs="Arial"/>
          <w:bCs/>
          <w:szCs w:val="24"/>
        </w:rPr>
      </w:pPr>
      <w:r w:rsidRPr="00B47D58">
        <w:rPr>
          <w:rFonts w:ascii="Arial" w:eastAsia="Calibri" w:hAnsi="Arial" w:cs="Arial"/>
          <w:bCs/>
          <w:szCs w:val="24"/>
        </w:rPr>
        <w:t>2.</w:t>
      </w:r>
      <w:r w:rsidRPr="00B47D58">
        <w:rPr>
          <w:rFonts w:ascii="Arial" w:eastAsia="Calibri" w:hAnsi="Arial" w:cs="Arial"/>
          <w:bCs/>
          <w:szCs w:val="24"/>
        </w:rPr>
        <w:tab/>
        <w:t>approves the Draft Strategic Active Sports Facilities Plan 2020-2050 to be advertised for community comment.</w:t>
      </w: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0AB75D21"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61" w:name="_Toc83229080"/>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B47D58">
        <w:rPr>
          <w:rFonts w:ascii="Arial" w:hAnsi="Arial" w:cs="Arial"/>
          <w:sz w:val="24"/>
          <w:szCs w:val="24"/>
          <w:u w:val="none"/>
        </w:rPr>
        <w:t>16.21</w:t>
      </w:r>
      <w:r w:rsidR="008313F0" w:rsidRPr="00465A04">
        <w:rPr>
          <w:rFonts w:ascii="Arial" w:hAnsi="Arial" w:cs="Arial"/>
          <w:sz w:val="24"/>
          <w:szCs w:val="24"/>
          <w:u w:val="none"/>
        </w:rPr>
        <w:t xml:space="preserve"> </w:t>
      </w:r>
      <w:r w:rsidR="00D05D60" w:rsidRPr="00465A04">
        <w:rPr>
          <w:rFonts w:ascii="Arial" w:hAnsi="Arial" w:cs="Arial"/>
          <w:sz w:val="24"/>
          <w:szCs w:val="24"/>
          <w:u w:val="none"/>
        </w:rPr>
        <w:t>to C</w:t>
      </w:r>
      <w:r w:rsidR="008313F0" w:rsidRPr="00465A04">
        <w:rPr>
          <w:rFonts w:ascii="Arial" w:hAnsi="Arial" w:cs="Arial"/>
          <w:sz w:val="24"/>
          <w:szCs w:val="24"/>
          <w:u w:val="none"/>
        </w:rPr>
        <w:t>P</w:t>
      </w:r>
      <w:r>
        <w:rPr>
          <w:rFonts w:ascii="Arial" w:hAnsi="Arial" w:cs="Arial"/>
          <w:sz w:val="24"/>
          <w:szCs w:val="24"/>
          <w:u w:val="none"/>
        </w:rPr>
        <w:t>S</w:t>
      </w:r>
      <w:r w:rsidR="00B47D58">
        <w:rPr>
          <w:rFonts w:ascii="Arial" w:hAnsi="Arial" w:cs="Arial"/>
          <w:sz w:val="24"/>
          <w:szCs w:val="24"/>
          <w:u w:val="none"/>
        </w:rPr>
        <w:t>17.21</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61"/>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796311" w:rsidRPr="00DE76C7" w14:paraId="72F805D6" w14:textId="77777777" w:rsidTr="00C15FBB">
        <w:tc>
          <w:tcPr>
            <w:tcW w:w="8364" w:type="dxa"/>
          </w:tcPr>
          <w:p w14:paraId="36519619" w14:textId="77777777" w:rsidR="00DE76C7" w:rsidRPr="00DE76C7" w:rsidRDefault="00DE76C7" w:rsidP="00DE76C7">
            <w:pPr>
              <w:keepNext/>
              <w:keepLines/>
              <w:tabs>
                <w:tab w:val="left" w:pos="2297"/>
              </w:tabs>
              <w:ind w:left="2302" w:hanging="2302"/>
              <w:jc w:val="both"/>
              <w:outlineLvl w:val="0"/>
              <w:rPr>
                <w:rFonts w:ascii="Arial" w:eastAsia="Arial" w:hAnsi="Arial" w:cs="Arial"/>
                <w:b/>
                <w:color w:val="000000"/>
                <w:sz w:val="32"/>
                <w:szCs w:val="32"/>
                <w:lang w:eastAsia="en-AU"/>
              </w:rPr>
            </w:pPr>
            <w:bookmarkStart w:id="62" w:name="_Toc81555886"/>
            <w:bookmarkStart w:id="63" w:name="_Toc82466068"/>
            <w:bookmarkStart w:id="64" w:name="_Toc83229081"/>
            <w:r w:rsidRPr="00DE76C7">
              <w:rPr>
                <w:rFonts w:ascii="Arial" w:eastAsia="Arial" w:hAnsi="Arial" w:cs="Arial"/>
                <w:b/>
                <w:color w:val="000000"/>
                <w:sz w:val="28"/>
                <w:szCs w:val="28"/>
                <w:lang w:eastAsia="en-AU"/>
              </w:rPr>
              <w:t>CPS16.21</w:t>
            </w:r>
            <w:r w:rsidRPr="00DE76C7">
              <w:rPr>
                <w:rFonts w:ascii="Arial" w:eastAsia="Arial" w:hAnsi="Arial" w:cs="Arial"/>
                <w:b/>
                <w:color w:val="000000"/>
                <w:sz w:val="28"/>
                <w:szCs w:val="28"/>
                <w:lang w:eastAsia="en-AU"/>
              </w:rPr>
              <w:tab/>
              <w:t>Rate Exemption Approval – Religious Organisation</w:t>
            </w:r>
            <w:bookmarkEnd w:id="62"/>
            <w:bookmarkEnd w:id="63"/>
            <w:bookmarkEnd w:id="64"/>
          </w:p>
        </w:tc>
      </w:tr>
    </w:tbl>
    <w:p w14:paraId="3004CAE5" w14:textId="77777777" w:rsidR="00DE76C7" w:rsidRPr="00DE76C7" w:rsidRDefault="00DE76C7" w:rsidP="00DE76C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796311" w:rsidRPr="00DE76C7" w14:paraId="36E4FD05" w14:textId="77777777" w:rsidTr="00C15FBB">
        <w:tc>
          <w:tcPr>
            <w:tcW w:w="2357" w:type="dxa"/>
          </w:tcPr>
          <w:p w14:paraId="42E87940"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Committee</w:t>
            </w:r>
          </w:p>
        </w:tc>
        <w:tc>
          <w:tcPr>
            <w:tcW w:w="6007" w:type="dxa"/>
          </w:tcPr>
          <w:p w14:paraId="6B805FB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14 September 2021</w:t>
            </w:r>
          </w:p>
        </w:tc>
      </w:tr>
      <w:tr w:rsidR="00796311" w:rsidRPr="00DE76C7" w14:paraId="3E79D000" w14:textId="77777777" w:rsidTr="00C15FBB">
        <w:tc>
          <w:tcPr>
            <w:tcW w:w="2357" w:type="dxa"/>
          </w:tcPr>
          <w:p w14:paraId="09CB874E"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Council</w:t>
            </w:r>
          </w:p>
        </w:tc>
        <w:tc>
          <w:tcPr>
            <w:tcW w:w="6007" w:type="dxa"/>
          </w:tcPr>
          <w:p w14:paraId="601270AF"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28 September 2021</w:t>
            </w:r>
          </w:p>
        </w:tc>
      </w:tr>
      <w:tr w:rsidR="00796311" w:rsidRPr="00DE76C7" w14:paraId="61AB7EBC" w14:textId="77777777" w:rsidTr="00C15FBB">
        <w:tc>
          <w:tcPr>
            <w:tcW w:w="2357" w:type="dxa"/>
          </w:tcPr>
          <w:p w14:paraId="622D7573"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Applicant</w:t>
            </w:r>
          </w:p>
        </w:tc>
        <w:tc>
          <w:tcPr>
            <w:tcW w:w="6007" w:type="dxa"/>
          </w:tcPr>
          <w:p w14:paraId="04FFBABC"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 xml:space="preserve">City of Nedlands </w:t>
            </w:r>
          </w:p>
        </w:tc>
      </w:tr>
      <w:tr w:rsidR="00796311" w:rsidRPr="00DE76C7" w14:paraId="782D578B" w14:textId="77777777" w:rsidTr="00C15FBB">
        <w:tc>
          <w:tcPr>
            <w:tcW w:w="2357" w:type="dxa"/>
          </w:tcPr>
          <w:p w14:paraId="0B29D43B"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 xml:space="preserve">Employee Disclosure under </w:t>
            </w:r>
            <w:r w:rsidRPr="00DE76C7">
              <w:rPr>
                <w:rFonts w:ascii="Arial" w:eastAsia="Arial" w:hAnsi="Arial" w:cs="Arial"/>
                <w:b/>
                <w:i/>
                <w:szCs w:val="24"/>
                <w:lang w:eastAsia="en-AU"/>
              </w:rPr>
              <w:t>section 5.70 Local Government Act 1995</w:t>
            </w:r>
          </w:p>
        </w:tc>
        <w:tc>
          <w:tcPr>
            <w:tcW w:w="6007" w:type="dxa"/>
          </w:tcPr>
          <w:p w14:paraId="5EBF9E6B"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r w:rsidR="00796311" w:rsidRPr="00DE76C7" w14:paraId="12E5DF61" w14:textId="77777777" w:rsidTr="00C15FBB">
        <w:tc>
          <w:tcPr>
            <w:tcW w:w="2357" w:type="dxa"/>
          </w:tcPr>
          <w:p w14:paraId="7E84662E"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Director</w:t>
            </w:r>
          </w:p>
        </w:tc>
        <w:tc>
          <w:tcPr>
            <w:tcW w:w="6007" w:type="dxa"/>
          </w:tcPr>
          <w:p w14:paraId="3850E820"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Ed Herne – Director Corporate &amp; Strategy</w:t>
            </w:r>
          </w:p>
        </w:tc>
      </w:tr>
      <w:tr w:rsidR="00C22642" w:rsidRPr="00DE76C7" w14:paraId="29650DC3" w14:textId="77777777" w:rsidTr="00C15FBB">
        <w:tc>
          <w:tcPr>
            <w:tcW w:w="2357" w:type="dxa"/>
          </w:tcPr>
          <w:p w14:paraId="17B7583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Attachments</w:t>
            </w:r>
          </w:p>
        </w:tc>
        <w:tc>
          <w:tcPr>
            <w:tcW w:w="6007" w:type="dxa"/>
            <w:shd w:val="clear" w:color="auto" w:fill="auto"/>
          </w:tcPr>
          <w:p w14:paraId="6FC016DC" w14:textId="77777777" w:rsidR="00DE76C7" w:rsidRPr="00DE76C7" w:rsidRDefault="00DE76C7" w:rsidP="00C00321">
            <w:pPr>
              <w:numPr>
                <w:ilvl w:val="0"/>
                <w:numId w:val="30"/>
              </w:numPr>
              <w:ind w:left="376"/>
              <w:contextualSpacing/>
              <w:rPr>
                <w:rFonts w:ascii="Arial" w:eastAsia="Calibri" w:hAnsi="Arial" w:cs="Arial"/>
                <w:szCs w:val="24"/>
                <w:lang w:val="en-US" w:eastAsia="en-AU"/>
              </w:rPr>
            </w:pPr>
            <w:r w:rsidRPr="00DE76C7">
              <w:rPr>
                <w:rFonts w:ascii="Arial" w:hAnsi="Arial" w:cs="Arial"/>
                <w:szCs w:val="24"/>
                <w:lang w:val="en-US" w:eastAsia="en-AU"/>
              </w:rPr>
              <w:t xml:space="preserve">Statutory Declaration, Application for Rates Exemption and </w:t>
            </w:r>
            <w:r w:rsidRPr="00DE76C7">
              <w:rPr>
                <w:rFonts w:ascii="Arial" w:eastAsia="Calibri" w:hAnsi="Arial" w:cs="Arial"/>
                <w:szCs w:val="24"/>
                <w:lang w:val="en-US" w:eastAsia="en-AU"/>
              </w:rPr>
              <w:t>ATO Endorsement for Charity Tax Concession</w:t>
            </w:r>
          </w:p>
          <w:p w14:paraId="3739F0CE" w14:textId="77777777" w:rsidR="00DE76C7" w:rsidRPr="00DE76C7" w:rsidRDefault="00DE76C7" w:rsidP="00C00321">
            <w:pPr>
              <w:numPr>
                <w:ilvl w:val="0"/>
                <w:numId w:val="30"/>
              </w:numPr>
              <w:ind w:left="376"/>
              <w:contextualSpacing/>
              <w:rPr>
                <w:rFonts w:ascii="Arial" w:eastAsia="Calibri" w:hAnsi="Arial" w:cs="Arial"/>
                <w:szCs w:val="24"/>
                <w:lang w:val="en-US" w:eastAsia="en-AU"/>
              </w:rPr>
            </w:pPr>
            <w:r w:rsidRPr="00DE76C7">
              <w:rPr>
                <w:rFonts w:ascii="Arial" w:eastAsia="Calibri" w:hAnsi="Arial" w:cs="Arial"/>
                <w:szCs w:val="24"/>
                <w:lang w:val="en-US" w:eastAsia="en-AU"/>
              </w:rPr>
              <w:t xml:space="preserve">Financial Statement, Independent Auditor Report and Auditor Declaration </w:t>
            </w:r>
          </w:p>
          <w:p w14:paraId="44D7E47B" w14:textId="77777777" w:rsidR="00DE76C7" w:rsidRPr="00DE76C7" w:rsidRDefault="00DE76C7" w:rsidP="00C00321">
            <w:pPr>
              <w:numPr>
                <w:ilvl w:val="0"/>
                <w:numId w:val="30"/>
              </w:numPr>
              <w:ind w:left="376"/>
              <w:contextualSpacing/>
              <w:rPr>
                <w:rFonts w:ascii="Arial" w:eastAsia="Calibri" w:hAnsi="Arial" w:cs="Arial"/>
                <w:szCs w:val="24"/>
                <w:lang w:val="en-US" w:eastAsia="en-AU"/>
              </w:rPr>
            </w:pPr>
            <w:r w:rsidRPr="00DE76C7">
              <w:rPr>
                <w:rFonts w:ascii="Arial" w:hAnsi="Arial" w:cs="Arial"/>
                <w:szCs w:val="24"/>
                <w:lang w:val="en-US" w:eastAsia="en-AU"/>
              </w:rPr>
              <w:t>Extract of Local Government Act 1995 Section 6.26 (2)(d)</w:t>
            </w:r>
          </w:p>
        </w:tc>
      </w:tr>
      <w:tr w:rsidR="00C22642" w:rsidRPr="00DE76C7" w14:paraId="6427C245" w14:textId="77777777" w:rsidTr="00C15FBB">
        <w:tc>
          <w:tcPr>
            <w:tcW w:w="2357" w:type="dxa"/>
          </w:tcPr>
          <w:p w14:paraId="24CDCBD5"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Confidential Attachments</w:t>
            </w:r>
          </w:p>
        </w:tc>
        <w:tc>
          <w:tcPr>
            <w:tcW w:w="6007" w:type="dxa"/>
            <w:shd w:val="clear" w:color="auto" w:fill="auto"/>
          </w:tcPr>
          <w:p w14:paraId="061163A1"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bl>
    <w:p w14:paraId="6454C667" w14:textId="77777777" w:rsidR="00DE76C7" w:rsidRPr="00DE76C7" w:rsidRDefault="00DE76C7" w:rsidP="00DE76C7">
      <w:pPr>
        <w:jc w:val="both"/>
        <w:rPr>
          <w:rFonts w:ascii="Arial" w:eastAsia="Arial" w:hAnsi="Arial" w:cs="Arial"/>
          <w:b/>
          <w:szCs w:val="24"/>
          <w:lang w:eastAsia="en-AU"/>
        </w:rPr>
      </w:pPr>
    </w:p>
    <w:p w14:paraId="749F6AF7" w14:textId="1444560C" w:rsidR="00DE76C7" w:rsidRPr="00DE76C7" w:rsidRDefault="00DE76C7" w:rsidP="00DE76C7">
      <w:pPr>
        <w:jc w:val="both"/>
        <w:rPr>
          <w:rFonts w:ascii="Arial" w:hAnsi="Arial" w:cs="Arial"/>
          <w:b/>
          <w:sz w:val="28"/>
          <w:szCs w:val="32"/>
          <w:lang w:val="en-US" w:eastAsia="en-AU"/>
        </w:rPr>
      </w:pPr>
      <w:r w:rsidRPr="00DE76C7">
        <w:rPr>
          <w:rFonts w:ascii="Arial" w:hAnsi="Arial" w:cs="Arial"/>
          <w:b/>
          <w:sz w:val="28"/>
          <w:szCs w:val="32"/>
          <w:lang w:val="en-US" w:eastAsia="en-AU"/>
        </w:rPr>
        <w:t>Committee Recommendation / Recommendation to Council</w:t>
      </w:r>
    </w:p>
    <w:p w14:paraId="22D77274" w14:textId="77777777" w:rsidR="00DE76C7" w:rsidRPr="00DE76C7" w:rsidRDefault="00DE76C7" w:rsidP="00DE76C7">
      <w:pPr>
        <w:jc w:val="both"/>
        <w:rPr>
          <w:rFonts w:ascii="Arial" w:hAnsi="Arial" w:cs="Arial"/>
          <w:b/>
          <w:sz w:val="28"/>
          <w:szCs w:val="32"/>
          <w:lang w:val="en-US" w:eastAsia="en-AU"/>
        </w:rPr>
      </w:pPr>
    </w:p>
    <w:p w14:paraId="3E4E9532" w14:textId="77777777" w:rsidR="00DE76C7" w:rsidRPr="00DE76C7" w:rsidRDefault="00DE76C7" w:rsidP="00DE76C7">
      <w:pPr>
        <w:jc w:val="both"/>
        <w:rPr>
          <w:rFonts w:ascii="Arial" w:hAnsi="Arial" w:cs="Arial"/>
          <w:b/>
          <w:sz w:val="28"/>
          <w:szCs w:val="32"/>
          <w:lang w:val="en-US" w:eastAsia="en-AU"/>
        </w:rPr>
      </w:pPr>
      <w:r w:rsidRPr="00DE76C7">
        <w:rPr>
          <w:rFonts w:ascii="Arial" w:hAnsi="Arial" w:cs="Arial"/>
          <w:b/>
          <w:szCs w:val="24"/>
          <w:lang w:val="en-US" w:eastAsia="en-AU"/>
        </w:rPr>
        <w:t>That Council approves the rates exemption application by the Perth Diocesan Trustees for 58, Tyrell Street, Nedlands under the Local Government Act 1995 for 2021-22.</w:t>
      </w:r>
    </w:p>
    <w:p w14:paraId="67BE7CD3" w14:textId="77777777" w:rsidR="00DE76C7" w:rsidRPr="00DE76C7" w:rsidRDefault="00DE76C7" w:rsidP="00DE76C7">
      <w:pPr>
        <w:tabs>
          <w:tab w:val="left" w:pos="1440"/>
          <w:tab w:val="left" w:pos="2410"/>
          <w:tab w:val="left" w:pos="2977"/>
          <w:tab w:val="right" w:pos="8505"/>
        </w:tabs>
        <w:spacing w:after="200" w:line="276" w:lineRule="auto"/>
        <w:ind w:left="720" w:hanging="578"/>
        <w:contextualSpacing/>
        <w:jc w:val="both"/>
        <w:rPr>
          <w:rFonts w:ascii="Arial" w:eastAsia="Calibri" w:hAnsi="Arial" w:cs="Arial"/>
          <w:szCs w:val="28"/>
          <w:lang w:val="en-GB"/>
        </w:rPr>
      </w:pPr>
      <w:r w:rsidRPr="00DE76C7">
        <w:rPr>
          <w:rFonts w:ascii="Arial" w:eastAsia="Calibri" w:hAnsi="Arial" w:cs="Arial"/>
          <w:szCs w:val="28"/>
          <w:lang w:val="en-GB"/>
        </w:rPr>
        <w:tab/>
      </w:r>
    </w:p>
    <w:p w14:paraId="11C78671" w14:textId="77777777" w:rsidR="00DE76C7" w:rsidRPr="00DE76C7" w:rsidRDefault="00DE76C7" w:rsidP="00DE76C7">
      <w:pPr>
        <w:tabs>
          <w:tab w:val="left" w:pos="1440"/>
          <w:tab w:val="left" w:pos="2410"/>
          <w:tab w:val="left" w:pos="2977"/>
          <w:tab w:val="right" w:pos="8505"/>
        </w:tabs>
        <w:spacing w:after="200" w:line="276" w:lineRule="auto"/>
        <w:ind w:left="720"/>
        <w:contextualSpacing/>
        <w:jc w:val="both"/>
        <w:rPr>
          <w:rFonts w:ascii="Arial" w:eastAsia="Calibri" w:hAnsi="Arial" w:cs="Arial"/>
          <w:szCs w:val="28"/>
          <w:lang w:val="en-GB"/>
        </w:rPr>
      </w:pPr>
    </w:p>
    <w:p w14:paraId="2E7D6416" w14:textId="77777777" w:rsidR="00DE76C7" w:rsidRPr="00DE76C7" w:rsidRDefault="00DE76C7" w:rsidP="00DE76C7">
      <w:pPr>
        <w:rPr>
          <w:rFonts w:ascii="Arial" w:eastAsia="Calibri" w:hAnsi="Arial" w:cs="Arial"/>
          <w:szCs w:val="28"/>
          <w:lang w:val="en-GB"/>
        </w:rPr>
      </w:pPr>
      <w:r w:rsidRPr="00DE76C7">
        <w:rPr>
          <w:rFonts w:ascii="Arial" w:hAnsi="Arial" w:cs="Arial"/>
          <w:szCs w:val="28"/>
        </w:rPr>
        <w:br w:type="page"/>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796311" w:rsidRPr="00DE76C7" w14:paraId="002F6756" w14:textId="77777777" w:rsidTr="00C15FBB">
        <w:tc>
          <w:tcPr>
            <w:tcW w:w="8364" w:type="dxa"/>
          </w:tcPr>
          <w:p w14:paraId="1B755AF7" w14:textId="77777777" w:rsidR="00DE76C7" w:rsidRPr="00DE76C7" w:rsidRDefault="00DE76C7" w:rsidP="00DE76C7">
            <w:pPr>
              <w:keepNext/>
              <w:keepLines/>
              <w:tabs>
                <w:tab w:val="left" w:pos="2297"/>
              </w:tabs>
              <w:jc w:val="both"/>
              <w:outlineLvl w:val="0"/>
              <w:rPr>
                <w:rFonts w:ascii="Arial" w:eastAsia="Arial" w:hAnsi="Arial" w:cs="Arial"/>
                <w:b/>
                <w:color w:val="000000"/>
                <w:sz w:val="32"/>
                <w:szCs w:val="32"/>
                <w:lang w:eastAsia="en-AU"/>
              </w:rPr>
            </w:pPr>
            <w:bookmarkStart w:id="65" w:name="_Toc81555887"/>
            <w:bookmarkStart w:id="66" w:name="_Toc82466069"/>
            <w:bookmarkStart w:id="67" w:name="_Toc83229082"/>
            <w:r w:rsidRPr="00DE76C7">
              <w:rPr>
                <w:rFonts w:ascii="Arial" w:eastAsia="Arial" w:hAnsi="Arial" w:cs="Arial"/>
                <w:b/>
                <w:color w:val="000000"/>
                <w:sz w:val="28"/>
                <w:szCs w:val="28"/>
                <w:lang w:eastAsia="en-AU"/>
              </w:rPr>
              <w:lastRenderedPageBreak/>
              <w:t>CPS17.21</w:t>
            </w:r>
            <w:r w:rsidRPr="00DE76C7">
              <w:rPr>
                <w:rFonts w:ascii="Arial" w:eastAsia="Arial" w:hAnsi="Arial" w:cs="Arial"/>
                <w:b/>
                <w:color w:val="000000"/>
                <w:sz w:val="28"/>
                <w:szCs w:val="28"/>
                <w:lang w:eastAsia="en-AU"/>
              </w:rPr>
              <w:tab/>
              <w:t>List of Accounts Paid – August 2021</w:t>
            </w:r>
            <w:bookmarkEnd w:id="65"/>
            <w:bookmarkEnd w:id="66"/>
            <w:bookmarkEnd w:id="67"/>
          </w:p>
        </w:tc>
      </w:tr>
    </w:tbl>
    <w:p w14:paraId="359C0B29" w14:textId="77777777" w:rsidR="00DE76C7" w:rsidRPr="00DE76C7" w:rsidRDefault="00DE76C7" w:rsidP="00DE76C7">
      <w:pPr>
        <w:jc w:val="both"/>
        <w:rPr>
          <w:rFonts w:ascii="Arial" w:eastAsia="Arial" w:hAnsi="Arial" w:cs="Arial"/>
          <w:b/>
          <w:szCs w:val="24"/>
          <w:lang w:eastAsia="en-AU"/>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007"/>
      </w:tblGrid>
      <w:tr w:rsidR="00796311" w:rsidRPr="00DE76C7" w14:paraId="6FF064E9" w14:textId="77777777" w:rsidTr="00C15FBB">
        <w:tc>
          <w:tcPr>
            <w:tcW w:w="2357" w:type="dxa"/>
          </w:tcPr>
          <w:p w14:paraId="3E64F139"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Committee</w:t>
            </w:r>
          </w:p>
        </w:tc>
        <w:tc>
          <w:tcPr>
            <w:tcW w:w="6007" w:type="dxa"/>
          </w:tcPr>
          <w:p w14:paraId="4186EAF4"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14 September 2021</w:t>
            </w:r>
          </w:p>
        </w:tc>
      </w:tr>
      <w:tr w:rsidR="00796311" w:rsidRPr="00DE76C7" w14:paraId="3AE7AD78" w14:textId="77777777" w:rsidTr="00C15FBB">
        <w:tc>
          <w:tcPr>
            <w:tcW w:w="2357" w:type="dxa"/>
          </w:tcPr>
          <w:p w14:paraId="745C296A"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Council</w:t>
            </w:r>
          </w:p>
        </w:tc>
        <w:tc>
          <w:tcPr>
            <w:tcW w:w="6007" w:type="dxa"/>
          </w:tcPr>
          <w:p w14:paraId="0EADC192"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szCs w:val="24"/>
                <w:lang w:eastAsia="en-AU"/>
              </w:rPr>
              <w:t>28 September 2021</w:t>
            </w:r>
          </w:p>
        </w:tc>
      </w:tr>
      <w:tr w:rsidR="00796311" w:rsidRPr="00DE76C7" w14:paraId="4D15E83A" w14:textId="77777777" w:rsidTr="00C15FBB">
        <w:tc>
          <w:tcPr>
            <w:tcW w:w="2357" w:type="dxa"/>
          </w:tcPr>
          <w:p w14:paraId="64F6AD9B"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Applicant</w:t>
            </w:r>
          </w:p>
        </w:tc>
        <w:tc>
          <w:tcPr>
            <w:tcW w:w="6007" w:type="dxa"/>
          </w:tcPr>
          <w:p w14:paraId="666F0B6B"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 xml:space="preserve">City of Nedlands </w:t>
            </w:r>
          </w:p>
        </w:tc>
      </w:tr>
      <w:tr w:rsidR="00796311" w:rsidRPr="00DE76C7" w14:paraId="1FE215CC" w14:textId="77777777" w:rsidTr="00C15FBB">
        <w:tc>
          <w:tcPr>
            <w:tcW w:w="2357" w:type="dxa"/>
          </w:tcPr>
          <w:p w14:paraId="5C7AE989"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 xml:space="preserve">Employee Disclosure under </w:t>
            </w:r>
            <w:r w:rsidRPr="00DE76C7">
              <w:rPr>
                <w:rFonts w:ascii="Arial" w:eastAsia="Arial" w:hAnsi="Arial" w:cs="Arial"/>
                <w:b/>
                <w:i/>
                <w:szCs w:val="24"/>
                <w:lang w:eastAsia="en-AU"/>
              </w:rPr>
              <w:t>section 5.70 Local Government Act 1995</w:t>
            </w:r>
          </w:p>
        </w:tc>
        <w:tc>
          <w:tcPr>
            <w:tcW w:w="6007" w:type="dxa"/>
          </w:tcPr>
          <w:p w14:paraId="725E1F42" w14:textId="77777777" w:rsidR="00DE76C7" w:rsidRPr="00DE76C7" w:rsidRDefault="00DE76C7" w:rsidP="00DE76C7">
            <w:pPr>
              <w:rPr>
                <w:rFonts w:ascii="Arial" w:eastAsia="Arial" w:hAnsi="Arial" w:cs="Arial"/>
                <w:szCs w:val="24"/>
                <w:lang w:eastAsia="en-AU"/>
              </w:rPr>
            </w:pPr>
            <w:r w:rsidRPr="00DE76C7">
              <w:rPr>
                <w:rFonts w:ascii="Arial" w:eastAsia="Arial" w:hAnsi="Arial" w:cs="Arial"/>
                <w:szCs w:val="24"/>
                <w:lang w:eastAsia="en-AU"/>
              </w:rPr>
              <w:t>Nil.</w:t>
            </w:r>
          </w:p>
        </w:tc>
      </w:tr>
      <w:tr w:rsidR="00796311" w:rsidRPr="00DE76C7" w14:paraId="083BAA5A" w14:textId="77777777" w:rsidTr="00C15FBB">
        <w:tc>
          <w:tcPr>
            <w:tcW w:w="2357" w:type="dxa"/>
          </w:tcPr>
          <w:p w14:paraId="3F6AFF76"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Director</w:t>
            </w:r>
          </w:p>
        </w:tc>
        <w:tc>
          <w:tcPr>
            <w:tcW w:w="6007" w:type="dxa"/>
          </w:tcPr>
          <w:p w14:paraId="06D72F3B"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Ed Herne – Director Corporate &amp; Strategy</w:t>
            </w:r>
          </w:p>
        </w:tc>
      </w:tr>
      <w:tr w:rsidR="00C22642" w:rsidRPr="00DE76C7" w14:paraId="2B77800C" w14:textId="77777777" w:rsidTr="00C15FBB">
        <w:tc>
          <w:tcPr>
            <w:tcW w:w="2357" w:type="dxa"/>
          </w:tcPr>
          <w:p w14:paraId="7402EFD8"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Attachments</w:t>
            </w:r>
          </w:p>
        </w:tc>
        <w:tc>
          <w:tcPr>
            <w:tcW w:w="6007" w:type="dxa"/>
            <w:shd w:val="clear" w:color="auto" w:fill="auto"/>
          </w:tcPr>
          <w:p w14:paraId="2FB837AB" w14:textId="77777777" w:rsidR="00DE76C7" w:rsidRPr="00DE76C7" w:rsidRDefault="00DE76C7" w:rsidP="00C00321">
            <w:pPr>
              <w:numPr>
                <w:ilvl w:val="0"/>
                <w:numId w:val="29"/>
              </w:numPr>
              <w:ind w:left="518" w:hanging="567"/>
              <w:rPr>
                <w:rFonts w:ascii="Arial" w:eastAsia="Calibri" w:hAnsi="Arial" w:cs="Arial"/>
                <w:szCs w:val="32"/>
                <w:lang w:val="en-US" w:eastAsia="en-AU"/>
              </w:rPr>
            </w:pPr>
            <w:r w:rsidRPr="00DE76C7">
              <w:rPr>
                <w:rFonts w:ascii="Arial" w:eastAsia="Calibri" w:hAnsi="Arial" w:cs="Arial"/>
                <w:szCs w:val="24"/>
                <w:lang w:eastAsia="en-AU"/>
              </w:rPr>
              <w:t>Creditor Payment Listing – August 2021; and</w:t>
            </w:r>
          </w:p>
          <w:p w14:paraId="493C5AE3" w14:textId="77777777" w:rsidR="00DE76C7" w:rsidRPr="00DE76C7" w:rsidRDefault="00DE76C7" w:rsidP="00C00321">
            <w:pPr>
              <w:numPr>
                <w:ilvl w:val="0"/>
                <w:numId w:val="29"/>
              </w:numPr>
              <w:ind w:left="518" w:hanging="567"/>
              <w:rPr>
                <w:rFonts w:ascii="Arial" w:eastAsia="Calibri" w:hAnsi="Arial" w:cs="Arial"/>
                <w:szCs w:val="32"/>
                <w:lang w:val="en-US" w:eastAsia="en-AU"/>
              </w:rPr>
            </w:pPr>
            <w:r w:rsidRPr="00DE76C7">
              <w:rPr>
                <w:rFonts w:ascii="Arial" w:eastAsia="Calibri" w:hAnsi="Arial" w:cs="Arial"/>
                <w:szCs w:val="32"/>
                <w:lang w:eastAsia="en-AU"/>
              </w:rPr>
              <w:t>Credit Card and Purchasing Card Payments – August 2021</w:t>
            </w:r>
          </w:p>
        </w:tc>
      </w:tr>
      <w:tr w:rsidR="00C22642" w:rsidRPr="00DE76C7" w14:paraId="64DA011F" w14:textId="77777777" w:rsidTr="00C15FBB">
        <w:tc>
          <w:tcPr>
            <w:tcW w:w="2357" w:type="dxa"/>
          </w:tcPr>
          <w:p w14:paraId="22780E13" w14:textId="77777777" w:rsidR="00DE76C7" w:rsidRPr="00DE76C7" w:rsidRDefault="00DE76C7" w:rsidP="00DE76C7">
            <w:pPr>
              <w:rPr>
                <w:rFonts w:ascii="Arial" w:eastAsia="Arial" w:hAnsi="Arial" w:cs="Arial"/>
                <w:b/>
                <w:szCs w:val="24"/>
                <w:lang w:eastAsia="en-AU"/>
              </w:rPr>
            </w:pPr>
            <w:r w:rsidRPr="00DE76C7">
              <w:rPr>
                <w:rFonts w:ascii="Arial" w:eastAsia="Arial" w:hAnsi="Arial" w:cs="Arial"/>
                <w:b/>
                <w:szCs w:val="24"/>
                <w:lang w:eastAsia="en-AU"/>
              </w:rPr>
              <w:t>Confidential Attachments</w:t>
            </w:r>
          </w:p>
        </w:tc>
        <w:tc>
          <w:tcPr>
            <w:tcW w:w="6007" w:type="dxa"/>
            <w:shd w:val="clear" w:color="auto" w:fill="auto"/>
          </w:tcPr>
          <w:p w14:paraId="72C0ADD7" w14:textId="77777777" w:rsidR="00DE76C7" w:rsidRPr="00DE76C7" w:rsidRDefault="00DE76C7" w:rsidP="00DE76C7">
            <w:pPr>
              <w:pBdr>
                <w:top w:val="nil"/>
                <w:left w:val="nil"/>
                <w:bottom w:val="nil"/>
                <w:right w:val="nil"/>
                <w:between w:val="nil"/>
              </w:pBdr>
              <w:rPr>
                <w:rFonts w:ascii="Arial" w:eastAsia="Arial" w:hAnsi="Arial" w:cs="Arial"/>
                <w:color w:val="000000"/>
                <w:szCs w:val="24"/>
                <w:lang w:eastAsia="en-AU"/>
              </w:rPr>
            </w:pPr>
            <w:r w:rsidRPr="00DE76C7">
              <w:rPr>
                <w:rFonts w:ascii="Arial" w:eastAsia="Arial" w:hAnsi="Arial" w:cs="Arial"/>
                <w:color w:val="000000"/>
                <w:szCs w:val="24"/>
                <w:lang w:eastAsia="en-AU"/>
              </w:rPr>
              <w:t>Nil.</w:t>
            </w:r>
          </w:p>
        </w:tc>
      </w:tr>
    </w:tbl>
    <w:p w14:paraId="071E3B43" w14:textId="073EEE30" w:rsidR="00DE76C7" w:rsidRPr="00DE76C7" w:rsidRDefault="00DE76C7" w:rsidP="00DE76C7">
      <w:pPr>
        <w:jc w:val="both"/>
        <w:rPr>
          <w:rFonts w:ascii="Arial" w:eastAsia="Calibri" w:hAnsi="Arial" w:cs="Arial"/>
          <w:b/>
          <w:szCs w:val="32"/>
          <w:lang w:val="en-US" w:eastAsia="en-AU"/>
        </w:rPr>
      </w:pPr>
    </w:p>
    <w:p w14:paraId="2DD44099" w14:textId="77777777" w:rsidR="00DE76C7" w:rsidRPr="00DE76C7" w:rsidRDefault="00DE76C7" w:rsidP="00DE76C7">
      <w:pPr>
        <w:jc w:val="both"/>
        <w:rPr>
          <w:rFonts w:ascii="Arial" w:eastAsia="Calibri" w:hAnsi="Arial" w:cs="Arial"/>
          <w:b/>
          <w:sz w:val="28"/>
          <w:szCs w:val="32"/>
          <w:lang w:val="en-US" w:eastAsia="en-AU"/>
        </w:rPr>
      </w:pPr>
      <w:r w:rsidRPr="00DE76C7">
        <w:rPr>
          <w:rFonts w:ascii="Arial" w:eastAsia="Calibri" w:hAnsi="Arial" w:cs="Arial"/>
          <w:b/>
          <w:sz w:val="28"/>
          <w:szCs w:val="32"/>
          <w:lang w:val="en-US" w:eastAsia="en-AU"/>
        </w:rPr>
        <w:t>Committee Recommendation / Recommendation to Committee</w:t>
      </w:r>
    </w:p>
    <w:p w14:paraId="42BEFD75" w14:textId="77777777" w:rsidR="00DE76C7" w:rsidRPr="00DE76C7" w:rsidRDefault="00DE76C7" w:rsidP="00DE76C7">
      <w:pPr>
        <w:jc w:val="both"/>
        <w:rPr>
          <w:rFonts w:ascii="Arial" w:eastAsia="Calibri" w:hAnsi="Arial" w:cs="Arial"/>
          <w:b/>
          <w:szCs w:val="32"/>
          <w:lang w:val="en-US" w:eastAsia="en-AU"/>
        </w:rPr>
      </w:pPr>
    </w:p>
    <w:p w14:paraId="340E3D1C" w14:textId="77777777" w:rsidR="00DE76C7" w:rsidRPr="00DE76C7" w:rsidRDefault="00DE76C7" w:rsidP="00DE76C7">
      <w:pPr>
        <w:jc w:val="both"/>
        <w:rPr>
          <w:rFonts w:ascii="Arial" w:eastAsia="Calibri" w:hAnsi="Arial" w:cs="Arial"/>
          <w:b/>
          <w:szCs w:val="24"/>
          <w:lang w:val="en-GB" w:eastAsia="en-AU"/>
        </w:rPr>
      </w:pPr>
      <w:r w:rsidRPr="00DE76C7">
        <w:rPr>
          <w:rFonts w:ascii="Arial" w:eastAsia="Calibri" w:hAnsi="Arial" w:cs="Arial"/>
          <w:b/>
          <w:szCs w:val="32"/>
          <w:lang w:val="en-US" w:eastAsia="en-AU"/>
        </w:rPr>
        <w:t>Council receives the List of Accounts Paid for the month of August 2021 as per attachments.</w:t>
      </w:r>
    </w:p>
    <w:p w14:paraId="214B1937" w14:textId="77777777" w:rsidR="00DE76C7" w:rsidRPr="00DE76C7" w:rsidRDefault="00DE76C7" w:rsidP="00DE76C7">
      <w:pPr>
        <w:tabs>
          <w:tab w:val="left" w:pos="1440"/>
          <w:tab w:val="left" w:pos="2410"/>
          <w:tab w:val="left" w:pos="2977"/>
          <w:tab w:val="right" w:pos="8505"/>
        </w:tabs>
        <w:spacing w:after="200" w:line="276" w:lineRule="auto"/>
        <w:ind w:left="720" w:hanging="578"/>
        <w:contextualSpacing/>
        <w:jc w:val="both"/>
        <w:rPr>
          <w:rFonts w:ascii="Arial" w:eastAsia="Calibri" w:hAnsi="Arial" w:cs="Arial"/>
          <w:sz w:val="22"/>
          <w:szCs w:val="24"/>
          <w:lang w:val="en-GB"/>
        </w:rPr>
      </w:pPr>
      <w:r w:rsidRPr="00DE76C7">
        <w:rPr>
          <w:rFonts w:ascii="Arial" w:eastAsia="Calibri" w:hAnsi="Arial" w:cs="Arial"/>
          <w:sz w:val="22"/>
          <w:szCs w:val="24"/>
          <w:lang w:val="en-GB"/>
        </w:rPr>
        <w:tab/>
      </w:r>
    </w:p>
    <w:p w14:paraId="200BC090" w14:textId="72D02613"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20"/>
          <w:footerReference w:type="even" r:id="rId21"/>
          <w:footerReference w:type="default" r:id="rId22"/>
          <w:footerReference w:type="first" r:id="rId23"/>
          <w:pgSz w:w="11907" w:h="16840" w:code="9"/>
          <w:pgMar w:top="1440" w:right="1797" w:bottom="1440" w:left="1797" w:header="720" w:footer="720" w:gutter="0"/>
          <w:paperSrc w:first="260" w:other="260"/>
          <w:cols w:space="720"/>
          <w:titlePg/>
          <w:docGrid w:linePitch="326"/>
        </w:sectPr>
      </w:pPr>
    </w:p>
    <w:p w14:paraId="2C3514DD" w14:textId="32422BA8" w:rsidR="00484D7E" w:rsidRPr="00484D7E" w:rsidRDefault="00A53BD3" w:rsidP="005A1857">
      <w:pPr>
        <w:pStyle w:val="Heading1"/>
        <w:numPr>
          <w:ilvl w:val="0"/>
          <w:numId w:val="1"/>
        </w:numPr>
        <w:tabs>
          <w:tab w:val="clear" w:pos="720"/>
        </w:tabs>
        <w:spacing w:before="0" w:after="0"/>
        <w:ind w:left="567" w:hanging="851"/>
        <w:rPr>
          <w:rFonts w:ascii="Arial" w:hAnsi="Arial" w:cs="Arial"/>
          <w:sz w:val="24"/>
          <w:szCs w:val="24"/>
          <w:u w:val="none"/>
        </w:rPr>
      </w:pPr>
      <w:bookmarkStart w:id="68" w:name="_Toc83229083"/>
      <w:r w:rsidRPr="00484D7E">
        <w:rPr>
          <w:rFonts w:ascii="Arial" w:hAnsi="Arial" w:cs="Arial"/>
          <w:caps w:val="0"/>
          <w:sz w:val="24"/>
          <w:szCs w:val="24"/>
          <w:u w:val="none"/>
        </w:rPr>
        <w:lastRenderedPageBreak/>
        <w:t xml:space="preserve">Reports </w:t>
      </w:r>
      <w:r w:rsidR="00465A04" w:rsidRPr="00484D7E">
        <w:rPr>
          <w:rFonts w:ascii="Arial" w:hAnsi="Arial" w:cs="Arial"/>
          <w:caps w:val="0"/>
          <w:sz w:val="24"/>
          <w:szCs w:val="24"/>
          <w:u w:val="none"/>
        </w:rPr>
        <w:t>by</w:t>
      </w:r>
      <w:r w:rsidRPr="00484D7E">
        <w:rPr>
          <w:rFonts w:ascii="Arial" w:hAnsi="Arial" w:cs="Arial"/>
          <w:caps w:val="0"/>
          <w:sz w:val="24"/>
          <w:szCs w:val="24"/>
          <w:u w:val="none"/>
        </w:rPr>
        <w:t xml:space="preserve"> </w:t>
      </w:r>
      <w:r w:rsidR="00465A04" w:rsidRPr="00484D7E">
        <w:rPr>
          <w:rFonts w:ascii="Arial" w:hAnsi="Arial" w:cs="Arial"/>
          <w:caps w:val="0"/>
          <w:sz w:val="24"/>
          <w:szCs w:val="24"/>
          <w:u w:val="none"/>
        </w:rPr>
        <w:t>the</w:t>
      </w:r>
      <w:r w:rsidRPr="00484D7E">
        <w:rPr>
          <w:rFonts w:ascii="Arial" w:hAnsi="Arial" w:cs="Arial"/>
          <w:caps w:val="0"/>
          <w:sz w:val="24"/>
          <w:szCs w:val="24"/>
          <w:u w:val="none"/>
        </w:rPr>
        <w:t xml:space="preserve"> Chief Executive Officer</w:t>
      </w:r>
      <w:bookmarkEnd w:id="68"/>
    </w:p>
    <w:p w14:paraId="0404B061" w14:textId="77777777" w:rsidR="00484D7E" w:rsidRDefault="00484D7E" w:rsidP="00484D7E">
      <w:pPr>
        <w:pStyle w:val="Heading1"/>
        <w:numPr>
          <w:ilvl w:val="0"/>
          <w:numId w:val="0"/>
        </w:numPr>
        <w:tabs>
          <w:tab w:val="clear" w:pos="720"/>
          <w:tab w:val="left" w:pos="0"/>
        </w:tabs>
        <w:spacing w:before="0" w:after="0"/>
        <w:rPr>
          <w:rFonts w:ascii="Arial" w:hAnsi="Arial" w:cs="Arial"/>
          <w:caps w:val="0"/>
          <w:sz w:val="24"/>
          <w:szCs w:val="24"/>
          <w:u w:val="none"/>
        </w:rPr>
      </w:pPr>
    </w:p>
    <w:p w14:paraId="200BC09F" w14:textId="5E78DD43" w:rsidR="00012C59" w:rsidRPr="00484D7E" w:rsidRDefault="00DE76C7" w:rsidP="005A1857">
      <w:pPr>
        <w:pStyle w:val="Heading2"/>
        <w:numPr>
          <w:ilvl w:val="1"/>
          <w:numId w:val="1"/>
        </w:numPr>
        <w:tabs>
          <w:tab w:val="clear" w:pos="720"/>
        </w:tabs>
        <w:spacing w:before="0" w:after="0"/>
        <w:ind w:left="567" w:hanging="851"/>
        <w:rPr>
          <w:rFonts w:ascii="Arial" w:hAnsi="Arial" w:cs="Arial"/>
          <w:noProof/>
          <w:sz w:val="24"/>
          <w:szCs w:val="24"/>
          <w:u w:val="none"/>
        </w:rPr>
      </w:pPr>
      <w:bookmarkStart w:id="69" w:name="_Toc83229084"/>
      <w:r>
        <w:rPr>
          <w:rFonts w:ascii="Arial" w:hAnsi="Arial" w:cs="Arial"/>
          <w:noProof/>
          <w:sz w:val="24"/>
          <w:szCs w:val="24"/>
          <w:u w:val="none"/>
        </w:rPr>
        <w:t xml:space="preserve">Review </w:t>
      </w:r>
      <w:r w:rsidR="00E54997">
        <w:rPr>
          <w:rFonts w:ascii="Arial" w:hAnsi="Arial" w:cs="Arial"/>
          <w:noProof/>
          <w:sz w:val="24"/>
          <w:szCs w:val="24"/>
          <w:u w:val="none"/>
        </w:rPr>
        <w:t>of Various Council Policies</w:t>
      </w:r>
      <w:bookmarkEnd w:id="69"/>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PolicyTablestyle1"/>
        <w:tblW w:w="0" w:type="auto"/>
        <w:tblInd w:w="562" w:type="dxa"/>
        <w:tblLook w:val="04A0" w:firstRow="1" w:lastRow="0" w:firstColumn="1" w:lastColumn="0" w:noHBand="0" w:noVBand="1"/>
      </w:tblPr>
      <w:tblGrid>
        <w:gridCol w:w="2196"/>
        <w:gridCol w:w="6168"/>
      </w:tblGrid>
      <w:tr w:rsidR="00B245F8" w:rsidRPr="00B245F8" w14:paraId="74D0614E" w14:textId="77777777" w:rsidTr="006719DD">
        <w:tc>
          <w:tcPr>
            <w:tcW w:w="2196" w:type="dxa"/>
          </w:tcPr>
          <w:p w14:paraId="48021675"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Committee</w:t>
            </w:r>
          </w:p>
        </w:tc>
        <w:tc>
          <w:tcPr>
            <w:tcW w:w="6168" w:type="dxa"/>
          </w:tcPr>
          <w:p w14:paraId="13245B54" w14:textId="77777777" w:rsidR="00B245F8" w:rsidRPr="00B245F8" w:rsidRDefault="00B245F8" w:rsidP="00B245F8">
            <w:pPr>
              <w:jc w:val="both"/>
              <w:rPr>
                <w:rFonts w:ascii="Arial" w:hAnsi="Arial"/>
                <w:szCs w:val="24"/>
                <w:lang w:val="en-AU"/>
              </w:rPr>
            </w:pPr>
            <w:r w:rsidRPr="00B245F8">
              <w:rPr>
                <w:rFonts w:ascii="Arial" w:hAnsi="Arial"/>
                <w:szCs w:val="24"/>
                <w:lang w:val="en-AU"/>
              </w:rPr>
              <w:t>14 September 2021</w:t>
            </w:r>
          </w:p>
        </w:tc>
      </w:tr>
      <w:tr w:rsidR="00B245F8" w:rsidRPr="00B245F8" w14:paraId="13390F04" w14:textId="77777777" w:rsidTr="006719DD">
        <w:tc>
          <w:tcPr>
            <w:tcW w:w="2196" w:type="dxa"/>
          </w:tcPr>
          <w:p w14:paraId="7931EB96"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Council</w:t>
            </w:r>
          </w:p>
        </w:tc>
        <w:tc>
          <w:tcPr>
            <w:tcW w:w="6168" w:type="dxa"/>
          </w:tcPr>
          <w:p w14:paraId="0B27DC3F" w14:textId="77777777" w:rsidR="00B245F8" w:rsidRPr="00B245F8" w:rsidRDefault="00B245F8" w:rsidP="00B245F8">
            <w:pPr>
              <w:jc w:val="both"/>
              <w:rPr>
                <w:rFonts w:ascii="Arial" w:hAnsi="Arial"/>
                <w:szCs w:val="24"/>
                <w:lang w:val="en-AU"/>
              </w:rPr>
            </w:pPr>
            <w:r w:rsidRPr="00B245F8">
              <w:rPr>
                <w:rFonts w:ascii="Arial" w:hAnsi="Arial"/>
                <w:szCs w:val="24"/>
                <w:lang w:val="en-AU"/>
              </w:rPr>
              <w:t>28 September 2021</w:t>
            </w:r>
          </w:p>
        </w:tc>
      </w:tr>
      <w:tr w:rsidR="00B245F8" w:rsidRPr="00B245F8" w14:paraId="685C91C4" w14:textId="77777777" w:rsidTr="006719DD">
        <w:tc>
          <w:tcPr>
            <w:tcW w:w="2196" w:type="dxa"/>
          </w:tcPr>
          <w:p w14:paraId="0F01D3CA" w14:textId="77777777" w:rsidR="00B245F8" w:rsidRPr="00B245F8" w:rsidRDefault="00B245F8" w:rsidP="00B245F8">
            <w:pPr>
              <w:jc w:val="both"/>
              <w:rPr>
                <w:rFonts w:ascii="Arial" w:hAnsi="Arial"/>
                <w:b/>
                <w:szCs w:val="24"/>
                <w:lang w:val="en-AU"/>
              </w:rPr>
            </w:pPr>
            <w:r w:rsidRPr="00B245F8">
              <w:rPr>
                <w:rFonts w:ascii="Arial" w:hAnsi="Arial"/>
                <w:b/>
                <w:szCs w:val="24"/>
                <w:lang w:val="en-AU"/>
              </w:rPr>
              <w:t>Applicant</w:t>
            </w:r>
          </w:p>
        </w:tc>
        <w:tc>
          <w:tcPr>
            <w:tcW w:w="6168" w:type="dxa"/>
          </w:tcPr>
          <w:p w14:paraId="54269CDC" w14:textId="77777777" w:rsidR="00B245F8" w:rsidRPr="00B245F8" w:rsidRDefault="00B245F8" w:rsidP="00B245F8">
            <w:pPr>
              <w:jc w:val="both"/>
              <w:rPr>
                <w:rFonts w:ascii="Arial" w:hAnsi="Arial"/>
                <w:szCs w:val="24"/>
                <w:lang w:val="en-AU"/>
              </w:rPr>
            </w:pPr>
            <w:r w:rsidRPr="00B245F8">
              <w:rPr>
                <w:rFonts w:ascii="Arial" w:hAnsi="Arial"/>
                <w:szCs w:val="24"/>
                <w:lang w:val="en-AU"/>
              </w:rPr>
              <w:t xml:space="preserve">City of Nedlands </w:t>
            </w:r>
          </w:p>
        </w:tc>
      </w:tr>
      <w:tr w:rsidR="00B245F8" w:rsidRPr="00B245F8" w14:paraId="5E8CAE8C" w14:textId="77777777" w:rsidTr="006719DD">
        <w:tc>
          <w:tcPr>
            <w:tcW w:w="2196" w:type="dxa"/>
          </w:tcPr>
          <w:p w14:paraId="4250F0FB" w14:textId="77777777" w:rsidR="00B245F8" w:rsidRPr="00B245F8" w:rsidRDefault="00B245F8" w:rsidP="00B245F8">
            <w:pPr>
              <w:rPr>
                <w:rFonts w:ascii="Arial" w:hAnsi="Arial"/>
                <w:b/>
                <w:bCs/>
                <w:szCs w:val="24"/>
                <w:lang w:val="en-AU"/>
              </w:rPr>
            </w:pPr>
            <w:r w:rsidRPr="00B245F8">
              <w:rPr>
                <w:rFonts w:ascii="Arial" w:hAnsi="Arial"/>
                <w:b/>
                <w:bCs/>
                <w:szCs w:val="24"/>
                <w:lang w:val="en-AU"/>
              </w:rPr>
              <w:t xml:space="preserve">Employee Disclosure under section 5.70 Local Government Act 1995 </w:t>
            </w:r>
          </w:p>
        </w:tc>
        <w:tc>
          <w:tcPr>
            <w:tcW w:w="6168" w:type="dxa"/>
          </w:tcPr>
          <w:p w14:paraId="3639B2CA" w14:textId="77777777" w:rsidR="00B245F8" w:rsidRPr="00B245F8" w:rsidRDefault="00B245F8" w:rsidP="00B245F8">
            <w:pPr>
              <w:spacing w:before="120" w:line="260" w:lineRule="atLeast"/>
              <w:rPr>
                <w:rFonts w:ascii="Arial" w:hAnsi="Arial"/>
                <w:szCs w:val="24"/>
              </w:rPr>
            </w:pPr>
            <w:r w:rsidRPr="00B245F8">
              <w:rPr>
                <w:rFonts w:ascii="Arial" w:hAnsi="Arial"/>
                <w:szCs w:val="24"/>
              </w:rPr>
              <w:t>Nil.</w:t>
            </w:r>
          </w:p>
        </w:tc>
      </w:tr>
      <w:tr w:rsidR="00B245F8" w:rsidRPr="00B245F8" w14:paraId="1BFD2988" w14:textId="77777777" w:rsidTr="006719DD">
        <w:tc>
          <w:tcPr>
            <w:tcW w:w="2196" w:type="dxa"/>
          </w:tcPr>
          <w:p w14:paraId="56110F6B" w14:textId="77777777" w:rsidR="00B245F8" w:rsidRPr="00B245F8" w:rsidRDefault="00B245F8" w:rsidP="00B245F8">
            <w:pPr>
              <w:jc w:val="both"/>
              <w:rPr>
                <w:rFonts w:ascii="Arial" w:hAnsi="Arial"/>
                <w:b/>
                <w:szCs w:val="24"/>
                <w:lang w:val="en-AU"/>
              </w:rPr>
            </w:pPr>
            <w:r w:rsidRPr="00B245F8">
              <w:rPr>
                <w:rFonts w:ascii="Arial" w:hAnsi="Arial"/>
                <w:b/>
                <w:szCs w:val="24"/>
                <w:lang w:val="en-AU"/>
              </w:rPr>
              <w:t>Officer</w:t>
            </w:r>
          </w:p>
        </w:tc>
        <w:tc>
          <w:tcPr>
            <w:tcW w:w="6168" w:type="dxa"/>
          </w:tcPr>
          <w:p w14:paraId="67895E8D" w14:textId="77777777" w:rsidR="00B245F8" w:rsidRPr="00B245F8" w:rsidRDefault="00B245F8" w:rsidP="00B245F8">
            <w:pPr>
              <w:jc w:val="both"/>
              <w:rPr>
                <w:rFonts w:ascii="Arial" w:hAnsi="Arial"/>
                <w:szCs w:val="24"/>
                <w:lang w:val="en-AU"/>
              </w:rPr>
            </w:pPr>
            <w:r w:rsidRPr="00B245F8">
              <w:rPr>
                <w:rFonts w:ascii="Arial" w:hAnsi="Arial"/>
                <w:szCs w:val="24"/>
                <w:lang w:val="en-AU"/>
              </w:rPr>
              <w:t>Nicole Ceric, Executive Officer</w:t>
            </w:r>
          </w:p>
        </w:tc>
      </w:tr>
      <w:tr w:rsidR="00B245F8" w:rsidRPr="00B245F8" w14:paraId="18D2C7D4" w14:textId="77777777" w:rsidTr="006719DD">
        <w:tc>
          <w:tcPr>
            <w:tcW w:w="2196" w:type="dxa"/>
          </w:tcPr>
          <w:p w14:paraId="5A2F05DF"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CEO</w:t>
            </w:r>
          </w:p>
        </w:tc>
        <w:tc>
          <w:tcPr>
            <w:tcW w:w="6168" w:type="dxa"/>
          </w:tcPr>
          <w:p w14:paraId="59011014" w14:textId="77777777" w:rsidR="00B245F8" w:rsidRPr="00B245F8" w:rsidRDefault="00B245F8" w:rsidP="00B245F8">
            <w:pPr>
              <w:jc w:val="both"/>
              <w:rPr>
                <w:rFonts w:ascii="Arial" w:hAnsi="Arial"/>
                <w:szCs w:val="24"/>
                <w:lang w:val="en-AU"/>
              </w:rPr>
            </w:pPr>
            <w:r w:rsidRPr="00B245F8">
              <w:rPr>
                <w:rFonts w:ascii="Arial" w:hAnsi="Arial"/>
                <w:szCs w:val="24"/>
                <w:lang w:val="en-AU"/>
              </w:rPr>
              <w:t>Bill Parker</w:t>
            </w:r>
          </w:p>
        </w:tc>
      </w:tr>
      <w:tr w:rsidR="000C551D" w:rsidRPr="00B245F8" w14:paraId="7D025417" w14:textId="77777777" w:rsidTr="006719DD">
        <w:tc>
          <w:tcPr>
            <w:tcW w:w="2196" w:type="dxa"/>
            <w:tcBorders>
              <w:bottom w:val="single" w:sz="4" w:space="0" w:color="auto"/>
            </w:tcBorders>
          </w:tcPr>
          <w:p w14:paraId="6948CD74" w14:textId="77777777" w:rsidR="00B245F8" w:rsidRPr="00B245F8" w:rsidRDefault="00B245F8" w:rsidP="00B245F8">
            <w:pPr>
              <w:jc w:val="both"/>
              <w:rPr>
                <w:rFonts w:ascii="Arial" w:hAnsi="Arial"/>
                <w:b/>
                <w:szCs w:val="24"/>
                <w:lang w:val="en-AU"/>
              </w:rPr>
            </w:pPr>
            <w:r w:rsidRPr="00B245F8">
              <w:rPr>
                <w:rFonts w:ascii="Arial" w:hAnsi="Arial"/>
                <w:b/>
                <w:szCs w:val="24"/>
                <w:lang w:val="en-AU"/>
              </w:rPr>
              <w:t>Attachments</w:t>
            </w:r>
          </w:p>
        </w:tc>
        <w:tc>
          <w:tcPr>
            <w:tcW w:w="6168" w:type="dxa"/>
            <w:tcBorders>
              <w:bottom w:val="single" w:sz="4" w:space="0" w:color="auto"/>
            </w:tcBorders>
          </w:tcPr>
          <w:p w14:paraId="28FED93F" w14:textId="77777777" w:rsidR="00B245F8" w:rsidRPr="00B245F8" w:rsidRDefault="00B245F8" w:rsidP="00C00321">
            <w:pPr>
              <w:numPr>
                <w:ilvl w:val="0"/>
                <w:numId w:val="31"/>
              </w:numPr>
              <w:ind w:left="403" w:hanging="447"/>
              <w:jc w:val="both"/>
              <w:rPr>
                <w:rFonts w:ascii="Arial" w:hAnsi="Arial"/>
                <w:szCs w:val="32"/>
                <w:lang w:val="en-US"/>
              </w:rPr>
            </w:pPr>
            <w:bookmarkStart w:id="70" w:name="_Hlk80184047"/>
            <w:r w:rsidRPr="00B245F8">
              <w:rPr>
                <w:rFonts w:ascii="Arial" w:hAnsi="Arial"/>
                <w:szCs w:val="32"/>
                <w:lang w:val="en-US"/>
              </w:rPr>
              <w:t>Record Keeping for Council Members Council Policy</w:t>
            </w:r>
          </w:p>
          <w:p w14:paraId="53E11443" w14:textId="77777777" w:rsidR="00B245F8" w:rsidRPr="00B245F8" w:rsidRDefault="00B245F8" w:rsidP="00C00321">
            <w:pPr>
              <w:numPr>
                <w:ilvl w:val="0"/>
                <w:numId w:val="31"/>
              </w:numPr>
              <w:ind w:left="403" w:hanging="447"/>
              <w:jc w:val="both"/>
              <w:rPr>
                <w:rFonts w:ascii="Arial" w:hAnsi="Arial"/>
                <w:szCs w:val="32"/>
                <w:lang w:val="en-US"/>
              </w:rPr>
            </w:pPr>
            <w:bookmarkStart w:id="71" w:name="_Hlk80184435"/>
            <w:bookmarkEnd w:id="70"/>
            <w:r w:rsidRPr="00B245F8">
              <w:rPr>
                <w:rFonts w:ascii="Arial" w:eastAsia="Times New Roman" w:hAnsi="Arial"/>
                <w:szCs w:val="24"/>
              </w:rPr>
              <w:t>Legal Representation for Council Members &amp; Employees Council Policy</w:t>
            </w:r>
          </w:p>
          <w:bookmarkEnd w:id="71"/>
          <w:p w14:paraId="7CD32807" w14:textId="77777777" w:rsidR="00B245F8" w:rsidRPr="00B245F8" w:rsidRDefault="00B245F8" w:rsidP="00C00321">
            <w:pPr>
              <w:numPr>
                <w:ilvl w:val="0"/>
                <w:numId w:val="31"/>
              </w:numPr>
              <w:ind w:left="403" w:hanging="447"/>
              <w:jc w:val="both"/>
              <w:rPr>
                <w:rFonts w:ascii="Arial" w:eastAsia="Times New Roman" w:hAnsi="Arial"/>
                <w:szCs w:val="24"/>
              </w:rPr>
            </w:pPr>
            <w:r w:rsidRPr="00B245F8">
              <w:rPr>
                <w:rFonts w:ascii="Arial" w:eastAsia="Times New Roman" w:hAnsi="Arial"/>
                <w:szCs w:val="24"/>
              </w:rPr>
              <w:t>Council Member Fees, Expenses, Allowances and Other Provisions Council Policy</w:t>
            </w:r>
          </w:p>
          <w:p w14:paraId="4BB37EA4" w14:textId="77777777" w:rsidR="00B245F8" w:rsidRPr="00B245F8" w:rsidRDefault="00B245F8" w:rsidP="00C00321">
            <w:pPr>
              <w:numPr>
                <w:ilvl w:val="0"/>
                <w:numId w:val="31"/>
              </w:numPr>
              <w:ind w:left="403" w:hanging="447"/>
              <w:jc w:val="both"/>
              <w:rPr>
                <w:rFonts w:ascii="Arial" w:eastAsia="Times New Roman" w:hAnsi="Arial"/>
                <w:szCs w:val="24"/>
              </w:rPr>
            </w:pPr>
            <w:r w:rsidRPr="00B245F8">
              <w:rPr>
                <w:rFonts w:ascii="Arial" w:eastAsia="Times New Roman" w:hAnsi="Arial"/>
                <w:szCs w:val="24"/>
              </w:rPr>
              <w:t>Council Member and CEO Attendance at Events Council Policy</w:t>
            </w:r>
          </w:p>
          <w:p w14:paraId="400E3B36" w14:textId="77777777" w:rsidR="00B245F8" w:rsidRPr="00B245F8" w:rsidRDefault="00B245F8" w:rsidP="00C00321">
            <w:pPr>
              <w:numPr>
                <w:ilvl w:val="0"/>
                <w:numId w:val="31"/>
              </w:numPr>
              <w:ind w:left="403" w:hanging="447"/>
              <w:jc w:val="both"/>
              <w:rPr>
                <w:rFonts w:ascii="Arial" w:hAnsi="Arial"/>
                <w:szCs w:val="32"/>
                <w:lang w:val="en-US"/>
              </w:rPr>
            </w:pPr>
            <w:r w:rsidRPr="00B245F8">
              <w:rPr>
                <w:rFonts w:ascii="Arial" w:eastAsia="Times New Roman" w:hAnsi="Arial"/>
                <w:szCs w:val="24"/>
              </w:rPr>
              <w:t>Council Member Professional Development Council Policy</w:t>
            </w:r>
          </w:p>
        </w:tc>
      </w:tr>
      <w:tr w:rsidR="000C551D" w:rsidRPr="00B245F8" w14:paraId="7ED6B44C" w14:textId="77777777" w:rsidTr="006719DD">
        <w:tc>
          <w:tcPr>
            <w:tcW w:w="2196" w:type="dxa"/>
            <w:tcBorders>
              <w:bottom w:val="single" w:sz="4" w:space="0" w:color="auto"/>
            </w:tcBorders>
          </w:tcPr>
          <w:p w14:paraId="5D60EF83" w14:textId="77777777" w:rsidR="00B245F8" w:rsidRPr="00B245F8" w:rsidRDefault="00B245F8" w:rsidP="00B245F8">
            <w:pPr>
              <w:jc w:val="both"/>
              <w:rPr>
                <w:rFonts w:ascii="Arial" w:hAnsi="Arial"/>
                <w:b/>
                <w:szCs w:val="24"/>
                <w:lang w:val="en-AU"/>
              </w:rPr>
            </w:pPr>
            <w:r w:rsidRPr="00B245F8">
              <w:rPr>
                <w:rFonts w:ascii="Arial" w:hAnsi="Arial"/>
                <w:b/>
                <w:szCs w:val="24"/>
                <w:lang w:val="en-AU"/>
              </w:rPr>
              <w:t>Confidential Attachments</w:t>
            </w:r>
          </w:p>
        </w:tc>
        <w:tc>
          <w:tcPr>
            <w:tcW w:w="6168" w:type="dxa"/>
            <w:tcBorders>
              <w:bottom w:val="single" w:sz="4" w:space="0" w:color="auto"/>
            </w:tcBorders>
          </w:tcPr>
          <w:p w14:paraId="6AD169DA" w14:textId="77777777" w:rsidR="00B245F8" w:rsidRPr="00B245F8" w:rsidRDefault="00B245F8" w:rsidP="00B245F8">
            <w:pPr>
              <w:jc w:val="both"/>
              <w:rPr>
                <w:rFonts w:ascii="Arial" w:hAnsi="Arial"/>
                <w:szCs w:val="32"/>
                <w:lang w:val="en-US"/>
              </w:rPr>
            </w:pPr>
            <w:r w:rsidRPr="00B245F8">
              <w:rPr>
                <w:rFonts w:ascii="Arial" w:hAnsi="Arial"/>
                <w:szCs w:val="32"/>
                <w:lang w:val="en-US"/>
              </w:rPr>
              <w:t>Nil.</w:t>
            </w:r>
          </w:p>
        </w:tc>
      </w:tr>
    </w:tbl>
    <w:p w14:paraId="0DCFBB3A" w14:textId="77777777" w:rsidR="00B245F8" w:rsidRPr="00B245F8" w:rsidRDefault="00B245F8" w:rsidP="00B245F8">
      <w:pPr>
        <w:jc w:val="both"/>
        <w:rPr>
          <w:rFonts w:ascii="Arial" w:hAnsi="Arial" w:cs="Arial"/>
          <w:b/>
          <w:szCs w:val="32"/>
          <w:lang w:val="en-US"/>
        </w:rPr>
      </w:pPr>
    </w:p>
    <w:p w14:paraId="6FE754EB" w14:textId="77777777" w:rsidR="00B245F8" w:rsidRPr="00B245F8" w:rsidRDefault="00B245F8" w:rsidP="005A1857">
      <w:pPr>
        <w:ind w:left="567"/>
        <w:jc w:val="both"/>
        <w:rPr>
          <w:rFonts w:ascii="Arial" w:hAnsi="Arial" w:cs="Arial"/>
          <w:b/>
          <w:bCs/>
          <w:szCs w:val="24"/>
        </w:rPr>
      </w:pPr>
      <w:r w:rsidRPr="00B245F8">
        <w:rPr>
          <w:rFonts w:ascii="Arial" w:hAnsi="Arial" w:cs="Arial"/>
          <w:b/>
          <w:bCs/>
          <w:sz w:val="28"/>
          <w:szCs w:val="28"/>
        </w:rPr>
        <w:t xml:space="preserve">Committee Recommendation </w:t>
      </w:r>
    </w:p>
    <w:p w14:paraId="18B1B548" w14:textId="77777777" w:rsidR="00B245F8" w:rsidRPr="00B245F8" w:rsidRDefault="00B245F8" w:rsidP="005A1857">
      <w:pPr>
        <w:ind w:left="567"/>
        <w:jc w:val="both"/>
        <w:rPr>
          <w:rFonts w:ascii="Arial" w:hAnsi="Arial" w:cs="Arial"/>
          <w:szCs w:val="24"/>
        </w:rPr>
      </w:pPr>
    </w:p>
    <w:p w14:paraId="74845302" w14:textId="77777777" w:rsidR="00B245F8" w:rsidRPr="00B245F8" w:rsidRDefault="00B245F8" w:rsidP="005A1857">
      <w:pPr>
        <w:ind w:left="567"/>
        <w:jc w:val="both"/>
        <w:rPr>
          <w:rFonts w:ascii="Arial" w:hAnsi="Arial" w:cs="Arial"/>
          <w:b/>
          <w:bCs/>
          <w:szCs w:val="24"/>
        </w:rPr>
      </w:pPr>
      <w:r w:rsidRPr="00B245F8">
        <w:rPr>
          <w:rFonts w:ascii="Arial" w:hAnsi="Arial" w:cs="Arial"/>
          <w:b/>
          <w:bCs/>
          <w:szCs w:val="24"/>
        </w:rPr>
        <w:t>That the item be adjourned to March 2022.</w:t>
      </w:r>
    </w:p>
    <w:p w14:paraId="2651FBA9" w14:textId="77777777" w:rsidR="00B245F8" w:rsidRPr="00B245F8" w:rsidRDefault="00B245F8" w:rsidP="005A1857">
      <w:pPr>
        <w:ind w:left="567"/>
        <w:jc w:val="right"/>
        <w:rPr>
          <w:rFonts w:ascii="Arial" w:hAnsi="Arial" w:cs="Arial"/>
          <w:b/>
          <w:szCs w:val="24"/>
        </w:rPr>
      </w:pPr>
    </w:p>
    <w:p w14:paraId="3230471B" w14:textId="77777777" w:rsidR="00B245F8" w:rsidRPr="00B245F8" w:rsidRDefault="00B245F8" w:rsidP="005A1857">
      <w:pPr>
        <w:ind w:left="567"/>
        <w:jc w:val="right"/>
        <w:rPr>
          <w:rFonts w:ascii="Arial" w:hAnsi="Arial" w:cs="Arial"/>
          <w:b/>
          <w:szCs w:val="24"/>
        </w:rPr>
      </w:pPr>
    </w:p>
    <w:p w14:paraId="01249FF1" w14:textId="77777777" w:rsidR="00B245F8" w:rsidRPr="00B245F8" w:rsidRDefault="00B245F8" w:rsidP="005A1857">
      <w:pPr>
        <w:ind w:left="567"/>
        <w:jc w:val="both"/>
        <w:rPr>
          <w:rFonts w:ascii="Arial" w:hAnsi="Arial" w:cs="Arial"/>
          <w:bCs/>
          <w:sz w:val="28"/>
          <w:szCs w:val="32"/>
          <w:lang w:val="en-US"/>
        </w:rPr>
      </w:pPr>
      <w:r w:rsidRPr="00B245F8">
        <w:rPr>
          <w:rFonts w:ascii="Arial" w:hAnsi="Arial" w:cs="Arial"/>
          <w:bCs/>
          <w:sz w:val="28"/>
          <w:szCs w:val="32"/>
          <w:lang w:val="en-US"/>
        </w:rPr>
        <w:t xml:space="preserve">Recommendation to Council </w:t>
      </w:r>
    </w:p>
    <w:p w14:paraId="75189ED0" w14:textId="77777777" w:rsidR="00B245F8" w:rsidRPr="00B245F8" w:rsidRDefault="00B245F8" w:rsidP="005A1857">
      <w:pPr>
        <w:ind w:left="567"/>
        <w:jc w:val="both"/>
        <w:rPr>
          <w:rFonts w:ascii="Arial" w:hAnsi="Arial" w:cs="Arial"/>
          <w:bCs/>
          <w:sz w:val="28"/>
          <w:szCs w:val="32"/>
          <w:lang w:val="en-US"/>
        </w:rPr>
      </w:pPr>
    </w:p>
    <w:p w14:paraId="4C918F98" w14:textId="77777777" w:rsidR="00B245F8" w:rsidRPr="00B245F8" w:rsidRDefault="00B245F8" w:rsidP="005A1857">
      <w:pPr>
        <w:ind w:left="567"/>
        <w:jc w:val="both"/>
        <w:rPr>
          <w:rFonts w:ascii="Arial" w:hAnsi="Arial" w:cs="Arial"/>
          <w:bCs/>
          <w:szCs w:val="32"/>
          <w:lang w:val="en-US"/>
        </w:rPr>
      </w:pPr>
      <w:r w:rsidRPr="00B245F8">
        <w:rPr>
          <w:rFonts w:ascii="Arial" w:hAnsi="Arial" w:cs="Arial"/>
          <w:bCs/>
          <w:szCs w:val="32"/>
          <w:lang w:val="en-US"/>
        </w:rPr>
        <w:t>That Council:</w:t>
      </w:r>
    </w:p>
    <w:p w14:paraId="073E8D2B" w14:textId="77777777" w:rsidR="00B245F8" w:rsidRPr="00B245F8" w:rsidRDefault="00B245F8" w:rsidP="006719DD">
      <w:pPr>
        <w:ind w:left="567" w:right="339"/>
        <w:jc w:val="both"/>
        <w:rPr>
          <w:rFonts w:ascii="Arial" w:hAnsi="Arial" w:cs="Arial"/>
          <w:bCs/>
          <w:szCs w:val="32"/>
          <w:lang w:val="en-US"/>
        </w:rPr>
      </w:pPr>
    </w:p>
    <w:p w14:paraId="05BA6106" w14:textId="77777777" w:rsidR="00B245F8" w:rsidRPr="00B245F8" w:rsidRDefault="00B245F8" w:rsidP="006719DD">
      <w:pPr>
        <w:numPr>
          <w:ilvl w:val="0"/>
          <w:numId w:val="32"/>
        </w:numPr>
        <w:ind w:left="1134"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by </w:t>
      </w:r>
      <w:r w:rsidRPr="00B245F8">
        <w:rPr>
          <w:rFonts w:ascii="Arial" w:eastAsia="Calibri" w:hAnsi="Arial" w:cs="Arial"/>
          <w:bCs/>
          <w:szCs w:val="32"/>
          <w:u w:val="single"/>
          <w:lang w:val="en-US"/>
        </w:rPr>
        <w:t>Simple Majority,</w:t>
      </w:r>
      <w:r w:rsidRPr="00B245F8">
        <w:rPr>
          <w:rFonts w:ascii="Arial" w:eastAsia="Calibri" w:hAnsi="Arial" w:cs="Arial"/>
          <w:bCs/>
          <w:szCs w:val="32"/>
          <w:lang w:val="en-US"/>
        </w:rPr>
        <w:t xml:space="preserve"> adopts the following policies:</w:t>
      </w:r>
    </w:p>
    <w:p w14:paraId="5A28D1B5" w14:textId="77777777" w:rsidR="00B245F8" w:rsidRPr="00B245F8" w:rsidRDefault="00B245F8" w:rsidP="006719DD">
      <w:pPr>
        <w:ind w:left="567" w:right="339"/>
        <w:contextualSpacing/>
        <w:jc w:val="both"/>
        <w:rPr>
          <w:rFonts w:ascii="Arial" w:eastAsia="Calibri" w:hAnsi="Arial" w:cs="Arial"/>
          <w:bCs/>
          <w:szCs w:val="32"/>
          <w:lang w:val="en-US"/>
        </w:rPr>
      </w:pPr>
    </w:p>
    <w:p w14:paraId="6B02053C" w14:textId="77777777" w:rsidR="00B245F8" w:rsidRPr="00B245F8" w:rsidRDefault="00B245F8" w:rsidP="006719DD">
      <w:pPr>
        <w:numPr>
          <w:ilvl w:val="0"/>
          <w:numId w:val="33"/>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Record Keeping for Council Members Council Policy (previously named Management of Information for Elected Members Council Policy), as per attachment 1; and</w:t>
      </w:r>
    </w:p>
    <w:p w14:paraId="478FD1FF" w14:textId="77777777" w:rsidR="00B245F8" w:rsidRPr="00B245F8" w:rsidRDefault="00B245F8" w:rsidP="006719DD">
      <w:pPr>
        <w:numPr>
          <w:ilvl w:val="0"/>
          <w:numId w:val="33"/>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Legal Representation for Council Members &amp; Employees Policy, as per attachment </w:t>
      </w:r>
      <w:proofErr w:type="gramStart"/>
      <w:r w:rsidRPr="00B245F8">
        <w:rPr>
          <w:rFonts w:ascii="Arial" w:eastAsia="Calibri" w:hAnsi="Arial" w:cs="Arial"/>
          <w:bCs/>
          <w:szCs w:val="32"/>
          <w:lang w:val="en-US"/>
        </w:rPr>
        <w:t>2;</w:t>
      </w:r>
      <w:proofErr w:type="gramEnd"/>
    </w:p>
    <w:p w14:paraId="7377FF92" w14:textId="77777777" w:rsidR="00B245F8" w:rsidRPr="00B245F8" w:rsidRDefault="00B245F8" w:rsidP="006719DD">
      <w:pPr>
        <w:ind w:left="567" w:right="339"/>
        <w:jc w:val="both"/>
        <w:rPr>
          <w:rFonts w:ascii="Arial" w:hAnsi="Arial" w:cs="Arial"/>
          <w:bCs/>
          <w:szCs w:val="32"/>
          <w:lang w:val="en-US"/>
        </w:rPr>
      </w:pPr>
    </w:p>
    <w:p w14:paraId="5D947F5F" w14:textId="77777777" w:rsidR="00B245F8" w:rsidRPr="00B245F8" w:rsidRDefault="00B245F8" w:rsidP="006719DD">
      <w:pPr>
        <w:numPr>
          <w:ilvl w:val="0"/>
          <w:numId w:val="32"/>
        </w:numPr>
        <w:ind w:left="1134"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by </w:t>
      </w:r>
      <w:r w:rsidRPr="005A1857">
        <w:rPr>
          <w:rFonts w:ascii="Arial" w:eastAsia="Calibri" w:hAnsi="Arial" w:cs="Arial"/>
          <w:bCs/>
          <w:szCs w:val="32"/>
          <w:lang w:val="en-US"/>
        </w:rPr>
        <w:t>Absolute</w:t>
      </w:r>
      <w:r w:rsidRPr="00B245F8">
        <w:rPr>
          <w:rFonts w:ascii="Arial" w:eastAsia="Calibri" w:hAnsi="Arial" w:cs="Arial"/>
          <w:bCs/>
          <w:szCs w:val="32"/>
          <w:u w:val="single"/>
          <w:lang w:val="en-US"/>
        </w:rPr>
        <w:t xml:space="preserve"> Majority</w:t>
      </w:r>
      <w:r w:rsidRPr="00B245F8">
        <w:rPr>
          <w:rFonts w:ascii="Arial" w:eastAsia="Calibri" w:hAnsi="Arial" w:cs="Arial"/>
          <w:bCs/>
          <w:szCs w:val="32"/>
          <w:lang w:val="en-US"/>
        </w:rPr>
        <w:t>, adopts the following policies:</w:t>
      </w:r>
    </w:p>
    <w:p w14:paraId="24E738C1" w14:textId="77777777" w:rsidR="00B245F8" w:rsidRPr="00B245F8" w:rsidRDefault="00B245F8" w:rsidP="006719DD">
      <w:pPr>
        <w:ind w:left="567" w:right="339"/>
        <w:contextualSpacing/>
        <w:jc w:val="both"/>
        <w:rPr>
          <w:rFonts w:ascii="Arial" w:eastAsia="Calibri" w:hAnsi="Arial" w:cs="Arial"/>
          <w:bCs/>
          <w:szCs w:val="32"/>
          <w:lang w:val="en-US"/>
        </w:rPr>
      </w:pPr>
    </w:p>
    <w:p w14:paraId="55790467" w14:textId="77777777" w:rsidR="00B245F8" w:rsidRPr="00B245F8" w:rsidRDefault="00B245F8" w:rsidP="006719DD">
      <w:pPr>
        <w:numPr>
          <w:ilvl w:val="0"/>
          <w:numId w:val="34"/>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 xml:space="preserve">Council Member Fees, Expenses, Allowances and Other Provisions Policy (previously named Elected Member Expenses and Equipment Council Policy), as per attachment </w:t>
      </w:r>
      <w:proofErr w:type="gramStart"/>
      <w:r w:rsidRPr="00B245F8">
        <w:rPr>
          <w:rFonts w:ascii="Arial" w:eastAsia="Calibri" w:hAnsi="Arial" w:cs="Arial"/>
          <w:bCs/>
          <w:szCs w:val="32"/>
          <w:lang w:val="en-US"/>
        </w:rPr>
        <w:t>3;</w:t>
      </w:r>
      <w:proofErr w:type="gramEnd"/>
    </w:p>
    <w:p w14:paraId="1EAAB76A" w14:textId="77777777" w:rsidR="00B245F8" w:rsidRPr="00B245F8" w:rsidRDefault="00B245F8" w:rsidP="00B245F8">
      <w:pPr>
        <w:jc w:val="both"/>
        <w:rPr>
          <w:rFonts w:ascii="Arial" w:hAnsi="Arial" w:cs="Arial"/>
          <w:bCs/>
          <w:szCs w:val="32"/>
          <w:lang w:val="en-US"/>
        </w:rPr>
      </w:pPr>
    </w:p>
    <w:p w14:paraId="164B28BD" w14:textId="77777777" w:rsidR="00B245F8" w:rsidRPr="00B245F8" w:rsidRDefault="00B245F8" w:rsidP="006719DD">
      <w:pPr>
        <w:numPr>
          <w:ilvl w:val="0"/>
          <w:numId w:val="34"/>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lastRenderedPageBreak/>
        <w:t>Council Member &amp; CEO Attendance at Events Policy (previously named Council Member and Employee Training and Conference Attendance Council Policy), as attachment 4; and</w:t>
      </w:r>
    </w:p>
    <w:p w14:paraId="5C669C39" w14:textId="77777777" w:rsidR="00B245F8" w:rsidRPr="00B245F8" w:rsidRDefault="00B245F8" w:rsidP="006719DD">
      <w:pPr>
        <w:ind w:left="1701" w:right="339" w:hanging="567"/>
        <w:jc w:val="both"/>
        <w:rPr>
          <w:rFonts w:ascii="Arial" w:hAnsi="Arial" w:cs="Arial"/>
          <w:bCs/>
          <w:szCs w:val="32"/>
          <w:lang w:val="en-US"/>
        </w:rPr>
      </w:pPr>
    </w:p>
    <w:p w14:paraId="67840E12" w14:textId="77777777" w:rsidR="00B245F8" w:rsidRPr="00B245F8" w:rsidRDefault="00B245F8" w:rsidP="006719DD">
      <w:pPr>
        <w:numPr>
          <w:ilvl w:val="0"/>
          <w:numId w:val="34"/>
        </w:numPr>
        <w:ind w:left="1701" w:right="339" w:hanging="567"/>
        <w:contextualSpacing/>
        <w:jc w:val="both"/>
        <w:rPr>
          <w:rFonts w:ascii="Arial" w:eastAsia="Calibri" w:hAnsi="Arial" w:cs="Arial"/>
          <w:bCs/>
          <w:szCs w:val="32"/>
          <w:lang w:val="en-US"/>
        </w:rPr>
      </w:pPr>
      <w:r w:rsidRPr="00B245F8">
        <w:rPr>
          <w:rFonts w:ascii="Arial" w:eastAsia="Calibri" w:hAnsi="Arial" w:cs="Arial"/>
          <w:bCs/>
          <w:szCs w:val="32"/>
          <w:lang w:val="en-US"/>
        </w:rPr>
        <w:t>Council Member Professional Development Policy (previously names Council Member and Employee Training and Conference Attendance Council Policy), as per attachment 5.</w:t>
      </w:r>
    </w:p>
    <w:p w14:paraId="501CC0CC" w14:textId="77777777" w:rsidR="00B245F8" w:rsidRPr="00B245F8" w:rsidRDefault="00B245F8" w:rsidP="00B245F8">
      <w:pPr>
        <w:jc w:val="both"/>
        <w:rPr>
          <w:rFonts w:ascii="Arial" w:hAnsi="Arial" w:cs="Arial"/>
          <w:bCs/>
          <w:szCs w:val="32"/>
          <w:lang w:val="en-US"/>
        </w:rPr>
      </w:pPr>
    </w:p>
    <w:p w14:paraId="7A1D4067" w14:textId="77777777" w:rsidR="00B245F8" w:rsidRPr="00B245F8" w:rsidRDefault="00B245F8" w:rsidP="00B245F8">
      <w:pPr>
        <w:jc w:val="both"/>
        <w:rPr>
          <w:rFonts w:ascii="Arial" w:hAnsi="Arial" w:cs="Arial"/>
          <w:b/>
          <w:szCs w:val="32"/>
          <w:lang w:val="en-US"/>
        </w:rPr>
      </w:pPr>
    </w:p>
    <w:p w14:paraId="4D5D40B7" w14:textId="5AD405A4"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2E94C0F"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1FC97743" w:rsidR="00B26BE4" w:rsidRDefault="00B26BE4" w:rsidP="005A1857">
      <w:pPr>
        <w:pStyle w:val="Heading2"/>
        <w:numPr>
          <w:ilvl w:val="1"/>
          <w:numId w:val="1"/>
        </w:numPr>
        <w:tabs>
          <w:tab w:val="clear" w:pos="720"/>
        </w:tabs>
        <w:spacing w:before="0" w:after="0"/>
        <w:ind w:left="567" w:hanging="851"/>
        <w:rPr>
          <w:rFonts w:ascii="Arial" w:hAnsi="Arial" w:cs="Arial"/>
          <w:sz w:val="24"/>
          <w:szCs w:val="24"/>
          <w:u w:val="none"/>
        </w:rPr>
      </w:pPr>
      <w:r>
        <w:rPr>
          <w:rFonts w:ascii="Arial" w:hAnsi="Arial" w:cs="Arial"/>
          <w:sz w:val="24"/>
          <w:szCs w:val="24"/>
          <w:u w:val="none"/>
        </w:rPr>
        <w:br w:type="page"/>
      </w:r>
      <w:bookmarkStart w:id="72" w:name="_Toc83229085"/>
      <w:r w:rsidR="008B73A9">
        <w:rPr>
          <w:rFonts w:ascii="Arial" w:hAnsi="Arial" w:cs="Arial"/>
          <w:sz w:val="24"/>
          <w:szCs w:val="24"/>
          <w:u w:val="none"/>
        </w:rPr>
        <w:lastRenderedPageBreak/>
        <w:t>Use of the Common Seal and Execution of Documents Council Policy</w:t>
      </w:r>
      <w:bookmarkEnd w:id="72"/>
    </w:p>
    <w:p w14:paraId="0EF10FD2" w14:textId="50F8B3E5" w:rsidR="008B73A9" w:rsidRDefault="008B73A9" w:rsidP="008B73A9"/>
    <w:tbl>
      <w:tblPr>
        <w:tblStyle w:val="TableGrid2"/>
        <w:tblW w:w="8364" w:type="dxa"/>
        <w:tblInd w:w="562" w:type="dxa"/>
        <w:tblLook w:val="04A0" w:firstRow="1" w:lastRow="0" w:firstColumn="1" w:lastColumn="0" w:noHBand="0" w:noVBand="1"/>
      </w:tblPr>
      <w:tblGrid>
        <w:gridCol w:w="2628"/>
        <w:gridCol w:w="5736"/>
      </w:tblGrid>
      <w:tr w:rsidR="008B73A9" w:rsidRPr="008B73A9" w14:paraId="660EDF41" w14:textId="77777777" w:rsidTr="006719DD">
        <w:tc>
          <w:tcPr>
            <w:tcW w:w="2628" w:type="dxa"/>
          </w:tcPr>
          <w:p w14:paraId="5DDA83A9" w14:textId="77777777" w:rsidR="008B73A9" w:rsidRPr="008B73A9" w:rsidRDefault="008B73A9" w:rsidP="008B73A9">
            <w:pPr>
              <w:rPr>
                <w:rFonts w:ascii="Arial" w:hAnsi="Arial" w:cs="Arial"/>
                <w:b/>
                <w:szCs w:val="24"/>
              </w:rPr>
            </w:pPr>
            <w:r w:rsidRPr="008B73A9">
              <w:rPr>
                <w:rFonts w:ascii="Arial" w:hAnsi="Arial" w:cs="Arial"/>
                <w:b/>
                <w:szCs w:val="24"/>
              </w:rPr>
              <w:t>Committee</w:t>
            </w:r>
          </w:p>
        </w:tc>
        <w:tc>
          <w:tcPr>
            <w:tcW w:w="5736" w:type="dxa"/>
          </w:tcPr>
          <w:p w14:paraId="22F9D937" w14:textId="77777777" w:rsidR="008B73A9" w:rsidRPr="008B73A9" w:rsidRDefault="008B73A9" w:rsidP="008B73A9">
            <w:pPr>
              <w:rPr>
                <w:rFonts w:ascii="Arial" w:hAnsi="Arial" w:cs="Arial"/>
                <w:szCs w:val="24"/>
              </w:rPr>
            </w:pPr>
            <w:r w:rsidRPr="008B73A9">
              <w:rPr>
                <w:rFonts w:ascii="Arial" w:hAnsi="Arial" w:cs="Arial"/>
                <w:szCs w:val="24"/>
              </w:rPr>
              <w:t>14 September 2021</w:t>
            </w:r>
          </w:p>
        </w:tc>
      </w:tr>
      <w:tr w:rsidR="008B73A9" w:rsidRPr="008B73A9" w14:paraId="319D3701" w14:textId="77777777" w:rsidTr="006719DD">
        <w:tc>
          <w:tcPr>
            <w:tcW w:w="2628" w:type="dxa"/>
          </w:tcPr>
          <w:p w14:paraId="6397BD5E" w14:textId="77777777" w:rsidR="008B73A9" w:rsidRPr="008B73A9" w:rsidRDefault="008B73A9" w:rsidP="008B73A9">
            <w:pPr>
              <w:rPr>
                <w:rFonts w:ascii="Arial" w:hAnsi="Arial" w:cs="Arial"/>
                <w:b/>
                <w:szCs w:val="24"/>
              </w:rPr>
            </w:pPr>
            <w:r w:rsidRPr="008B73A9">
              <w:rPr>
                <w:rFonts w:ascii="Arial" w:hAnsi="Arial" w:cs="Arial"/>
                <w:b/>
                <w:szCs w:val="24"/>
              </w:rPr>
              <w:t>Council</w:t>
            </w:r>
          </w:p>
        </w:tc>
        <w:tc>
          <w:tcPr>
            <w:tcW w:w="5736" w:type="dxa"/>
          </w:tcPr>
          <w:p w14:paraId="4F48A98C" w14:textId="77777777" w:rsidR="008B73A9" w:rsidRPr="008B73A9" w:rsidRDefault="008B73A9" w:rsidP="008B73A9">
            <w:pPr>
              <w:rPr>
                <w:rFonts w:ascii="Arial" w:hAnsi="Arial" w:cs="Arial"/>
                <w:szCs w:val="24"/>
              </w:rPr>
            </w:pPr>
            <w:r w:rsidRPr="008B73A9">
              <w:rPr>
                <w:rFonts w:ascii="Arial" w:hAnsi="Arial" w:cs="Arial"/>
                <w:szCs w:val="24"/>
              </w:rPr>
              <w:t>28 September 2021</w:t>
            </w:r>
          </w:p>
        </w:tc>
      </w:tr>
      <w:tr w:rsidR="008B73A9" w:rsidRPr="008B73A9" w14:paraId="1F20ECE0" w14:textId="77777777" w:rsidTr="006719DD">
        <w:tc>
          <w:tcPr>
            <w:tcW w:w="2628" w:type="dxa"/>
          </w:tcPr>
          <w:p w14:paraId="7753DE5A" w14:textId="77777777" w:rsidR="008B73A9" w:rsidRPr="008B73A9" w:rsidRDefault="008B73A9" w:rsidP="008B73A9">
            <w:pPr>
              <w:rPr>
                <w:rFonts w:ascii="Arial" w:hAnsi="Arial" w:cs="Arial"/>
                <w:b/>
                <w:szCs w:val="24"/>
              </w:rPr>
            </w:pPr>
            <w:r w:rsidRPr="008B73A9">
              <w:rPr>
                <w:rFonts w:ascii="Arial" w:hAnsi="Arial" w:cs="Arial"/>
                <w:b/>
                <w:szCs w:val="24"/>
              </w:rPr>
              <w:t>Applicant</w:t>
            </w:r>
          </w:p>
        </w:tc>
        <w:tc>
          <w:tcPr>
            <w:tcW w:w="5736" w:type="dxa"/>
          </w:tcPr>
          <w:p w14:paraId="67861D5A" w14:textId="77777777" w:rsidR="008B73A9" w:rsidRPr="008B73A9" w:rsidRDefault="008B73A9" w:rsidP="008B73A9">
            <w:pPr>
              <w:rPr>
                <w:rFonts w:ascii="Arial" w:hAnsi="Arial" w:cs="Arial"/>
                <w:szCs w:val="24"/>
              </w:rPr>
            </w:pPr>
            <w:r w:rsidRPr="008B73A9">
              <w:rPr>
                <w:rFonts w:ascii="Arial" w:hAnsi="Arial" w:cs="Arial"/>
                <w:szCs w:val="24"/>
              </w:rPr>
              <w:t>City of Nedlands</w:t>
            </w:r>
          </w:p>
        </w:tc>
      </w:tr>
      <w:tr w:rsidR="008B73A9" w:rsidRPr="008B73A9" w14:paraId="156F655F" w14:textId="77777777" w:rsidTr="006719DD">
        <w:tc>
          <w:tcPr>
            <w:tcW w:w="2628" w:type="dxa"/>
          </w:tcPr>
          <w:p w14:paraId="4D2C056C" w14:textId="77777777" w:rsidR="008B73A9" w:rsidRPr="008B73A9" w:rsidRDefault="008B73A9" w:rsidP="008B73A9">
            <w:pPr>
              <w:rPr>
                <w:rFonts w:ascii="Arial" w:hAnsi="Arial" w:cs="Arial"/>
                <w:b/>
                <w:bCs/>
                <w:szCs w:val="24"/>
              </w:rPr>
            </w:pPr>
            <w:r w:rsidRPr="008B73A9">
              <w:rPr>
                <w:rFonts w:ascii="Arial" w:hAnsi="Arial" w:cs="Arial"/>
                <w:b/>
                <w:bCs/>
                <w:szCs w:val="24"/>
              </w:rPr>
              <w:t>Employee Disclosure under section 5.70 Local Government Act 1995</w:t>
            </w:r>
          </w:p>
        </w:tc>
        <w:tc>
          <w:tcPr>
            <w:tcW w:w="5736" w:type="dxa"/>
          </w:tcPr>
          <w:p w14:paraId="2CD8D4FB" w14:textId="77777777" w:rsidR="008B73A9" w:rsidRPr="008B73A9" w:rsidRDefault="008B73A9" w:rsidP="008B73A9">
            <w:pPr>
              <w:spacing w:before="120" w:line="260" w:lineRule="atLeast"/>
              <w:rPr>
                <w:rFonts w:ascii="Arial" w:hAnsi="Arial" w:cs="Arial"/>
                <w:szCs w:val="24"/>
                <w:lang w:eastAsia="en-AU"/>
              </w:rPr>
            </w:pPr>
            <w:r w:rsidRPr="008B73A9">
              <w:rPr>
                <w:rFonts w:ascii="Arial" w:hAnsi="Arial" w:cs="Arial"/>
                <w:szCs w:val="24"/>
                <w:lang w:eastAsia="en-AU"/>
              </w:rPr>
              <w:t>Nil.</w:t>
            </w:r>
          </w:p>
        </w:tc>
      </w:tr>
      <w:tr w:rsidR="008B73A9" w:rsidRPr="008B73A9" w14:paraId="4E42C81E" w14:textId="77777777" w:rsidTr="006719DD">
        <w:tc>
          <w:tcPr>
            <w:tcW w:w="2628" w:type="dxa"/>
          </w:tcPr>
          <w:p w14:paraId="6D90AC39" w14:textId="77777777" w:rsidR="008B73A9" w:rsidRPr="008B73A9" w:rsidRDefault="008B73A9" w:rsidP="008B73A9">
            <w:pPr>
              <w:rPr>
                <w:rFonts w:ascii="Arial" w:hAnsi="Arial" w:cs="Arial"/>
                <w:b/>
                <w:szCs w:val="24"/>
              </w:rPr>
            </w:pPr>
            <w:r w:rsidRPr="008B73A9">
              <w:rPr>
                <w:rFonts w:ascii="Arial" w:hAnsi="Arial" w:cs="Arial"/>
                <w:b/>
                <w:szCs w:val="24"/>
              </w:rPr>
              <w:t>Officer</w:t>
            </w:r>
          </w:p>
        </w:tc>
        <w:tc>
          <w:tcPr>
            <w:tcW w:w="5736" w:type="dxa"/>
          </w:tcPr>
          <w:p w14:paraId="622C082E" w14:textId="77777777" w:rsidR="008B73A9" w:rsidRPr="008B73A9" w:rsidRDefault="008B73A9" w:rsidP="008B73A9">
            <w:pPr>
              <w:rPr>
                <w:rFonts w:ascii="Arial" w:hAnsi="Arial" w:cs="Arial"/>
                <w:szCs w:val="24"/>
              </w:rPr>
            </w:pPr>
            <w:r w:rsidRPr="008B73A9">
              <w:rPr>
                <w:rFonts w:ascii="Arial" w:hAnsi="Arial" w:cs="Arial"/>
                <w:szCs w:val="24"/>
              </w:rPr>
              <w:t>Nicole Ceric, Executive Officer</w:t>
            </w:r>
          </w:p>
        </w:tc>
      </w:tr>
      <w:tr w:rsidR="008B73A9" w:rsidRPr="008B73A9" w14:paraId="175BFF45" w14:textId="77777777" w:rsidTr="006719DD">
        <w:tc>
          <w:tcPr>
            <w:tcW w:w="2628" w:type="dxa"/>
          </w:tcPr>
          <w:p w14:paraId="730406F4" w14:textId="77777777" w:rsidR="008B73A9" w:rsidRPr="008B73A9" w:rsidRDefault="008B73A9" w:rsidP="008B73A9">
            <w:pPr>
              <w:rPr>
                <w:rFonts w:ascii="Arial" w:hAnsi="Arial" w:cs="Arial"/>
                <w:b/>
                <w:szCs w:val="24"/>
              </w:rPr>
            </w:pPr>
            <w:r w:rsidRPr="008B73A9">
              <w:rPr>
                <w:rFonts w:ascii="Arial" w:hAnsi="Arial" w:cs="Arial"/>
                <w:b/>
                <w:szCs w:val="24"/>
              </w:rPr>
              <w:t>CEO</w:t>
            </w:r>
          </w:p>
        </w:tc>
        <w:tc>
          <w:tcPr>
            <w:tcW w:w="5736" w:type="dxa"/>
          </w:tcPr>
          <w:p w14:paraId="7C8BB998" w14:textId="77777777" w:rsidR="008B73A9" w:rsidRPr="008B73A9" w:rsidRDefault="008B73A9" w:rsidP="008B73A9">
            <w:pPr>
              <w:rPr>
                <w:rFonts w:ascii="Arial" w:hAnsi="Arial" w:cs="Arial"/>
                <w:szCs w:val="24"/>
              </w:rPr>
            </w:pPr>
            <w:r w:rsidRPr="008B73A9">
              <w:rPr>
                <w:rFonts w:ascii="Arial" w:hAnsi="Arial" w:cs="Arial"/>
                <w:szCs w:val="24"/>
              </w:rPr>
              <w:t>Bill Parker, Chief Executive Officer</w:t>
            </w:r>
          </w:p>
        </w:tc>
      </w:tr>
      <w:tr w:rsidR="00A572A3" w:rsidRPr="008B73A9" w14:paraId="30CBDB4E" w14:textId="77777777" w:rsidTr="006719DD">
        <w:tc>
          <w:tcPr>
            <w:tcW w:w="2628" w:type="dxa"/>
            <w:tcBorders>
              <w:bottom w:val="single" w:sz="4" w:space="0" w:color="auto"/>
            </w:tcBorders>
          </w:tcPr>
          <w:p w14:paraId="3F5CC811" w14:textId="77777777" w:rsidR="008B73A9" w:rsidRPr="008B73A9" w:rsidRDefault="008B73A9" w:rsidP="008B73A9">
            <w:pPr>
              <w:rPr>
                <w:rFonts w:ascii="Arial" w:hAnsi="Arial" w:cs="Arial"/>
                <w:b/>
                <w:szCs w:val="24"/>
              </w:rPr>
            </w:pPr>
            <w:r w:rsidRPr="008B73A9">
              <w:rPr>
                <w:rFonts w:ascii="Arial" w:hAnsi="Arial" w:cs="Arial"/>
                <w:b/>
                <w:szCs w:val="24"/>
              </w:rPr>
              <w:t>Attachments</w:t>
            </w:r>
          </w:p>
        </w:tc>
        <w:tc>
          <w:tcPr>
            <w:tcW w:w="5736" w:type="dxa"/>
            <w:tcBorders>
              <w:bottom w:val="single" w:sz="4" w:space="0" w:color="auto"/>
            </w:tcBorders>
          </w:tcPr>
          <w:p w14:paraId="65741162" w14:textId="77777777" w:rsidR="008B73A9" w:rsidRPr="008B73A9" w:rsidRDefault="008B73A9" w:rsidP="000C551D">
            <w:pPr>
              <w:numPr>
                <w:ilvl w:val="0"/>
                <w:numId w:val="35"/>
              </w:numPr>
              <w:ind w:left="381" w:hanging="426"/>
              <w:contextualSpacing/>
              <w:jc w:val="both"/>
              <w:rPr>
                <w:rFonts w:ascii="Arial" w:hAnsi="Arial" w:cs="Arial"/>
                <w:szCs w:val="32"/>
                <w:lang w:val="en-US"/>
              </w:rPr>
            </w:pPr>
            <w:r w:rsidRPr="008B73A9">
              <w:rPr>
                <w:rFonts w:ascii="Arial" w:hAnsi="Arial" w:cs="Arial"/>
                <w:szCs w:val="32"/>
                <w:lang w:val="en-US"/>
              </w:rPr>
              <w:t>Use of the Common Seal and Execution of Documents Council Policy</w:t>
            </w:r>
          </w:p>
        </w:tc>
      </w:tr>
      <w:tr w:rsidR="00A572A3" w:rsidRPr="008B73A9" w14:paraId="727D3791" w14:textId="77777777" w:rsidTr="006719DD">
        <w:tc>
          <w:tcPr>
            <w:tcW w:w="2628" w:type="dxa"/>
            <w:tcBorders>
              <w:bottom w:val="single" w:sz="4" w:space="0" w:color="auto"/>
            </w:tcBorders>
          </w:tcPr>
          <w:p w14:paraId="17A91F19" w14:textId="77777777" w:rsidR="008B73A9" w:rsidRPr="008B73A9" w:rsidRDefault="008B73A9" w:rsidP="008B73A9">
            <w:pPr>
              <w:rPr>
                <w:rFonts w:ascii="Arial" w:hAnsi="Arial" w:cs="Arial"/>
                <w:b/>
                <w:szCs w:val="24"/>
              </w:rPr>
            </w:pPr>
            <w:r w:rsidRPr="008B73A9">
              <w:rPr>
                <w:rFonts w:ascii="Arial" w:hAnsi="Arial" w:cs="Arial"/>
                <w:b/>
                <w:szCs w:val="24"/>
              </w:rPr>
              <w:t>Confidential Attachments</w:t>
            </w:r>
          </w:p>
        </w:tc>
        <w:tc>
          <w:tcPr>
            <w:tcW w:w="5736" w:type="dxa"/>
            <w:tcBorders>
              <w:bottom w:val="single" w:sz="4" w:space="0" w:color="auto"/>
            </w:tcBorders>
          </w:tcPr>
          <w:p w14:paraId="4E1ABACD" w14:textId="77777777" w:rsidR="008B73A9" w:rsidRPr="008B73A9" w:rsidRDefault="008B73A9" w:rsidP="008B73A9">
            <w:pPr>
              <w:rPr>
                <w:rFonts w:ascii="Arial" w:hAnsi="Arial" w:cs="Arial"/>
                <w:szCs w:val="32"/>
                <w:lang w:val="en-US"/>
              </w:rPr>
            </w:pPr>
            <w:r w:rsidRPr="008B73A9">
              <w:rPr>
                <w:rFonts w:ascii="Arial" w:hAnsi="Arial" w:cs="Arial"/>
                <w:szCs w:val="32"/>
                <w:lang w:val="en-US"/>
              </w:rPr>
              <w:t>Nil.</w:t>
            </w:r>
          </w:p>
        </w:tc>
      </w:tr>
    </w:tbl>
    <w:p w14:paraId="48C9A17F" w14:textId="77777777" w:rsidR="008B73A9" w:rsidRPr="008B73A9" w:rsidRDefault="008B73A9" w:rsidP="008B73A9">
      <w:pPr>
        <w:jc w:val="both"/>
        <w:rPr>
          <w:rFonts w:ascii="Arial" w:eastAsia="Calibri" w:hAnsi="Arial" w:cs="Arial"/>
          <w:b/>
          <w:szCs w:val="32"/>
          <w:lang w:val="en-US"/>
        </w:rPr>
      </w:pPr>
    </w:p>
    <w:p w14:paraId="731EC114" w14:textId="507CC1F1" w:rsidR="008B73A9" w:rsidRPr="008B73A9" w:rsidRDefault="008B73A9" w:rsidP="006719DD">
      <w:pPr>
        <w:ind w:left="567" w:right="339"/>
        <w:jc w:val="both"/>
        <w:rPr>
          <w:rFonts w:ascii="Arial" w:eastAsia="Calibri" w:hAnsi="Arial" w:cs="Arial"/>
          <w:b/>
          <w:szCs w:val="28"/>
          <w:lang w:val="en-US"/>
        </w:rPr>
      </w:pPr>
      <w:r w:rsidRPr="008B73A9">
        <w:rPr>
          <w:rFonts w:ascii="Arial" w:eastAsia="Calibri" w:hAnsi="Arial" w:cs="Arial"/>
          <w:b/>
          <w:sz w:val="28"/>
          <w:szCs w:val="32"/>
          <w:lang w:val="en-US"/>
        </w:rPr>
        <w:t>Committee Recommendation / Recommendation to Committee</w:t>
      </w:r>
      <w:r w:rsidRPr="008B73A9">
        <w:rPr>
          <w:rFonts w:ascii="Arial" w:eastAsia="Calibri" w:hAnsi="Arial" w:cs="Arial"/>
          <w:bCs/>
          <w:szCs w:val="28"/>
          <w:lang w:val="en-US"/>
        </w:rPr>
        <w:t xml:space="preserve"> </w:t>
      </w:r>
    </w:p>
    <w:p w14:paraId="7DE216C5" w14:textId="77777777" w:rsidR="008B73A9" w:rsidRPr="008B73A9" w:rsidRDefault="008B73A9" w:rsidP="006719DD">
      <w:pPr>
        <w:ind w:left="567" w:right="339"/>
        <w:jc w:val="both"/>
        <w:rPr>
          <w:rFonts w:ascii="Arial" w:eastAsia="Calibri" w:hAnsi="Arial" w:cs="Arial"/>
          <w:b/>
          <w:szCs w:val="32"/>
          <w:lang w:val="en-US"/>
        </w:rPr>
      </w:pPr>
    </w:p>
    <w:p w14:paraId="6590832B" w14:textId="77777777" w:rsidR="008B73A9" w:rsidRPr="008B73A9" w:rsidRDefault="008B73A9" w:rsidP="006719DD">
      <w:pPr>
        <w:ind w:left="567" w:right="339"/>
        <w:jc w:val="both"/>
        <w:rPr>
          <w:rFonts w:ascii="Arial" w:eastAsia="Calibri" w:hAnsi="Arial" w:cs="Arial"/>
          <w:b/>
          <w:bCs/>
          <w:szCs w:val="24"/>
          <w:lang w:val="en-US"/>
        </w:rPr>
      </w:pPr>
      <w:r w:rsidRPr="008B73A9">
        <w:rPr>
          <w:rFonts w:ascii="Arial" w:eastAsia="Calibri" w:hAnsi="Arial" w:cs="Arial"/>
          <w:b/>
          <w:bCs/>
          <w:szCs w:val="24"/>
          <w:lang w:val="en-US"/>
        </w:rPr>
        <w:t>That Council adopt the Use of the City of Nedlands Common Seal and Execution of Documents Council Policy as per attachment 1.</w:t>
      </w:r>
    </w:p>
    <w:p w14:paraId="7404EF58" w14:textId="77777777" w:rsidR="008B73A9" w:rsidRPr="008B73A9" w:rsidRDefault="008B73A9" w:rsidP="008B73A9">
      <w:pPr>
        <w:jc w:val="both"/>
        <w:rPr>
          <w:rFonts w:ascii="Arial" w:eastAsia="Calibri" w:hAnsi="Arial" w:cs="Arial"/>
          <w:b/>
          <w:sz w:val="28"/>
          <w:szCs w:val="32"/>
          <w:lang w:val="en-US"/>
        </w:rPr>
      </w:pPr>
    </w:p>
    <w:p w14:paraId="7C5F044B" w14:textId="77777777" w:rsidR="008B73A9" w:rsidRPr="008B73A9" w:rsidRDefault="008B73A9" w:rsidP="008B73A9">
      <w:pPr>
        <w:jc w:val="both"/>
        <w:rPr>
          <w:rFonts w:ascii="Arial" w:eastAsia="Calibri" w:hAnsi="Arial" w:cs="Arial"/>
          <w:b/>
          <w:sz w:val="28"/>
          <w:szCs w:val="32"/>
          <w:lang w:val="en-US"/>
        </w:rPr>
      </w:pPr>
    </w:p>
    <w:p w14:paraId="0B330AC7" w14:textId="364B6AC4" w:rsidR="00B245F8" w:rsidRDefault="00B245F8">
      <w:pPr>
        <w:rPr>
          <w:rFonts w:ascii="Arial" w:hAnsi="Arial" w:cs="Arial"/>
          <w:b/>
          <w:kern w:val="28"/>
          <w:szCs w:val="24"/>
        </w:rPr>
      </w:pPr>
    </w:p>
    <w:p w14:paraId="46BE0235" w14:textId="77777777" w:rsidR="00393DFC" w:rsidRDefault="00393DFC">
      <w:pPr>
        <w:rPr>
          <w:rFonts w:ascii="Arial" w:hAnsi="Arial" w:cs="Arial"/>
          <w:b/>
          <w:kern w:val="28"/>
          <w:szCs w:val="24"/>
        </w:rPr>
      </w:pPr>
      <w:r>
        <w:rPr>
          <w:rFonts w:ascii="Arial" w:hAnsi="Arial" w:cs="Arial"/>
          <w:szCs w:val="24"/>
        </w:rPr>
        <w:br w:type="page"/>
      </w:r>
    </w:p>
    <w:p w14:paraId="5A290355" w14:textId="7716F4E6" w:rsidR="00B245F8" w:rsidRDefault="00002DB2" w:rsidP="005A1857">
      <w:pPr>
        <w:pStyle w:val="Heading2"/>
        <w:numPr>
          <w:ilvl w:val="1"/>
          <w:numId w:val="1"/>
        </w:numPr>
        <w:tabs>
          <w:tab w:val="clear" w:pos="720"/>
        </w:tabs>
        <w:spacing w:before="0" w:after="0"/>
        <w:ind w:left="567" w:hanging="851"/>
        <w:rPr>
          <w:rFonts w:ascii="Arial" w:hAnsi="Arial" w:cs="Arial"/>
          <w:szCs w:val="24"/>
        </w:rPr>
      </w:pPr>
      <w:bookmarkStart w:id="73" w:name="_Toc83229086"/>
      <w:r>
        <w:rPr>
          <w:rFonts w:ascii="Arial" w:hAnsi="Arial" w:cs="Arial"/>
          <w:sz w:val="24"/>
          <w:szCs w:val="24"/>
          <w:u w:val="none"/>
        </w:rPr>
        <w:lastRenderedPageBreak/>
        <w:t>Internal Audit Plan &amp; Appointment of Internal Auditor</w:t>
      </w:r>
      <w:bookmarkEnd w:id="73"/>
    </w:p>
    <w:p w14:paraId="24AC83CB" w14:textId="605AE716" w:rsidR="00465812" w:rsidRDefault="00465812">
      <w:pPr>
        <w:rPr>
          <w:rFonts w:ascii="Arial" w:hAnsi="Arial" w:cs="Arial"/>
          <w:szCs w:val="24"/>
        </w:rPr>
      </w:pPr>
    </w:p>
    <w:tbl>
      <w:tblPr>
        <w:tblStyle w:val="TableGrid1"/>
        <w:tblW w:w="8364" w:type="dxa"/>
        <w:tblInd w:w="562" w:type="dxa"/>
        <w:tblLook w:val="04A0" w:firstRow="1" w:lastRow="0" w:firstColumn="1" w:lastColumn="0" w:noHBand="0" w:noVBand="1"/>
      </w:tblPr>
      <w:tblGrid>
        <w:gridCol w:w="1670"/>
        <w:gridCol w:w="6694"/>
      </w:tblGrid>
      <w:tr w:rsidR="00EA12AB" w:rsidRPr="00EA12AB" w14:paraId="2BF9449D" w14:textId="77777777" w:rsidTr="006719DD">
        <w:tc>
          <w:tcPr>
            <w:tcW w:w="1670" w:type="dxa"/>
          </w:tcPr>
          <w:p w14:paraId="550BC475" w14:textId="77777777" w:rsidR="00EA12AB" w:rsidRPr="00EA12AB" w:rsidRDefault="00EA12AB" w:rsidP="00EA12AB">
            <w:pPr>
              <w:jc w:val="both"/>
              <w:rPr>
                <w:rFonts w:ascii="Arial" w:hAnsi="Arial" w:cs="Arial"/>
                <w:b/>
              </w:rPr>
            </w:pPr>
            <w:r w:rsidRPr="00EA12AB">
              <w:rPr>
                <w:rFonts w:ascii="Arial" w:hAnsi="Arial" w:cs="Arial"/>
                <w:b/>
              </w:rPr>
              <w:t>Committee</w:t>
            </w:r>
          </w:p>
        </w:tc>
        <w:tc>
          <w:tcPr>
            <w:tcW w:w="6694" w:type="dxa"/>
          </w:tcPr>
          <w:p w14:paraId="3F7CA601" w14:textId="77777777" w:rsidR="00EA12AB" w:rsidRPr="00EA12AB" w:rsidRDefault="00EA12AB" w:rsidP="00EA12AB">
            <w:pPr>
              <w:jc w:val="both"/>
              <w:rPr>
                <w:rFonts w:ascii="Arial" w:hAnsi="Arial" w:cs="Arial"/>
              </w:rPr>
            </w:pPr>
            <w:r w:rsidRPr="00EA12AB">
              <w:rPr>
                <w:rFonts w:ascii="Arial" w:hAnsi="Arial" w:cs="Arial"/>
              </w:rPr>
              <w:t>21 September 2021</w:t>
            </w:r>
          </w:p>
        </w:tc>
      </w:tr>
      <w:tr w:rsidR="00EA12AB" w:rsidRPr="00EA12AB" w14:paraId="35D848AA" w14:textId="77777777" w:rsidTr="006719DD">
        <w:tc>
          <w:tcPr>
            <w:tcW w:w="1670" w:type="dxa"/>
          </w:tcPr>
          <w:p w14:paraId="14CA031E" w14:textId="77777777" w:rsidR="00EA12AB" w:rsidRPr="00EA12AB" w:rsidRDefault="00EA12AB" w:rsidP="00EA12AB">
            <w:pPr>
              <w:jc w:val="both"/>
              <w:rPr>
                <w:rFonts w:ascii="Arial" w:hAnsi="Arial" w:cs="Arial"/>
                <w:b/>
              </w:rPr>
            </w:pPr>
            <w:r w:rsidRPr="00EA12AB">
              <w:rPr>
                <w:rFonts w:ascii="Arial" w:hAnsi="Arial" w:cs="Arial"/>
                <w:b/>
              </w:rPr>
              <w:t>Council</w:t>
            </w:r>
          </w:p>
        </w:tc>
        <w:tc>
          <w:tcPr>
            <w:tcW w:w="6694" w:type="dxa"/>
          </w:tcPr>
          <w:p w14:paraId="24E665B3" w14:textId="77777777" w:rsidR="00EA12AB" w:rsidRPr="00EA12AB" w:rsidRDefault="00EA12AB" w:rsidP="00EA12AB">
            <w:pPr>
              <w:jc w:val="both"/>
              <w:rPr>
                <w:rFonts w:ascii="Arial" w:hAnsi="Arial" w:cs="Arial"/>
              </w:rPr>
            </w:pPr>
            <w:r w:rsidRPr="00EA12AB">
              <w:rPr>
                <w:rFonts w:ascii="Arial" w:hAnsi="Arial" w:cs="Arial"/>
              </w:rPr>
              <w:t>28 September 2021</w:t>
            </w:r>
          </w:p>
        </w:tc>
      </w:tr>
      <w:tr w:rsidR="00EA12AB" w:rsidRPr="00EA12AB" w14:paraId="0D59D78E" w14:textId="77777777" w:rsidTr="006719DD">
        <w:tc>
          <w:tcPr>
            <w:tcW w:w="1670" w:type="dxa"/>
          </w:tcPr>
          <w:p w14:paraId="456863EB" w14:textId="77777777" w:rsidR="00EA12AB" w:rsidRPr="00EA12AB" w:rsidRDefault="00EA12AB" w:rsidP="00EA12AB">
            <w:pPr>
              <w:jc w:val="both"/>
              <w:rPr>
                <w:rFonts w:ascii="Arial" w:hAnsi="Arial" w:cs="Arial"/>
                <w:b/>
              </w:rPr>
            </w:pPr>
            <w:r w:rsidRPr="00EA12AB">
              <w:rPr>
                <w:rFonts w:ascii="Arial" w:hAnsi="Arial" w:cs="Arial"/>
                <w:b/>
              </w:rPr>
              <w:t>Applicant</w:t>
            </w:r>
          </w:p>
        </w:tc>
        <w:tc>
          <w:tcPr>
            <w:tcW w:w="6694" w:type="dxa"/>
          </w:tcPr>
          <w:p w14:paraId="50CE171F" w14:textId="77777777" w:rsidR="00EA12AB" w:rsidRPr="00EA12AB" w:rsidRDefault="00EA12AB" w:rsidP="00EA12AB">
            <w:pPr>
              <w:jc w:val="both"/>
              <w:rPr>
                <w:rFonts w:ascii="Arial" w:hAnsi="Arial" w:cs="Arial"/>
              </w:rPr>
            </w:pPr>
            <w:r w:rsidRPr="00EA12AB">
              <w:rPr>
                <w:rFonts w:ascii="Arial" w:hAnsi="Arial" w:cs="Arial"/>
              </w:rPr>
              <w:t xml:space="preserve">City of Nedlands </w:t>
            </w:r>
          </w:p>
        </w:tc>
      </w:tr>
      <w:tr w:rsidR="00EA12AB" w:rsidRPr="00EA12AB" w14:paraId="0C533962" w14:textId="77777777" w:rsidTr="006719DD">
        <w:tc>
          <w:tcPr>
            <w:tcW w:w="1670" w:type="dxa"/>
          </w:tcPr>
          <w:p w14:paraId="4AAF2D84" w14:textId="77777777" w:rsidR="00EA12AB" w:rsidRPr="00EA12AB" w:rsidRDefault="00EA12AB" w:rsidP="00EA12AB">
            <w:pPr>
              <w:jc w:val="both"/>
              <w:rPr>
                <w:rFonts w:ascii="Arial" w:hAnsi="Arial" w:cs="Arial"/>
                <w:b/>
              </w:rPr>
            </w:pPr>
            <w:r w:rsidRPr="00EA12AB">
              <w:rPr>
                <w:rFonts w:ascii="Arial" w:hAnsi="Arial" w:cs="Arial"/>
                <w:b/>
              </w:rPr>
              <w:t xml:space="preserve">Employee Disclosure under section 5.70 </w:t>
            </w:r>
            <w:r w:rsidRPr="00EA12AB">
              <w:rPr>
                <w:rFonts w:ascii="Arial" w:hAnsi="Arial" w:cs="Arial"/>
                <w:b/>
                <w:i/>
              </w:rPr>
              <w:t>Local Government Act 1995</w:t>
            </w:r>
          </w:p>
        </w:tc>
        <w:tc>
          <w:tcPr>
            <w:tcW w:w="6694" w:type="dxa"/>
            <w:shd w:val="clear" w:color="auto" w:fill="auto"/>
          </w:tcPr>
          <w:p w14:paraId="3D71ED01" w14:textId="77777777" w:rsidR="00EA12AB" w:rsidRPr="00EA12AB" w:rsidRDefault="00EA12AB" w:rsidP="00EA12AB">
            <w:pPr>
              <w:jc w:val="both"/>
              <w:rPr>
                <w:rFonts w:ascii="Arial" w:hAnsi="Arial" w:cs="Arial"/>
              </w:rPr>
            </w:pPr>
            <w:r w:rsidRPr="00EA12AB">
              <w:rPr>
                <w:rFonts w:ascii="Arial" w:hAnsi="Arial" w:cs="Arial"/>
              </w:rPr>
              <w:t>Nil.</w:t>
            </w:r>
          </w:p>
          <w:p w14:paraId="569E2736" w14:textId="77777777" w:rsidR="00EA12AB" w:rsidRPr="00EA12AB" w:rsidRDefault="00EA12AB" w:rsidP="00EA12AB">
            <w:pPr>
              <w:spacing w:before="120" w:line="260" w:lineRule="atLeast"/>
              <w:rPr>
                <w:rFonts w:ascii="Arial" w:hAnsi="Arial" w:cs="Arial"/>
              </w:rPr>
            </w:pPr>
          </w:p>
        </w:tc>
      </w:tr>
      <w:tr w:rsidR="00EA12AB" w:rsidRPr="00EA12AB" w14:paraId="6B88203A" w14:textId="77777777" w:rsidTr="006719DD">
        <w:tc>
          <w:tcPr>
            <w:tcW w:w="1670" w:type="dxa"/>
          </w:tcPr>
          <w:p w14:paraId="6FCD1441" w14:textId="77777777" w:rsidR="00EA12AB" w:rsidRPr="00EA12AB" w:rsidRDefault="00EA12AB" w:rsidP="00EA12AB">
            <w:pPr>
              <w:jc w:val="both"/>
              <w:rPr>
                <w:rFonts w:ascii="Arial" w:hAnsi="Arial" w:cs="Arial"/>
                <w:b/>
              </w:rPr>
            </w:pPr>
            <w:r w:rsidRPr="00EA12AB">
              <w:rPr>
                <w:rFonts w:ascii="Arial" w:hAnsi="Arial" w:cs="Arial"/>
                <w:b/>
              </w:rPr>
              <w:t>Director</w:t>
            </w:r>
          </w:p>
        </w:tc>
        <w:tc>
          <w:tcPr>
            <w:tcW w:w="6694" w:type="dxa"/>
          </w:tcPr>
          <w:p w14:paraId="298EEF89" w14:textId="77777777" w:rsidR="00EA12AB" w:rsidRPr="00EA12AB" w:rsidRDefault="00EA12AB" w:rsidP="00EA12AB">
            <w:pPr>
              <w:jc w:val="both"/>
              <w:rPr>
                <w:rFonts w:ascii="Arial" w:hAnsi="Arial" w:cs="Arial"/>
              </w:rPr>
            </w:pPr>
            <w:r w:rsidRPr="00EA12AB">
              <w:rPr>
                <w:rFonts w:ascii="Arial" w:hAnsi="Arial" w:cs="Arial"/>
              </w:rPr>
              <w:t>Ed Herne – Director Corporate &amp; Strategy</w:t>
            </w:r>
          </w:p>
        </w:tc>
      </w:tr>
      <w:tr w:rsidR="008D4121" w:rsidRPr="00EA12AB" w14:paraId="0474AB3D" w14:textId="77777777" w:rsidTr="006719DD">
        <w:tc>
          <w:tcPr>
            <w:tcW w:w="1670" w:type="dxa"/>
            <w:tcBorders>
              <w:bottom w:val="single" w:sz="4" w:space="0" w:color="auto"/>
            </w:tcBorders>
          </w:tcPr>
          <w:p w14:paraId="60493985" w14:textId="77777777" w:rsidR="00EA12AB" w:rsidRPr="00EA12AB" w:rsidRDefault="00EA12AB" w:rsidP="00EA12AB">
            <w:pPr>
              <w:jc w:val="both"/>
              <w:rPr>
                <w:rFonts w:ascii="Arial" w:hAnsi="Arial" w:cs="Arial"/>
                <w:b/>
              </w:rPr>
            </w:pPr>
            <w:r w:rsidRPr="00EA12AB">
              <w:rPr>
                <w:rFonts w:ascii="Arial" w:hAnsi="Arial" w:cs="Arial"/>
                <w:b/>
              </w:rPr>
              <w:t>Attachments</w:t>
            </w:r>
          </w:p>
        </w:tc>
        <w:tc>
          <w:tcPr>
            <w:tcW w:w="6694" w:type="dxa"/>
            <w:tcBorders>
              <w:bottom w:val="single" w:sz="4" w:space="0" w:color="auto"/>
            </w:tcBorders>
          </w:tcPr>
          <w:p w14:paraId="7430853F" w14:textId="77777777" w:rsidR="00EA12AB" w:rsidRPr="00EA12AB" w:rsidRDefault="00EA12AB" w:rsidP="00EA12AB">
            <w:pPr>
              <w:ind w:left="530" w:hanging="530"/>
              <w:jc w:val="both"/>
              <w:rPr>
                <w:rFonts w:ascii="Arial" w:hAnsi="Arial" w:cs="Arial"/>
                <w:szCs w:val="32"/>
                <w:lang w:val="en-US"/>
              </w:rPr>
            </w:pPr>
            <w:r w:rsidRPr="00EA12AB">
              <w:rPr>
                <w:rFonts w:ascii="Arial" w:hAnsi="Arial" w:cs="Arial"/>
                <w:szCs w:val="32"/>
                <w:lang w:val="en-US"/>
              </w:rPr>
              <w:t>Nil.</w:t>
            </w:r>
          </w:p>
        </w:tc>
      </w:tr>
      <w:tr w:rsidR="008D4121" w:rsidRPr="00EA12AB" w14:paraId="55160D56" w14:textId="77777777" w:rsidTr="006719DD">
        <w:tc>
          <w:tcPr>
            <w:tcW w:w="1670" w:type="dxa"/>
            <w:tcBorders>
              <w:bottom w:val="single" w:sz="4" w:space="0" w:color="auto"/>
            </w:tcBorders>
          </w:tcPr>
          <w:p w14:paraId="0ADA05A0" w14:textId="77777777" w:rsidR="00EA12AB" w:rsidRPr="00EA12AB" w:rsidRDefault="00EA12AB" w:rsidP="00EA12AB">
            <w:pPr>
              <w:jc w:val="both"/>
              <w:rPr>
                <w:rFonts w:ascii="Arial" w:hAnsi="Arial" w:cs="Arial"/>
                <w:b/>
              </w:rPr>
            </w:pPr>
            <w:r w:rsidRPr="00EA12AB">
              <w:rPr>
                <w:rFonts w:ascii="Arial" w:hAnsi="Arial" w:cs="Arial"/>
                <w:b/>
              </w:rPr>
              <w:t>Confidential Attachments</w:t>
            </w:r>
          </w:p>
        </w:tc>
        <w:tc>
          <w:tcPr>
            <w:tcW w:w="6694" w:type="dxa"/>
            <w:tcBorders>
              <w:bottom w:val="single" w:sz="4" w:space="0" w:color="auto"/>
            </w:tcBorders>
          </w:tcPr>
          <w:p w14:paraId="69168305" w14:textId="77777777" w:rsidR="00EA12AB" w:rsidRPr="00EA12AB" w:rsidRDefault="00EA12AB" w:rsidP="00393DFC">
            <w:pPr>
              <w:ind w:left="321" w:hanging="284"/>
              <w:jc w:val="both"/>
              <w:rPr>
                <w:rFonts w:ascii="Arial" w:hAnsi="Arial" w:cs="Arial"/>
                <w:szCs w:val="32"/>
                <w:lang w:val="en-US"/>
              </w:rPr>
            </w:pPr>
            <w:r w:rsidRPr="00EA12AB">
              <w:rPr>
                <w:rFonts w:ascii="Arial" w:hAnsi="Arial" w:cs="Arial"/>
                <w:szCs w:val="32"/>
                <w:lang w:val="en-US"/>
              </w:rPr>
              <w:t>1.</w:t>
            </w:r>
            <w:r w:rsidRPr="00EA12AB">
              <w:rPr>
                <w:rFonts w:ascii="Arial" w:hAnsi="Arial" w:cs="Arial"/>
                <w:szCs w:val="32"/>
                <w:lang w:val="en-US"/>
              </w:rPr>
              <w:tab/>
              <w:t>Proposed Internal Audit Plan (Committee request) 2022-2024,</w:t>
            </w:r>
          </w:p>
          <w:p w14:paraId="1FAD43FD" w14:textId="029A351C" w:rsidR="00EA12AB" w:rsidRPr="00EA12AB" w:rsidRDefault="00EA12AB" w:rsidP="00393DFC">
            <w:pPr>
              <w:ind w:left="321" w:hanging="284"/>
              <w:jc w:val="both"/>
              <w:rPr>
                <w:rFonts w:ascii="Arial" w:hAnsi="Arial" w:cs="Arial"/>
                <w:szCs w:val="32"/>
                <w:lang w:val="en-US"/>
              </w:rPr>
            </w:pPr>
            <w:r w:rsidRPr="00EA12AB">
              <w:rPr>
                <w:rFonts w:ascii="Arial" w:hAnsi="Arial" w:cs="Arial"/>
                <w:szCs w:val="32"/>
                <w:lang w:val="en-US"/>
              </w:rPr>
              <w:t>2.</w:t>
            </w:r>
            <w:r w:rsidRPr="00EA12AB">
              <w:rPr>
                <w:rFonts w:ascii="Arial" w:hAnsi="Arial" w:cs="Arial"/>
                <w:szCs w:val="32"/>
                <w:lang w:val="en-US"/>
              </w:rPr>
              <w:tab/>
              <w:t>Proposed Internal Audit Plan (Management request)</w:t>
            </w:r>
            <w:r w:rsidR="00393DFC">
              <w:rPr>
                <w:rFonts w:ascii="Arial" w:hAnsi="Arial" w:cs="Arial"/>
                <w:szCs w:val="32"/>
                <w:lang w:val="en-US"/>
              </w:rPr>
              <w:t xml:space="preserve"> </w:t>
            </w:r>
            <w:r w:rsidRPr="00EA12AB">
              <w:rPr>
                <w:rFonts w:ascii="Arial" w:hAnsi="Arial" w:cs="Arial"/>
                <w:szCs w:val="32"/>
                <w:lang w:val="en-US"/>
              </w:rPr>
              <w:t>2022-2024.</w:t>
            </w:r>
          </w:p>
        </w:tc>
      </w:tr>
    </w:tbl>
    <w:p w14:paraId="4A0A8092" w14:textId="77777777" w:rsidR="00EA12AB" w:rsidRPr="00EA12AB" w:rsidRDefault="00EA12AB" w:rsidP="006719DD">
      <w:pPr>
        <w:ind w:right="481"/>
        <w:jc w:val="both"/>
        <w:rPr>
          <w:rFonts w:ascii="Arial" w:hAnsi="Arial" w:cs="Arial"/>
          <w:b/>
          <w:szCs w:val="24"/>
        </w:rPr>
      </w:pPr>
    </w:p>
    <w:p w14:paraId="4E7E2E37" w14:textId="748185CE" w:rsidR="00EA12AB" w:rsidRPr="00EA12AB" w:rsidRDefault="00EA12AB" w:rsidP="006719DD">
      <w:pPr>
        <w:ind w:left="426" w:right="481"/>
        <w:jc w:val="both"/>
        <w:rPr>
          <w:rFonts w:ascii="Arial" w:hAnsi="Arial" w:cs="Arial"/>
          <w:b/>
          <w:bCs/>
          <w:szCs w:val="24"/>
        </w:rPr>
      </w:pPr>
      <w:r w:rsidRPr="00EA12AB">
        <w:rPr>
          <w:rFonts w:ascii="Arial" w:hAnsi="Arial" w:cs="Arial"/>
          <w:b/>
          <w:bCs/>
          <w:sz w:val="28"/>
          <w:szCs w:val="28"/>
        </w:rPr>
        <w:t>Committee Recommendation</w:t>
      </w:r>
    </w:p>
    <w:p w14:paraId="59BFE5CC" w14:textId="77777777" w:rsidR="00EA12AB" w:rsidRPr="00EA12AB" w:rsidRDefault="00EA12AB" w:rsidP="006719DD">
      <w:pPr>
        <w:ind w:left="567" w:right="481"/>
        <w:jc w:val="both"/>
        <w:rPr>
          <w:rFonts w:ascii="Arial" w:hAnsi="Arial" w:cs="Arial"/>
          <w:szCs w:val="24"/>
        </w:rPr>
      </w:pPr>
    </w:p>
    <w:p w14:paraId="31DF9994" w14:textId="0F6017E6" w:rsidR="00EA12AB" w:rsidRPr="00EA12AB" w:rsidRDefault="00317610" w:rsidP="006719DD">
      <w:pPr>
        <w:ind w:left="567" w:right="481"/>
        <w:jc w:val="both"/>
        <w:rPr>
          <w:rFonts w:ascii="Arial" w:eastAsiaTheme="minorHAnsi" w:hAnsi="Arial" w:cs="Arial"/>
          <w:b/>
          <w:szCs w:val="32"/>
        </w:rPr>
      </w:pPr>
      <w:r>
        <w:rPr>
          <w:rFonts w:ascii="Arial" w:eastAsiaTheme="minorHAnsi" w:hAnsi="Arial" w:cs="Arial"/>
          <w:b/>
          <w:szCs w:val="32"/>
        </w:rPr>
        <w:t>T</w:t>
      </w:r>
      <w:r w:rsidR="00EA12AB" w:rsidRPr="00EA12AB">
        <w:rPr>
          <w:rFonts w:ascii="Arial" w:eastAsiaTheme="minorHAnsi" w:hAnsi="Arial" w:cs="Arial"/>
          <w:b/>
          <w:szCs w:val="32"/>
        </w:rPr>
        <w:t>hat Council:</w:t>
      </w:r>
    </w:p>
    <w:p w14:paraId="6A138DC4" w14:textId="77777777" w:rsidR="00EA12AB" w:rsidRPr="00EA12AB" w:rsidRDefault="00EA12AB" w:rsidP="006719DD">
      <w:pPr>
        <w:ind w:right="481"/>
        <w:jc w:val="both"/>
        <w:rPr>
          <w:rFonts w:ascii="Arial" w:eastAsiaTheme="minorHAnsi" w:hAnsi="Arial" w:cs="Arial"/>
          <w:b/>
          <w:szCs w:val="32"/>
        </w:rPr>
      </w:pPr>
    </w:p>
    <w:p w14:paraId="0B329197" w14:textId="77777777" w:rsidR="00EA12AB" w:rsidRPr="00EA12AB" w:rsidRDefault="00EA12AB" w:rsidP="006719DD">
      <w:pPr>
        <w:numPr>
          <w:ilvl w:val="0"/>
          <w:numId w:val="36"/>
        </w:numPr>
        <w:spacing w:before="120"/>
        <w:ind w:left="1134" w:right="481" w:hanging="567"/>
        <w:contextualSpacing/>
        <w:jc w:val="both"/>
        <w:rPr>
          <w:rFonts w:ascii="Arial" w:eastAsiaTheme="minorHAnsi" w:hAnsi="Arial" w:cs="Arial"/>
          <w:b/>
          <w:bCs/>
          <w:szCs w:val="32"/>
        </w:rPr>
      </w:pPr>
      <w:r w:rsidRPr="00EA12AB">
        <w:rPr>
          <w:rFonts w:ascii="Arial" w:eastAsiaTheme="minorHAnsi" w:hAnsi="Arial" w:cs="Arial"/>
          <w:b/>
          <w:szCs w:val="24"/>
          <w:lang w:val="en-GB"/>
        </w:rPr>
        <w:t>approves the Internal Audit Plan and Moore Australia fee as proposed by management for the year ending 30 June 2022 and 2023 as per the table below:</w:t>
      </w:r>
    </w:p>
    <w:p w14:paraId="2E080B39" w14:textId="77777777" w:rsidR="00EA12AB" w:rsidRPr="00EA12AB" w:rsidRDefault="00EA12AB" w:rsidP="00EA12AB">
      <w:pPr>
        <w:spacing w:before="120"/>
        <w:ind w:left="1134"/>
        <w:contextualSpacing/>
        <w:jc w:val="both"/>
        <w:rPr>
          <w:rFonts w:ascii="Arial" w:eastAsiaTheme="minorHAnsi" w:hAnsi="Arial" w:cs="Arial"/>
          <w:b/>
          <w:szCs w:val="32"/>
        </w:rPr>
      </w:pPr>
    </w:p>
    <w:tbl>
      <w:tblPr>
        <w:tblStyle w:val="MediumShading1-Accent1"/>
        <w:tblW w:w="7797" w:type="dxa"/>
        <w:tblInd w:w="1129" w:type="dxa"/>
        <w:tblBorders>
          <w:top w:val="single" w:sz="4" w:space="0" w:color="004C6C"/>
          <w:left w:val="single" w:sz="4" w:space="0" w:color="004C6C"/>
          <w:bottom w:val="single" w:sz="4" w:space="0" w:color="004C6C"/>
          <w:right w:val="single" w:sz="4" w:space="0" w:color="004C6C"/>
          <w:insideH w:val="single" w:sz="4" w:space="0" w:color="004C6C"/>
          <w:insideV w:val="single" w:sz="4" w:space="0" w:color="004C6C"/>
        </w:tblBorders>
        <w:tblLayout w:type="fixed"/>
        <w:tblLook w:val="04A0" w:firstRow="1" w:lastRow="0" w:firstColumn="1" w:lastColumn="0" w:noHBand="0" w:noVBand="1"/>
      </w:tblPr>
      <w:tblGrid>
        <w:gridCol w:w="426"/>
        <w:gridCol w:w="4536"/>
        <w:gridCol w:w="1417"/>
        <w:gridCol w:w="1418"/>
      </w:tblGrid>
      <w:tr w:rsidR="00EA12AB" w:rsidRPr="00EA12AB" w14:paraId="0F8C4DF0" w14:textId="77777777" w:rsidTr="006719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auto"/>
              <w:right w:val="single" w:sz="4" w:space="0" w:color="004C6C"/>
            </w:tcBorders>
            <w:shd w:val="clear" w:color="auto" w:fill="004C6C"/>
            <w:vAlign w:val="center"/>
          </w:tcPr>
          <w:p w14:paraId="05A35A7C" w14:textId="77777777" w:rsidR="00EA12AB" w:rsidRPr="00EA12AB" w:rsidRDefault="00EA12AB" w:rsidP="00EA12AB">
            <w:pPr>
              <w:jc w:val="center"/>
              <w:rPr>
                <w:rFonts w:ascii="Arial" w:eastAsiaTheme="minorHAnsi" w:hAnsi="Arial" w:cs="Arial"/>
                <w:sz w:val="18"/>
                <w:szCs w:val="18"/>
              </w:rPr>
            </w:pPr>
          </w:p>
        </w:tc>
        <w:tc>
          <w:tcPr>
            <w:tcW w:w="4536" w:type="dxa"/>
            <w:tcBorders>
              <w:top w:val="single" w:sz="4" w:space="0" w:color="004C6C"/>
              <w:left w:val="single" w:sz="4" w:space="0" w:color="004C6C"/>
              <w:bottom w:val="single" w:sz="4" w:space="0" w:color="auto"/>
              <w:right w:val="single" w:sz="4" w:space="0" w:color="004C6C"/>
            </w:tcBorders>
            <w:shd w:val="clear" w:color="auto" w:fill="004C6C"/>
            <w:vAlign w:val="center"/>
            <w:hideMark/>
          </w:tcPr>
          <w:p w14:paraId="66D2F32D"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Projects for the year ending </w:t>
            </w:r>
          </w:p>
          <w:p w14:paraId="45C80507"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30 June 2022</w:t>
            </w:r>
          </w:p>
        </w:tc>
        <w:tc>
          <w:tcPr>
            <w:tcW w:w="1417" w:type="dxa"/>
            <w:tcBorders>
              <w:top w:val="single" w:sz="4" w:space="0" w:color="004C6C"/>
              <w:left w:val="single" w:sz="4" w:space="0" w:color="004C6C"/>
              <w:bottom w:val="single" w:sz="4" w:space="0" w:color="auto"/>
              <w:right w:val="single" w:sz="4" w:space="0" w:color="004C6C"/>
            </w:tcBorders>
            <w:shd w:val="clear" w:color="auto" w:fill="004C6C"/>
          </w:tcPr>
          <w:p w14:paraId="2575A4CD"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Hours </w:t>
            </w:r>
          </w:p>
        </w:tc>
        <w:tc>
          <w:tcPr>
            <w:tcW w:w="1418" w:type="dxa"/>
            <w:tcBorders>
              <w:top w:val="single" w:sz="4" w:space="0" w:color="004C6C"/>
              <w:left w:val="single" w:sz="4" w:space="0" w:color="004C6C"/>
              <w:bottom w:val="single" w:sz="4" w:space="0" w:color="auto"/>
              <w:right w:val="single" w:sz="4" w:space="0" w:color="004C6C"/>
            </w:tcBorders>
            <w:shd w:val="clear" w:color="auto" w:fill="004C6C"/>
          </w:tcPr>
          <w:p w14:paraId="2D401C59"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Proposed Budget</w:t>
            </w:r>
          </w:p>
        </w:tc>
      </w:tr>
      <w:tr w:rsidR="00EA12AB" w:rsidRPr="00EA12AB" w14:paraId="6C05B141"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6AE3B" w14:textId="77777777" w:rsidR="00EA12AB" w:rsidRPr="00EA12AB" w:rsidRDefault="00EA12AB" w:rsidP="00EA12AB">
            <w:pPr>
              <w:rPr>
                <w:rFonts w:ascii="Arial" w:eastAsiaTheme="minorHAnsi" w:hAnsi="Arial" w:cs="Arial"/>
              </w:rPr>
            </w:pPr>
            <w:r w:rsidRPr="00EA12AB">
              <w:rPr>
                <w:rFonts w:ascii="Arial" w:eastAsiaTheme="minorHAnsi" w:hAnsi="Arial" w:cs="Arial"/>
              </w:rPr>
              <w:t>1</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73A6D031"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Procurement and planning for the implementation of the new finance system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18DE1E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B216AA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082C9E4F"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316DFEFA" w14:textId="77777777" w:rsidR="00EA12AB" w:rsidRPr="00EA12AB" w:rsidRDefault="00EA12AB" w:rsidP="00EA12AB">
            <w:pPr>
              <w:rPr>
                <w:rFonts w:ascii="Arial" w:eastAsiaTheme="minorHAnsi" w:hAnsi="Arial" w:cs="Arial"/>
              </w:rPr>
            </w:pPr>
            <w:r w:rsidRPr="00EA12AB">
              <w:rPr>
                <w:rFonts w:ascii="Arial" w:eastAsiaTheme="minorHAnsi" w:hAnsi="Arial" w:cs="Arial"/>
              </w:rPr>
              <w:t>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3DB9A1B"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Risk Management (including Fraud and Corruption)</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AB3DD1D"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6136A389"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10,300</w:t>
            </w:r>
          </w:p>
        </w:tc>
      </w:tr>
      <w:tr w:rsidR="00EA12AB" w:rsidRPr="00EA12AB" w14:paraId="031BAA52"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32C1E084" w14:textId="77777777" w:rsidR="00EA12AB" w:rsidRPr="00EA12AB" w:rsidRDefault="00EA12AB" w:rsidP="00EA12AB">
            <w:pPr>
              <w:rPr>
                <w:rFonts w:ascii="Arial" w:eastAsiaTheme="minorHAnsi" w:hAnsi="Arial" w:cs="Arial"/>
              </w:rPr>
            </w:pPr>
            <w:r w:rsidRPr="00EA12AB">
              <w:rPr>
                <w:rFonts w:ascii="Arial" w:eastAsiaTheme="minorHAnsi" w:hAnsi="Arial" w:cs="Arial"/>
              </w:rPr>
              <w:t>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CEFB0C"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Conflict of Interest (including Gifts and Benefits)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981E60E"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50</w:t>
            </w:r>
          </w:p>
        </w:tc>
        <w:tc>
          <w:tcPr>
            <w:tcW w:w="1418" w:type="dxa"/>
            <w:tcBorders>
              <w:top w:val="nil"/>
              <w:left w:val="single" w:sz="4" w:space="0" w:color="auto"/>
              <w:bottom w:val="single" w:sz="4" w:space="0" w:color="auto"/>
              <w:right w:val="single" w:sz="4" w:space="0" w:color="auto"/>
            </w:tcBorders>
            <w:shd w:val="clear" w:color="auto" w:fill="auto"/>
            <w:vAlign w:val="center"/>
          </w:tcPr>
          <w:p w14:paraId="37639A1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10,300</w:t>
            </w:r>
          </w:p>
        </w:tc>
      </w:tr>
      <w:tr w:rsidR="00EA12AB" w:rsidRPr="00EA12AB" w14:paraId="0E195FBA"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5761BB38" w14:textId="77777777" w:rsidR="00EA12AB" w:rsidRPr="00EA12AB" w:rsidRDefault="00EA12AB" w:rsidP="00EA12AB">
            <w:pPr>
              <w:rPr>
                <w:rFonts w:ascii="Arial" w:eastAsiaTheme="minorHAnsi" w:hAnsi="Arial" w:cs="Arial"/>
              </w:rPr>
            </w:pPr>
            <w:r w:rsidRPr="00EA12AB">
              <w:rPr>
                <w:rFonts w:ascii="Arial" w:eastAsiaTheme="minorHAnsi" w:hAnsi="Arial" w:cs="Arial"/>
              </w:rPr>
              <w:t>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B582C5C"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Occupational Safety and Health</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AAAE2C"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0EE8A547"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01512A63"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7E7A0841"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9BB3D4"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FOR AUDIT TOPICS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E9C91"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250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92445"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51,600</w:t>
            </w:r>
          </w:p>
        </w:tc>
      </w:tr>
      <w:tr w:rsidR="00EA12AB" w:rsidRPr="00EA12AB" w14:paraId="51B46E67"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21D3B7BD"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3C81BC"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and Risk Committee Attendance- preparation of report, </w:t>
            </w:r>
            <w:proofErr w:type="gramStart"/>
            <w:r w:rsidRPr="00EA12AB">
              <w:rPr>
                <w:rFonts w:ascii="Arial" w:eastAsiaTheme="minorHAnsi" w:hAnsi="Arial" w:cs="Arial"/>
              </w:rPr>
              <w:t>attendance</w:t>
            </w:r>
            <w:proofErr w:type="gramEnd"/>
            <w:r w:rsidRPr="00EA12AB">
              <w:rPr>
                <w:rFonts w:ascii="Arial" w:eastAsiaTheme="minorHAnsi" w:hAnsi="Arial" w:cs="Arial"/>
              </w:rPr>
              <w:t xml:space="preserve"> and validation of internal audit recommendations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649F7DA"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B65398"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NIL</w:t>
            </w:r>
          </w:p>
          <w:p w14:paraId="03B1A931"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(value = $32,300)</w:t>
            </w:r>
          </w:p>
        </w:tc>
      </w:tr>
      <w:tr w:rsidR="00EA12AB" w:rsidRPr="00EA12AB" w14:paraId="49218239"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11FC48B3"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7DC85B"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AND FEE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C0FE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325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B8171"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51,600</w:t>
            </w:r>
          </w:p>
        </w:tc>
      </w:tr>
      <w:tr w:rsidR="00EA12AB" w:rsidRPr="00EA12AB" w14:paraId="4E29919E"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258DAB10" w14:textId="77777777" w:rsidR="00EA12AB" w:rsidRPr="00EA12AB" w:rsidRDefault="00EA12AB" w:rsidP="00EA12AB">
            <w:pPr>
              <w:rPr>
                <w:rFonts w:ascii="Arial" w:eastAsiaTheme="minorHAnsi" w:hAnsi="Arial" w:cs="Arial"/>
                <w:sz w:val="20"/>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83CEF"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 xml:space="preserve">BLENDED RATE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67889"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B063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$158</w:t>
            </w:r>
          </w:p>
        </w:tc>
      </w:tr>
    </w:tbl>
    <w:p w14:paraId="2BC431FE" w14:textId="1C55AED1" w:rsidR="00EA12AB" w:rsidRDefault="00EA12AB" w:rsidP="00C977DD">
      <w:pPr>
        <w:ind w:left="567"/>
        <w:jc w:val="both"/>
        <w:rPr>
          <w:rFonts w:ascii="Arial" w:eastAsiaTheme="minorHAnsi" w:hAnsi="Arial" w:cs="Arial"/>
          <w:b/>
          <w:szCs w:val="24"/>
          <w:lang w:val="en-US"/>
        </w:rPr>
      </w:pPr>
      <w:bookmarkStart w:id="74" w:name="_Hlk82067706"/>
    </w:p>
    <w:p w14:paraId="5A2ED423" w14:textId="506A3708" w:rsidR="00317610" w:rsidRDefault="00317610" w:rsidP="00317610">
      <w:pPr>
        <w:jc w:val="both"/>
        <w:rPr>
          <w:rFonts w:ascii="Arial" w:eastAsiaTheme="minorHAnsi" w:hAnsi="Arial" w:cs="Arial"/>
          <w:b/>
          <w:szCs w:val="24"/>
          <w:lang w:val="en-US"/>
        </w:rPr>
      </w:pPr>
    </w:p>
    <w:p w14:paraId="15CE0D11" w14:textId="65386086" w:rsidR="00317610" w:rsidRDefault="00317610" w:rsidP="00317610">
      <w:pPr>
        <w:jc w:val="both"/>
        <w:rPr>
          <w:rFonts w:ascii="Arial" w:eastAsiaTheme="minorHAnsi" w:hAnsi="Arial" w:cs="Arial"/>
          <w:b/>
          <w:szCs w:val="24"/>
          <w:lang w:val="en-US"/>
        </w:rPr>
      </w:pPr>
    </w:p>
    <w:p w14:paraId="3EDBD291" w14:textId="6F881725" w:rsidR="00393DFC" w:rsidRDefault="00393DFC" w:rsidP="00317610">
      <w:pPr>
        <w:jc w:val="both"/>
        <w:rPr>
          <w:rFonts w:ascii="Arial" w:eastAsiaTheme="minorHAnsi" w:hAnsi="Arial" w:cs="Arial"/>
          <w:b/>
          <w:szCs w:val="24"/>
          <w:lang w:val="en-US"/>
        </w:rPr>
      </w:pPr>
    </w:p>
    <w:p w14:paraId="52ECDA34" w14:textId="637BEF28" w:rsidR="00393DFC" w:rsidRDefault="00393DFC" w:rsidP="00317610">
      <w:pPr>
        <w:jc w:val="both"/>
        <w:rPr>
          <w:rFonts w:ascii="Arial" w:eastAsiaTheme="minorHAnsi" w:hAnsi="Arial" w:cs="Arial"/>
          <w:b/>
          <w:szCs w:val="24"/>
          <w:lang w:val="en-US"/>
        </w:rPr>
      </w:pPr>
    </w:p>
    <w:p w14:paraId="2492AB72" w14:textId="77777777" w:rsidR="00393DFC" w:rsidRDefault="00393DFC" w:rsidP="00317610">
      <w:pPr>
        <w:jc w:val="both"/>
        <w:rPr>
          <w:rFonts w:ascii="Arial" w:eastAsiaTheme="minorHAnsi" w:hAnsi="Arial" w:cs="Arial"/>
          <w:b/>
          <w:szCs w:val="24"/>
          <w:lang w:val="en-US"/>
        </w:rPr>
      </w:pPr>
    </w:p>
    <w:p w14:paraId="28590314" w14:textId="79D7D8B9" w:rsidR="00317610" w:rsidRDefault="00317610" w:rsidP="00317610">
      <w:pPr>
        <w:jc w:val="both"/>
        <w:rPr>
          <w:rFonts w:ascii="Arial" w:eastAsiaTheme="minorHAnsi" w:hAnsi="Arial" w:cs="Arial"/>
          <w:b/>
          <w:szCs w:val="24"/>
          <w:lang w:val="en-US"/>
        </w:rPr>
      </w:pPr>
    </w:p>
    <w:tbl>
      <w:tblPr>
        <w:tblStyle w:val="MediumShading1-Accent1"/>
        <w:tblW w:w="7797" w:type="dxa"/>
        <w:tblInd w:w="1129" w:type="dxa"/>
        <w:tblBorders>
          <w:top w:val="single" w:sz="4" w:space="0" w:color="004C6C"/>
          <w:left w:val="single" w:sz="4" w:space="0" w:color="004C6C"/>
          <w:bottom w:val="single" w:sz="4" w:space="0" w:color="004C6C"/>
          <w:right w:val="single" w:sz="4" w:space="0" w:color="004C6C"/>
          <w:insideH w:val="single" w:sz="4" w:space="0" w:color="004C6C"/>
          <w:insideV w:val="single" w:sz="4" w:space="0" w:color="004C6C"/>
        </w:tblBorders>
        <w:tblLayout w:type="fixed"/>
        <w:tblLook w:val="04A0" w:firstRow="1" w:lastRow="0" w:firstColumn="1" w:lastColumn="0" w:noHBand="0" w:noVBand="1"/>
      </w:tblPr>
      <w:tblGrid>
        <w:gridCol w:w="426"/>
        <w:gridCol w:w="4536"/>
        <w:gridCol w:w="1417"/>
        <w:gridCol w:w="1418"/>
      </w:tblGrid>
      <w:tr w:rsidR="00EA12AB" w:rsidRPr="00EA12AB" w14:paraId="1688D1EF" w14:textId="77777777" w:rsidTr="006719D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auto"/>
              <w:right w:val="single" w:sz="4" w:space="0" w:color="004C6C"/>
            </w:tcBorders>
            <w:shd w:val="clear" w:color="auto" w:fill="004C6C"/>
            <w:vAlign w:val="center"/>
          </w:tcPr>
          <w:p w14:paraId="4BB5310C" w14:textId="77777777" w:rsidR="00EA12AB" w:rsidRPr="00EA12AB" w:rsidRDefault="00EA12AB" w:rsidP="00EA12AB">
            <w:pPr>
              <w:jc w:val="center"/>
              <w:rPr>
                <w:rFonts w:ascii="Arial" w:eastAsiaTheme="minorHAnsi" w:hAnsi="Arial" w:cs="Arial"/>
              </w:rPr>
            </w:pPr>
          </w:p>
        </w:tc>
        <w:tc>
          <w:tcPr>
            <w:tcW w:w="4536" w:type="dxa"/>
            <w:tcBorders>
              <w:top w:val="single" w:sz="4" w:space="0" w:color="004C6C"/>
              <w:left w:val="single" w:sz="4" w:space="0" w:color="004C6C"/>
              <w:bottom w:val="single" w:sz="4" w:space="0" w:color="auto"/>
              <w:right w:val="single" w:sz="4" w:space="0" w:color="004C6C"/>
            </w:tcBorders>
            <w:shd w:val="clear" w:color="auto" w:fill="004C6C"/>
            <w:vAlign w:val="center"/>
            <w:hideMark/>
          </w:tcPr>
          <w:p w14:paraId="012782B6"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Projects for the year ending </w:t>
            </w:r>
          </w:p>
          <w:p w14:paraId="63CE426D"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30 June 2023 </w:t>
            </w:r>
          </w:p>
        </w:tc>
        <w:tc>
          <w:tcPr>
            <w:tcW w:w="1417" w:type="dxa"/>
            <w:tcBorders>
              <w:top w:val="single" w:sz="4" w:space="0" w:color="004C6C"/>
              <w:left w:val="single" w:sz="4" w:space="0" w:color="004C6C"/>
              <w:bottom w:val="single" w:sz="4" w:space="0" w:color="auto"/>
              <w:right w:val="single" w:sz="4" w:space="0" w:color="004C6C"/>
            </w:tcBorders>
            <w:shd w:val="clear" w:color="auto" w:fill="004C6C"/>
          </w:tcPr>
          <w:p w14:paraId="7AD74648"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Hours </w:t>
            </w:r>
          </w:p>
        </w:tc>
        <w:tc>
          <w:tcPr>
            <w:tcW w:w="1418" w:type="dxa"/>
            <w:tcBorders>
              <w:top w:val="single" w:sz="4" w:space="0" w:color="004C6C"/>
              <w:left w:val="single" w:sz="4" w:space="0" w:color="004C6C"/>
              <w:bottom w:val="single" w:sz="4" w:space="0" w:color="auto"/>
              <w:right w:val="single" w:sz="4" w:space="0" w:color="004C6C"/>
            </w:tcBorders>
            <w:shd w:val="clear" w:color="auto" w:fill="004C6C"/>
          </w:tcPr>
          <w:p w14:paraId="2FB03909" w14:textId="77777777" w:rsidR="00EA12AB" w:rsidRPr="00EA12AB" w:rsidRDefault="00EA12AB" w:rsidP="00EA12AB">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Proposed Budget </w:t>
            </w:r>
          </w:p>
        </w:tc>
      </w:tr>
      <w:tr w:rsidR="00EA12AB" w:rsidRPr="00EA12AB" w14:paraId="6D5A0A9E"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19EA7220" w14:textId="77777777" w:rsidR="00EA12AB" w:rsidRPr="00EA12AB" w:rsidRDefault="00EA12AB" w:rsidP="00EA12AB">
            <w:pPr>
              <w:rPr>
                <w:rFonts w:ascii="Arial" w:eastAsiaTheme="minorHAnsi" w:hAnsi="Arial" w:cs="Arial"/>
              </w:rPr>
            </w:pPr>
            <w:r w:rsidRPr="00EA12AB">
              <w:rPr>
                <w:rFonts w:ascii="Arial" w:eastAsiaTheme="minorHAnsi" w:hAnsi="Arial" w:cs="Arial"/>
              </w:rPr>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290739"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Asset Management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06E822"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040C56"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13AA78B5"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auto"/>
              <w:left w:val="single" w:sz="4" w:space="0" w:color="auto"/>
              <w:bottom w:val="single" w:sz="4" w:space="0" w:color="auto"/>
              <w:right w:val="single" w:sz="4" w:space="0" w:color="auto"/>
            </w:tcBorders>
            <w:shd w:val="clear" w:color="auto" w:fill="auto"/>
            <w:vAlign w:val="center"/>
          </w:tcPr>
          <w:p w14:paraId="32564543" w14:textId="77777777" w:rsidR="00EA12AB" w:rsidRPr="00EA12AB" w:rsidRDefault="00EA12AB" w:rsidP="00EA12AB">
            <w:pPr>
              <w:rPr>
                <w:rFonts w:ascii="Arial" w:eastAsiaTheme="minorHAnsi" w:hAnsi="Arial" w:cs="Arial"/>
              </w:rPr>
            </w:pPr>
            <w:r w:rsidRPr="00EA12AB">
              <w:rPr>
                <w:rFonts w:ascii="Arial" w:eastAsiaTheme="minorHAnsi" w:hAnsi="Arial" w:cs="Arial"/>
              </w:rPr>
              <w:t>2</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2ABEA8A"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Audit and Risk Committee Effectiveness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5189C0"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37.5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B1E4784"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7,700</w:t>
            </w:r>
          </w:p>
        </w:tc>
      </w:tr>
      <w:tr w:rsidR="00EA12AB" w:rsidRPr="00EA12AB" w14:paraId="2E854F10"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0DE584DC" w14:textId="77777777" w:rsidR="00EA12AB" w:rsidRPr="00EA12AB" w:rsidRDefault="00EA12AB" w:rsidP="00EA12AB">
            <w:pPr>
              <w:rPr>
                <w:rFonts w:ascii="Arial" w:eastAsiaTheme="minorHAnsi" w:hAnsi="Arial" w:cs="Arial"/>
              </w:rPr>
            </w:pPr>
            <w:r w:rsidRPr="00EA12AB">
              <w:rPr>
                <w:rFonts w:ascii="Arial" w:eastAsiaTheme="minorHAnsi" w:hAnsi="Arial" w:cs="Arial"/>
              </w:rPr>
              <w:t>3</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9269BE0"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Planning approvals- review of potential bias, compliance, approval rates, SAT determinations, historical statistical analysis, benchmarking,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36C3C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65029119"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413AE313"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hideMark/>
          </w:tcPr>
          <w:p w14:paraId="4B36F0A1" w14:textId="77777777" w:rsidR="00EA12AB" w:rsidRPr="00EA12AB" w:rsidRDefault="00EA12AB" w:rsidP="00EA12AB">
            <w:pPr>
              <w:rPr>
                <w:rFonts w:ascii="Arial" w:eastAsiaTheme="minorHAnsi" w:hAnsi="Arial" w:cs="Arial"/>
              </w:rPr>
            </w:pPr>
            <w:r w:rsidRPr="00EA12AB">
              <w:rPr>
                <w:rFonts w:ascii="Arial" w:eastAsiaTheme="minorHAnsi" w:hAnsi="Arial" w:cs="Arial"/>
              </w:rPr>
              <w:t>4</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15BA25D6"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Post implementation of the new finance system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4A31F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366AFB63"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59446762"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0B262F24" w14:textId="77777777" w:rsidR="00EA12AB" w:rsidRPr="00EA12AB" w:rsidRDefault="00EA12AB" w:rsidP="00EA12AB">
            <w:pPr>
              <w:rPr>
                <w:rFonts w:ascii="Arial" w:eastAsiaTheme="minorHAnsi" w:hAnsi="Arial" w:cs="Arial"/>
              </w:rPr>
            </w:pPr>
            <w:r w:rsidRPr="00EA12AB">
              <w:rPr>
                <w:rFonts w:ascii="Arial" w:eastAsiaTheme="minorHAnsi" w:hAnsi="Arial" w:cs="Arial"/>
              </w:rPr>
              <w:t>5</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2EB2662"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Workforce Management- Recruitment, Induction, Performance Management, Terminations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2C612F"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nil"/>
              <w:left w:val="single" w:sz="4" w:space="0" w:color="auto"/>
              <w:bottom w:val="single" w:sz="4" w:space="0" w:color="auto"/>
              <w:right w:val="single" w:sz="4" w:space="0" w:color="auto"/>
            </w:tcBorders>
            <w:shd w:val="clear" w:color="auto" w:fill="auto"/>
            <w:vAlign w:val="center"/>
          </w:tcPr>
          <w:p w14:paraId="1B990AE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15,500</w:t>
            </w:r>
          </w:p>
        </w:tc>
      </w:tr>
      <w:tr w:rsidR="00EA12AB" w:rsidRPr="00EA12AB" w14:paraId="460508C1"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303EF32B"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0386EB"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FOR AUDIT TOPICS</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BDE74"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337.50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1F65D"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69,700</w:t>
            </w:r>
          </w:p>
        </w:tc>
      </w:tr>
      <w:tr w:rsidR="00EA12AB" w:rsidRPr="00EA12AB" w14:paraId="3340A763"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4A2DAC14"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552F5E8B"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 xml:space="preserve">Audit and Risk Committee Attendance- preparation of report, </w:t>
            </w:r>
            <w:proofErr w:type="gramStart"/>
            <w:r w:rsidRPr="00EA12AB">
              <w:rPr>
                <w:rFonts w:ascii="Arial" w:eastAsiaTheme="minorHAnsi" w:hAnsi="Arial" w:cs="Arial"/>
              </w:rPr>
              <w:t>attendance</w:t>
            </w:r>
            <w:proofErr w:type="gramEnd"/>
            <w:r w:rsidRPr="00EA12AB">
              <w:rPr>
                <w:rFonts w:ascii="Arial" w:eastAsiaTheme="minorHAnsi" w:hAnsi="Arial" w:cs="Arial"/>
              </w:rPr>
              <w:t xml:space="preserve"> and validation of internal audit recommendations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4AEE30"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75</w:t>
            </w:r>
          </w:p>
        </w:tc>
        <w:tc>
          <w:tcPr>
            <w:tcW w:w="1418" w:type="dxa"/>
            <w:tcBorders>
              <w:top w:val="single" w:sz="4" w:space="0" w:color="auto"/>
              <w:left w:val="single" w:sz="4" w:space="0" w:color="auto"/>
              <w:bottom w:val="single" w:sz="4" w:space="0" w:color="auto"/>
              <w:right w:val="single" w:sz="4" w:space="0" w:color="auto"/>
            </w:tcBorders>
            <w:vAlign w:val="center"/>
          </w:tcPr>
          <w:p w14:paraId="76A06C4B"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NIL</w:t>
            </w:r>
          </w:p>
          <w:p w14:paraId="036776AE"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EA12AB">
              <w:rPr>
                <w:rFonts w:ascii="Arial" w:eastAsiaTheme="minorHAnsi" w:hAnsi="Arial" w:cs="Arial"/>
              </w:rPr>
              <w:t>(value = $32,300)</w:t>
            </w:r>
          </w:p>
        </w:tc>
      </w:tr>
      <w:tr w:rsidR="00EA12AB" w:rsidRPr="00EA12AB" w14:paraId="17271494" w14:textId="77777777" w:rsidTr="006719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526240F4"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2AF21" w14:textId="77777777" w:rsidR="00EA12AB" w:rsidRPr="00EA12AB" w:rsidRDefault="00EA12AB" w:rsidP="00EA12AB">
            <w:pP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TOTAL PROPOSED HOURS AND FEE</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53A56"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412.50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FBDBAB" w14:textId="77777777" w:rsidR="00EA12AB" w:rsidRPr="00EA12AB" w:rsidRDefault="00EA12AB" w:rsidP="00EA12AB">
            <w:pPr>
              <w:jc w:val="center"/>
              <w:cnfStyle w:val="000000010000" w:firstRow="0" w:lastRow="0" w:firstColumn="0" w:lastColumn="0" w:oddVBand="0" w:evenVBand="0" w:oddHBand="0" w:evenHBand="1" w:firstRowFirstColumn="0" w:firstRowLastColumn="0" w:lastRowFirstColumn="0" w:lastRowLastColumn="0"/>
              <w:rPr>
                <w:rFonts w:ascii="Arial" w:eastAsiaTheme="minorHAnsi" w:hAnsi="Arial" w:cs="Arial"/>
                <w:b/>
              </w:rPr>
            </w:pPr>
            <w:r w:rsidRPr="00EA12AB">
              <w:rPr>
                <w:rFonts w:ascii="Arial" w:eastAsiaTheme="minorHAnsi" w:hAnsi="Arial" w:cs="Arial"/>
                <w:b/>
              </w:rPr>
              <w:t>69,700</w:t>
            </w:r>
          </w:p>
        </w:tc>
      </w:tr>
      <w:tr w:rsidR="00EA12AB" w:rsidRPr="00EA12AB" w14:paraId="5A326B3E" w14:textId="77777777" w:rsidTr="006719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Borders>
              <w:top w:val="single" w:sz="4" w:space="0" w:color="004C6C"/>
              <w:left w:val="single" w:sz="4" w:space="0" w:color="004C6C"/>
              <w:bottom w:val="single" w:sz="4" w:space="0" w:color="004C6C"/>
              <w:right w:val="single" w:sz="4" w:space="0" w:color="auto"/>
            </w:tcBorders>
            <w:shd w:val="clear" w:color="auto" w:fill="auto"/>
            <w:vAlign w:val="center"/>
          </w:tcPr>
          <w:p w14:paraId="514D22FE" w14:textId="77777777" w:rsidR="00EA12AB" w:rsidRPr="00EA12AB" w:rsidRDefault="00EA12AB" w:rsidP="00EA12AB">
            <w:pPr>
              <w:rPr>
                <w:rFonts w:ascii="Arial" w:eastAsiaTheme="minorHAnsi" w:hAnsi="Arial" w:cs="Arial"/>
              </w:rPr>
            </w:pPr>
          </w:p>
        </w:tc>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45114" w14:textId="77777777" w:rsidR="00EA12AB" w:rsidRPr="00EA12AB" w:rsidRDefault="00EA12AB" w:rsidP="00EA12AB">
            <w:pP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 xml:space="preserve">BLENDED RATE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727D6"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FFFBA" w14:textId="77777777" w:rsidR="00EA12AB" w:rsidRPr="00EA12AB" w:rsidRDefault="00EA12AB" w:rsidP="00EA12AB">
            <w:pPr>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rPr>
            </w:pPr>
            <w:r w:rsidRPr="00EA12AB">
              <w:rPr>
                <w:rFonts w:ascii="Arial" w:eastAsiaTheme="minorHAnsi" w:hAnsi="Arial" w:cs="Arial"/>
                <w:b/>
              </w:rPr>
              <w:t>$169</w:t>
            </w:r>
          </w:p>
        </w:tc>
      </w:tr>
      <w:bookmarkEnd w:id="74"/>
    </w:tbl>
    <w:p w14:paraId="793C3597" w14:textId="77777777" w:rsidR="00401537" w:rsidRPr="00EA12AB" w:rsidRDefault="00401537" w:rsidP="00EA12AB">
      <w:pPr>
        <w:ind w:left="567"/>
        <w:rPr>
          <w:rFonts w:ascii="Arial" w:eastAsiaTheme="minorHAnsi" w:hAnsi="Arial" w:cs="Arial"/>
          <w:b/>
          <w:kern w:val="28"/>
          <w:szCs w:val="24"/>
          <w:lang w:val="en-US"/>
        </w:rPr>
      </w:pPr>
    </w:p>
    <w:p w14:paraId="550A366E" w14:textId="77777777" w:rsidR="00EA12AB" w:rsidRPr="00EA12AB" w:rsidRDefault="00EA12AB" w:rsidP="006719DD">
      <w:pPr>
        <w:numPr>
          <w:ilvl w:val="0"/>
          <w:numId w:val="36"/>
        </w:numPr>
        <w:spacing w:before="120"/>
        <w:ind w:left="1134" w:right="339" w:hanging="567"/>
        <w:contextualSpacing/>
        <w:jc w:val="both"/>
        <w:rPr>
          <w:rFonts w:ascii="Arial" w:eastAsiaTheme="minorHAnsi" w:hAnsi="Arial" w:cs="Arial"/>
          <w:b/>
          <w:szCs w:val="32"/>
        </w:rPr>
      </w:pPr>
      <w:r w:rsidRPr="00EA12AB">
        <w:rPr>
          <w:rFonts w:ascii="Arial" w:eastAsiaTheme="minorHAnsi" w:hAnsi="Arial" w:cs="Arial"/>
          <w:b/>
          <w:szCs w:val="24"/>
          <w:lang w:val="en-GB"/>
        </w:rPr>
        <w:t>approves</w:t>
      </w:r>
      <w:r w:rsidRPr="00EA12AB">
        <w:rPr>
          <w:rFonts w:ascii="Arial" w:eastAsiaTheme="minorHAnsi" w:hAnsi="Arial" w:cs="Arial"/>
          <w:b/>
          <w:szCs w:val="32"/>
        </w:rPr>
        <w:t xml:space="preserve"> for Moore Australia to be reappointed as the City’s internal auditor for the 3 years ending 30 June 2022 to 30 June 2024; and</w:t>
      </w:r>
    </w:p>
    <w:p w14:paraId="03D6F215" w14:textId="77777777" w:rsidR="00EA12AB" w:rsidRPr="00EA12AB" w:rsidRDefault="00EA12AB" w:rsidP="006719DD">
      <w:pPr>
        <w:spacing w:before="120"/>
        <w:ind w:left="1134" w:right="339"/>
        <w:contextualSpacing/>
        <w:jc w:val="both"/>
        <w:rPr>
          <w:rFonts w:ascii="Arial" w:eastAsiaTheme="minorHAnsi" w:hAnsi="Arial" w:cs="Arial"/>
          <w:b/>
          <w:szCs w:val="32"/>
        </w:rPr>
      </w:pPr>
    </w:p>
    <w:p w14:paraId="6811B41E" w14:textId="77777777" w:rsidR="00EA12AB" w:rsidRPr="00EA12AB" w:rsidRDefault="00EA12AB" w:rsidP="006719DD">
      <w:pPr>
        <w:numPr>
          <w:ilvl w:val="0"/>
          <w:numId w:val="36"/>
        </w:numPr>
        <w:spacing w:before="120"/>
        <w:ind w:left="1134" w:right="339" w:hanging="567"/>
        <w:contextualSpacing/>
        <w:jc w:val="both"/>
        <w:rPr>
          <w:rFonts w:ascii="Arial" w:eastAsiaTheme="minorHAnsi" w:hAnsi="Arial" w:cs="Arial"/>
          <w:b/>
          <w:szCs w:val="32"/>
        </w:rPr>
      </w:pPr>
      <w:r w:rsidRPr="00EA12AB">
        <w:rPr>
          <w:rFonts w:ascii="Arial" w:eastAsiaTheme="minorHAnsi" w:hAnsi="Arial" w:cs="Arial"/>
          <w:b/>
          <w:szCs w:val="32"/>
        </w:rPr>
        <w:t>requests Moore Australia to provide the proposed Audit Plan for the year ending 30 June 2024 for the consideration of the Audit &amp; Risk Committee by the 30 June 2022.</w:t>
      </w:r>
    </w:p>
    <w:p w14:paraId="0A37CE59" w14:textId="77777777" w:rsidR="00EA12AB" w:rsidRPr="00EA12AB" w:rsidRDefault="00EA12AB" w:rsidP="00EA12AB">
      <w:pPr>
        <w:jc w:val="right"/>
        <w:rPr>
          <w:rFonts w:ascii="Arial" w:hAnsi="Arial" w:cs="Arial"/>
          <w:b/>
          <w:szCs w:val="24"/>
        </w:rPr>
      </w:pPr>
    </w:p>
    <w:p w14:paraId="19F3F1F1" w14:textId="77777777" w:rsidR="00EA12AB" w:rsidRPr="00EA12AB" w:rsidRDefault="00EA12AB" w:rsidP="006719DD">
      <w:pPr>
        <w:ind w:right="339"/>
        <w:jc w:val="right"/>
        <w:rPr>
          <w:rFonts w:ascii="Arial" w:hAnsi="Arial" w:cs="Arial"/>
          <w:b/>
          <w:szCs w:val="24"/>
        </w:rPr>
      </w:pPr>
    </w:p>
    <w:p w14:paraId="4053E1C7" w14:textId="77777777" w:rsidR="00EA12AB" w:rsidRPr="00EA12AB" w:rsidRDefault="00EA12AB" w:rsidP="006719DD">
      <w:pPr>
        <w:ind w:left="567" w:right="339"/>
        <w:jc w:val="both"/>
        <w:rPr>
          <w:rFonts w:ascii="Arial" w:eastAsiaTheme="minorHAnsi" w:hAnsi="Arial" w:cstheme="minorBidi"/>
          <w:sz w:val="28"/>
          <w:szCs w:val="24"/>
        </w:rPr>
      </w:pPr>
      <w:r w:rsidRPr="00EA12AB">
        <w:rPr>
          <w:rFonts w:ascii="Arial" w:eastAsiaTheme="minorHAnsi" w:hAnsi="Arial" w:cstheme="minorBidi"/>
          <w:sz w:val="28"/>
          <w:szCs w:val="24"/>
        </w:rPr>
        <w:t>Recommendation to Committee</w:t>
      </w:r>
    </w:p>
    <w:p w14:paraId="6D0968D4" w14:textId="77777777" w:rsidR="00EA12AB" w:rsidRPr="00EA12AB" w:rsidRDefault="00EA12AB" w:rsidP="006719DD">
      <w:pPr>
        <w:ind w:left="567" w:right="339"/>
        <w:jc w:val="both"/>
        <w:rPr>
          <w:rFonts w:ascii="Arial" w:eastAsiaTheme="minorHAnsi" w:hAnsi="Arial" w:cs="Arial"/>
          <w:szCs w:val="32"/>
        </w:rPr>
      </w:pPr>
    </w:p>
    <w:p w14:paraId="1D078F8B" w14:textId="77777777" w:rsidR="00EA12AB" w:rsidRPr="00EA12AB" w:rsidRDefault="00EA12AB" w:rsidP="006719DD">
      <w:pPr>
        <w:ind w:left="567" w:right="339"/>
        <w:jc w:val="both"/>
        <w:rPr>
          <w:rFonts w:ascii="Arial" w:eastAsiaTheme="minorHAnsi" w:hAnsi="Arial" w:cs="Arial"/>
          <w:szCs w:val="32"/>
        </w:rPr>
      </w:pPr>
      <w:r w:rsidRPr="00EA12AB">
        <w:rPr>
          <w:rFonts w:ascii="Arial" w:eastAsiaTheme="minorHAnsi" w:hAnsi="Arial" w:cs="Arial"/>
          <w:szCs w:val="32"/>
        </w:rPr>
        <w:t>That Council:</w:t>
      </w:r>
    </w:p>
    <w:p w14:paraId="461A8B28" w14:textId="77777777" w:rsidR="00EA12AB" w:rsidRPr="00EA12AB" w:rsidRDefault="00EA12AB" w:rsidP="006719DD">
      <w:pPr>
        <w:ind w:right="339"/>
        <w:jc w:val="both"/>
        <w:rPr>
          <w:rFonts w:ascii="Arial" w:eastAsiaTheme="minorHAnsi" w:hAnsi="Arial" w:cs="Arial"/>
          <w:szCs w:val="32"/>
        </w:rPr>
      </w:pPr>
    </w:p>
    <w:p w14:paraId="03595833" w14:textId="77777777" w:rsidR="00EA12AB" w:rsidRPr="00EA12AB" w:rsidRDefault="00EA12AB" w:rsidP="006719DD">
      <w:pPr>
        <w:numPr>
          <w:ilvl w:val="0"/>
          <w:numId w:val="38"/>
        </w:numPr>
        <w:spacing w:before="120"/>
        <w:ind w:left="1134" w:right="339" w:hanging="567"/>
        <w:contextualSpacing/>
        <w:jc w:val="both"/>
        <w:rPr>
          <w:rFonts w:ascii="Arial" w:eastAsiaTheme="minorHAnsi" w:hAnsi="Arial" w:cs="Arial"/>
          <w:szCs w:val="32"/>
        </w:rPr>
      </w:pPr>
      <w:r w:rsidRPr="00EA12AB">
        <w:rPr>
          <w:rFonts w:ascii="Arial" w:eastAsiaTheme="minorHAnsi" w:hAnsi="Arial" w:cs="Arial"/>
          <w:szCs w:val="24"/>
          <w:lang w:val="en-GB"/>
        </w:rPr>
        <w:t>approves the Internal Audit Plan recommended by management for the year ended 30 June 2022, 2023,</w:t>
      </w:r>
      <w:r w:rsidRPr="00EA12AB">
        <w:rPr>
          <w:rFonts w:ascii="Arial" w:eastAsiaTheme="minorHAnsi" w:hAnsi="Arial" w:cs="Arial"/>
          <w:szCs w:val="32"/>
        </w:rPr>
        <w:t xml:space="preserve"> and 2024; and</w:t>
      </w:r>
    </w:p>
    <w:p w14:paraId="159947C4" w14:textId="77777777" w:rsidR="00EA12AB" w:rsidRPr="00EA12AB" w:rsidRDefault="00EA12AB" w:rsidP="006719DD">
      <w:pPr>
        <w:spacing w:before="120"/>
        <w:ind w:left="1134" w:right="339"/>
        <w:contextualSpacing/>
        <w:jc w:val="both"/>
        <w:rPr>
          <w:rFonts w:ascii="Arial" w:eastAsiaTheme="minorHAnsi" w:hAnsi="Arial" w:cs="Arial"/>
          <w:szCs w:val="32"/>
        </w:rPr>
      </w:pPr>
    </w:p>
    <w:p w14:paraId="3462D643" w14:textId="77777777" w:rsidR="00EA12AB" w:rsidRPr="00EA12AB" w:rsidRDefault="00EA12AB" w:rsidP="006719DD">
      <w:pPr>
        <w:numPr>
          <w:ilvl w:val="0"/>
          <w:numId w:val="38"/>
        </w:numPr>
        <w:spacing w:before="120"/>
        <w:ind w:left="1134" w:right="339" w:hanging="567"/>
        <w:contextualSpacing/>
        <w:jc w:val="both"/>
        <w:rPr>
          <w:rFonts w:ascii="Arial" w:eastAsiaTheme="minorHAnsi" w:hAnsi="Arial" w:cs="Arial"/>
          <w:szCs w:val="32"/>
        </w:rPr>
      </w:pPr>
      <w:r w:rsidRPr="00EA12AB">
        <w:rPr>
          <w:rFonts w:ascii="Arial" w:eastAsiaTheme="minorHAnsi" w:hAnsi="Arial" w:cs="Arial"/>
          <w:szCs w:val="24"/>
          <w:lang w:val="en-GB"/>
        </w:rPr>
        <w:t>approves</w:t>
      </w:r>
      <w:r w:rsidRPr="00EA12AB">
        <w:rPr>
          <w:rFonts w:ascii="Arial" w:eastAsiaTheme="minorHAnsi" w:hAnsi="Arial" w:cs="Arial"/>
          <w:szCs w:val="32"/>
        </w:rPr>
        <w:t xml:space="preserve"> for Moore Australia to be reappointed as the City’s internal auditor for the 3 years ended 30 June 2022 to 30 June 2024.</w:t>
      </w:r>
    </w:p>
    <w:p w14:paraId="4EC29AAF" w14:textId="77777777" w:rsidR="00EA12AB" w:rsidRPr="00EA12AB" w:rsidRDefault="00EA12AB" w:rsidP="00EA12AB">
      <w:pPr>
        <w:jc w:val="both"/>
        <w:rPr>
          <w:rFonts w:ascii="Arial" w:eastAsiaTheme="minorHAnsi" w:hAnsi="Arial" w:cs="Arial"/>
          <w:b/>
          <w:bCs/>
          <w:szCs w:val="32"/>
        </w:rPr>
      </w:pPr>
    </w:p>
    <w:p w14:paraId="1AB51D51" w14:textId="77777777" w:rsidR="00EA12AB" w:rsidRPr="00EA12AB" w:rsidRDefault="00EA12AB" w:rsidP="00EA12AB">
      <w:pPr>
        <w:jc w:val="both"/>
        <w:rPr>
          <w:rFonts w:ascii="Arial" w:eastAsiaTheme="minorHAnsi" w:hAnsi="Arial" w:cs="Arial"/>
          <w:b/>
          <w:bCs/>
          <w:szCs w:val="32"/>
        </w:rPr>
      </w:pPr>
    </w:p>
    <w:p w14:paraId="31327BED" w14:textId="77777777" w:rsidR="00EA12AB" w:rsidRPr="00EA12AB" w:rsidRDefault="00EA12AB" w:rsidP="00EA12AB">
      <w:pPr>
        <w:jc w:val="both"/>
        <w:rPr>
          <w:rFonts w:ascii="Arial" w:eastAsiaTheme="minorHAnsi" w:hAnsi="Arial" w:cs="Arial"/>
          <w:b/>
          <w:bCs/>
          <w:szCs w:val="32"/>
        </w:rPr>
      </w:pPr>
    </w:p>
    <w:p w14:paraId="78C90238" w14:textId="77777777" w:rsidR="00EA12AB" w:rsidRPr="00EA12AB" w:rsidRDefault="00EA12AB" w:rsidP="006719DD">
      <w:pPr>
        <w:ind w:left="567" w:right="339"/>
        <w:rPr>
          <w:rFonts w:ascii="Arial" w:eastAsiaTheme="minorHAnsi" w:hAnsi="Arial" w:cstheme="minorBidi"/>
          <w:b/>
          <w:bCs/>
          <w:sz w:val="28"/>
          <w:szCs w:val="24"/>
        </w:rPr>
      </w:pPr>
      <w:r w:rsidRPr="00EA12AB">
        <w:rPr>
          <w:rFonts w:ascii="Arial" w:eastAsiaTheme="minorHAnsi" w:hAnsi="Arial" w:cstheme="minorBidi"/>
          <w:b/>
          <w:bCs/>
          <w:sz w:val="28"/>
          <w:szCs w:val="24"/>
        </w:rPr>
        <w:t>Executive Summary</w:t>
      </w:r>
    </w:p>
    <w:p w14:paraId="5267175A" w14:textId="77777777" w:rsidR="00EA12AB" w:rsidRPr="00EA12AB" w:rsidRDefault="00EA12AB" w:rsidP="006719DD">
      <w:pPr>
        <w:ind w:left="567" w:right="339"/>
        <w:rPr>
          <w:rFonts w:ascii="Arial" w:eastAsiaTheme="minorHAnsi" w:hAnsi="Arial" w:cstheme="minorBidi"/>
          <w:szCs w:val="22"/>
          <w:bdr w:val="none" w:sz="0" w:space="0" w:color="auto" w:frame="1"/>
          <w:lang w:val="en-GB"/>
        </w:rPr>
      </w:pPr>
    </w:p>
    <w:p w14:paraId="57F7BF05" w14:textId="77777777" w:rsidR="00EA12AB" w:rsidRPr="00EA12AB" w:rsidRDefault="00EA12AB" w:rsidP="006719DD">
      <w:pPr>
        <w:ind w:left="567" w:right="339"/>
        <w:jc w:val="both"/>
        <w:rPr>
          <w:rFonts w:ascii="Arial" w:eastAsiaTheme="minorHAnsi" w:hAnsi="Arial" w:cstheme="minorBidi"/>
          <w:szCs w:val="22"/>
          <w:bdr w:val="none" w:sz="0" w:space="0" w:color="auto" w:frame="1"/>
          <w:lang w:val="en-GB"/>
        </w:rPr>
      </w:pPr>
      <w:r w:rsidRPr="00EA12AB">
        <w:rPr>
          <w:rFonts w:ascii="Arial" w:eastAsiaTheme="minorHAnsi" w:hAnsi="Arial" w:cstheme="minorBidi"/>
          <w:szCs w:val="22"/>
          <w:bdr w:val="none" w:sz="0" w:space="0" w:color="auto" w:frame="1"/>
          <w:lang w:val="en-GB"/>
        </w:rPr>
        <w:t>The purpose of this report is to approve the internal audit topics for the year ended 30 June 2022, 2023, and 2024 as recommended by management, and to approve for Moore Australia to be reappointed as the City’s internal auditor for the 3 years ended 30 June 2022 to 30 June 2024.</w:t>
      </w:r>
    </w:p>
    <w:p w14:paraId="56680F29" w14:textId="77777777" w:rsidR="00EA12AB" w:rsidRPr="00EA12AB" w:rsidRDefault="00EA12AB" w:rsidP="00317610">
      <w:pPr>
        <w:jc w:val="both"/>
        <w:rPr>
          <w:rFonts w:ascii="Arial" w:eastAsiaTheme="minorHAnsi" w:hAnsi="Arial" w:cs="Arial"/>
          <w:b/>
          <w:bCs/>
          <w:szCs w:val="32"/>
        </w:rPr>
      </w:pPr>
    </w:p>
    <w:p w14:paraId="711A8AC2" w14:textId="29C80D0E" w:rsidR="00EA12AB" w:rsidRDefault="00EA12AB" w:rsidP="00317610">
      <w:pPr>
        <w:jc w:val="both"/>
        <w:rPr>
          <w:rFonts w:ascii="Arial" w:eastAsiaTheme="minorHAnsi" w:hAnsi="Arial" w:cs="Arial"/>
          <w:b/>
          <w:bCs/>
          <w:szCs w:val="32"/>
        </w:rPr>
      </w:pPr>
    </w:p>
    <w:p w14:paraId="224A1FC7" w14:textId="77777777" w:rsidR="00EA12AB" w:rsidRPr="00EA12AB" w:rsidRDefault="00EA12AB" w:rsidP="006719DD">
      <w:pPr>
        <w:ind w:left="567" w:right="481"/>
        <w:rPr>
          <w:rFonts w:ascii="Arial" w:eastAsiaTheme="minorHAnsi" w:hAnsi="Arial" w:cstheme="minorBidi"/>
          <w:b/>
          <w:bCs/>
          <w:sz w:val="28"/>
          <w:szCs w:val="24"/>
        </w:rPr>
      </w:pPr>
      <w:r w:rsidRPr="00EA12AB">
        <w:rPr>
          <w:rFonts w:ascii="Arial" w:eastAsiaTheme="minorHAnsi" w:hAnsi="Arial" w:cstheme="minorBidi"/>
          <w:b/>
          <w:bCs/>
          <w:sz w:val="28"/>
          <w:szCs w:val="24"/>
        </w:rPr>
        <w:lastRenderedPageBreak/>
        <w:t>Discussion/Overview</w:t>
      </w:r>
    </w:p>
    <w:p w14:paraId="10B1CCF8" w14:textId="77777777" w:rsidR="00EA12AB" w:rsidRPr="00EA12AB" w:rsidRDefault="00EA12AB" w:rsidP="006719DD">
      <w:pPr>
        <w:ind w:right="481"/>
        <w:jc w:val="both"/>
        <w:rPr>
          <w:rFonts w:ascii="Arial" w:eastAsiaTheme="minorHAnsi" w:hAnsi="Arial" w:cs="Arial"/>
          <w:szCs w:val="22"/>
        </w:rPr>
      </w:pPr>
    </w:p>
    <w:p w14:paraId="1010F800" w14:textId="77777777" w:rsidR="00EA12AB" w:rsidRPr="00EA12AB" w:rsidRDefault="00EA12AB" w:rsidP="006719DD">
      <w:pPr>
        <w:numPr>
          <w:ilvl w:val="0"/>
          <w:numId w:val="37"/>
        </w:numPr>
        <w:ind w:left="1134" w:right="481" w:hanging="567"/>
        <w:jc w:val="both"/>
        <w:rPr>
          <w:rFonts w:ascii="Arial" w:eastAsiaTheme="minorHAnsi" w:hAnsi="Arial" w:cs="Arial"/>
          <w:b/>
          <w:szCs w:val="32"/>
          <w:lang w:val="en-US"/>
        </w:rPr>
      </w:pPr>
      <w:r w:rsidRPr="00EA12AB">
        <w:rPr>
          <w:rFonts w:ascii="Arial" w:eastAsiaTheme="minorHAnsi" w:hAnsi="Arial" w:cs="Arial"/>
          <w:b/>
          <w:szCs w:val="32"/>
          <w:lang w:val="en-US"/>
        </w:rPr>
        <w:t>Internal Audit Plan</w:t>
      </w:r>
      <w:r w:rsidRPr="00EA12AB">
        <w:rPr>
          <w:rFonts w:ascii="Arial" w:eastAsiaTheme="minorHAnsi" w:hAnsi="Arial" w:cs="Arial"/>
          <w:b/>
          <w:bCs/>
          <w:sz w:val="28"/>
          <w:szCs w:val="36"/>
          <w:lang w:val="en-US"/>
        </w:rPr>
        <w:t xml:space="preserve"> </w:t>
      </w:r>
      <w:r w:rsidRPr="00EA12AB">
        <w:rPr>
          <w:rFonts w:ascii="Arial" w:eastAsiaTheme="minorHAnsi" w:hAnsi="Arial" w:cs="Arial"/>
          <w:b/>
          <w:szCs w:val="32"/>
          <w:lang w:val="en-US"/>
        </w:rPr>
        <w:t xml:space="preserve">for the years ending 2022 - 2024  </w:t>
      </w:r>
    </w:p>
    <w:p w14:paraId="7606CA6C" w14:textId="77777777" w:rsidR="00EA12AB" w:rsidRPr="00EA12AB" w:rsidRDefault="00EA12AB" w:rsidP="006719DD">
      <w:pPr>
        <w:ind w:left="1134" w:right="481"/>
        <w:jc w:val="both"/>
        <w:rPr>
          <w:rFonts w:ascii="Arial" w:eastAsiaTheme="minorHAnsi" w:hAnsi="Arial" w:cs="Arial"/>
          <w:b/>
          <w:szCs w:val="32"/>
          <w:lang w:val="en-US"/>
        </w:rPr>
      </w:pPr>
    </w:p>
    <w:p w14:paraId="7D909ACD"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Following the last Audit and Risk Committee meeting on 30 August 2021, Moore Australia has prepared the internal audit plan for the years ending 30 June 2022 to 30 June 2024 based on topics recommended by the Committee (refer Attachment 1). </w:t>
      </w:r>
    </w:p>
    <w:p w14:paraId="2F8F9732" w14:textId="77777777" w:rsidR="00EA12AB" w:rsidRPr="00EA12AB" w:rsidRDefault="00EA12AB" w:rsidP="006719DD">
      <w:pPr>
        <w:ind w:left="1134" w:right="481"/>
        <w:jc w:val="both"/>
        <w:rPr>
          <w:rFonts w:ascii="Arial" w:eastAsiaTheme="minorHAnsi" w:hAnsi="Arial" w:cs="Arial"/>
          <w:szCs w:val="32"/>
          <w:lang w:val="en-US"/>
        </w:rPr>
      </w:pPr>
    </w:p>
    <w:p w14:paraId="32A82238"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With the upcoming ERP implementation now being identified as a KRA for the City, management has considered the workload associated with the audit plan further and its impact on the timing of the ERP implementation and proposed an alternate internal audit plan (refer Attachment 2). </w:t>
      </w:r>
    </w:p>
    <w:p w14:paraId="77359C00" w14:textId="77777777" w:rsidR="00EA12AB" w:rsidRPr="00EA12AB" w:rsidRDefault="00EA12AB" w:rsidP="006719DD">
      <w:pPr>
        <w:ind w:left="1134" w:right="481"/>
        <w:jc w:val="both"/>
        <w:rPr>
          <w:rFonts w:ascii="Arial" w:eastAsiaTheme="minorHAnsi" w:hAnsi="Arial" w:cs="Arial"/>
          <w:szCs w:val="32"/>
          <w:lang w:val="en-US"/>
        </w:rPr>
      </w:pPr>
    </w:p>
    <w:p w14:paraId="5EAEAE26" w14:textId="77777777" w:rsidR="00EA12AB" w:rsidRPr="00EA12AB" w:rsidRDefault="00EA12AB" w:rsidP="006719DD">
      <w:pPr>
        <w:numPr>
          <w:ilvl w:val="0"/>
          <w:numId w:val="37"/>
        </w:numPr>
        <w:ind w:left="1134" w:right="481" w:hanging="567"/>
        <w:jc w:val="both"/>
        <w:rPr>
          <w:rFonts w:ascii="Arial" w:eastAsiaTheme="minorHAnsi" w:hAnsi="Arial" w:cs="Arial"/>
          <w:b/>
          <w:szCs w:val="32"/>
          <w:lang w:val="en-US"/>
        </w:rPr>
      </w:pPr>
      <w:r w:rsidRPr="00EA12AB">
        <w:rPr>
          <w:rFonts w:ascii="Arial" w:eastAsiaTheme="minorHAnsi" w:hAnsi="Arial" w:cs="Arial"/>
          <w:b/>
          <w:szCs w:val="32"/>
          <w:lang w:val="en-US"/>
        </w:rPr>
        <w:t>Approval for Moore Australia to be reappointed as the City’s internal audit provider for the 3 years ending 30 June 2022 to 2024</w:t>
      </w:r>
    </w:p>
    <w:p w14:paraId="6E5BD546" w14:textId="77777777" w:rsidR="00EA12AB" w:rsidRPr="00EA12AB" w:rsidRDefault="00EA12AB" w:rsidP="006719DD">
      <w:pPr>
        <w:ind w:left="1134" w:right="481"/>
        <w:jc w:val="both"/>
        <w:rPr>
          <w:rFonts w:ascii="Arial" w:eastAsiaTheme="minorHAnsi" w:hAnsi="Arial" w:cs="Arial"/>
          <w:b/>
          <w:szCs w:val="32"/>
          <w:lang w:val="en-US"/>
        </w:rPr>
      </w:pPr>
    </w:p>
    <w:p w14:paraId="5411C6BB" w14:textId="77777777" w:rsidR="00EA12AB" w:rsidRPr="00EA12AB" w:rsidRDefault="00EA12AB" w:rsidP="006719DD">
      <w:pPr>
        <w:ind w:left="1134" w:right="481"/>
        <w:jc w:val="both"/>
        <w:rPr>
          <w:rFonts w:ascii="Arial" w:eastAsiaTheme="minorHAnsi" w:hAnsi="Arial" w:cs="Arial"/>
          <w:szCs w:val="32"/>
          <w:lang w:val="en-US"/>
        </w:rPr>
      </w:pPr>
      <w:r w:rsidRPr="00EA12AB">
        <w:rPr>
          <w:rFonts w:ascii="Arial" w:eastAsiaTheme="minorHAnsi" w:hAnsi="Arial" w:cs="Arial"/>
          <w:szCs w:val="32"/>
          <w:lang w:val="en-US"/>
        </w:rPr>
        <w:t xml:space="preserve">Moore Australia are seeking approval to continue as the City’s internal audit provider to undertake the Strategic Audit Plan for the 3 years ending 30 June 2022 to 2024. The experience and expertise of Moore Australia’s key personnel are provided in the proposal to provide internal audit services (refer to Attachments 1 and 2). </w:t>
      </w:r>
    </w:p>
    <w:p w14:paraId="4901C7C7" w14:textId="77777777" w:rsidR="00EA12AB" w:rsidRP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  </w:t>
      </w:r>
    </w:p>
    <w:p w14:paraId="645A00F2" w14:textId="77777777" w:rsidR="00EA12AB" w:rsidRPr="00EA12AB" w:rsidRDefault="00EA12AB" w:rsidP="006719DD">
      <w:pPr>
        <w:ind w:left="567" w:right="481"/>
        <w:jc w:val="both"/>
        <w:rPr>
          <w:rFonts w:ascii="Arial" w:eastAsiaTheme="minorHAnsi" w:hAnsi="Arial" w:cs="Arial"/>
          <w:b/>
          <w:bCs/>
          <w:szCs w:val="32"/>
          <w:lang w:val="en-GB"/>
        </w:rPr>
      </w:pPr>
      <w:r w:rsidRPr="00EA12AB">
        <w:rPr>
          <w:rFonts w:ascii="Arial" w:eastAsiaTheme="minorHAnsi" w:hAnsi="Arial" w:cs="Arial"/>
          <w:b/>
          <w:bCs/>
          <w:szCs w:val="32"/>
          <w:lang w:val="en-GB"/>
        </w:rPr>
        <w:t>Key Relevant Previous Council Decisions:</w:t>
      </w:r>
    </w:p>
    <w:p w14:paraId="6BE33414" w14:textId="77777777" w:rsidR="00EA12AB" w:rsidRPr="00EA12AB" w:rsidRDefault="00EA12AB" w:rsidP="006719DD">
      <w:pPr>
        <w:ind w:left="567" w:right="481"/>
        <w:jc w:val="both"/>
        <w:rPr>
          <w:rFonts w:ascii="Arial" w:eastAsiaTheme="minorHAnsi" w:hAnsi="Arial" w:cs="Arial"/>
          <w:szCs w:val="32"/>
          <w:lang w:val="en-GB"/>
        </w:rPr>
      </w:pPr>
    </w:p>
    <w:p w14:paraId="0651E040" w14:textId="77777777" w:rsidR="00EA12AB" w:rsidRPr="00EA12AB" w:rsidRDefault="00EA12AB" w:rsidP="006719DD">
      <w:pPr>
        <w:ind w:left="567" w:right="481"/>
        <w:jc w:val="both"/>
        <w:rPr>
          <w:rFonts w:ascii="Arial" w:eastAsiaTheme="minorHAnsi" w:hAnsi="Arial" w:cs="Arial"/>
          <w:szCs w:val="32"/>
          <w:lang w:val="en-GB"/>
        </w:rPr>
      </w:pPr>
      <w:r w:rsidRPr="00EA12AB">
        <w:rPr>
          <w:rFonts w:ascii="Arial" w:eastAsiaTheme="minorHAnsi" w:hAnsi="Arial" w:cs="Arial"/>
          <w:szCs w:val="32"/>
          <w:lang w:val="en-GB"/>
        </w:rPr>
        <w:t>Nil.</w:t>
      </w:r>
    </w:p>
    <w:p w14:paraId="0E14A9D4" w14:textId="77777777" w:rsidR="00EA12AB" w:rsidRPr="00EA12AB" w:rsidRDefault="00EA12AB" w:rsidP="006719DD">
      <w:pPr>
        <w:ind w:left="567" w:right="481"/>
        <w:jc w:val="both"/>
        <w:rPr>
          <w:rFonts w:ascii="Arial" w:eastAsiaTheme="minorHAnsi" w:hAnsi="Arial" w:cs="Arial"/>
          <w:bCs/>
          <w:szCs w:val="32"/>
        </w:rPr>
      </w:pPr>
    </w:p>
    <w:p w14:paraId="49C3F4CB" w14:textId="77777777" w:rsidR="00EA12AB" w:rsidRPr="00EA12AB" w:rsidRDefault="00EA12AB" w:rsidP="006719DD">
      <w:pPr>
        <w:ind w:left="567" w:right="481"/>
        <w:jc w:val="both"/>
        <w:rPr>
          <w:rFonts w:ascii="Arial" w:eastAsiaTheme="minorHAnsi" w:hAnsi="Arial" w:cstheme="minorBidi"/>
          <w:szCs w:val="22"/>
          <w:highlight w:val="yellow"/>
        </w:rPr>
      </w:pPr>
      <w:r w:rsidRPr="00EA12AB">
        <w:rPr>
          <w:rFonts w:ascii="Arial" w:eastAsiaTheme="minorHAnsi" w:hAnsi="Arial" w:cstheme="minorBidi"/>
          <w:b/>
          <w:bCs/>
          <w:sz w:val="28"/>
          <w:szCs w:val="24"/>
        </w:rPr>
        <w:t>Consultation</w:t>
      </w:r>
    </w:p>
    <w:p w14:paraId="7D92F439" w14:textId="77777777" w:rsidR="00EA12AB" w:rsidRPr="00EA12AB" w:rsidRDefault="00EA12AB" w:rsidP="006719DD">
      <w:pPr>
        <w:ind w:left="567" w:right="481"/>
        <w:jc w:val="both"/>
        <w:rPr>
          <w:rFonts w:ascii="Arial" w:eastAsiaTheme="minorHAnsi" w:hAnsi="Arial" w:cstheme="minorBidi"/>
          <w:szCs w:val="22"/>
          <w:highlight w:val="yellow"/>
        </w:rPr>
      </w:pPr>
    </w:p>
    <w:p w14:paraId="09B01ECE" w14:textId="77777777" w:rsidR="00EA12AB" w:rsidRPr="00EA12AB" w:rsidRDefault="00EA12AB" w:rsidP="006719DD">
      <w:pPr>
        <w:ind w:left="567" w:right="481"/>
        <w:jc w:val="both"/>
        <w:rPr>
          <w:rFonts w:ascii="Arial" w:eastAsiaTheme="minorHAnsi" w:hAnsi="Arial" w:cstheme="minorBidi"/>
          <w:szCs w:val="22"/>
        </w:rPr>
      </w:pPr>
      <w:r w:rsidRPr="00EA12AB">
        <w:rPr>
          <w:rFonts w:ascii="Arial" w:eastAsiaTheme="minorHAnsi" w:hAnsi="Arial" w:cstheme="minorBidi"/>
          <w:szCs w:val="22"/>
        </w:rPr>
        <w:t>Nil.</w:t>
      </w:r>
    </w:p>
    <w:p w14:paraId="449A6E1F" w14:textId="77777777" w:rsidR="00EA12AB" w:rsidRPr="00EA12AB" w:rsidRDefault="00EA12AB" w:rsidP="006719DD">
      <w:pPr>
        <w:ind w:left="567" w:right="481"/>
        <w:jc w:val="both"/>
        <w:rPr>
          <w:rFonts w:ascii="Arial" w:eastAsiaTheme="minorHAnsi" w:hAnsi="Arial" w:cstheme="minorBidi"/>
          <w:szCs w:val="22"/>
        </w:rPr>
      </w:pPr>
    </w:p>
    <w:p w14:paraId="737F7852"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Strategic Implications</w:t>
      </w:r>
    </w:p>
    <w:p w14:paraId="7C37D28E" w14:textId="77777777" w:rsidR="00EA12AB" w:rsidRPr="00EA12AB" w:rsidRDefault="00EA12AB" w:rsidP="006719DD">
      <w:pPr>
        <w:ind w:left="567" w:right="481"/>
        <w:jc w:val="both"/>
        <w:rPr>
          <w:rFonts w:ascii="Arial" w:eastAsiaTheme="minorHAnsi" w:hAnsi="Arial" w:cstheme="minorBidi"/>
          <w:b/>
          <w:bCs/>
          <w:szCs w:val="22"/>
        </w:rPr>
      </w:pPr>
    </w:p>
    <w:p w14:paraId="049579AA"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 xml:space="preserve">How well does it fit with our strategic direction? </w:t>
      </w:r>
    </w:p>
    <w:p w14:paraId="75692DC5" w14:textId="77777777" w:rsidR="00EA12AB" w:rsidRP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The City of Nedlands relies on internal audit as the third line of defense to provide insight and improvement opportunities to the system of internal control.  </w:t>
      </w:r>
    </w:p>
    <w:p w14:paraId="5F0DD58D" w14:textId="77777777" w:rsidR="00EA12AB" w:rsidRPr="00EA12AB" w:rsidRDefault="00EA12AB" w:rsidP="006719DD">
      <w:pPr>
        <w:ind w:left="567" w:right="481"/>
        <w:jc w:val="both"/>
        <w:rPr>
          <w:rFonts w:ascii="Arial" w:eastAsiaTheme="minorHAnsi" w:hAnsi="Arial" w:cstheme="minorBidi"/>
          <w:b/>
          <w:bCs/>
          <w:szCs w:val="22"/>
        </w:rPr>
      </w:pPr>
    </w:p>
    <w:p w14:paraId="30C66D26"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Who benefits?</w:t>
      </w:r>
    </w:p>
    <w:p w14:paraId="475605FF" w14:textId="77777777" w:rsidR="00EA12AB" w:rsidRPr="00EA12AB" w:rsidRDefault="00EA12AB" w:rsidP="006719DD">
      <w:pPr>
        <w:ind w:left="567" w:right="481"/>
        <w:jc w:val="both"/>
        <w:rPr>
          <w:rFonts w:ascii="Arial" w:eastAsiaTheme="minorHAnsi" w:hAnsi="Arial" w:cs="Arial"/>
          <w:szCs w:val="32"/>
          <w:lang w:val="en-US"/>
        </w:rPr>
      </w:pPr>
      <w:r w:rsidRPr="00EA12AB">
        <w:rPr>
          <w:rFonts w:ascii="Arial" w:eastAsiaTheme="minorHAnsi" w:hAnsi="Arial" w:cs="Arial"/>
          <w:szCs w:val="32"/>
          <w:lang w:val="en-US"/>
        </w:rPr>
        <w:t xml:space="preserve">The City will benefit from having a Strategic Internal Audit Plan.  This provides a strategic view of the internal audit topics planned for the next year to demonstrate the risks being mitigated by the work performed by the internal audit function, Office of the Auditor General via their financial and performance audit function and what work needs to be performed by the City of Nedlands.  </w:t>
      </w:r>
    </w:p>
    <w:p w14:paraId="4A30F482" w14:textId="481CB4B0" w:rsidR="00EA12AB" w:rsidRDefault="00EA12AB" w:rsidP="006719DD">
      <w:pPr>
        <w:ind w:left="567" w:right="481"/>
        <w:jc w:val="both"/>
        <w:rPr>
          <w:rFonts w:ascii="Arial" w:eastAsiaTheme="minorHAnsi" w:hAnsi="Arial" w:cs="Arial"/>
          <w:szCs w:val="32"/>
          <w:lang w:val="en-US"/>
        </w:rPr>
      </w:pPr>
    </w:p>
    <w:p w14:paraId="5320F624"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Does it involve a tolerable risk?</w:t>
      </w:r>
    </w:p>
    <w:p w14:paraId="328FB7E4" w14:textId="77777777" w:rsidR="00EA12AB" w:rsidRPr="00EA12AB" w:rsidRDefault="00EA12AB" w:rsidP="006719DD">
      <w:pPr>
        <w:ind w:left="567" w:right="481"/>
        <w:jc w:val="both"/>
        <w:rPr>
          <w:rFonts w:ascii="Arial" w:eastAsiaTheme="minorHAnsi" w:hAnsi="Arial" w:cs="Arial"/>
          <w:szCs w:val="32"/>
        </w:rPr>
      </w:pPr>
      <w:r w:rsidRPr="00EA12AB">
        <w:rPr>
          <w:rFonts w:ascii="Arial" w:eastAsiaTheme="minorHAnsi" w:hAnsi="Arial" w:cs="Arial"/>
          <w:szCs w:val="32"/>
          <w:lang w:val="en-US"/>
        </w:rPr>
        <w:t xml:space="preserve">The work included within the Strategic Internal Plan aims to reduce the residual risk identified by the City of Nedlands by identifying controls and improvement opportunities.  </w:t>
      </w:r>
    </w:p>
    <w:p w14:paraId="4CCA2906" w14:textId="77777777" w:rsidR="00EA12AB" w:rsidRDefault="00EA12AB" w:rsidP="006719DD">
      <w:pPr>
        <w:ind w:left="567" w:right="481"/>
        <w:contextualSpacing/>
        <w:jc w:val="both"/>
        <w:rPr>
          <w:rFonts w:ascii="Arial" w:eastAsiaTheme="minorHAnsi" w:hAnsi="Arial" w:cs="Arial"/>
          <w:szCs w:val="32"/>
        </w:rPr>
      </w:pPr>
    </w:p>
    <w:p w14:paraId="71F16E39" w14:textId="77777777" w:rsidR="006719DD" w:rsidRPr="00EA12AB" w:rsidRDefault="006719DD" w:rsidP="006719DD">
      <w:pPr>
        <w:ind w:left="567" w:right="481"/>
        <w:contextualSpacing/>
        <w:jc w:val="both"/>
        <w:rPr>
          <w:rFonts w:ascii="Arial" w:eastAsiaTheme="minorHAnsi" w:hAnsi="Arial" w:cs="Arial"/>
          <w:szCs w:val="32"/>
        </w:rPr>
      </w:pPr>
    </w:p>
    <w:p w14:paraId="0294AD31"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 xml:space="preserve">What level of risk is associated with the option? How can it be managed? </w:t>
      </w:r>
    </w:p>
    <w:p w14:paraId="1CC4D465" w14:textId="77777777" w:rsidR="00EA12AB" w:rsidRPr="00EA12AB" w:rsidRDefault="00EA12AB" w:rsidP="006719DD">
      <w:pPr>
        <w:ind w:left="567" w:right="481"/>
        <w:jc w:val="both"/>
        <w:rPr>
          <w:rFonts w:ascii="Arial" w:eastAsiaTheme="minorHAnsi" w:hAnsi="Arial" w:cs="Arial"/>
          <w:szCs w:val="32"/>
        </w:rPr>
      </w:pPr>
      <w:r w:rsidRPr="00EA12AB">
        <w:rPr>
          <w:rFonts w:ascii="Arial" w:eastAsiaTheme="minorHAnsi" w:hAnsi="Arial" w:cs="Arial"/>
          <w:szCs w:val="32"/>
        </w:rPr>
        <w:t xml:space="preserve">Nil. </w:t>
      </w:r>
    </w:p>
    <w:p w14:paraId="4614E4E2" w14:textId="77777777" w:rsidR="00EA12AB" w:rsidRPr="00EA12AB" w:rsidRDefault="00EA12AB" w:rsidP="006719DD">
      <w:pPr>
        <w:ind w:left="567" w:right="481"/>
        <w:jc w:val="both"/>
        <w:rPr>
          <w:rFonts w:ascii="Arial" w:eastAsiaTheme="minorHAnsi" w:hAnsi="Arial" w:cs="Arial"/>
          <w:szCs w:val="32"/>
        </w:rPr>
      </w:pPr>
    </w:p>
    <w:p w14:paraId="2A9D99CE" w14:textId="77777777" w:rsidR="00EA12AB" w:rsidRPr="00EA12AB" w:rsidRDefault="00EA12AB" w:rsidP="006719DD">
      <w:pPr>
        <w:ind w:left="567" w:right="481"/>
        <w:jc w:val="both"/>
        <w:rPr>
          <w:rFonts w:ascii="Arial" w:eastAsiaTheme="minorHAnsi" w:hAnsi="Arial" w:cstheme="minorBidi"/>
          <w:b/>
          <w:bCs/>
          <w:szCs w:val="22"/>
        </w:rPr>
      </w:pPr>
      <w:r w:rsidRPr="00EA12AB">
        <w:rPr>
          <w:rFonts w:ascii="Arial" w:eastAsiaTheme="minorHAnsi" w:hAnsi="Arial" w:cstheme="minorBidi"/>
          <w:b/>
          <w:bCs/>
          <w:szCs w:val="22"/>
        </w:rPr>
        <w:t>Do we have the information we need?</w:t>
      </w:r>
    </w:p>
    <w:p w14:paraId="6A89DFDE" w14:textId="77777777" w:rsidR="00EA12AB" w:rsidRPr="00EA12AB" w:rsidRDefault="00EA12AB" w:rsidP="006719DD">
      <w:pPr>
        <w:ind w:left="567" w:right="481"/>
        <w:jc w:val="both"/>
        <w:rPr>
          <w:rFonts w:ascii="Arial" w:eastAsiaTheme="minorHAnsi" w:hAnsi="Arial" w:cs="Arial"/>
          <w:szCs w:val="32"/>
          <w:lang w:val="en-US"/>
        </w:rPr>
      </w:pPr>
      <w:bookmarkStart w:id="75" w:name="_Hlk72755622"/>
      <w:r w:rsidRPr="00EA12AB">
        <w:rPr>
          <w:rFonts w:ascii="Arial" w:eastAsiaTheme="minorHAnsi" w:hAnsi="Arial" w:cs="Arial"/>
          <w:szCs w:val="32"/>
          <w:lang w:val="en-US"/>
        </w:rPr>
        <w:t xml:space="preserve">Yes.  The Strategic Internal Audit Plan identifies the internal audit topics for the years ending 30 June 2022 to 30 June 2024.  </w:t>
      </w:r>
    </w:p>
    <w:p w14:paraId="465E34F8" w14:textId="77777777" w:rsidR="00EA12AB" w:rsidRPr="00EA12AB" w:rsidRDefault="00EA12AB" w:rsidP="006719DD">
      <w:pPr>
        <w:ind w:left="567" w:right="481"/>
        <w:jc w:val="both"/>
        <w:rPr>
          <w:rFonts w:ascii="Arial" w:eastAsiaTheme="minorHAnsi" w:hAnsi="Arial" w:cs="Arial"/>
          <w:szCs w:val="32"/>
          <w:lang w:val="en-US"/>
        </w:rPr>
      </w:pPr>
    </w:p>
    <w:p w14:paraId="2722E876" w14:textId="77777777" w:rsidR="00EA12AB" w:rsidRPr="00EA12AB" w:rsidRDefault="00EA12AB" w:rsidP="006719DD">
      <w:pPr>
        <w:ind w:left="567" w:right="481"/>
        <w:jc w:val="both"/>
        <w:rPr>
          <w:rFonts w:ascii="Arial" w:eastAsiaTheme="minorHAnsi" w:hAnsi="Arial" w:cs="Arial"/>
          <w:szCs w:val="32"/>
          <w:lang w:val="en-US"/>
        </w:rPr>
      </w:pPr>
    </w:p>
    <w:bookmarkEnd w:id="75"/>
    <w:p w14:paraId="013CAC98"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Budget/Financial Implications</w:t>
      </w:r>
    </w:p>
    <w:p w14:paraId="0FB5FFC4" w14:textId="77777777" w:rsidR="00EA12AB" w:rsidRPr="00EA12AB" w:rsidRDefault="00EA12AB" w:rsidP="006719DD">
      <w:pPr>
        <w:ind w:left="567" w:right="481"/>
        <w:jc w:val="both"/>
        <w:rPr>
          <w:rFonts w:ascii="Arial" w:eastAsiaTheme="minorHAnsi" w:hAnsi="Arial" w:cs="Arial"/>
          <w:szCs w:val="22"/>
        </w:rPr>
      </w:pPr>
    </w:p>
    <w:p w14:paraId="5421ACB0" w14:textId="77777777" w:rsidR="00EA12AB" w:rsidRPr="00EA12AB" w:rsidRDefault="00EA12AB" w:rsidP="006719DD">
      <w:pPr>
        <w:ind w:left="567" w:right="481"/>
        <w:jc w:val="both"/>
        <w:rPr>
          <w:rFonts w:ascii="Arial" w:eastAsiaTheme="minorHAnsi" w:hAnsi="Arial" w:cs="Arial"/>
          <w:b/>
          <w:szCs w:val="32"/>
        </w:rPr>
      </w:pPr>
      <w:r w:rsidRPr="00EA12AB">
        <w:rPr>
          <w:rFonts w:ascii="Arial" w:eastAsiaTheme="minorHAnsi" w:hAnsi="Arial" w:cs="Arial"/>
          <w:b/>
          <w:szCs w:val="32"/>
        </w:rPr>
        <w:t xml:space="preserve">Can we afford it? </w:t>
      </w:r>
    </w:p>
    <w:p w14:paraId="2AEAC0E8" w14:textId="77777777" w:rsidR="00EA12AB" w:rsidRPr="00EA12AB" w:rsidRDefault="00EA12AB" w:rsidP="006719DD">
      <w:pPr>
        <w:ind w:left="567" w:right="481"/>
        <w:jc w:val="both"/>
        <w:rPr>
          <w:rFonts w:ascii="Arial" w:eastAsiaTheme="minorHAnsi" w:hAnsi="Arial" w:cs="Arial"/>
          <w:bCs/>
          <w:szCs w:val="32"/>
          <w:lang w:val="en-US"/>
        </w:rPr>
      </w:pPr>
      <w:r w:rsidRPr="00EA12AB">
        <w:rPr>
          <w:rFonts w:ascii="Arial" w:eastAsiaTheme="minorHAnsi" w:hAnsi="Arial" w:cs="Arial"/>
          <w:bCs/>
          <w:szCs w:val="32"/>
          <w:lang w:val="en-US"/>
        </w:rPr>
        <w:t>The internal audit fees for the year ended 30 June 2022 have been included in the budget.</w:t>
      </w:r>
    </w:p>
    <w:p w14:paraId="0AF741BA" w14:textId="77777777" w:rsidR="00EA12AB" w:rsidRPr="00EA12AB" w:rsidRDefault="00EA12AB" w:rsidP="006719DD">
      <w:pPr>
        <w:ind w:left="567" w:right="481"/>
        <w:jc w:val="both"/>
        <w:rPr>
          <w:rFonts w:ascii="Arial" w:eastAsiaTheme="minorHAnsi" w:hAnsi="Arial" w:cs="Arial"/>
          <w:b/>
          <w:szCs w:val="32"/>
        </w:rPr>
      </w:pPr>
    </w:p>
    <w:p w14:paraId="4AA12DF3" w14:textId="77777777" w:rsidR="00EA12AB" w:rsidRPr="00EA12AB" w:rsidRDefault="00EA12AB" w:rsidP="006719DD">
      <w:pPr>
        <w:ind w:left="567" w:right="481"/>
        <w:jc w:val="both"/>
        <w:rPr>
          <w:rFonts w:ascii="Arial" w:eastAsiaTheme="minorHAnsi" w:hAnsi="Arial" w:cs="Arial"/>
          <w:b/>
          <w:szCs w:val="32"/>
        </w:rPr>
      </w:pPr>
      <w:r w:rsidRPr="00EA12AB">
        <w:rPr>
          <w:rFonts w:ascii="Arial" w:eastAsiaTheme="minorHAnsi" w:hAnsi="Arial" w:cs="Arial"/>
          <w:b/>
          <w:szCs w:val="32"/>
        </w:rPr>
        <w:t>How does the option impact upon rates?</w:t>
      </w:r>
    </w:p>
    <w:p w14:paraId="246C91A8" w14:textId="77777777" w:rsidR="00EA12AB" w:rsidRPr="00EA12AB" w:rsidRDefault="00EA12AB" w:rsidP="006719DD">
      <w:pPr>
        <w:ind w:left="567" w:right="481"/>
        <w:jc w:val="both"/>
        <w:rPr>
          <w:rFonts w:ascii="Arial" w:eastAsiaTheme="minorHAnsi" w:hAnsi="Arial" w:cs="Arial"/>
          <w:szCs w:val="24"/>
          <w:lang w:val="en-US"/>
        </w:rPr>
      </w:pPr>
      <w:r w:rsidRPr="00EA12AB">
        <w:rPr>
          <w:rFonts w:ascii="Arial" w:eastAsiaTheme="minorHAnsi" w:hAnsi="Arial" w:cs="Arial"/>
          <w:szCs w:val="24"/>
          <w:lang w:val="en-US"/>
        </w:rPr>
        <w:t xml:space="preserve">The impact of this option has already been included in the 2021-22 budget. </w:t>
      </w:r>
    </w:p>
    <w:p w14:paraId="741C8D5B" w14:textId="77777777" w:rsidR="00EA12AB" w:rsidRPr="00EA12AB" w:rsidRDefault="00EA12AB" w:rsidP="006719DD">
      <w:pPr>
        <w:ind w:left="567" w:right="481"/>
        <w:jc w:val="both"/>
        <w:rPr>
          <w:rFonts w:ascii="Arial" w:eastAsiaTheme="minorHAnsi" w:hAnsi="Arial" w:cs="Arial"/>
          <w:bCs/>
          <w:szCs w:val="32"/>
        </w:rPr>
      </w:pPr>
    </w:p>
    <w:p w14:paraId="0667C629" w14:textId="77777777" w:rsidR="00EA12AB" w:rsidRPr="00EA12AB" w:rsidRDefault="00EA12AB" w:rsidP="006719DD">
      <w:pPr>
        <w:ind w:left="567" w:right="481"/>
        <w:jc w:val="both"/>
        <w:rPr>
          <w:rFonts w:ascii="Arial" w:eastAsiaTheme="minorHAnsi" w:hAnsi="Arial" w:cs="Arial"/>
          <w:bCs/>
          <w:szCs w:val="32"/>
        </w:rPr>
      </w:pPr>
    </w:p>
    <w:p w14:paraId="5629CE29" w14:textId="77777777" w:rsidR="00EA12AB" w:rsidRPr="00EA12AB" w:rsidRDefault="00EA12AB" w:rsidP="006719DD">
      <w:pPr>
        <w:ind w:left="567" w:right="481"/>
        <w:jc w:val="both"/>
        <w:rPr>
          <w:rFonts w:ascii="Arial" w:eastAsiaTheme="minorHAnsi" w:hAnsi="Arial" w:cstheme="minorBidi"/>
          <w:b/>
          <w:bCs/>
          <w:sz w:val="28"/>
          <w:szCs w:val="24"/>
        </w:rPr>
      </w:pPr>
      <w:r w:rsidRPr="00EA12AB">
        <w:rPr>
          <w:rFonts w:ascii="Arial" w:eastAsiaTheme="minorHAnsi" w:hAnsi="Arial" w:cstheme="minorBidi"/>
          <w:b/>
          <w:bCs/>
          <w:sz w:val="28"/>
          <w:szCs w:val="24"/>
        </w:rPr>
        <w:t>Conclusion</w:t>
      </w:r>
    </w:p>
    <w:p w14:paraId="1CD6EEBC" w14:textId="77777777" w:rsidR="00EA12AB" w:rsidRPr="00EA12AB" w:rsidRDefault="00EA12AB" w:rsidP="006719DD">
      <w:pPr>
        <w:ind w:left="567" w:right="481"/>
        <w:jc w:val="both"/>
        <w:rPr>
          <w:rFonts w:ascii="Arial" w:eastAsiaTheme="minorHAnsi" w:hAnsi="Arial" w:cstheme="minorBidi"/>
          <w:szCs w:val="22"/>
        </w:rPr>
      </w:pPr>
    </w:p>
    <w:p w14:paraId="7C917517" w14:textId="77777777" w:rsidR="00EA12AB" w:rsidRPr="00EA12AB" w:rsidRDefault="00EA12AB" w:rsidP="006719DD">
      <w:pPr>
        <w:ind w:left="567" w:right="481"/>
        <w:jc w:val="both"/>
        <w:rPr>
          <w:rFonts w:ascii="Arial" w:eastAsiaTheme="minorHAnsi" w:hAnsi="Arial" w:cs="Arial"/>
          <w:szCs w:val="24"/>
        </w:rPr>
      </w:pPr>
      <w:r w:rsidRPr="00EA12AB">
        <w:rPr>
          <w:rFonts w:ascii="Arial" w:eastAsiaTheme="minorHAnsi" w:hAnsi="Arial" w:cs="Arial"/>
          <w:szCs w:val="32"/>
          <w:lang w:val="en-US"/>
        </w:rPr>
        <w:t>Therefore, it is recommended that the Audit and Risk Committee a</w:t>
      </w:r>
      <w:proofErr w:type="spellStart"/>
      <w:r w:rsidRPr="00EA12AB">
        <w:rPr>
          <w:rFonts w:ascii="Arial" w:eastAsiaTheme="minorHAnsi" w:hAnsi="Arial" w:cs="Arial"/>
          <w:szCs w:val="24"/>
        </w:rPr>
        <w:t>pproves</w:t>
      </w:r>
      <w:proofErr w:type="spellEnd"/>
      <w:r w:rsidRPr="00EA12AB">
        <w:rPr>
          <w:rFonts w:ascii="Arial" w:eastAsiaTheme="minorHAnsi" w:hAnsi="Arial" w:cs="Arial"/>
          <w:szCs w:val="24"/>
        </w:rPr>
        <w:t xml:space="preserve"> the internal audit topics recommended by management for the year ended 30 June 2022 to 30 June 2024 and approved the reappointment of Moore Australia as the City’s internal audit provider for the 3 years ending 30 June 2022 to 30 June 2024.</w:t>
      </w:r>
    </w:p>
    <w:p w14:paraId="1A60225E" w14:textId="77777777" w:rsidR="00465812" w:rsidRDefault="00465812" w:rsidP="006719DD">
      <w:pPr>
        <w:ind w:left="567" w:right="481"/>
        <w:rPr>
          <w:rFonts w:ascii="Arial" w:hAnsi="Arial" w:cs="Arial"/>
          <w:szCs w:val="24"/>
        </w:rPr>
      </w:pPr>
    </w:p>
    <w:p w14:paraId="14E93CBF" w14:textId="52CC1C77" w:rsidR="00465812" w:rsidRDefault="00465812" w:rsidP="006719DD">
      <w:pPr>
        <w:ind w:right="481"/>
        <w:rPr>
          <w:rFonts w:ascii="Arial" w:hAnsi="Arial" w:cs="Arial"/>
          <w:szCs w:val="24"/>
        </w:rPr>
      </w:pPr>
    </w:p>
    <w:p w14:paraId="7B6CDA18" w14:textId="19F7B4E5" w:rsidR="00465812" w:rsidRDefault="00465812" w:rsidP="006719DD">
      <w:pPr>
        <w:ind w:right="481"/>
        <w:rPr>
          <w:rFonts w:ascii="Arial" w:hAnsi="Arial" w:cs="Arial"/>
          <w:szCs w:val="24"/>
        </w:rPr>
      </w:pPr>
    </w:p>
    <w:p w14:paraId="4EE37781" w14:textId="77777777" w:rsidR="00465812" w:rsidRDefault="00465812">
      <w:pPr>
        <w:rPr>
          <w:rFonts w:ascii="Arial" w:hAnsi="Arial" w:cs="Arial"/>
          <w:b/>
          <w:kern w:val="28"/>
          <w:szCs w:val="24"/>
        </w:rPr>
      </w:pPr>
    </w:p>
    <w:p w14:paraId="63B2E07C" w14:textId="77777777" w:rsidR="00465812" w:rsidRDefault="00465812">
      <w:pPr>
        <w:rPr>
          <w:rFonts w:ascii="Arial" w:hAnsi="Arial" w:cs="Arial"/>
          <w:b/>
          <w:kern w:val="28"/>
          <w:szCs w:val="24"/>
        </w:rPr>
      </w:pPr>
      <w:r>
        <w:rPr>
          <w:rFonts w:ascii="Arial" w:hAnsi="Arial" w:cs="Arial"/>
          <w:szCs w:val="24"/>
        </w:rPr>
        <w:br w:type="page"/>
      </w:r>
    </w:p>
    <w:p w14:paraId="6A3327D3" w14:textId="076C6031" w:rsidR="00B245F8" w:rsidRDefault="00002DB2" w:rsidP="006719DD">
      <w:pPr>
        <w:pStyle w:val="Heading2"/>
        <w:numPr>
          <w:ilvl w:val="1"/>
          <w:numId w:val="1"/>
        </w:numPr>
        <w:tabs>
          <w:tab w:val="clear" w:pos="720"/>
        </w:tabs>
        <w:spacing w:before="0" w:after="0"/>
        <w:ind w:left="567" w:hanging="851"/>
        <w:rPr>
          <w:rFonts w:ascii="Arial" w:hAnsi="Arial" w:cs="Arial"/>
          <w:szCs w:val="24"/>
        </w:rPr>
      </w:pPr>
      <w:bookmarkStart w:id="76" w:name="_Toc83229087"/>
      <w:r>
        <w:rPr>
          <w:rFonts w:ascii="Arial" w:hAnsi="Arial" w:cs="Arial"/>
          <w:sz w:val="24"/>
          <w:szCs w:val="24"/>
          <w:u w:val="none"/>
        </w:rPr>
        <w:lastRenderedPageBreak/>
        <w:t>Monthly Financial Report – August 2021</w:t>
      </w:r>
      <w:bookmarkEnd w:id="76"/>
    </w:p>
    <w:p w14:paraId="59719F48" w14:textId="76F873CE" w:rsidR="00B245F8" w:rsidRDefault="00B245F8" w:rsidP="00B245F8">
      <w:pPr>
        <w:rPr>
          <w:rFonts w:ascii="Arial" w:hAnsi="Arial" w:cs="Arial"/>
          <w:szCs w:val="24"/>
        </w:rPr>
      </w:pPr>
    </w:p>
    <w:tbl>
      <w:tblPr>
        <w:tblStyle w:val="TableGrid"/>
        <w:tblW w:w="8505" w:type="dxa"/>
        <w:tblInd w:w="562" w:type="dxa"/>
        <w:tblLook w:val="04A0" w:firstRow="1" w:lastRow="0" w:firstColumn="1" w:lastColumn="0" w:noHBand="0" w:noVBand="1"/>
      </w:tblPr>
      <w:tblGrid>
        <w:gridCol w:w="1713"/>
        <w:gridCol w:w="6792"/>
      </w:tblGrid>
      <w:tr w:rsidR="00205303" w:rsidRPr="00401537" w14:paraId="08E4C219" w14:textId="77777777" w:rsidTr="006719DD">
        <w:tc>
          <w:tcPr>
            <w:tcW w:w="1713" w:type="dxa"/>
            <w:tcBorders>
              <w:top w:val="single" w:sz="4" w:space="0" w:color="auto"/>
              <w:left w:val="single" w:sz="4" w:space="0" w:color="auto"/>
              <w:bottom w:val="single" w:sz="4" w:space="0" w:color="auto"/>
              <w:right w:val="single" w:sz="4" w:space="0" w:color="auto"/>
            </w:tcBorders>
            <w:hideMark/>
          </w:tcPr>
          <w:p w14:paraId="3BBD8F60"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Council</w:t>
            </w:r>
          </w:p>
        </w:tc>
        <w:tc>
          <w:tcPr>
            <w:tcW w:w="6792" w:type="dxa"/>
            <w:tcBorders>
              <w:top w:val="single" w:sz="4" w:space="0" w:color="auto"/>
              <w:left w:val="single" w:sz="4" w:space="0" w:color="auto"/>
              <w:bottom w:val="single" w:sz="4" w:space="0" w:color="auto"/>
              <w:right w:val="single" w:sz="4" w:space="0" w:color="auto"/>
            </w:tcBorders>
            <w:hideMark/>
          </w:tcPr>
          <w:p w14:paraId="723225E5" w14:textId="77777777" w:rsidR="00401537" w:rsidRPr="00401537" w:rsidRDefault="00401537" w:rsidP="00401537">
            <w:pPr>
              <w:rPr>
                <w:rFonts w:ascii="Arial" w:hAnsi="Arial" w:cs="Arial"/>
                <w:szCs w:val="24"/>
                <w:highlight w:val="yellow"/>
                <w:lang w:eastAsia="en-AU"/>
              </w:rPr>
            </w:pPr>
            <w:r w:rsidRPr="00401537">
              <w:rPr>
                <w:rFonts w:ascii="Arial" w:hAnsi="Arial" w:cs="Arial"/>
                <w:szCs w:val="24"/>
                <w:lang w:eastAsia="en-AU"/>
              </w:rPr>
              <w:t>28 September 2021</w:t>
            </w:r>
          </w:p>
        </w:tc>
      </w:tr>
      <w:tr w:rsidR="00205303" w:rsidRPr="00401537" w14:paraId="10D818A8" w14:textId="77777777" w:rsidTr="006719DD">
        <w:tc>
          <w:tcPr>
            <w:tcW w:w="1713" w:type="dxa"/>
            <w:tcBorders>
              <w:top w:val="single" w:sz="4" w:space="0" w:color="auto"/>
              <w:left w:val="single" w:sz="4" w:space="0" w:color="auto"/>
              <w:bottom w:val="single" w:sz="4" w:space="0" w:color="auto"/>
              <w:right w:val="single" w:sz="4" w:space="0" w:color="auto"/>
            </w:tcBorders>
            <w:hideMark/>
          </w:tcPr>
          <w:p w14:paraId="4AF6EEF5"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Applicant</w:t>
            </w:r>
          </w:p>
        </w:tc>
        <w:tc>
          <w:tcPr>
            <w:tcW w:w="6792" w:type="dxa"/>
            <w:tcBorders>
              <w:top w:val="single" w:sz="4" w:space="0" w:color="auto"/>
              <w:left w:val="single" w:sz="4" w:space="0" w:color="auto"/>
              <w:bottom w:val="single" w:sz="4" w:space="0" w:color="auto"/>
              <w:right w:val="single" w:sz="4" w:space="0" w:color="auto"/>
            </w:tcBorders>
            <w:hideMark/>
          </w:tcPr>
          <w:p w14:paraId="7E39F77B"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City of Nedlands</w:t>
            </w:r>
          </w:p>
        </w:tc>
      </w:tr>
      <w:tr w:rsidR="00205303" w:rsidRPr="00401537" w14:paraId="2CEEC04A" w14:textId="77777777" w:rsidTr="006719DD">
        <w:tc>
          <w:tcPr>
            <w:tcW w:w="1713" w:type="dxa"/>
            <w:tcBorders>
              <w:top w:val="single" w:sz="4" w:space="0" w:color="auto"/>
              <w:left w:val="single" w:sz="4" w:space="0" w:color="auto"/>
              <w:bottom w:val="single" w:sz="4" w:space="0" w:color="auto"/>
              <w:right w:val="single" w:sz="4" w:space="0" w:color="auto"/>
            </w:tcBorders>
            <w:hideMark/>
          </w:tcPr>
          <w:p w14:paraId="4D3698F5" w14:textId="77777777" w:rsidR="00401537" w:rsidRPr="00401537" w:rsidRDefault="00401537" w:rsidP="00401537">
            <w:pPr>
              <w:rPr>
                <w:rFonts w:ascii="Arial" w:hAnsi="Arial" w:cs="Arial"/>
                <w:b/>
                <w:szCs w:val="24"/>
                <w:lang w:eastAsia="en-AU"/>
              </w:rPr>
            </w:pPr>
            <w:r w:rsidRPr="00401537">
              <w:rPr>
                <w:rFonts w:ascii="Arial" w:eastAsia="Calibri" w:hAnsi="Arial" w:cs="Arial"/>
                <w:b/>
                <w:szCs w:val="24"/>
                <w:lang w:eastAsia="en-AU"/>
              </w:rPr>
              <w:t xml:space="preserve">Employee Disclosure under section 5.70 Local Government Act </w:t>
            </w:r>
            <w:r w:rsidRPr="00401537">
              <w:rPr>
                <w:rFonts w:ascii="Arial" w:hAnsi="Arial"/>
                <w:b/>
                <w:lang w:eastAsia="en-AU"/>
              </w:rPr>
              <w:t>1995</w:t>
            </w:r>
          </w:p>
        </w:tc>
        <w:tc>
          <w:tcPr>
            <w:tcW w:w="6792" w:type="dxa"/>
            <w:tcBorders>
              <w:top w:val="single" w:sz="4" w:space="0" w:color="auto"/>
              <w:left w:val="single" w:sz="4" w:space="0" w:color="auto"/>
              <w:bottom w:val="single" w:sz="4" w:space="0" w:color="auto"/>
              <w:right w:val="single" w:sz="4" w:space="0" w:color="auto"/>
            </w:tcBorders>
            <w:hideMark/>
          </w:tcPr>
          <w:p w14:paraId="4296C41F"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Nil</w:t>
            </w:r>
          </w:p>
        </w:tc>
      </w:tr>
      <w:tr w:rsidR="00205303" w:rsidRPr="00401537" w14:paraId="4DA82ECB" w14:textId="77777777" w:rsidTr="006719DD">
        <w:tc>
          <w:tcPr>
            <w:tcW w:w="1713" w:type="dxa"/>
            <w:tcBorders>
              <w:top w:val="single" w:sz="4" w:space="0" w:color="auto"/>
              <w:left w:val="single" w:sz="4" w:space="0" w:color="auto"/>
              <w:bottom w:val="single" w:sz="4" w:space="0" w:color="auto"/>
              <w:right w:val="single" w:sz="4" w:space="0" w:color="auto"/>
            </w:tcBorders>
            <w:hideMark/>
          </w:tcPr>
          <w:p w14:paraId="5E53A75B"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Director</w:t>
            </w:r>
          </w:p>
        </w:tc>
        <w:tc>
          <w:tcPr>
            <w:tcW w:w="6792" w:type="dxa"/>
            <w:tcBorders>
              <w:top w:val="single" w:sz="4" w:space="0" w:color="auto"/>
              <w:left w:val="single" w:sz="4" w:space="0" w:color="auto"/>
              <w:bottom w:val="single" w:sz="4" w:space="0" w:color="auto"/>
              <w:right w:val="single" w:sz="4" w:space="0" w:color="auto"/>
            </w:tcBorders>
            <w:hideMark/>
          </w:tcPr>
          <w:p w14:paraId="4A482B0B" w14:textId="77777777" w:rsidR="00401537" w:rsidRPr="00401537" w:rsidRDefault="00401537" w:rsidP="00401537">
            <w:pPr>
              <w:rPr>
                <w:rFonts w:ascii="Arial" w:hAnsi="Arial" w:cs="Arial"/>
                <w:szCs w:val="24"/>
                <w:lang w:eastAsia="en-AU"/>
              </w:rPr>
            </w:pPr>
            <w:r w:rsidRPr="00401537">
              <w:rPr>
                <w:rFonts w:ascii="Arial" w:hAnsi="Arial" w:cs="Arial"/>
                <w:szCs w:val="24"/>
                <w:lang w:eastAsia="en-AU"/>
              </w:rPr>
              <w:t>Ed Herne – Director Corporate &amp; Strategy</w:t>
            </w:r>
          </w:p>
        </w:tc>
      </w:tr>
      <w:tr w:rsidR="00205303" w:rsidRPr="00401537" w14:paraId="32A620EB" w14:textId="77777777" w:rsidTr="006719DD">
        <w:tc>
          <w:tcPr>
            <w:tcW w:w="1713" w:type="dxa"/>
            <w:tcBorders>
              <w:top w:val="single" w:sz="4" w:space="0" w:color="auto"/>
              <w:left w:val="single" w:sz="4" w:space="0" w:color="auto"/>
              <w:bottom w:val="single" w:sz="4" w:space="0" w:color="auto"/>
              <w:right w:val="single" w:sz="4" w:space="0" w:color="auto"/>
            </w:tcBorders>
            <w:hideMark/>
          </w:tcPr>
          <w:p w14:paraId="48180DDE" w14:textId="77777777" w:rsidR="00401537" w:rsidRPr="00401537" w:rsidRDefault="00401537" w:rsidP="00401537">
            <w:pPr>
              <w:rPr>
                <w:rFonts w:ascii="Arial" w:hAnsi="Arial" w:cs="Arial"/>
                <w:b/>
                <w:szCs w:val="24"/>
                <w:lang w:eastAsia="en-AU"/>
              </w:rPr>
            </w:pPr>
            <w:r w:rsidRPr="00401537">
              <w:rPr>
                <w:rFonts w:ascii="Arial" w:hAnsi="Arial" w:cs="Arial"/>
                <w:b/>
                <w:szCs w:val="24"/>
                <w:lang w:eastAsia="en-AU"/>
              </w:rPr>
              <w:t>Attachments</w:t>
            </w:r>
          </w:p>
        </w:tc>
        <w:tc>
          <w:tcPr>
            <w:tcW w:w="6792" w:type="dxa"/>
            <w:tcBorders>
              <w:top w:val="single" w:sz="4" w:space="0" w:color="auto"/>
              <w:left w:val="single" w:sz="4" w:space="0" w:color="auto"/>
              <w:bottom w:val="single" w:sz="4" w:space="0" w:color="auto"/>
              <w:right w:val="single" w:sz="4" w:space="0" w:color="auto"/>
            </w:tcBorders>
            <w:hideMark/>
          </w:tcPr>
          <w:p w14:paraId="5DD8DB9B" w14:textId="77777777" w:rsidR="00401537" w:rsidRPr="00401537" w:rsidRDefault="00401537" w:rsidP="000C551D">
            <w:pPr>
              <w:numPr>
                <w:ilvl w:val="0"/>
                <w:numId w:val="64"/>
              </w:numPr>
              <w:ind w:left="447" w:hanging="447"/>
              <w:rPr>
                <w:rFonts w:ascii="Arial" w:hAnsi="Arial" w:cs="Arial"/>
                <w:szCs w:val="32"/>
                <w:lang w:val="en-US" w:eastAsia="en-AU"/>
              </w:rPr>
            </w:pPr>
            <w:r w:rsidRPr="00401537">
              <w:rPr>
                <w:rFonts w:ascii="Arial" w:hAnsi="Arial" w:cs="Arial"/>
                <w:szCs w:val="32"/>
                <w:lang w:val="en-US" w:eastAsia="en-AU"/>
              </w:rPr>
              <w:t>Financial Summary (Operating) by Business Units – 31 August 2021</w:t>
            </w:r>
          </w:p>
          <w:p w14:paraId="636DC0F8"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32"/>
                <w:lang w:val="en-US" w:eastAsia="en-AU"/>
              </w:rPr>
              <w:t>Capital Works &amp; Acquisitions – 31 August 2021</w:t>
            </w:r>
          </w:p>
          <w:p w14:paraId="0490C702"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 xml:space="preserve">Statement of Net Current Assets </w:t>
            </w:r>
            <w:r w:rsidRPr="00401537">
              <w:rPr>
                <w:rFonts w:ascii="Arial" w:hAnsi="Arial" w:cs="Arial"/>
                <w:szCs w:val="32"/>
                <w:lang w:val="en-US" w:eastAsia="en-AU"/>
              </w:rPr>
              <w:t>– 31 August 2021</w:t>
            </w:r>
          </w:p>
          <w:p w14:paraId="412F5432"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 xml:space="preserve">Statement of Financial Activity </w:t>
            </w:r>
            <w:r w:rsidRPr="00401537">
              <w:rPr>
                <w:rFonts w:ascii="Arial" w:hAnsi="Arial" w:cs="Arial"/>
                <w:szCs w:val="32"/>
                <w:lang w:val="en-US" w:eastAsia="en-AU"/>
              </w:rPr>
              <w:t>–31 August 2021</w:t>
            </w:r>
          </w:p>
          <w:p w14:paraId="4FBDCC0B"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Borrowings – 31 August 2021</w:t>
            </w:r>
          </w:p>
          <w:p w14:paraId="3F499F95"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Statement of Financial Position – 31 August 2021</w:t>
            </w:r>
          </w:p>
          <w:p w14:paraId="067BEBF4"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Operating Income &amp; Expenditure by Reporting Activity – 31 August 2021</w:t>
            </w:r>
          </w:p>
          <w:p w14:paraId="5B17946E" w14:textId="77777777" w:rsidR="00401537" w:rsidRPr="00401537" w:rsidRDefault="00401537" w:rsidP="000C551D">
            <w:pPr>
              <w:numPr>
                <w:ilvl w:val="0"/>
                <w:numId w:val="64"/>
              </w:numPr>
              <w:ind w:left="426" w:hanging="426"/>
              <w:rPr>
                <w:rFonts w:ascii="Arial" w:hAnsi="Arial" w:cs="Arial"/>
                <w:szCs w:val="24"/>
                <w:lang w:eastAsia="en-AU"/>
              </w:rPr>
            </w:pPr>
            <w:r w:rsidRPr="00401537">
              <w:rPr>
                <w:rFonts w:ascii="Arial" w:hAnsi="Arial" w:cs="Arial"/>
                <w:szCs w:val="24"/>
                <w:lang w:eastAsia="en-AU"/>
              </w:rPr>
              <w:t>Operating Income by Reporting Nature &amp; Type – 31 August 2021</w:t>
            </w:r>
          </w:p>
        </w:tc>
      </w:tr>
    </w:tbl>
    <w:p w14:paraId="2A49B2DC" w14:textId="77777777" w:rsidR="00401537" w:rsidRPr="00401537" w:rsidRDefault="00401537" w:rsidP="00401537">
      <w:pPr>
        <w:jc w:val="both"/>
        <w:rPr>
          <w:rFonts w:ascii="Arial" w:hAnsi="Arial" w:cs="Arial"/>
          <w:b/>
          <w:szCs w:val="32"/>
          <w:lang w:val="en-US"/>
        </w:rPr>
      </w:pPr>
    </w:p>
    <w:p w14:paraId="685F7371"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Executive Summary</w:t>
      </w:r>
    </w:p>
    <w:p w14:paraId="30DCA7DE" w14:textId="77777777" w:rsidR="00401537" w:rsidRPr="00401537" w:rsidRDefault="00401537" w:rsidP="006719DD">
      <w:pPr>
        <w:ind w:left="567" w:right="198"/>
        <w:jc w:val="both"/>
        <w:rPr>
          <w:rFonts w:ascii="Arial" w:hAnsi="Arial" w:cs="Arial"/>
          <w:b/>
          <w:szCs w:val="32"/>
          <w:lang w:val="en-US"/>
        </w:rPr>
      </w:pPr>
    </w:p>
    <w:p w14:paraId="1C20C61E"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Administration is required to provide Council with a monthly financial report in accordance with </w:t>
      </w:r>
      <w:r w:rsidRPr="00401537">
        <w:rPr>
          <w:rFonts w:ascii="Arial" w:hAnsi="Arial" w:cs="Arial"/>
          <w:i/>
          <w:szCs w:val="32"/>
        </w:rPr>
        <w:t>Regulation 34(1) of the Local Government (Financial Management) Regulations 1996.</w:t>
      </w:r>
      <w:r w:rsidRPr="00401537">
        <w:rPr>
          <w:rFonts w:ascii="Arial" w:hAnsi="Arial" w:cs="Arial"/>
          <w:szCs w:val="32"/>
        </w:rPr>
        <w:t xml:space="preserve"> The monthly financial variance from the budget of each business unit is reviewed with the respective manager and the Executive to identify the need for any remedial action. Significant variances are highlighted to Council in the attached Monthly Financial Report.</w:t>
      </w:r>
    </w:p>
    <w:p w14:paraId="305D37E7" w14:textId="77777777" w:rsidR="00401537" w:rsidRPr="00401537" w:rsidRDefault="00401537" w:rsidP="006719DD">
      <w:pPr>
        <w:ind w:left="567" w:right="198"/>
        <w:jc w:val="both"/>
        <w:rPr>
          <w:rFonts w:ascii="Arial" w:hAnsi="Arial" w:cs="Arial"/>
          <w:b/>
          <w:szCs w:val="32"/>
          <w:lang w:val="en-US"/>
        </w:rPr>
      </w:pPr>
    </w:p>
    <w:p w14:paraId="03366BF1" w14:textId="77777777" w:rsidR="00401537" w:rsidRPr="00401537" w:rsidRDefault="00401537" w:rsidP="006719DD">
      <w:pPr>
        <w:ind w:left="567" w:right="198"/>
        <w:jc w:val="both"/>
        <w:rPr>
          <w:rFonts w:ascii="Arial" w:hAnsi="Arial" w:cs="Arial"/>
          <w:b/>
          <w:szCs w:val="32"/>
          <w:lang w:val="en-US"/>
        </w:rPr>
      </w:pPr>
    </w:p>
    <w:p w14:paraId="59D7B9EA"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Recommendation to Council</w:t>
      </w:r>
    </w:p>
    <w:p w14:paraId="44043D25" w14:textId="77777777" w:rsidR="00401537" w:rsidRPr="00401537" w:rsidRDefault="00401537" w:rsidP="006719DD">
      <w:pPr>
        <w:ind w:left="567" w:right="198"/>
        <w:jc w:val="both"/>
        <w:rPr>
          <w:rFonts w:ascii="Arial" w:hAnsi="Arial" w:cs="Arial"/>
          <w:b/>
          <w:szCs w:val="32"/>
          <w:lang w:val="en-US"/>
        </w:rPr>
      </w:pPr>
    </w:p>
    <w:p w14:paraId="71AA9DF0" w14:textId="5DCE9E08" w:rsidR="00401537" w:rsidRPr="00401537" w:rsidRDefault="00401537" w:rsidP="006719DD">
      <w:pPr>
        <w:ind w:left="567" w:right="198"/>
        <w:jc w:val="both"/>
        <w:rPr>
          <w:rFonts w:ascii="Arial" w:hAnsi="Arial" w:cs="Arial"/>
          <w:b/>
          <w:szCs w:val="32"/>
        </w:rPr>
      </w:pPr>
      <w:r w:rsidRPr="00401537">
        <w:rPr>
          <w:rFonts w:ascii="Arial" w:hAnsi="Arial" w:cs="Arial"/>
          <w:b/>
          <w:szCs w:val="32"/>
        </w:rPr>
        <w:t>Council receives the Monthly Financial Report for 31 August 2021</w:t>
      </w:r>
      <w:r w:rsidR="004C2685">
        <w:rPr>
          <w:rFonts w:ascii="Arial" w:hAnsi="Arial" w:cs="Arial"/>
          <w:b/>
          <w:szCs w:val="32"/>
        </w:rPr>
        <w:t>.</w:t>
      </w:r>
      <w:r w:rsidRPr="00401537">
        <w:rPr>
          <w:rFonts w:ascii="Arial" w:hAnsi="Arial" w:cs="Arial"/>
          <w:b/>
          <w:szCs w:val="32"/>
        </w:rPr>
        <w:t xml:space="preserve"> </w:t>
      </w:r>
    </w:p>
    <w:p w14:paraId="3979F6CD" w14:textId="77777777" w:rsidR="00401537" w:rsidRPr="00401537" w:rsidRDefault="00401537" w:rsidP="006719DD">
      <w:pPr>
        <w:ind w:left="567" w:right="198"/>
        <w:jc w:val="both"/>
        <w:rPr>
          <w:rFonts w:ascii="Arial" w:hAnsi="Arial" w:cs="Arial"/>
          <w:b/>
          <w:szCs w:val="32"/>
        </w:rPr>
      </w:pPr>
    </w:p>
    <w:p w14:paraId="16FDDEA2" w14:textId="77777777" w:rsidR="00401537" w:rsidRPr="00401537" w:rsidRDefault="00401537" w:rsidP="006719DD">
      <w:pPr>
        <w:ind w:left="567" w:right="198"/>
        <w:jc w:val="both"/>
        <w:rPr>
          <w:rFonts w:ascii="Arial" w:hAnsi="Arial" w:cs="Arial"/>
          <w:b/>
          <w:szCs w:val="32"/>
          <w:lang w:val="en-US"/>
        </w:rPr>
      </w:pPr>
    </w:p>
    <w:p w14:paraId="24529D42" w14:textId="77777777" w:rsidR="00401537" w:rsidRPr="00401537" w:rsidRDefault="00401537" w:rsidP="006719DD">
      <w:pPr>
        <w:ind w:left="567" w:right="198"/>
        <w:jc w:val="both"/>
        <w:rPr>
          <w:rFonts w:ascii="Arial" w:hAnsi="Arial" w:cs="Arial"/>
          <w:b/>
          <w:sz w:val="28"/>
          <w:szCs w:val="36"/>
          <w:lang w:val="en-US"/>
        </w:rPr>
      </w:pPr>
      <w:r w:rsidRPr="00401537">
        <w:rPr>
          <w:rFonts w:ascii="Arial" w:hAnsi="Arial" w:cs="Arial"/>
          <w:b/>
          <w:sz w:val="28"/>
          <w:szCs w:val="36"/>
          <w:lang w:val="en-US"/>
        </w:rPr>
        <w:t>Voting Requirement</w:t>
      </w:r>
    </w:p>
    <w:p w14:paraId="1067AD7E" w14:textId="77777777" w:rsidR="00401537" w:rsidRPr="00401537" w:rsidRDefault="00401537" w:rsidP="006719DD">
      <w:pPr>
        <w:ind w:left="567" w:right="198"/>
        <w:jc w:val="both"/>
        <w:rPr>
          <w:rFonts w:ascii="Arial" w:hAnsi="Arial" w:cs="Arial"/>
          <w:b/>
          <w:szCs w:val="32"/>
          <w:lang w:val="en-US"/>
        </w:rPr>
      </w:pPr>
    </w:p>
    <w:p w14:paraId="74777D4F" w14:textId="77777777" w:rsidR="00401537" w:rsidRPr="00401537" w:rsidRDefault="00401537" w:rsidP="006719DD">
      <w:pPr>
        <w:ind w:left="567" w:right="198"/>
        <w:jc w:val="both"/>
        <w:rPr>
          <w:rFonts w:ascii="Arial" w:hAnsi="Arial" w:cs="Arial"/>
          <w:bCs/>
          <w:szCs w:val="32"/>
          <w:lang w:val="en-US"/>
        </w:rPr>
      </w:pPr>
      <w:r w:rsidRPr="00401537">
        <w:rPr>
          <w:rFonts w:ascii="Arial" w:hAnsi="Arial" w:cs="Arial"/>
          <w:bCs/>
          <w:szCs w:val="32"/>
          <w:lang w:val="en-US"/>
        </w:rPr>
        <w:t>Simple Majority.</w:t>
      </w:r>
    </w:p>
    <w:p w14:paraId="270F24EE" w14:textId="77777777" w:rsidR="00401537" w:rsidRPr="00401537" w:rsidRDefault="00401537" w:rsidP="00401537">
      <w:pPr>
        <w:jc w:val="both"/>
        <w:rPr>
          <w:rFonts w:ascii="Arial" w:hAnsi="Arial" w:cs="Arial"/>
          <w:bCs/>
          <w:szCs w:val="32"/>
          <w:lang w:val="en-US"/>
        </w:rPr>
      </w:pPr>
    </w:p>
    <w:p w14:paraId="0B08813A" w14:textId="77777777" w:rsidR="00401537" w:rsidRPr="00401537" w:rsidRDefault="00401537" w:rsidP="00401537">
      <w:pPr>
        <w:spacing w:after="160" w:line="256" w:lineRule="auto"/>
        <w:rPr>
          <w:rFonts w:ascii="Arial" w:hAnsi="Arial" w:cs="Arial"/>
          <w:b/>
          <w:sz w:val="28"/>
          <w:szCs w:val="32"/>
          <w:lang w:val="en-US"/>
        </w:rPr>
      </w:pPr>
      <w:r w:rsidRPr="00401537">
        <w:rPr>
          <w:rFonts w:ascii="Arial" w:hAnsi="Arial" w:cs="Arial"/>
          <w:b/>
          <w:sz w:val="28"/>
          <w:szCs w:val="32"/>
          <w:lang w:val="en-US"/>
        </w:rPr>
        <w:br w:type="page"/>
      </w:r>
    </w:p>
    <w:p w14:paraId="60523B7A"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lastRenderedPageBreak/>
        <w:t>Discussion/Overview</w:t>
      </w:r>
    </w:p>
    <w:p w14:paraId="4DC09402" w14:textId="77777777" w:rsidR="00401537" w:rsidRPr="00401537" w:rsidRDefault="00401537" w:rsidP="006719DD">
      <w:pPr>
        <w:ind w:left="567" w:right="198"/>
        <w:jc w:val="both"/>
        <w:rPr>
          <w:rFonts w:ascii="Arial" w:hAnsi="Arial" w:cs="Arial"/>
          <w:szCs w:val="32"/>
          <w:lang w:val="en-US"/>
        </w:rPr>
      </w:pPr>
    </w:p>
    <w:p w14:paraId="6FFADEA6" w14:textId="77777777" w:rsidR="00401537" w:rsidRPr="00401537" w:rsidRDefault="00401537" w:rsidP="006719DD">
      <w:pPr>
        <w:ind w:left="567" w:right="198"/>
        <w:jc w:val="both"/>
        <w:rPr>
          <w:rFonts w:ascii="Arial" w:hAnsi="Arial" w:cs="Arial"/>
          <w:i/>
          <w:szCs w:val="32"/>
        </w:rPr>
      </w:pPr>
      <w:r w:rsidRPr="00401537">
        <w:rPr>
          <w:rFonts w:ascii="Arial" w:hAnsi="Arial" w:cs="Arial"/>
          <w:szCs w:val="32"/>
        </w:rPr>
        <w:t xml:space="preserve">The monthly financial management report meets the requirements of </w:t>
      </w:r>
      <w:r w:rsidRPr="00401537">
        <w:rPr>
          <w:rFonts w:ascii="Arial" w:hAnsi="Arial" w:cs="Arial"/>
          <w:i/>
          <w:szCs w:val="32"/>
        </w:rPr>
        <w:t xml:space="preserve">Regulation 34(1) and 34(5) </w:t>
      </w:r>
      <w:r w:rsidRPr="00401537">
        <w:rPr>
          <w:rFonts w:ascii="Arial" w:hAnsi="Arial" w:cs="Arial"/>
          <w:szCs w:val="32"/>
        </w:rPr>
        <w:t>of the</w:t>
      </w:r>
      <w:r w:rsidRPr="00401537">
        <w:rPr>
          <w:rFonts w:ascii="Arial" w:hAnsi="Arial" w:cs="Arial"/>
          <w:i/>
          <w:szCs w:val="32"/>
        </w:rPr>
        <w:t xml:space="preserve"> Local Government (Financial Management) Regulations 1996.</w:t>
      </w:r>
    </w:p>
    <w:p w14:paraId="063C82EA" w14:textId="77777777" w:rsidR="00401537" w:rsidRPr="00401537" w:rsidRDefault="00401537" w:rsidP="006719DD">
      <w:pPr>
        <w:ind w:left="567" w:right="198"/>
        <w:jc w:val="both"/>
        <w:rPr>
          <w:rFonts w:ascii="Arial" w:hAnsi="Arial" w:cs="Arial"/>
          <w:szCs w:val="24"/>
          <w:lang w:val="en-US"/>
        </w:rPr>
      </w:pPr>
    </w:p>
    <w:p w14:paraId="5A77012E" w14:textId="77777777" w:rsidR="00401537" w:rsidRPr="00401537" w:rsidRDefault="00401537" w:rsidP="006719DD">
      <w:pPr>
        <w:ind w:left="567" w:right="198"/>
        <w:jc w:val="both"/>
        <w:rPr>
          <w:rFonts w:ascii="Arial" w:hAnsi="Arial" w:cs="Arial"/>
          <w:szCs w:val="24"/>
          <w:lang w:val="en-US"/>
        </w:rPr>
      </w:pPr>
      <w:r w:rsidRPr="00401537">
        <w:rPr>
          <w:rFonts w:ascii="Arial" w:hAnsi="Arial" w:cs="Arial"/>
          <w:szCs w:val="24"/>
          <w:lang w:val="en-US"/>
        </w:rPr>
        <w:t xml:space="preserve">This report gives an overview of the revenue and expenses of the City for the </w:t>
      </w:r>
      <w:proofErr w:type="gramStart"/>
      <w:r w:rsidRPr="00401537">
        <w:rPr>
          <w:rFonts w:ascii="Arial" w:hAnsi="Arial" w:cs="Arial"/>
          <w:szCs w:val="24"/>
          <w:lang w:val="en-US"/>
        </w:rPr>
        <w:t>year to date</w:t>
      </w:r>
      <w:proofErr w:type="gramEnd"/>
      <w:r w:rsidRPr="00401537">
        <w:rPr>
          <w:rFonts w:ascii="Arial" w:hAnsi="Arial" w:cs="Arial"/>
          <w:szCs w:val="24"/>
          <w:lang w:val="en-US"/>
        </w:rPr>
        <w:t xml:space="preserve"> 31 August 2021 together with a Statement of Net Current Assets as at 31 August 2020. </w:t>
      </w:r>
    </w:p>
    <w:p w14:paraId="22752811" w14:textId="77777777" w:rsidR="00401537" w:rsidRPr="00401537" w:rsidRDefault="00401537" w:rsidP="006719DD">
      <w:pPr>
        <w:ind w:left="567" w:right="198"/>
        <w:jc w:val="both"/>
        <w:rPr>
          <w:rFonts w:ascii="Arial" w:hAnsi="Arial" w:cs="Arial"/>
          <w:b/>
          <w:szCs w:val="32"/>
          <w:lang w:val="en-US"/>
        </w:rPr>
      </w:pPr>
    </w:p>
    <w:p w14:paraId="038ECC4D"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operating revenue at the end of August 2021 was $29.56m which represents $239</w:t>
      </w:r>
      <w:proofErr w:type="gramStart"/>
      <w:r w:rsidRPr="00401537">
        <w:rPr>
          <w:rFonts w:ascii="Arial" w:hAnsi="Arial" w:cs="Arial"/>
          <w:szCs w:val="32"/>
        </w:rPr>
        <w:t>k  unfavourable</w:t>
      </w:r>
      <w:proofErr w:type="gramEnd"/>
      <w:r w:rsidRPr="00401537">
        <w:rPr>
          <w:rFonts w:ascii="Arial" w:hAnsi="Arial" w:cs="Arial"/>
          <w:szCs w:val="32"/>
        </w:rPr>
        <w:t xml:space="preserve"> variance compared to the year-to-date budget. </w:t>
      </w:r>
    </w:p>
    <w:p w14:paraId="18405B53" w14:textId="77777777" w:rsidR="00401537" w:rsidRPr="00401537" w:rsidRDefault="00401537" w:rsidP="006719DD">
      <w:pPr>
        <w:ind w:left="567" w:right="198"/>
        <w:jc w:val="both"/>
        <w:rPr>
          <w:rFonts w:ascii="Arial" w:hAnsi="Arial" w:cs="Arial"/>
          <w:szCs w:val="32"/>
        </w:rPr>
      </w:pPr>
    </w:p>
    <w:p w14:paraId="77FC3F37"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operating expense at the end of August 2021 was $5.65m, which represents $1.24m favourable variance compared to the year-to-date budget.</w:t>
      </w:r>
    </w:p>
    <w:p w14:paraId="2312066F" w14:textId="77777777" w:rsidR="00401537" w:rsidRPr="00401537" w:rsidRDefault="00401537" w:rsidP="006719DD">
      <w:pPr>
        <w:ind w:left="567" w:right="198"/>
        <w:jc w:val="both"/>
        <w:rPr>
          <w:rFonts w:ascii="Arial" w:hAnsi="Arial" w:cs="Arial"/>
          <w:szCs w:val="32"/>
        </w:rPr>
      </w:pPr>
    </w:p>
    <w:p w14:paraId="058DA812"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attached Operating Statement compares “Actual” with “Budget” by Business Units. The budget figures include subsequent Council approval to budget changes. Variations from the budget of revenue and expenses by Directorates are highlighted in the following paragraphs.</w:t>
      </w:r>
    </w:p>
    <w:p w14:paraId="2675628D" w14:textId="77777777" w:rsidR="00401537" w:rsidRPr="00401537" w:rsidRDefault="00401537" w:rsidP="006719DD">
      <w:pPr>
        <w:ind w:left="567" w:right="198"/>
        <w:jc w:val="both"/>
        <w:rPr>
          <w:rFonts w:ascii="Arial" w:hAnsi="Arial" w:cs="Arial"/>
          <w:b/>
          <w:szCs w:val="32"/>
        </w:rPr>
      </w:pPr>
    </w:p>
    <w:p w14:paraId="005294EB"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Governance</w:t>
      </w:r>
    </w:p>
    <w:p w14:paraId="7B2798BD" w14:textId="77777777" w:rsidR="00401537" w:rsidRPr="00401537" w:rsidRDefault="00401537" w:rsidP="006719DD">
      <w:pPr>
        <w:ind w:left="567" w:right="198"/>
        <w:jc w:val="both"/>
        <w:rPr>
          <w:rFonts w:ascii="Arial" w:hAnsi="Arial" w:cs="Arial"/>
          <w:b/>
          <w:szCs w:val="32"/>
        </w:rPr>
      </w:pPr>
    </w:p>
    <w:p w14:paraId="391B92A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t xml:space="preserve">           Favourable variance of </w:t>
      </w:r>
      <w:r w:rsidRPr="00401537">
        <w:rPr>
          <w:rFonts w:ascii="Arial" w:hAnsi="Arial" w:cs="Arial"/>
          <w:szCs w:val="32"/>
        </w:rPr>
        <w:tab/>
      </w:r>
      <w:r w:rsidRPr="00401537">
        <w:rPr>
          <w:rFonts w:ascii="Arial" w:hAnsi="Arial" w:cs="Arial"/>
          <w:szCs w:val="32"/>
        </w:rPr>
        <w:tab/>
        <w:t>$   254,920</w:t>
      </w:r>
    </w:p>
    <w:p w14:paraId="71D612F7" w14:textId="77777777" w:rsidR="00401537" w:rsidRPr="00401537" w:rsidRDefault="00401537" w:rsidP="006719DD">
      <w:pPr>
        <w:ind w:left="567" w:right="198"/>
        <w:jc w:val="both"/>
        <w:rPr>
          <w:rFonts w:ascii="Arial" w:hAnsi="Arial" w:cs="Arial"/>
          <w:szCs w:val="32"/>
        </w:rPr>
      </w:pPr>
    </w:p>
    <w:p w14:paraId="4271040D"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04B54D61" w14:textId="77777777" w:rsidR="00401537" w:rsidRPr="00401537" w:rsidRDefault="00401537" w:rsidP="006719DD">
      <w:pPr>
        <w:ind w:left="567" w:right="198"/>
        <w:jc w:val="both"/>
        <w:rPr>
          <w:rFonts w:ascii="Arial" w:hAnsi="Arial" w:cs="Arial"/>
          <w:szCs w:val="32"/>
        </w:rPr>
      </w:pPr>
    </w:p>
    <w:p w14:paraId="3A662FDF"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 xml:space="preserve">Governance and HR Professional fees, Special </w:t>
      </w:r>
      <w:proofErr w:type="gramStart"/>
      <w:r w:rsidRPr="024681D4">
        <w:rPr>
          <w:rFonts w:ascii="Arial" w:hAnsi="Arial" w:cs="Arial"/>
          <w:lang w:eastAsia="en-AU"/>
        </w:rPr>
        <w:t>projects</w:t>
      </w:r>
      <w:proofErr w:type="gramEnd"/>
      <w:r w:rsidRPr="024681D4">
        <w:rPr>
          <w:rFonts w:ascii="Arial" w:hAnsi="Arial" w:cs="Arial"/>
          <w:lang w:eastAsia="en-AU"/>
        </w:rPr>
        <w:t xml:space="preserve"> and other employee costs of $189k not spent yet.  </w:t>
      </w:r>
    </w:p>
    <w:p w14:paraId="7D47493C"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Staff recruitment and Insurance cost of $63k not spent yet.</w:t>
      </w:r>
    </w:p>
    <w:p w14:paraId="32D19116" w14:textId="77777777" w:rsidR="00401537" w:rsidRPr="00401537" w:rsidRDefault="00401537" w:rsidP="006719DD">
      <w:pPr>
        <w:ind w:left="66" w:right="198"/>
        <w:jc w:val="both"/>
        <w:rPr>
          <w:rFonts w:ascii="Arial" w:hAnsi="Arial" w:cs="Arial"/>
        </w:rPr>
      </w:pPr>
    </w:p>
    <w:p w14:paraId="22C40B31"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Corporate and Strategy</w:t>
      </w:r>
    </w:p>
    <w:p w14:paraId="55EE1A9C" w14:textId="77777777" w:rsidR="00401537" w:rsidRPr="00401537" w:rsidRDefault="00401537" w:rsidP="006719DD">
      <w:pPr>
        <w:ind w:left="567" w:right="198"/>
        <w:jc w:val="both"/>
        <w:rPr>
          <w:rFonts w:ascii="Arial" w:hAnsi="Arial" w:cs="Arial"/>
          <w:b/>
          <w:szCs w:val="32"/>
        </w:rPr>
      </w:pPr>
    </w:p>
    <w:p w14:paraId="2A7FBB4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r>
      <w:r w:rsidRPr="00401537">
        <w:rPr>
          <w:rFonts w:ascii="Arial" w:hAnsi="Arial" w:cs="Arial"/>
          <w:szCs w:val="32"/>
        </w:rPr>
        <w:tab/>
        <w:t xml:space="preserve">Favourable variance of </w:t>
      </w:r>
      <w:r w:rsidRPr="00401537">
        <w:rPr>
          <w:rFonts w:ascii="Arial" w:hAnsi="Arial" w:cs="Arial"/>
          <w:szCs w:val="32"/>
        </w:rPr>
        <w:tab/>
      </w:r>
      <w:r w:rsidRPr="00401537">
        <w:rPr>
          <w:rFonts w:ascii="Arial" w:hAnsi="Arial" w:cs="Arial"/>
          <w:szCs w:val="32"/>
        </w:rPr>
        <w:tab/>
        <w:t>$   154,086</w:t>
      </w:r>
    </w:p>
    <w:p w14:paraId="014035CA"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Revenue:</w:t>
      </w:r>
      <w:r w:rsidRPr="00401537">
        <w:rPr>
          <w:rFonts w:ascii="Arial" w:hAnsi="Arial" w:cs="Arial"/>
          <w:szCs w:val="32"/>
        </w:rPr>
        <w:tab/>
      </w:r>
      <w:r w:rsidRPr="00401537">
        <w:rPr>
          <w:rFonts w:ascii="Arial" w:hAnsi="Arial" w:cs="Arial"/>
          <w:szCs w:val="32"/>
        </w:rPr>
        <w:tab/>
        <w:t>Unfavourable variance of</w:t>
      </w:r>
      <w:r w:rsidRPr="00401537">
        <w:rPr>
          <w:rFonts w:ascii="Arial" w:hAnsi="Arial" w:cs="Arial"/>
          <w:szCs w:val="32"/>
        </w:rPr>
        <w:tab/>
      </w:r>
      <w:r w:rsidRPr="00401537">
        <w:rPr>
          <w:rFonts w:ascii="Arial" w:hAnsi="Arial" w:cs="Arial"/>
          <w:szCs w:val="32"/>
        </w:rPr>
        <w:tab/>
        <w:t>$</w:t>
      </w:r>
      <w:proofErr w:type="gramStart"/>
      <w:r w:rsidRPr="00401537">
        <w:rPr>
          <w:rFonts w:ascii="Arial" w:hAnsi="Arial" w:cs="Arial"/>
          <w:szCs w:val="32"/>
        </w:rPr>
        <w:t xml:space="preserve">   (</w:t>
      </w:r>
      <w:proofErr w:type="gramEnd"/>
      <w:r w:rsidRPr="00401537">
        <w:rPr>
          <w:rFonts w:ascii="Arial" w:hAnsi="Arial" w:cs="Arial"/>
          <w:szCs w:val="32"/>
        </w:rPr>
        <w:t>92,415)</w:t>
      </w:r>
    </w:p>
    <w:p w14:paraId="175C3331" w14:textId="77777777" w:rsidR="00401537" w:rsidRPr="00401537" w:rsidRDefault="00401537" w:rsidP="006719DD">
      <w:pPr>
        <w:ind w:left="567" w:right="198"/>
        <w:jc w:val="both"/>
        <w:rPr>
          <w:rFonts w:ascii="Arial" w:hAnsi="Arial" w:cs="Arial"/>
          <w:szCs w:val="32"/>
        </w:rPr>
      </w:pPr>
    </w:p>
    <w:p w14:paraId="4724AA1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variances are mainly due to:</w:t>
      </w:r>
    </w:p>
    <w:p w14:paraId="649EA1D7" w14:textId="77777777" w:rsidR="00401537" w:rsidRPr="00401537" w:rsidRDefault="00401537" w:rsidP="006719DD">
      <w:pPr>
        <w:ind w:right="198"/>
        <w:jc w:val="both"/>
        <w:rPr>
          <w:rFonts w:ascii="Arial" w:hAnsi="Arial" w:cs="Arial"/>
          <w:szCs w:val="32"/>
        </w:rPr>
      </w:pPr>
    </w:p>
    <w:p w14:paraId="34B396F6"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 xml:space="preserve">ICT expenses for </w:t>
      </w:r>
      <w:proofErr w:type="gramStart"/>
      <w:r w:rsidRPr="024681D4">
        <w:rPr>
          <w:rFonts w:ascii="Arial" w:hAnsi="Arial" w:cs="Arial"/>
          <w:lang w:eastAsia="en-AU"/>
        </w:rPr>
        <w:t>Corporate</w:t>
      </w:r>
      <w:proofErr w:type="gramEnd"/>
      <w:r w:rsidRPr="024681D4">
        <w:rPr>
          <w:rFonts w:ascii="Arial" w:hAnsi="Arial" w:cs="Arial"/>
          <w:lang w:eastAsia="en-AU"/>
        </w:rPr>
        <w:t xml:space="preserve"> services and rates administration and collection charges of $49k not spent yet.</w:t>
      </w:r>
    </w:p>
    <w:p w14:paraId="68B33DBF"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ICT Professional fees, ICT expenses and office of $190k not spent yet. Offset against overspend in special projects expenses of $93k.</w:t>
      </w:r>
    </w:p>
    <w:p w14:paraId="3F54B52F" w14:textId="77777777" w:rsidR="00401537" w:rsidRPr="00401537" w:rsidRDefault="00401537" w:rsidP="006719DD">
      <w:pPr>
        <w:ind w:right="198"/>
        <w:rPr>
          <w:rFonts w:ascii="Arial" w:hAnsi="Arial" w:cs="Arial"/>
          <w:szCs w:val="32"/>
        </w:rPr>
      </w:pPr>
    </w:p>
    <w:p w14:paraId="2FB79C0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Unfavourable revenue variances are mainly due to:</w:t>
      </w:r>
    </w:p>
    <w:p w14:paraId="31E964C0" w14:textId="77777777" w:rsidR="00401537" w:rsidRPr="00401537" w:rsidRDefault="00401537" w:rsidP="006719DD">
      <w:pPr>
        <w:ind w:right="198"/>
        <w:jc w:val="both"/>
        <w:rPr>
          <w:rFonts w:ascii="Arial" w:hAnsi="Arial" w:cs="Arial"/>
          <w:szCs w:val="32"/>
        </w:rPr>
      </w:pPr>
    </w:p>
    <w:p w14:paraId="61CAFA08"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 xml:space="preserve">Lower income for land property leases of $25k due to timing of lease start </w:t>
      </w:r>
      <w:proofErr w:type="gramStart"/>
      <w:r w:rsidRPr="024681D4">
        <w:rPr>
          <w:rFonts w:ascii="Arial" w:hAnsi="Arial" w:cs="Arial"/>
          <w:lang w:eastAsia="en-AU"/>
        </w:rPr>
        <w:t>date;</w:t>
      </w:r>
      <w:proofErr w:type="gramEnd"/>
    </w:p>
    <w:p w14:paraId="42E6EE68"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Lower rates income of $68k mainly from instalment interest and admin charges.</w:t>
      </w:r>
    </w:p>
    <w:p w14:paraId="3054DC08" w14:textId="77777777" w:rsidR="00401537" w:rsidRDefault="00401537" w:rsidP="006719DD">
      <w:pPr>
        <w:ind w:left="426" w:right="198"/>
        <w:contextualSpacing/>
        <w:jc w:val="both"/>
        <w:rPr>
          <w:rFonts w:ascii="Arial" w:hAnsi="Arial" w:cs="Arial"/>
          <w:szCs w:val="32"/>
          <w:lang w:eastAsia="en-AU"/>
        </w:rPr>
      </w:pPr>
    </w:p>
    <w:p w14:paraId="63FCEA3E" w14:textId="77777777" w:rsidR="006719DD" w:rsidRPr="00401537" w:rsidRDefault="006719DD" w:rsidP="006719DD">
      <w:pPr>
        <w:ind w:left="426" w:right="198"/>
        <w:contextualSpacing/>
        <w:jc w:val="both"/>
        <w:rPr>
          <w:rFonts w:ascii="Arial" w:hAnsi="Arial" w:cs="Arial"/>
          <w:szCs w:val="32"/>
          <w:lang w:eastAsia="en-AU"/>
        </w:rPr>
      </w:pPr>
    </w:p>
    <w:p w14:paraId="58FB0F46" w14:textId="77777777" w:rsidR="00401537" w:rsidRPr="00401537" w:rsidRDefault="00401537" w:rsidP="006719DD">
      <w:pPr>
        <w:ind w:left="567" w:right="198"/>
        <w:jc w:val="both"/>
        <w:rPr>
          <w:rFonts w:ascii="Arial" w:hAnsi="Arial" w:cs="Arial"/>
          <w:szCs w:val="32"/>
        </w:rPr>
      </w:pPr>
      <w:r w:rsidRPr="00401537">
        <w:rPr>
          <w:rFonts w:ascii="Arial" w:hAnsi="Arial" w:cs="Arial"/>
          <w:b/>
          <w:szCs w:val="32"/>
        </w:rPr>
        <w:lastRenderedPageBreak/>
        <w:t>Community Development and Services</w:t>
      </w:r>
    </w:p>
    <w:p w14:paraId="3285D92E" w14:textId="77777777" w:rsidR="00401537" w:rsidRPr="00401537" w:rsidRDefault="00401537" w:rsidP="006719DD">
      <w:pPr>
        <w:ind w:right="198"/>
        <w:jc w:val="both"/>
        <w:rPr>
          <w:rFonts w:ascii="Arial" w:hAnsi="Arial" w:cs="Arial"/>
          <w:b/>
          <w:szCs w:val="32"/>
        </w:rPr>
      </w:pPr>
    </w:p>
    <w:p w14:paraId="53E99100" w14:textId="77777777" w:rsidR="00401537" w:rsidRPr="00401537" w:rsidRDefault="00401537" w:rsidP="006719DD">
      <w:pPr>
        <w:ind w:left="567" w:right="198"/>
        <w:jc w:val="both"/>
        <w:rPr>
          <w:rFonts w:ascii="Arial" w:hAnsi="Arial" w:cs="Arial"/>
          <w:bCs/>
          <w:szCs w:val="32"/>
        </w:rPr>
      </w:pPr>
      <w:r w:rsidRPr="00401537">
        <w:rPr>
          <w:rFonts w:ascii="Arial" w:hAnsi="Arial" w:cs="Arial"/>
          <w:bCs/>
          <w:szCs w:val="32"/>
        </w:rPr>
        <w:t>Expenditure:</w:t>
      </w:r>
      <w:r w:rsidRPr="00401537">
        <w:rPr>
          <w:rFonts w:ascii="Arial" w:hAnsi="Arial" w:cs="Arial"/>
          <w:bCs/>
          <w:szCs w:val="32"/>
        </w:rPr>
        <w:tab/>
      </w:r>
      <w:r w:rsidRPr="00401537">
        <w:rPr>
          <w:rFonts w:ascii="Arial" w:hAnsi="Arial" w:cs="Arial"/>
          <w:bCs/>
          <w:szCs w:val="32"/>
        </w:rPr>
        <w:tab/>
        <w:t>Favourable variance of</w:t>
      </w:r>
      <w:r w:rsidRPr="00401537">
        <w:rPr>
          <w:rFonts w:ascii="Arial" w:hAnsi="Arial" w:cs="Arial"/>
          <w:bCs/>
          <w:szCs w:val="32"/>
        </w:rPr>
        <w:tab/>
      </w:r>
      <w:proofErr w:type="gramStart"/>
      <w:r w:rsidRPr="00401537">
        <w:rPr>
          <w:rFonts w:ascii="Arial" w:hAnsi="Arial" w:cs="Arial"/>
          <w:bCs/>
          <w:szCs w:val="32"/>
        </w:rPr>
        <w:t>$  35,819</w:t>
      </w:r>
      <w:proofErr w:type="gramEnd"/>
    </w:p>
    <w:p w14:paraId="426C9E4B" w14:textId="77777777" w:rsidR="00401537" w:rsidRPr="00401537" w:rsidRDefault="00401537" w:rsidP="006719DD">
      <w:pPr>
        <w:ind w:left="567" w:right="198"/>
        <w:jc w:val="both"/>
        <w:rPr>
          <w:rFonts w:ascii="Arial" w:hAnsi="Arial" w:cs="Arial"/>
          <w:b/>
          <w:szCs w:val="32"/>
        </w:rPr>
      </w:pPr>
      <w:r w:rsidRPr="00401537">
        <w:rPr>
          <w:rFonts w:ascii="Arial" w:hAnsi="Arial" w:cs="Arial"/>
          <w:bCs/>
          <w:szCs w:val="32"/>
        </w:rPr>
        <w:t>Revenue:</w:t>
      </w:r>
      <w:r w:rsidRPr="00401537">
        <w:tab/>
      </w:r>
      <w:r w:rsidRPr="00401537">
        <w:tab/>
      </w:r>
      <w:r w:rsidRPr="00401537">
        <w:rPr>
          <w:rFonts w:ascii="Arial" w:hAnsi="Arial" w:cs="Arial"/>
          <w:bCs/>
          <w:szCs w:val="32"/>
        </w:rPr>
        <w:t>Favourable variance of</w:t>
      </w:r>
      <w:r w:rsidRPr="00401537">
        <w:tab/>
      </w:r>
      <w:proofErr w:type="gramStart"/>
      <w:r w:rsidRPr="00401537">
        <w:rPr>
          <w:rFonts w:ascii="Arial" w:hAnsi="Arial" w:cs="Arial"/>
          <w:bCs/>
          <w:szCs w:val="32"/>
        </w:rPr>
        <w:t>$  50,949</w:t>
      </w:r>
      <w:proofErr w:type="gramEnd"/>
    </w:p>
    <w:p w14:paraId="3E179E7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2B26E544" w14:textId="77777777" w:rsidR="00401537" w:rsidRPr="00401537" w:rsidRDefault="00401537" w:rsidP="006719DD">
      <w:pPr>
        <w:ind w:left="567" w:right="198"/>
        <w:jc w:val="both"/>
        <w:rPr>
          <w:rFonts w:ascii="Arial" w:hAnsi="Arial" w:cs="Arial"/>
          <w:szCs w:val="32"/>
        </w:rPr>
      </w:pPr>
    </w:p>
    <w:p w14:paraId="0E3637B9"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 xml:space="preserve">Community development operational activities, </w:t>
      </w:r>
      <w:proofErr w:type="gramStart"/>
      <w:r w:rsidRPr="024681D4">
        <w:rPr>
          <w:rFonts w:ascii="Arial" w:hAnsi="Arial" w:cs="Arial"/>
          <w:lang w:eastAsia="en-AU"/>
        </w:rPr>
        <w:t>donations</w:t>
      </w:r>
      <w:proofErr w:type="gramEnd"/>
      <w:r w:rsidRPr="024681D4">
        <w:rPr>
          <w:rFonts w:ascii="Arial" w:hAnsi="Arial" w:cs="Arial"/>
          <w:lang w:eastAsia="en-AU"/>
        </w:rPr>
        <w:t xml:space="preserve"> and other special projects of $35k not expensed yet.</w:t>
      </w:r>
    </w:p>
    <w:p w14:paraId="51047BC3" w14:textId="77777777" w:rsidR="00401537" w:rsidRPr="00401537" w:rsidRDefault="00401537" w:rsidP="006719DD">
      <w:pPr>
        <w:ind w:left="426" w:right="198"/>
        <w:contextualSpacing/>
        <w:jc w:val="both"/>
        <w:rPr>
          <w:rFonts w:ascii="Arial" w:hAnsi="Arial" w:cs="Arial"/>
          <w:szCs w:val="32"/>
          <w:lang w:eastAsia="en-AU"/>
        </w:rPr>
      </w:pPr>
    </w:p>
    <w:p w14:paraId="340CD39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income variance is mainly due to:</w:t>
      </w:r>
    </w:p>
    <w:p w14:paraId="6B1E02F9" w14:textId="77777777" w:rsidR="00401537" w:rsidRPr="00401537" w:rsidRDefault="00401537" w:rsidP="006719DD">
      <w:pPr>
        <w:ind w:right="198"/>
        <w:jc w:val="both"/>
        <w:rPr>
          <w:rFonts w:ascii="Arial" w:hAnsi="Arial" w:cs="Arial"/>
          <w:szCs w:val="32"/>
        </w:rPr>
      </w:pPr>
    </w:p>
    <w:p w14:paraId="7964F05B"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Increased Tresillian fees &amp; charges of $50k.</w:t>
      </w:r>
    </w:p>
    <w:p w14:paraId="3065D476" w14:textId="77777777" w:rsidR="00401537" w:rsidRPr="00401537" w:rsidRDefault="00401537" w:rsidP="006719DD">
      <w:pPr>
        <w:ind w:right="198"/>
        <w:jc w:val="both"/>
        <w:rPr>
          <w:rFonts w:ascii="Arial" w:hAnsi="Arial" w:cs="Arial"/>
          <w:szCs w:val="32"/>
        </w:rPr>
      </w:pPr>
    </w:p>
    <w:p w14:paraId="4D948104"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Planning and Development</w:t>
      </w:r>
    </w:p>
    <w:p w14:paraId="5526619A" w14:textId="77777777" w:rsidR="00401537" w:rsidRPr="00401537" w:rsidRDefault="00401537" w:rsidP="006719DD">
      <w:pPr>
        <w:ind w:left="567" w:right="198"/>
        <w:jc w:val="both"/>
        <w:rPr>
          <w:rFonts w:ascii="Arial" w:hAnsi="Arial" w:cs="Arial"/>
          <w:b/>
          <w:szCs w:val="32"/>
        </w:rPr>
      </w:pPr>
    </w:p>
    <w:p w14:paraId="3C7B210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Expenditure:</w:t>
      </w:r>
      <w:r w:rsidRPr="00401537">
        <w:rPr>
          <w:rFonts w:ascii="Arial" w:hAnsi="Arial" w:cs="Arial"/>
          <w:szCs w:val="32"/>
        </w:rPr>
        <w:tab/>
      </w:r>
      <w:r w:rsidRPr="00401537">
        <w:rPr>
          <w:rFonts w:ascii="Arial" w:hAnsi="Arial" w:cs="Arial"/>
          <w:szCs w:val="32"/>
        </w:rPr>
        <w:tab/>
        <w:t>Favourable variance of</w:t>
      </w:r>
      <w:r w:rsidRPr="00401537">
        <w:rPr>
          <w:rFonts w:ascii="Arial" w:hAnsi="Arial" w:cs="Arial"/>
          <w:szCs w:val="32"/>
        </w:rPr>
        <w:tab/>
        <w:t>$    446,374</w:t>
      </w:r>
    </w:p>
    <w:p w14:paraId="5AAF8381"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Revenue:</w:t>
      </w:r>
      <w:r w:rsidRPr="00401537">
        <w:rPr>
          <w:rFonts w:ascii="Arial" w:hAnsi="Arial" w:cs="Arial"/>
          <w:szCs w:val="32"/>
        </w:rPr>
        <w:tab/>
      </w:r>
      <w:r w:rsidRPr="00401537">
        <w:rPr>
          <w:rFonts w:ascii="Arial" w:hAnsi="Arial" w:cs="Arial"/>
          <w:szCs w:val="32"/>
        </w:rPr>
        <w:tab/>
        <w:t>Unfavourable variance of</w:t>
      </w:r>
      <w:r w:rsidRPr="00401537">
        <w:rPr>
          <w:rFonts w:ascii="Arial" w:hAnsi="Arial" w:cs="Arial"/>
          <w:szCs w:val="32"/>
        </w:rPr>
        <w:tab/>
        <w:t>$</w:t>
      </w:r>
      <w:proofErr w:type="gramStart"/>
      <w:r w:rsidRPr="00401537">
        <w:rPr>
          <w:rFonts w:ascii="Arial" w:hAnsi="Arial" w:cs="Arial"/>
          <w:szCs w:val="32"/>
        </w:rPr>
        <w:t xml:space="preserve">   (</w:t>
      </w:r>
      <w:proofErr w:type="gramEnd"/>
      <w:r w:rsidRPr="00401537">
        <w:rPr>
          <w:rFonts w:ascii="Arial" w:hAnsi="Arial" w:cs="Arial"/>
          <w:szCs w:val="32"/>
        </w:rPr>
        <w:t>234,238)</w:t>
      </w:r>
    </w:p>
    <w:p w14:paraId="1A54C3E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ab/>
      </w:r>
      <w:r w:rsidRPr="00401537">
        <w:rPr>
          <w:rFonts w:ascii="Arial" w:hAnsi="Arial" w:cs="Arial"/>
          <w:szCs w:val="32"/>
        </w:rPr>
        <w:tab/>
      </w:r>
    </w:p>
    <w:p w14:paraId="40EC5F2B"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expenditure variance is mainly due to:</w:t>
      </w:r>
    </w:p>
    <w:p w14:paraId="470BBDD3" w14:textId="77777777" w:rsidR="00401537" w:rsidRPr="00401537" w:rsidRDefault="00401537" w:rsidP="006719DD">
      <w:pPr>
        <w:ind w:right="198"/>
        <w:jc w:val="both"/>
        <w:rPr>
          <w:rFonts w:ascii="Arial" w:hAnsi="Arial" w:cs="Arial"/>
          <w:szCs w:val="32"/>
        </w:rPr>
      </w:pPr>
    </w:p>
    <w:p w14:paraId="287E3340"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 xml:space="preserve">Urban Planning professional fees and projects expenses of $358k not spent yet. </w:t>
      </w:r>
    </w:p>
    <w:p w14:paraId="0C80F1CC"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Environmental operation activities of $52k not spent yet.</w:t>
      </w:r>
    </w:p>
    <w:p w14:paraId="49C8E6E4" w14:textId="77777777" w:rsidR="00401537" w:rsidRPr="00401537" w:rsidRDefault="00401537" w:rsidP="006719DD">
      <w:pPr>
        <w:ind w:left="1134" w:right="198"/>
        <w:contextualSpacing/>
        <w:jc w:val="both"/>
        <w:rPr>
          <w:rFonts w:ascii="Arial" w:hAnsi="Arial" w:cs="Arial"/>
          <w:szCs w:val="32"/>
        </w:rPr>
      </w:pPr>
    </w:p>
    <w:p w14:paraId="3B4E931E"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Unfavourable revenue variance is mainly due to:</w:t>
      </w:r>
    </w:p>
    <w:p w14:paraId="506EBB04" w14:textId="77777777" w:rsidR="00401537" w:rsidRPr="00401537" w:rsidRDefault="00401537" w:rsidP="006719DD">
      <w:pPr>
        <w:ind w:right="198"/>
        <w:jc w:val="both"/>
        <w:rPr>
          <w:rFonts w:ascii="Arial" w:hAnsi="Arial" w:cs="Arial"/>
          <w:szCs w:val="32"/>
        </w:rPr>
      </w:pPr>
    </w:p>
    <w:p w14:paraId="43096F7B"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Lower fees &amp; charges from planning and building services of $211k.</w:t>
      </w:r>
    </w:p>
    <w:p w14:paraId="5C069228" w14:textId="77777777" w:rsidR="00401537" w:rsidRPr="00401537" w:rsidRDefault="00401537" w:rsidP="006719DD">
      <w:pPr>
        <w:ind w:left="66" w:right="198"/>
        <w:rPr>
          <w:szCs w:val="32"/>
          <w:highlight w:val="yellow"/>
        </w:rPr>
      </w:pPr>
    </w:p>
    <w:p w14:paraId="0321E585"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Technical Services</w:t>
      </w:r>
    </w:p>
    <w:p w14:paraId="466EE2C0" w14:textId="77777777" w:rsidR="00401537" w:rsidRPr="00401537" w:rsidRDefault="00401537" w:rsidP="006719DD">
      <w:pPr>
        <w:ind w:left="567" w:right="198"/>
        <w:jc w:val="both"/>
        <w:rPr>
          <w:rFonts w:ascii="Arial" w:hAnsi="Arial" w:cs="Arial"/>
          <w:b/>
          <w:szCs w:val="32"/>
        </w:rPr>
      </w:pPr>
    </w:p>
    <w:p w14:paraId="26FDCBE0"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Expenditure:</w:t>
      </w:r>
      <w:r w:rsidRPr="00401537">
        <w:rPr>
          <w:rFonts w:ascii="Arial" w:hAnsi="Arial" w:cs="Arial"/>
          <w:szCs w:val="24"/>
        </w:rPr>
        <w:tab/>
        <w:t xml:space="preserve">           Favourable variance of</w:t>
      </w:r>
      <w:r w:rsidRPr="00401537">
        <w:rPr>
          <w:rFonts w:ascii="Arial" w:hAnsi="Arial" w:cs="Arial"/>
          <w:szCs w:val="24"/>
        </w:rPr>
        <w:tab/>
        <w:t>$   353,697</w:t>
      </w:r>
    </w:p>
    <w:p w14:paraId="71831EF9"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Revenue:</w:t>
      </w:r>
      <w:r w:rsidRPr="00401537">
        <w:rPr>
          <w:rFonts w:ascii="Arial" w:hAnsi="Arial" w:cs="Arial"/>
          <w:szCs w:val="24"/>
        </w:rPr>
        <w:tab/>
        <w:t xml:space="preserve">           Favourable variance of</w:t>
      </w:r>
      <w:r w:rsidRPr="00401537">
        <w:rPr>
          <w:rFonts w:ascii="Arial" w:hAnsi="Arial" w:cs="Arial"/>
          <w:szCs w:val="24"/>
        </w:rPr>
        <w:tab/>
        <w:t>$     36,622</w:t>
      </w:r>
    </w:p>
    <w:p w14:paraId="4E48250D" w14:textId="77777777" w:rsidR="00401537" w:rsidRPr="00401537" w:rsidRDefault="00401537" w:rsidP="006719DD">
      <w:pPr>
        <w:ind w:left="567" w:right="198"/>
        <w:jc w:val="both"/>
        <w:rPr>
          <w:rFonts w:ascii="Arial" w:hAnsi="Arial" w:cs="Arial"/>
          <w:szCs w:val="24"/>
        </w:rPr>
      </w:pPr>
    </w:p>
    <w:p w14:paraId="40C24175" w14:textId="77777777" w:rsidR="00401537" w:rsidRPr="00401537" w:rsidRDefault="00401537" w:rsidP="006719DD">
      <w:pPr>
        <w:ind w:left="567" w:right="198"/>
        <w:jc w:val="both"/>
        <w:rPr>
          <w:rFonts w:ascii="Arial" w:hAnsi="Arial" w:cs="Arial"/>
          <w:szCs w:val="24"/>
        </w:rPr>
      </w:pPr>
      <w:r w:rsidRPr="00401537">
        <w:rPr>
          <w:rFonts w:ascii="Arial" w:hAnsi="Arial" w:cs="Arial"/>
          <w:szCs w:val="24"/>
        </w:rPr>
        <w:t>The favourable expenditure variance is mainly due to:</w:t>
      </w:r>
    </w:p>
    <w:p w14:paraId="77560842" w14:textId="77777777" w:rsidR="00401537" w:rsidRPr="00401537" w:rsidRDefault="00401537" w:rsidP="006719DD">
      <w:pPr>
        <w:ind w:right="198"/>
        <w:jc w:val="both"/>
        <w:rPr>
          <w:rFonts w:ascii="Arial" w:hAnsi="Arial" w:cs="Arial"/>
          <w:szCs w:val="24"/>
        </w:rPr>
      </w:pPr>
    </w:p>
    <w:p w14:paraId="3A87B540" w14:textId="77777777" w:rsidR="00401537" w:rsidRPr="00401537" w:rsidRDefault="00401537" w:rsidP="006719DD">
      <w:pPr>
        <w:numPr>
          <w:ilvl w:val="0"/>
          <w:numId w:val="66"/>
        </w:numPr>
        <w:ind w:left="1134" w:right="198" w:hanging="567"/>
        <w:contextualSpacing/>
        <w:jc w:val="both"/>
        <w:rPr>
          <w:rFonts w:ascii="Arial" w:hAnsi="Arial" w:cs="Arial"/>
          <w:lang w:eastAsia="en-AU"/>
        </w:rPr>
      </w:pPr>
      <w:r w:rsidRPr="024681D4">
        <w:rPr>
          <w:rFonts w:ascii="Arial" w:hAnsi="Arial" w:cs="Arial"/>
          <w:lang w:eastAsia="en-AU"/>
        </w:rPr>
        <w:t>Maintenance expense for Waste management and park services of $354k not expensed yet.</w:t>
      </w:r>
    </w:p>
    <w:p w14:paraId="03413A09" w14:textId="77777777" w:rsidR="00401537" w:rsidRPr="00401537" w:rsidRDefault="00401537" w:rsidP="006719DD">
      <w:pPr>
        <w:ind w:right="198"/>
      </w:pPr>
    </w:p>
    <w:p w14:paraId="785C2051"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The favourable revenue variance is mainly due to:</w:t>
      </w:r>
    </w:p>
    <w:p w14:paraId="0150B459" w14:textId="77777777" w:rsidR="00401537" w:rsidRPr="00401537" w:rsidRDefault="00401537" w:rsidP="006719DD">
      <w:pPr>
        <w:ind w:right="198"/>
        <w:jc w:val="both"/>
        <w:rPr>
          <w:rFonts w:ascii="Arial" w:hAnsi="Arial" w:cs="Arial"/>
          <w:szCs w:val="32"/>
        </w:rPr>
      </w:pPr>
    </w:p>
    <w:p w14:paraId="10237A8C" w14:textId="77777777" w:rsidR="00401537" w:rsidRPr="00401537" w:rsidRDefault="00401537" w:rsidP="006719DD">
      <w:pPr>
        <w:numPr>
          <w:ilvl w:val="0"/>
          <w:numId w:val="66"/>
        </w:numPr>
        <w:ind w:left="1134" w:right="198" w:hanging="567"/>
        <w:contextualSpacing/>
        <w:jc w:val="both"/>
        <w:rPr>
          <w:lang w:eastAsia="en-AU"/>
        </w:rPr>
      </w:pPr>
      <w:r w:rsidRPr="024681D4">
        <w:rPr>
          <w:rFonts w:ascii="Arial" w:hAnsi="Arial" w:cs="Arial"/>
          <w:lang w:eastAsia="en-AU"/>
        </w:rPr>
        <w:t xml:space="preserve">Increased waste fees &amp; charges of $24k. </w:t>
      </w:r>
    </w:p>
    <w:p w14:paraId="3C2119E3" w14:textId="77777777" w:rsidR="00401537" w:rsidRPr="00401537" w:rsidRDefault="00401537" w:rsidP="006719DD">
      <w:pPr>
        <w:ind w:left="426" w:right="198"/>
        <w:contextualSpacing/>
        <w:jc w:val="both"/>
        <w:rPr>
          <w:rFonts w:ascii="Arial" w:hAnsi="Arial" w:cs="Arial"/>
          <w:b/>
          <w:szCs w:val="32"/>
          <w:lang w:eastAsia="en-AU"/>
        </w:rPr>
      </w:pPr>
    </w:p>
    <w:p w14:paraId="3CAB974D"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Borrowings</w:t>
      </w:r>
    </w:p>
    <w:p w14:paraId="1DD83094" w14:textId="77777777" w:rsidR="00401537" w:rsidRPr="00401537" w:rsidRDefault="00401537" w:rsidP="006719DD">
      <w:pPr>
        <w:ind w:left="567" w:right="198"/>
        <w:jc w:val="both"/>
        <w:rPr>
          <w:rFonts w:ascii="Arial" w:hAnsi="Arial" w:cs="Arial"/>
          <w:szCs w:val="32"/>
        </w:rPr>
      </w:pPr>
    </w:p>
    <w:p w14:paraId="09CC5BCF"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As </w:t>
      </w:r>
      <w:proofErr w:type="gramStart"/>
      <w:r w:rsidRPr="00401537">
        <w:rPr>
          <w:rFonts w:ascii="Arial" w:hAnsi="Arial" w:cs="Arial"/>
          <w:szCs w:val="32"/>
        </w:rPr>
        <w:t>at</w:t>
      </w:r>
      <w:proofErr w:type="gramEnd"/>
      <w:r w:rsidRPr="00401537">
        <w:rPr>
          <w:rFonts w:ascii="Arial" w:hAnsi="Arial" w:cs="Arial"/>
          <w:szCs w:val="32"/>
        </w:rPr>
        <w:t xml:space="preserve"> 31 August 2021, we have a balance of borrowings of $1.19m. </w:t>
      </w:r>
    </w:p>
    <w:p w14:paraId="7FEAD6F5" w14:textId="77777777" w:rsidR="00401537" w:rsidRPr="00401537" w:rsidRDefault="00401537" w:rsidP="006719DD">
      <w:pPr>
        <w:ind w:left="567" w:right="198"/>
        <w:jc w:val="both"/>
        <w:rPr>
          <w:rFonts w:ascii="Arial" w:hAnsi="Arial" w:cs="Arial"/>
          <w:szCs w:val="32"/>
        </w:rPr>
      </w:pPr>
    </w:p>
    <w:p w14:paraId="122EF32A"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Net Current Assets Statement</w:t>
      </w:r>
    </w:p>
    <w:p w14:paraId="2E3340DD" w14:textId="77777777" w:rsidR="00401537" w:rsidRPr="00401537" w:rsidRDefault="00401537" w:rsidP="006719DD">
      <w:pPr>
        <w:ind w:left="567" w:right="198"/>
        <w:jc w:val="both"/>
        <w:rPr>
          <w:rFonts w:ascii="Arial" w:hAnsi="Arial" w:cs="Arial"/>
          <w:szCs w:val="32"/>
        </w:rPr>
      </w:pPr>
    </w:p>
    <w:p w14:paraId="7F4C375F" w14:textId="77777777" w:rsidR="00401537" w:rsidRPr="00401537" w:rsidRDefault="00401537" w:rsidP="006719DD">
      <w:pPr>
        <w:ind w:left="567" w:right="198"/>
        <w:jc w:val="both"/>
        <w:rPr>
          <w:rFonts w:ascii="Arial" w:hAnsi="Arial" w:cs="Arial"/>
          <w:szCs w:val="32"/>
        </w:rPr>
      </w:pPr>
      <w:proofErr w:type="gramStart"/>
      <w:r w:rsidRPr="00401537">
        <w:rPr>
          <w:rFonts w:ascii="Arial" w:hAnsi="Arial" w:cs="Arial"/>
          <w:szCs w:val="32"/>
        </w:rPr>
        <w:t>At</w:t>
      </w:r>
      <w:proofErr w:type="gramEnd"/>
      <w:r w:rsidRPr="00401537">
        <w:rPr>
          <w:rFonts w:ascii="Arial" w:hAnsi="Arial" w:cs="Arial"/>
          <w:szCs w:val="32"/>
        </w:rPr>
        <w:t xml:space="preserve"> 31 August 2021, net current assets were $48.84m compared to $42.95m as at 31 August 2020.Current assets increased by $5.89m compared to 30 June 2020 offset by increased current liabilities of $3.81m. </w:t>
      </w:r>
    </w:p>
    <w:p w14:paraId="29F53697" w14:textId="77777777" w:rsidR="00401537" w:rsidRPr="00401537" w:rsidRDefault="00401537" w:rsidP="006719DD">
      <w:pPr>
        <w:ind w:left="567" w:right="198"/>
        <w:jc w:val="both"/>
        <w:rPr>
          <w:rFonts w:ascii="Arial" w:hAnsi="Arial" w:cs="Arial"/>
          <w:szCs w:val="32"/>
          <w:highlight w:val="yellow"/>
        </w:rPr>
      </w:pPr>
    </w:p>
    <w:p w14:paraId="3F3C1B18"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Outstanding rates debtors are $27.3m as </w:t>
      </w:r>
      <w:proofErr w:type="gramStart"/>
      <w:r w:rsidRPr="00401537">
        <w:rPr>
          <w:rFonts w:ascii="Arial" w:hAnsi="Arial" w:cs="Arial"/>
          <w:szCs w:val="32"/>
        </w:rPr>
        <w:t>at</w:t>
      </w:r>
      <w:proofErr w:type="gramEnd"/>
      <w:r w:rsidRPr="00401537">
        <w:rPr>
          <w:rFonts w:ascii="Arial" w:hAnsi="Arial" w:cs="Arial"/>
          <w:szCs w:val="32"/>
        </w:rPr>
        <w:t xml:space="preserve"> 31 August 2021 compared to $18.2m as at 31 August 2020. Breakdown as follows:</w:t>
      </w:r>
    </w:p>
    <w:p w14:paraId="7FE83232" w14:textId="77777777" w:rsidR="00401537" w:rsidRPr="00401537" w:rsidRDefault="00401537" w:rsidP="006719DD">
      <w:pPr>
        <w:ind w:right="198"/>
        <w:jc w:val="both"/>
        <w:rPr>
          <w:rFonts w:ascii="Arial" w:hAnsi="Arial" w:cs="Arial"/>
          <w:szCs w:val="32"/>
        </w:rPr>
      </w:pPr>
    </w:p>
    <w:tbl>
      <w:tblPr>
        <w:tblStyle w:val="TableGrid"/>
        <w:tblW w:w="8653" w:type="dxa"/>
        <w:tblInd w:w="562" w:type="dxa"/>
        <w:tblLook w:val="04A0" w:firstRow="1" w:lastRow="0" w:firstColumn="1" w:lastColumn="0" w:noHBand="0" w:noVBand="1"/>
      </w:tblPr>
      <w:tblGrid>
        <w:gridCol w:w="2410"/>
        <w:gridCol w:w="2126"/>
        <w:gridCol w:w="2127"/>
        <w:gridCol w:w="1990"/>
      </w:tblGrid>
      <w:tr w:rsidR="00401537" w:rsidRPr="00401537" w14:paraId="25B499F9" w14:textId="77777777" w:rsidTr="006719DD">
        <w:trPr>
          <w:trHeight w:val="557"/>
        </w:trPr>
        <w:tc>
          <w:tcPr>
            <w:tcW w:w="2410" w:type="dxa"/>
            <w:tcBorders>
              <w:top w:val="single" w:sz="4" w:space="0" w:color="auto"/>
              <w:left w:val="single" w:sz="4" w:space="0" w:color="auto"/>
              <w:bottom w:val="single" w:sz="4" w:space="0" w:color="auto"/>
              <w:right w:val="single" w:sz="4" w:space="0" w:color="auto"/>
            </w:tcBorders>
          </w:tcPr>
          <w:p w14:paraId="09DA9723" w14:textId="77777777" w:rsidR="00401537" w:rsidRPr="00401537" w:rsidRDefault="00401537" w:rsidP="006719DD">
            <w:pPr>
              <w:ind w:right="198"/>
              <w:rPr>
                <w:rFonts w:ascii="Arial" w:hAnsi="Arial" w:cs="Arial"/>
                <w:szCs w:val="32"/>
                <w:lang w:eastAsia="en-AU"/>
              </w:rPr>
            </w:pPr>
          </w:p>
        </w:tc>
        <w:tc>
          <w:tcPr>
            <w:tcW w:w="2126" w:type="dxa"/>
            <w:tcBorders>
              <w:top w:val="single" w:sz="4" w:space="0" w:color="auto"/>
              <w:left w:val="single" w:sz="4" w:space="0" w:color="auto"/>
              <w:bottom w:val="single" w:sz="4" w:space="0" w:color="auto"/>
              <w:right w:val="single" w:sz="4" w:space="0" w:color="auto"/>
            </w:tcBorders>
            <w:hideMark/>
          </w:tcPr>
          <w:p w14:paraId="21E4CDA4"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 xml:space="preserve">31August 2021 </w:t>
            </w:r>
          </w:p>
          <w:p w14:paraId="002C50B2" w14:textId="3B159E49"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($000)</w:t>
            </w:r>
          </w:p>
        </w:tc>
        <w:tc>
          <w:tcPr>
            <w:tcW w:w="2127" w:type="dxa"/>
            <w:tcBorders>
              <w:top w:val="single" w:sz="4" w:space="0" w:color="auto"/>
              <w:left w:val="single" w:sz="4" w:space="0" w:color="auto"/>
              <w:bottom w:val="single" w:sz="4" w:space="0" w:color="auto"/>
              <w:right w:val="single" w:sz="4" w:space="0" w:color="auto"/>
            </w:tcBorders>
            <w:hideMark/>
          </w:tcPr>
          <w:p w14:paraId="3F2066C6"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 xml:space="preserve">31August 2020 </w:t>
            </w:r>
          </w:p>
          <w:p w14:paraId="591396EA"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($000)</w:t>
            </w:r>
          </w:p>
        </w:tc>
        <w:tc>
          <w:tcPr>
            <w:tcW w:w="1990" w:type="dxa"/>
            <w:tcBorders>
              <w:top w:val="single" w:sz="4" w:space="0" w:color="auto"/>
              <w:left w:val="single" w:sz="4" w:space="0" w:color="auto"/>
              <w:bottom w:val="single" w:sz="4" w:space="0" w:color="auto"/>
              <w:right w:val="single" w:sz="4" w:space="0" w:color="auto"/>
            </w:tcBorders>
            <w:hideMark/>
          </w:tcPr>
          <w:p w14:paraId="5F918731" w14:textId="77777777" w:rsidR="00401537" w:rsidRPr="00401537" w:rsidRDefault="00401537" w:rsidP="006719DD">
            <w:pPr>
              <w:ind w:right="198"/>
              <w:jc w:val="center"/>
              <w:rPr>
                <w:rFonts w:ascii="Arial" w:hAnsi="Arial" w:cs="Arial"/>
                <w:b/>
                <w:bCs/>
                <w:szCs w:val="32"/>
                <w:lang w:eastAsia="en-AU"/>
              </w:rPr>
            </w:pPr>
            <w:r w:rsidRPr="00401537">
              <w:rPr>
                <w:rFonts w:ascii="Arial" w:hAnsi="Arial" w:cs="Arial"/>
                <w:b/>
                <w:bCs/>
                <w:szCs w:val="32"/>
                <w:lang w:eastAsia="en-AU"/>
              </w:rPr>
              <w:t>Variance</w:t>
            </w:r>
          </w:p>
          <w:p w14:paraId="6CFC4A20"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 xml:space="preserve">          ($000)</w:t>
            </w:r>
          </w:p>
        </w:tc>
      </w:tr>
      <w:tr w:rsidR="00401537" w:rsidRPr="00401537" w14:paraId="0AC715CF" w14:textId="77777777" w:rsidTr="006719DD">
        <w:trPr>
          <w:trHeight w:val="282"/>
        </w:trPr>
        <w:tc>
          <w:tcPr>
            <w:tcW w:w="2410" w:type="dxa"/>
            <w:tcBorders>
              <w:top w:val="single" w:sz="4" w:space="0" w:color="auto"/>
              <w:left w:val="single" w:sz="4" w:space="0" w:color="auto"/>
              <w:bottom w:val="single" w:sz="4" w:space="0" w:color="auto"/>
              <w:right w:val="single" w:sz="4" w:space="0" w:color="auto"/>
            </w:tcBorders>
            <w:hideMark/>
          </w:tcPr>
          <w:p w14:paraId="1C83B21C"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Rates</w:t>
            </w:r>
          </w:p>
        </w:tc>
        <w:tc>
          <w:tcPr>
            <w:tcW w:w="2126" w:type="dxa"/>
            <w:tcBorders>
              <w:top w:val="single" w:sz="4" w:space="0" w:color="auto"/>
              <w:left w:val="single" w:sz="4" w:space="0" w:color="auto"/>
              <w:bottom w:val="single" w:sz="4" w:space="0" w:color="auto"/>
              <w:right w:val="single" w:sz="4" w:space="0" w:color="auto"/>
            </w:tcBorders>
            <w:hideMark/>
          </w:tcPr>
          <w:p w14:paraId="0354AF0C"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$20,357</w:t>
            </w:r>
          </w:p>
        </w:tc>
        <w:tc>
          <w:tcPr>
            <w:tcW w:w="2127" w:type="dxa"/>
            <w:tcBorders>
              <w:top w:val="single" w:sz="4" w:space="0" w:color="auto"/>
              <w:left w:val="single" w:sz="4" w:space="0" w:color="auto"/>
              <w:bottom w:val="single" w:sz="4" w:space="0" w:color="auto"/>
              <w:right w:val="single" w:sz="4" w:space="0" w:color="auto"/>
            </w:tcBorders>
            <w:hideMark/>
          </w:tcPr>
          <w:p w14:paraId="62CC0ECA"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$14,043</w:t>
            </w:r>
          </w:p>
        </w:tc>
        <w:tc>
          <w:tcPr>
            <w:tcW w:w="1990" w:type="dxa"/>
            <w:tcBorders>
              <w:top w:val="single" w:sz="4" w:space="0" w:color="auto"/>
              <w:left w:val="single" w:sz="4" w:space="0" w:color="auto"/>
              <w:bottom w:val="single" w:sz="4" w:space="0" w:color="auto"/>
              <w:right w:val="single" w:sz="4" w:space="0" w:color="auto"/>
            </w:tcBorders>
            <w:hideMark/>
          </w:tcPr>
          <w:p w14:paraId="49603466"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$6,314</w:t>
            </w:r>
          </w:p>
        </w:tc>
      </w:tr>
      <w:tr w:rsidR="00401537" w:rsidRPr="00401537" w14:paraId="1CD18565" w14:textId="77777777" w:rsidTr="006719DD">
        <w:trPr>
          <w:trHeight w:val="282"/>
        </w:trPr>
        <w:tc>
          <w:tcPr>
            <w:tcW w:w="2410" w:type="dxa"/>
            <w:tcBorders>
              <w:top w:val="single" w:sz="4" w:space="0" w:color="auto"/>
              <w:left w:val="single" w:sz="4" w:space="0" w:color="auto"/>
              <w:bottom w:val="single" w:sz="4" w:space="0" w:color="auto"/>
              <w:right w:val="single" w:sz="4" w:space="0" w:color="auto"/>
            </w:tcBorders>
            <w:hideMark/>
          </w:tcPr>
          <w:p w14:paraId="129C5721"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Rubbish &amp; Pool</w:t>
            </w:r>
          </w:p>
        </w:tc>
        <w:tc>
          <w:tcPr>
            <w:tcW w:w="2126" w:type="dxa"/>
            <w:tcBorders>
              <w:top w:val="single" w:sz="4" w:space="0" w:color="auto"/>
              <w:left w:val="single" w:sz="4" w:space="0" w:color="auto"/>
              <w:bottom w:val="single" w:sz="4" w:space="0" w:color="auto"/>
              <w:right w:val="single" w:sz="4" w:space="0" w:color="auto"/>
            </w:tcBorders>
            <w:hideMark/>
          </w:tcPr>
          <w:p w14:paraId="12C757EB" w14:textId="77777777"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 xml:space="preserve">      $2,519</w:t>
            </w:r>
          </w:p>
        </w:tc>
        <w:tc>
          <w:tcPr>
            <w:tcW w:w="2127" w:type="dxa"/>
            <w:tcBorders>
              <w:top w:val="single" w:sz="4" w:space="0" w:color="auto"/>
              <w:left w:val="single" w:sz="4" w:space="0" w:color="auto"/>
              <w:bottom w:val="single" w:sz="4" w:space="0" w:color="auto"/>
              <w:right w:val="single" w:sz="4" w:space="0" w:color="auto"/>
            </w:tcBorders>
            <w:hideMark/>
          </w:tcPr>
          <w:p w14:paraId="04849E6D" w14:textId="77777777"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 xml:space="preserve">          $1,289</w:t>
            </w:r>
          </w:p>
        </w:tc>
        <w:tc>
          <w:tcPr>
            <w:tcW w:w="1990" w:type="dxa"/>
            <w:tcBorders>
              <w:top w:val="single" w:sz="4" w:space="0" w:color="auto"/>
              <w:left w:val="single" w:sz="4" w:space="0" w:color="auto"/>
              <w:bottom w:val="single" w:sz="4" w:space="0" w:color="auto"/>
              <w:right w:val="single" w:sz="4" w:space="0" w:color="auto"/>
            </w:tcBorders>
            <w:hideMark/>
          </w:tcPr>
          <w:p w14:paraId="6EBE7D15"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$1,230</w:t>
            </w:r>
          </w:p>
        </w:tc>
      </w:tr>
      <w:tr w:rsidR="00401537" w:rsidRPr="00401537" w14:paraId="7E53855A" w14:textId="77777777" w:rsidTr="006719DD">
        <w:trPr>
          <w:trHeight w:val="282"/>
        </w:trPr>
        <w:tc>
          <w:tcPr>
            <w:tcW w:w="2410" w:type="dxa"/>
            <w:tcBorders>
              <w:top w:val="single" w:sz="4" w:space="0" w:color="auto"/>
              <w:left w:val="single" w:sz="4" w:space="0" w:color="auto"/>
              <w:bottom w:val="single" w:sz="4" w:space="0" w:color="auto"/>
              <w:right w:val="single" w:sz="4" w:space="0" w:color="auto"/>
            </w:tcBorders>
            <w:hideMark/>
          </w:tcPr>
          <w:p w14:paraId="2CF7236C"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Pensioner Rebates</w:t>
            </w:r>
          </w:p>
        </w:tc>
        <w:tc>
          <w:tcPr>
            <w:tcW w:w="2126" w:type="dxa"/>
            <w:tcBorders>
              <w:top w:val="single" w:sz="4" w:space="0" w:color="auto"/>
              <w:left w:val="single" w:sz="4" w:space="0" w:color="auto"/>
              <w:bottom w:val="single" w:sz="4" w:space="0" w:color="auto"/>
              <w:right w:val="single" w:sz="4" w:space="0" w:color="auto"/>
            </w:tcBorders>
            <w:hideMark/>
          </w:tcPr>
          <w:p w14:paraId="2016B4C3"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$1,174</w:t>
            </w:r>
          </w:p>
        </w:tc>
        <w:tc>
          <w:tcPr>
            <w:tcW w:w="2127" w:type="dxa"/>
            <w:tcBorders>
              <w:top w:val="single" w:sz="4" w:space="0" w:color="auto"/>
              <w:left w:val="single" w:sz="4" w:space="0" w:color="auto"/>
              <w:bottom w:val="single" w:sz="4" w:space="0" w:color="auto"/>
              <w:right w:val="single" w:sz="4" w:space="0" w:color="auto"/>
            </w:tcBorders>
            <w:hideMark/>
          </w:tcPr>
          <w:p w14:paraId="22215E1B" w14:textId="77777777"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 xml:space="preserve">          $1,194</w:t>
            </w:r>
          </w:p>
        </w:tc>
        <w:tc>
          <w:tcPr>
            <w:tcW w:w="1990" w:type="dxa"/>
            <w:tcBorders>
              <w:top w:val="single" w:sz="4" w:space="0" w:color="auto"/>
              <w:left w:val="single" w:sz="4" w:space="0" w:color="auto"/>
              <w:bottom w:val="single" w:sz="4" w:space="0" w:color="auto"/>
              <w:right w:val="single" w:sz="4" w:space="0" w:color="auto"/>
            </w:tcBorders>
            <w:hideMark/>
          </w:tcPr>
          <w:p w14:paraId="7523ED4C" w14:textId="77777777" w:rsidR="00401537" w:rsidRPr="00401537" w:rsidRDefault="00401537" w:rsidP="006719DD">
            <w:pPr>
              <w:ind w:left="360" w:right="198"/>
              <w:rPr>
                <w:rFonts w:ascii="Arial" w:hAnsi="Arial" w:cs="Arial"/>
                <w:szCs w:val="32"/>
                <w:lang w:eastAsia="en-AU"/>
              </w:rPr>
            </w:pPr>
            <w:r w:rsidRPr="00401537">
              <w:rPr>
                <w:rFonts w:ascii="Arial" w:hAnsi="Arial" w:cs="Arial"/>
                <w:szCs w:val="32"/>
                <w:lang w:eastAsia="en-AU"/>
              </w:rPr>
              <w:t xml:space="preserve">        ($20)</w:t>
            </w:r>
          </w:p>
        </w:tc>
      </w:tr>
      <w:tr w:rsidR="00401537" w:rsidRPr="00401537" w14:paraId="0D26347A" w14:textId="77777777" w:rsidTr="006719DD">
        <w:trPr>
          <w:trHeight w:val="282"/>
        </w:trPr>
        <w:tc>
          <w:tcPr>
            <w:tcW w:w="2410" w:type="dxa"/>
            <w:tcBorders>
              <w:top w:val="single" w:sz="4" w:space="0" w:color="auto"/>
              <w:left w:val="single" w:sz="4" w:space="0" w:color="auto"/>
              <w:bottom w:val="single" w:sz="4" w:space="0" w:color="auto"/>
              <w:right w:val="single" w:sz="4" w:space="0" w:color="auto"/>
            </w:tcBorders>
            <w:hideMark/>
          </w:tcPr>
          <w:p w14:paraId="652FBA90"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ESL</w:t>
            </w:r>
          </w:p>
        </w:tc>
        <w:tc>
          <w:tcPr>
            <w:tcW w:w="2126" w:type="dxa"/>
            <w:tcBorders>
              <w:top w:val="single" w:sz="4" w:space="0" w:color="auto"/>
              <w:left w:val="single" w:sz="4" w:space="0" w:color="auto"/>
              <w:bottom w:val="single" w:sz="4" w:space="0" w:color="auto"/>
              <w:right w:val="single" w:sz="4" w:space="0" w:color="auto"/>
            </w:tcBorders>
            <w:hideMark/>
          </w:tcPr>
          <w:p w14:paraId="731523AA"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$3,198</w:t>
            </w:r>
          </w:p>
        </w:tc>
        <w:tc>
          <w:tcPr>
            <w:tcW w:w="2127" w:type="dxa"/>
            <w:tcBorders>
              <w:top w:val="single" w:sz="4" w:space="0" w:color="auto"/>
              <w:left w:val="single" w:sz="4" w:space="0" w:color="auto"/>
              <w:bottom w:val="single" w:sz="4" w:space="0" w:color="auto"/>
              <w:right w:val="single" w:sz="4" w:space="0" w:color="auto"/>
            </w:tcBorders>
            <w:hideMark/>
          </w:tcPr>
          <w:p w14:paraId="0D062C8B" w14:textId="77777777"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 xml:space="preserve">          $1,691</w:t>
            </w:r>
          </w:p>
        </w:tc>
        <w:tc>
          <w:tcPr>
            <w:tcW w:w="1990" w:type="dxa"/>
            <w:tcBorders>
              <w:top w:val="single" w:sz="4" w:space="0" w:color="auto"/>
              <w:left w:val="single" w:sz="4" w:space="0" w:color="auto"/>
              <w:bottom w:val="single" w:sz="4" w:space="0" w:color="auto"/>
              <w:right w:val="single" w:sz="4" w:space="0" w:color="auto"/>
            </w:tcBorders>
            <w:hideMark/>
          </w:tcPr>
          <w:p w14:paraId="40E786AB"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$1,508</w:t>
            </w:r>
          </w:p>
        </w:tc>
      </w:tr>
      <w:tr w:rsidR="00401537" w:rsidRPr="00401537" w14:paraId="68F1411F" w14:textId="77777777" w:rsidTr="006719DD">
        <w:trPr>
          <w:trHeight w:val="282"/>
        </w:trPr>
        <w:tc>
          <w:tcPr>
            <w:tcW w:w="2410" w:type="dxa"/>
            <w:tcBorders>
              <w:top w:val="single" w:sz="4" w:space="0" w:color="auto"/>
              <w:left w:val="single" w:sz="4" w:space="0" w:color="auto"/>
              <w:bottom w:val="single" w:sz="4" w:space="0" w:color="auto"/>
              <w:right w:val="single" w:sz="4" w:space="0" w:color="auto"/>
            </w:tcBorders>
            <w:hideMark/>
          </w:tcPr>
          <w:p w14:paraId="0DB7E472"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Total</w:t>
            </w:r>
          </w:p>
        </w:tc>
        <w:tc>
          <w:tcPr>
            <w:tcW w:w="2126" w:type="dxa"/>
            <w:tcBorders>
              <w:top w:val="single" w:sz="4" w:space="0" w:color="auto"/>
              <w:left w:val="single" w:sz="4" w:space="0" w:color="auto"/>
              <w:bottom w:val="single" w:sz="4" w:space="0" w:color="auto"/>
              <w:right w:val="single" w:sz="4" w:space="0" w:color="auto"/>
            </w:tcBorders>
            <w:hideMark/>
          </w:tcPr>
          <w:p w14:paraId="62C39EC3"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$27,254</w:t>
            </w:r>
          </w:p>
        </w:tc>
        <w:tc>
          <w:tcPr>
            <w:tcW w:w="2127" w:type="dxa"/>
            <w:tcBorders>
              <w:top w:val="single" w:sz="4" w:space="0" w:color="auto"/>
              <w:left w:val="single" w:sz="4" w:space="0" w:color="auto"/>
              <w:bottom w:val="single" w:sz="4" w:space="0" w:color="auto"/>
              <w:right w:val="single" w:sz="4" w:space="0" w:color="auto"/>
            </w:tcBorders>
            <w:hideMark/>
          </w:tcPr>
          <w:p w14:paraId="05AE8545"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$18,222</w:t>
            </w:r>
          </w:p>
        </w:tc>
        <w:tc>
          <w:tcPr>
            <w:tcW w:w="1990" w:type="dxa"/>
            <w:tcBorders>
              <w:top w:val="single" w:sz="4" w:space="0" w:color="auto"/>
              <w:left w:val="single" w:sz="4" w:space="0" w:color="auto"/>
              <w:bottom w:val="single" w:sz="4" w:space="0" w:color="auto"/>
              <w:right w:val="single" w:sz="4" w:space="0" w:color="auto"/>
            </w:tcBorders>
            <w:hideMark/>
          </w:tcPr>
          <w:p w14:paraId="133B6729" w14:textId="77777777" w:rsidR="00401537" w:rsidRPr="00401537" w:rsidRDefault="00401537" w:rsidP="006719DD">
            <w:pPr>
              <w:ind w:right="198"/>
              <w:rPr>
                <w:rFonts w:ascii="Arial" w:hAnsi="Arial" w:cs="Arial"/>
                <w:szCs w:val="32"/>
                <w:lang w:eastAsia="en-AU"/>
              </w:rPr>
            </w:pPr>
            <w:r w:rsidRPr="00401537">
              <w:rPr>
                <w:rFonts w:ascii="Arial" w:hAnsi="Arial" w:cs="Arial"/>
                <w:szCs w:val="32"/>
                <w:lang w:eastAsia="en-AU"/>
              </w:rPr>
              <w:t xml:space="preserve">           $9,032</w:t>
            </w:r>
          </w:p>
        </w:tc>
      </w:tr>
    </w:tbl>
    <w:p w14:paraId="0A5C2911" w14:textId="77777777" w:rsidR="00401537" w:rsidRPr="00401537" w:rsidRDefault="00401537" w:rsidP="006719DD">
      <w:pPr>
        <w:ind w:right="198"/>
        <w:jc w:val="both"/>
        <w:rPr>
          <w:rFonts w:ascii="Arial" w:hAnsi="Arial" w:cs="Arial"/>
          <w:szCs w:val="32"/>
        </w:rPr>
      </w:pPr>
    </w:p>
    <w:p w14:paraId="77E15E5F" w14:textId="77777777" w:rsidR="00401537" w:rsidRPr="00401537" w:rsidRDefault="00401537" w:rsidP="006719DD">
      <w:pPr>
        <w:ind w:left="567" w:right="198"/>
        <w:jc w:val="both"/>
        <w:rPr>
          <w:rFonts w:ascii="Arial" w:hAnsi="Arial" w:cs="Arial"/>
          <w:b/>
          <w:szCs w:val="32"/>
        </w:rPr>
      </w:pPr>
      <w:r w:rsidRPr="00401537">
        <w:rPr>
          <w:rFonts w:ascii="Arial" w:hAnsi="Arial" w:cs="Arial"/>
          <w:b/>
          <w:szCs w:val="32"/>
        </w:rPr>
        <w:t>Capital Works Programme</w:t>
      </w:r>
    </w:p>
    <w:p w14:paraId="1BEE4B30" w14:textId="77777777" w:rsidR="00401537" w:rsidRPr="00401537" w:rsidRDefault="00401537" w:rsidP="006719DD">
      <w:pPr>
        <w:ind w:left="567" w:right="198"/>
        <w:jc w:val="both"/>
        <w:rPr>
          <w:rFonts w:ascii="Arial" w:hAnsi="Arial" w:cs="Arial"/>
          <w:b/>
          <w:szCs w:val="32"/>
        </w:rPr>
      </w:pPr>
    </w:p>
    <w:p w14:paraId="1FC740D6" w14:textId="77777777" w:rsidR="00401537" w:rsidRPr="00401537" w:rsidRDefault="00401537" w:rsidP="006719DD">
      <w:pPr>
        <w:ind w:left="567" w:right="198"/>
        <w:jc w:val="both"/>
        <w:rPr>
          <w:rFonts w:ascii="Arial" w:hAnsi="Arial" w:cs="Arial"/>
          <w:szCs w:val="32"/>
        </w:rPr>
      </w:pPr>
      <w:r w:rsidRPr="00401537">
        <w:rPr>
          <w:rFonts w:ascii="Arial" w:hAnsi="Arial" w:cs="Arial"/>
          <w:szCs w:val="32"/>
        </w:rPr>
        <w:t xml:space="preserve">As </w:t>
      </w:r>
      <w:proofErr w:type="gramStart"/>
      <w:r w:rsidRPr="00401537">
        <w:rPr>
          <w:rFonts w:ascii="Arial" w:hAnsi="Arial" w:cs="Arial"/>
          <w:szCs w:val="32"/>
        </w:rPr>
        <w:t>at</w:t>
      </w:r>
      <w:proofErr w:type="gramEnd"/>
      <w:r w:rsidRPr="00401537">
        <w:rPr>
          <w:rFonts w:ascii="Arial" w:hAnsi="Arial" w:cs="Arial"/>
          <w:szCs w:val="32"/>
        </w:rPr>
        <w:t xml:space="preserve"> 31 August, expenditure on capital works was $435k with additional capital commitments of $987k which represents 17% of a total budget of $8.24m.</w:t>
      </w:r>
    </w:p>
    <w:p w14:paraId="3A0F27C3" w14:textId="77777777" w:rsidR="00401537" w:rsidRPr="00401537" w:rsidRDefault="00401537" w:rsidP="006719DD">
      <w:pPr>
        <w:ind w:left="567" w:right="198"/>
        <w:jc w:val="both"/>
        <w:rPr>
          <w:rFonts w:ascii="Arial" w:hAnsi="Arial" w:cs="Arial"/>
          <w:b/>
          <w:bCs/>
          <w:szCs w:val="32"/>
        </w:rPr>
      </w:pPr>
    </w:p>
    <w:p w14:paraId="140EAD71" w14:textId="77777777" w:rsidR="00401537" w:rsidRPr="00401537" w:rsidRDefault="00401537" w:rsidP="006719DD">
      <w:pPr>
        <w:ind w:left="567" w:right="198"/>
        <w:jc w:val="both"/>
        <w:rPr>
          <w:rFonts w:ascii="Arial" w:hAnsi="Arial" w:cs="Arial"/>
          <w:b/>
          <w:bCs/>
          <w:szCs w:val="32"/>
        </w:rPr>
      </w:pPr>
      <w:r w:rsidRPr="00401537">
        <w:rPr>
          <w:rFonts w:ascii="Arial" w:hAnsi="Arial" w:cs="Arial"/>
          <w:b/>
          <w:bCs/>
          <w:szCs w:val="32"/>
        </w:rPr>
        <w:t>Employee Data</w:t>
      </w:r>
    </w:p>
    <w:p w14:paraId="12208352" w14:textId="77777777" w:rsidR="00401537" w:rsidRPr="00401537" w:rsidRDefault="00401537" w:rsidP="006719DD">
      <w:pPr>
        <w:ind w:right="198"/>
        <w:jc w:val="both"/>
        <w:rPr>
          <w:rFonts w:ascii="Arial" w:hAnsi="Arial" w:cs="Arial"/>
          <w:b/>
          <w:bCs/>
          <w:szCs w:val="32"/>
        </w:rPr>
      </w:pPr>
    </w:p>
    <w:tbl>
      <w:tblPr>
        <w:tblStyle w:val="TableGrid"/>
        <w:tblW w:w="0" w:type="auto"/>
        <w:tblInd w:w="562" w:type="dxa"/>
        <w:tblLook w:val="04A0" w:firstRow="1" w:lastRow="0" w:firstColumn="1" w:lastColumn="0" w:noHBand="0" w:noVBand="1"/>
      </w:tblPr>
      <w:tblGrid>
        <w:gridCol w:w="7088"/>
        <w:gridCol w:w="1366"/>
      </w:tblGrid>
      <w:tr w:rsidR="00401537" w:rsidRPr="00401537" w14:paraId="0C96B254" w14:textId="77777777" w:rsidTr="006719DD">
        <w:tc>
          <w:tcPr>
            <w:tcW w:w="7088" w:type="dxa"/>
            <w:tcBorders>
              <w:top w:val="single" w:sz="4" w:space="0" w:color="auto"/>
              <w:left w:val="single" w:sz="4" w:space="0" w:color="auto"/>
              <w:bottom w:val="single" w:sz="4" w:space="0" w:color="auto"/>
              <w:right w:val="single" w:sz="4" w:space="0" w:color="auto"/>
            </w:tcBorders>
            <w:hideMark/>
          </w:tcPr>
          <w:p w14:paraId="045AAE45"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Description</w:t>
            </w:r>
          </w:p>
        </w:tc>
        <w:tc>
          <w:tcPr>
            <w:tcW w:w="1366" w:type="dxa"/>
            <w:tcBorders>
              <w:top w:val="single" w:sz="4" w:space="0" w:color="auto"/>
              <w:left w:val="single" w:sz="4" w:space="0" w:color="auto"/>
              <w:bottom w:val="single" w:sz="4" w:space="0" w:color="auto"/>
              <w:right w:val="single" w:sz="4" w:space="0" w:color="auto"/>
            </w:tcBorders>
            <w:hideMark/>
          </w:tcPr>
          <w:p w14:paraId="25DC3980" w14:textId="77777777" w:rsidR="00401537" w:rsidRPr="00401537" w:rsidRDefault="00401537" w:rsidP="006719DD">
            <w:pPr>
              <w:ind w:right="198"/>
              <w:rPr>
                <w:rFonts w:ascii="Arial" w:hAnsi="Arial" w:cs="Arial"/>
                <w:b/>
                <w:bCs/>
                <w:szCs w:val="32"/>
                <w:lang w:eastAsia="en-AU"/>
              </w:rPr>
            </w:pPr>
            <w:r w:rsidRPr="00401537">
              <w:rPr>
                <w:rFonts w:ascii="Arial" w:hAnsi="Arial" w:cs="Arial"/>
                <w:b/>
                <w:bCs/>
                <w:szCs w:val="32"/>
                <w:lang w:eastAsia="en-AU"/>
              </w:rPr>
              <w:t>Number</w:t>
            </w:r>
          </w:p>
        </w:tc>
      </w:tr>
      <w:tr w:rsidR="00401537" w:rsidRPr="00401537" w14:paraId="16EDD87F" w14:textId="77777777" w:rsidTr="006719DD">
        <w:trPr>
          <w:trHeight w:val="680"/>
        </w:trPr>
        <w:tc>
          <w:tcPr>
            <w:tcW w:w="7088" w:type="dxa"/>
            <w:tcBorders>
              <w:top w:val="single" w:sz="4" w:space="0" w:color="auto"/>
              <w:left w:val="single" w:sz="4" w:space="0" w:color="auto"/>
              <w:bottom w:val="single" w:sz="4" w:space="0" w:color="auto"/>
              <w:right w:val="single" w:sz="4" w:space="0" w:color="auto"/>
            </w:tcBorders>
            <w:hideMark/>
          </w:tcPr>
          <w:p w14:paraId="0C43F74B"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 xml:space="preserve">Number of employees (total of full-time, </w:t>
            </w:r>
            <w:proofErr w:type="gramStart"/>
            <w:r w:rsidRPr="00401537">
              <w:rPr>
                <w:rFonts w:ascii="Arial" w:hAnsi="Arial" w:cs="Arial"/>
                <w:szCs w:val="24"/>
                <w:lang w:eastAsia="en-AU"/>
              </w:rPr>
              <w:t>part-time</w:t>
            </w:r>
            <w:proofErr w:type="gramEnd"/>
            <w:r w:rsidRPr="00401537">
              <w:rPr>
                <w:rFonts w:ascii="Arial" w:hAnsi="Arial" w:cs="Arial"/>
                <w:szCs w:val="24"/>
                <w:lang w:eastAsia="en-AU"/>
              </w:rPr>
              <w:t xml:space="preserve"> and casual employees)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2672A342" w14:textId="797CDCA7" w:rsidR="00401537" w:rsidRPr="00401537" w:rsidRDefault="00401537" w:rsidP="006719DD">
            <w:pPr>
              <w:spacing w:after="200" w:line="276" w:lineRule="auto"/>
              <w:ind w:right="198"/>
              <w:jc w:val="center"/>
              <w:rPr>
                <w:rFonts w:ascii="Arial" w:hAnsi="Arial" w:cs="Arial"/>
                <w:szCs w:val="24"/>
                <w:lang w:eastAsia="en-AU"/>
              </w:rPr>
            </w:pPr>
            <w:r w:rsidRPr="00401537">
              <w:rPr>
                <w:rFonts w:ascii="Arial" w:hAnsi="Arial" w:cs="Arial"/>
                <w:szCs w:val="24"/>
                <w:lang w:eastAsia="en-AU"/>
              </w:rPr>
              <w:t>164.0</w:t>
            </w:r>
          </w:p>
        </w:tc>
      </w:tr>
      <w:tr w:rsidR="00401537" w:rsidRPr="00401537" w14:paraId="65AADF09" w14:textId="77777777" w:rsidTr="006719DD">
        <w:trPr>
          <w:trHeight w:val="704"/>
        </w:trPr>
        <w:tc>
          <w:tcPr>
            <w:tcW w:w="7088" w:type="dxa"/>
            <w:tcBorders>
              <w:top w:val="single" w:sz="4" w:space="0" w:color="auto"/>
              <w:left w:val="single" w:sz="4" w:space="0" w:color="auto"/>
              <w:bottom w:val="single" w:sz="4" w:space="0" w:color="auto"/>
              <w:right w:val="single" w:sz="4" w:space="0" w:color="auto"/>
            </w:tcBorders>
            <w:hideMark/>
          </w:tcPr>
          <w:p w14:paraId="3D97387C"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Number of contract employees (temporary/agency) as of the last day of the previous month</w:t>
            </w:r>
          </w:p>
        </w:tc>
        <w:tc>
          <w:tcPr>
            <w:tcW w:w="1366" w:type="dxa"/>
            <w:tcBorders>
              <w:top w:val="single" w:sz="4" w:space="0" w:color="auto"/>
              <w:left w:val="single" w:sz="4" w:space="0" w:color="auto"/>
              <w:bottom w:val="single" w:sz="4" w:space="0" w:color="auto"/>
              <w:right w:val="single" w:sz="4" w:space="0" w:color="auto"/>
            </w:tcBorders>
            <w:hideMark/>
          </w:tcPr>
          <w:p w14:paraId="6D5EB74C" w14:textId="4629E396" w:rsidR="00401537" w:rsidRPr="00401537" w:rsidRDefault="00401537" w:rsidP="006719DD">
            <w:pPr>
              <w:ind w:right="198"/>
              <w:jc w:val="center"/>
              <w:rPr>
                <w:rFonts w:ascii="Arial" w:hAnsi="Arial" w:cs="Arial"/>
                <w:szCs w:val="24"/>
                <w:lang w:eastAsia="en-AU"/>
              </w:rPr>
            </w:pPr>
            <w:r w:rsidRPr="00401537">
              <w:rPr>
                <w:rFonts w:ascii="Arial" w:hAnsi="Arial" w:cs="Arial"/>
                <w:szCs w:val="24"/>
                <w:lang w:eastAsia="en-AU"/>
              </w:rPr>
              <w:t>9.0</w:t>
            </w:r>
          </w:p>
        </w:tc>
      </w:tr>
      <w:tr w:rsidR="00401537" w:rsidRPr="00401537" w14:paraId="20017307" w14:textId="77777777" w:rsidTr="006719DD">
        <w:trPr>
          <w:trHeight w:val="701"/>
        </w:trPr>
        <w:tc>
          <w:tcPr>
            <w:tcW w:w="7088" w:type="dxa"/>
            <w:tcBorders>
              <w:top w:val="single" w:sz="4" w:space="0" w:color="auto"/>
              <w:left w:val="single" w:sz="4" w:space="0" w:color="auto"/>
              <w:bottom w:val="single" w:sz="4" w:space="0" w:color="auto"/>
              <w:right w:val="single" w:sz="4" w:space="0" w:color="auto"/>
            </w:tcBorders>
            <w:hideMark/>
          </w:tcPr>
          <w:p w14:paraId="673B42FF" w14:textId="77777777" w:rsidR="00401537" w:rsidRPr="00401537" w:rsidRDefault="00401537" w:rsidP="006719DD">
            <w:pPr>
              <w:ind w:right="198"/>
              <w:rPr>
                <w:rFonts w:ascii="Arial" w:hAnsi="Arial" w:cs="Arial"/>
                <w:szCs w:val="24"/>
                <w:lang w:eastAsia="en-AU"/>
              </w:rPr>
            </w:pPr>
            <w:r w:rsidRPr="00401537">
              <w:rPr>
                <w:rFonts w:ascii="Arial" w:hAnsi="Arial" w:cs="Arial"/>
                <w:szCs w:val="24"/>
                <w:lang w:eastAsia="en-AU"/>
              </w:rPr>
              <w:t>*Occupied FTE (Full Time Equivalent) count as of the last day of the previous month</w:t>
            </w:r>
          </w:p>
        </w:tc>
        <w:tc>
          <w:tcPr>
            <w:tcW w:w="1366" w:type="dxa"/>
            <w:tcBorders>
              <w:top w:val="single" w:sz="4" w:space="0" w:color="auto"/>
              <w:left w:val="single" w:sz="4" w:space="0" w:color="auto"/>
              <w:bottom w:val="single" w:sz="4" w:space="0" w:color="auto"/>
              <w:right w:val="single" w:sz="4" w:space="0" w:color="auto"/>
            </w:tcBorders>
          </w:tcPr>
          <w:p w14:paraId="67860B99" w14:textId="500CC124" w:rsidR="00401537" w:rsidRPr="00401537" w:rsidRDefault="00401537" w:rsidP="006719DD">
            <w:pPr>
              <w:ind w:right="198"/>
              <w:jc w:val="center"/>
              <w:rPr>
                <w:rFonts w:ascii="Arial" w:hAnsi="Arial" w:cs="Arial"/>
                <w:lang w:eastAsia="en-AU"/>
              </w:rPr>
            </w:pPr>
          </w:p>
          <w:p w14:paraId="1C77DA0E" w14:textId="77777777" w:rsidR="00401537" w:rsidRPr="00401537" w:rsidRDefault="00401537" w:rsidP="006719DD">
            <w:pPr>
              <w:ind w:right="198"/>
              <w:jc w:val="center"/>
              <w:rPr>
                <w:rFonts w:ascii="Arial" w:hAnsi="Arial" w:cs="Arial"/>
                <w:lang w:eastAsia="en-AU"/>
              </w:rPr>
            </w:pPr>
            <w:r w:rsidRPr="00401537">
              <w:rPr>
                <w:rFonts w:ascii="Arial" w:hAnsi="Arial" w:cs="Arial"/>
                <w:lang w:eastAsia="en-AU"/>
              </w:rPr>
              <w:t>139.50</w:t>
            </w:r>
          </w:p>
          <w:p w14:paraId="3CF50D06" w14:textId="77777777" w:rsidR="00401537" w:rsidRPr="00401537" w:rsidRDefault="00401537" w:rsidP="006719DD">
            <w:pPr>
              <w:ind w:right="198"/>
              <w:jc w:val="center"/>
              <w:rPr>
                <w:szCs w:val="24"/>
                <w:lang w:eastAsia="en-AU"/>
              </w:rPr>
            </w:pPr>
          </w:p>
        </w:tc>
      </w:tr>
      <w:tr w:rsidR="00401537" w:rsidRPr="00401537" w14:paraId="1006708E" w14:textId="77777777" w:rsidTr="006719DD">
        <w:trPr>
          <w:trHeight w:val="424"/>
        </w:trPr>
        <w:tc>
          <w:tcPr>
            <w:tcW w:w="7088" w:type="dxa"/>
            <w:tcBorders>
              <w:top w:val="single" w:sz="4" w:space="0" w:color="auto"/>
              <w:left w:val="single" w:sz="4" w:space="0" w:color="auto"/>
              <w:bottom w:val="single" w:sz="4" w:space="0" w:color="auto"/>
              <w:right w:val="single" w:sz="4" w:space="0" w:color="auto"/>
            </w:tcBorders>
            <w:hideMark/>
          </w:tcPr>
          <w:p w14:paraId="72A690D5" w14:textId="77777777" w:rsidR="00401537" w:rsidRPr="00401537" w:rsidRDefault="00401537" w:rsidP="006719DD">
            <w:pPr>
              <w:ind w:right="198"/>
              <w:rPr>
                <w:rFonts w:ascii="Arial" w:hAnsi="Arial" w:cs="Arial"/>
                <w:szCs w:val="32"/>
                <w:lang w:eastAsia="en-AU"/>
              </w:rPr>
            </w:pPr>
            <w:r w:rsidRPr="00401537">
              <w:rPr>
                <w:rFonts w:ascii="Arial" w:hAnsi="Arial" w:cs="Arial"/>
                <w:szCs w:val="24"/>
                <w:lang w:eastAsia="en-AU"/>
              </w:rPr>
              <w:t>Number of unfilled employee positions at the end of each month</w:t>
            </w:r>
          </w:p>
        </w:tc>
        <w:tc>
          <w:tcPr>
            <w:tcW w:w="1366" w:type="dxa"/>
            <w:tcBorders>
              <w:top w:val="single" w:sz="4" w:space="0" w:color="auto"/>
              <w:left w:val="single" w:sz="4" w:space="0" w:color="auto"/>
              <w:bottom w:val="single" w:sz="4" w:space="0" w:color="auto"/>
              <w:right w:val="single" w:sz="4" w:space="0" w:color="auto"/>
            </w:tcBorders>
            <w:hideMark/>
          </w:tcPr>
          <w:p w14:paraId="7B0F2B8B" w14:textId="6A00B27B" w:rsidR="00401537" w:rsidRPr="00401537" w:rsidRDefault="00401537" w:rsidP="006719DD">
            <w:pPr>
              <w:ind w:right="198"/>
              <w:jc w:val="center"/>
              <w:rPr>
                <w:rFonts w:ascii="Arial" w:hAnsi="Arial" w:cs="Arial"/>
                <w:szCs w:val="32"/>
                <w:lang w:eastAsia="en-AU"/>
              </w:rPr>
            </w:pPr>
            <w:r w:rsidRPr="00401537">
              <w:rPr>
                <w:rFonts w:ascii="Arial" w:hAnsi="Arial" w:cs="Arial"/>
                <w:szCs w:val="32"/>
                <w:lang w:eastAsia="en-AU"/>
              </w:rPr>
              <w:t>42.0</w:t>
            </w:r>
          </w:p>
        </w:tc>
      </w:tr>
    </w:tbl>
    <w:p w14:paraId="6218B134" w14:textId="77777777" w:rsidR="00401537" w:rsidRPr="00401537" w:rsidRDefault="00401537" w:rsidP="006719DD">
      <w:pPr>
        <w:ind w:right="198"/>
        <w:jc w:val="both"/>
        <w:rPr>
          <w:rFonts w:ascii="Arial" w:hAnsi="Arial" w:cs="Arial"/>
          <w:szCs w:val="24"/>
          <w:lang w:val="en-US"/>
        </w:rPr>
      </w:pPr>
    </w:p>
    <w:p w14:paraId="68530BE1" w14:textId="77777777" w:rsidR="00401537" w:rsidRPr="00401537" w:rsidRDefault="00401537" w:rsidP="006719DD">
      <w:pPr>
        <w:ind w:left="567" w:right="198"/>
        <w:jc w:val="both"/>
        <w:rPr>
          <w:rFonts w:ascii="Arial" w:hAnsi="Arial" w:cs="Arial"/>
          <w:szCs w:val="24"/>
          <w:lang w:val="en-US"/>
        </w:rPr>
      </w:pPr>
      <w:r w:rsidRPr="00401537">
        <w:rPr>
          <w:rFonts w:ascii="Arial" w:hAnsi="Arial" w:cs="Arial"/>
          <w:szCs w:val="24"/>
          <w:lang w:val="en-US"/>
        </w:rPr>
        <w:t xml:space="preserve">Staff profile for August very similar to previous month of July.  There are 42 unfilled positions, same as for previous month. Contractors remain stable at 8 positions. Recruitment activity remains high including recruitment of ERP Project positions having commenced.   </w:t>
      </w:r>
    </w:p>
    <w:p w14:paraId="54FB9778" w14:textId="77777777" w:rsidR="00401537" w:rsidRPr="00401537" w:rsidRDefault="00401537" w:rsidP="006719DD">
      <w:pPr>
        <w:ind w:left="567" w:right="198"/>
        <w:jc w:val="both"/>
        <w:rPr>
          <w:rFonts w:ascii="Arial" w:hAnsi="Arial" w:cs="Arial"/>
          <w:szCs w:val="24"/>
          <w:lang w:val="en-US"/>
        </w:rPr>
      </w:pPr>
    </w:p>
    <w:p w14:paraId="52EEC38A" w14:textId="77777777" w:rsidR="00401537" w:rsidRPr="00401537" w:rsidRDefault="00401537" w:rsidP="006719DD">
      <w:pPr>
        <w:ind w:left="567" w:right="198"/>
        <w:jc w:val="both"/>
        <w:rPr>
          <w:rFonts w:ascii="Arial" w:hAnsi="Arial" w:cs="Arial"/>
          <w:b/>
          <w:bCs/>
          <w:sz w:val="28"/>
          <w:szCs w:val="28"/>
          <w:lang w:val="en-US"/>
        </w:rPr>
      </w:pPr>
      <w:r w:rsidRPr="00401537">
        <w:rPr>
          <w:rFonts w:ascii="Arial" w:hAnsi="Arial" w:cs="Arial"/>
          <w:szCs w:val="24"/>
          <w:lang w:val="en-US"/>
        </w:rPr>
        <w:t xml:space="preserve"> </w:t>
      </w:r>
      <w:r w:rsidRPr="00401537">
        <w:rPr>
          <w:rFonts w:ascii="Arial" w:hAnsi="Arial" w:cs="Arial"/>
          <w:b/>
          <w:bCs/>
          <w:sz w:val="28"/>
          <w:szCs w:val="28"/>
          <w:lang w:val="en-US"/>
        </w:rPr>
        <w:t>Conclusion</w:t>
      </w:r>
    </w:p>
    <w:p w14:paraId="2CD06305" w14:textId="77777777" w:rsidR="00401537" w:rsidRPr="00401537" w:rsidRDefault="00401537" w:rsidP="006719DD">
      <w:pPr>
        <w:ind w:left="567" w:right="198"/>
        <w:jc w:val="both"/>
        <w:rPr>
          <w:rFonts w:ascii="Arial" w:hAnsi="Arial" w:cs="Arial"/>
          <w:szCs w:val="32"/>
        </w:rPr>
      </w:pPr>
    </w:p>
    <w:p w14:paraId="51738125" w14:textId="77777777" w:rsidR="00401537" w:rsidRPr="00401537" w:rsidRDefault="00401537" w:rsidP="006719DD">
      <w:pPr>
        <w:ind w:left="567" w:right="198"/>
        <w:jc w:val="both"/>
        <w:rPr>
          <w:rFonts w:ascii="Arial" w:hAnsi="Arial" w:cs="Arial"/>
          <w:b/>
          <w:szCs w:val="32"/>
          <w:lang w:val="en-US"/>
        </w:rPr>
      </w:pPr>
      <w:r w:rsidRPr="00401537">
        <w:rPr>
          <w:rFonts w:ascii="Arial" w:hAnsi="Arial" w:cs="Arial"/>
          <w:szCs w:val="32"/>
        </w:rPr>
        <w:t>The statement of financial activity for the period ended 31 August 2021 indicates that operating expenses are under the year-to-date budget by 18.05% or $1.24m, and revenue is under the budget by 0.8% or $256k.</w:t>
      </w:r>
    </w:p>
    <w:p w14:paraId="572E4979" w14:textId="77777777" w:rsidR="00401537" w:rsidRDefault="00401537" w:rsidP="006719DD">
      <w:pPr>
        <w:ind w:left="567" w:right="198"/>
        <w:jc w:val="both"/>
        <w:rPr>
          <w:rFonts w:ascii="Arial" w:hAnsi="Arial" w:cs="Arial"/>
          <w:b/>
          <w:szCs w:val="32"/>
          <w:lang w:val="en-US"/>
        </w:rPr>
      </w:pPr>
    </w:p>
    <w:p w14:paraId="2591C70D" w14:textId="77777777" w:rsidR="00623C78" w:rsidRPr="00401537" w:rsidRDefault="00623C78" w:rsidP="006719DD">
      <w:pPr>
        <w:ind w:left="567" w:right="198"/>
        <w:jc w:val="both"/>
        <w:rPr>
          <w:rFonts w:ascii="Arial" w:hAnsi="Arial" w:cs="Arial"/>
          <w:b/>
          <w:szCs w:val="32"/>
          <w:lang w:val="en-US"/>
        </w:rPr>
      </w:pPr>
    </w:p>
    <w:p w14:paraId="25C5896A" w14:textId="77777777" w:rsidR="00401537" w:rsidRPr="00401537" w:rsidRDefault="00401537" w:rsidP="006719DD">
      <w:pPr>
        <w:ind w:left="567" w:right="198"/>
        <w:jc w:val="both"/>
        <w:rPr>
          <w:rFonts w:ascii="Arial" w:hAnsi="Arial" w:cs="Arial"/>
          <w:b/>
          <w:szCs w:val="32"/>
          <w:lang w:val="en-US"/>
        </w:rPr>
      </w:pPr>
      <w:r w:rsidRPr="00401537">
        <w:rPr>
          <w:rFonts w:ascii="Arial" w:hAnsi="Arial" w:cs="Arial"/>
          <w:b/>
          <w:szCs w:val="32"/>
          <w:lang w:val="en-US"/>
        </w:rPr>
        <w:t>Key Relevant Previous Council Decisions:</w:t>
      </w:r>
    </w:p>
    <w:p w14:paraId="263574E9" w14:textId="77777777" w:rsidR="00401537" w:rsidRPr="00401537" w:rsidRDefault="00401537" w:rsidP="006719DD">
      <w:pPr>
        <w:ind w:left="567" w:right="198"/>
        <w:jc w:val="both"/>
        <w:rPr>
          <w:rFonts w:ascii="Arial" w:hAnsi="Arial" w:cs="Arial"/>
          <w:szCs w:val="32"/>
          <w:lang w:val="en-US"/>
        </w:rPr>
      </w:pPr>
    </w:p>
    <w:p w14:paraId="6BD2DA78" w14:textId="77777777" w:rsidR="00401537" w:rsidRPr="00401537" w:rsidRDefault="00401537" w:rsidP="006719DD">
      <w:pPr>
        <w:ind w:left="567" w:right="198"/>
        <w:jc w:val="both"/>
        <w:rPr>
          <w:rFonts w:ascii="Arial" w:hAnsi="Arial" w:cs="Arial"/>
          <w:szCs w:val="32"/>
          <w:lang w:val="en-US"/>
        </w:rPr>
      </w:pPr>
      <w:r w:rsidRPr="00401537">
        <w:rPr>
          <w:rFonts w:ascii="Arial" w:hAnsi="Arial" w:cs="Arial"/>
          <w:szCs w:val="32"/>
          <w:lang w:val="en-US"/>
        </w:rPr>
        <w:t>Nil.</w:t>
      </w:r>
    </w:p>
    <w:p w14:paraId="131426E8" w14:textId="77777777" w:rsidR="00401537" w:rsidRPr="00401537" w:rsidRDefault="00401537" w:rsidP="006719DD">
      <w:pPr>
        <w:ind w:left="567" w:right="198"/>
        <w:jc w:val="both"/>
        <w:rPr>
          <w:rFonts w:ascii="Arial" w:hAnsi="Arial" w:cs="Arial"/>
          <w:b/>
          <w:sz w:val="28"/>
          <w:szCs w:val="32"/>
          <w:lang w:val="en-US"/>
        </w:rPr>
      </w:pPr>
    </w:p>
    <w:p w14:paraId="3C64EFFA"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Consultation</w:t>
      </w:r>
    </w:p>
    <w:p w14:paraId="075717D3" w14:textId="77777777" w:rsidR="00401537" w:rsidRPr="00401537" w:rsidRDefault="00401537" w:rsidP="006719DD">
      <w:pPr>
        <w:ind w:right="198"/>
        <w:jc w:val="both"/>
        <w:rPr>
          <w:rFonts w:ascii="Arial" w:hAnsi="Arial" w:cs="Arial"/>
          <w:b/>
          <w:szCs w:val="32"/>
          <w:lang w:val="en-US"/>
        </w:rPr>
      </w:pPr>
    </w:p>
    <w:p w14:paraId="3339B080" w14:textId="77777777" w:rsidR="00401537" w:rsidRPr="00401537" w:rsidRDefault="00401537" w:rsidP="006719DD">
      <w:pPr>
        <w:tabs>
          <w:tab w:val="left" w:pos="4820"/>
        </w:tabs>
        <w:ind w:left="567" w:right="198"/>
        <w:jc w:val="both"/>
        <w:rPr>
          <w:rFonts w:ascii="Arial" w:hAnsi="Arial" w:cs="Arial"/>
          <w:szCs w:val="32"/>
          <w:lang w:val="en-US"/>
        </w:rPr>
      </w:pPr>
      <w:r w:rsidRPr="00401537">
        <w:rPr>
          <w:rFonts w:ascii="Arial" w:hAnsi="Arial" w:cs="Arial"/>
          <w:szCs w:val="32"/>
          <w:lang w:val="en-US"/>
        </w:rPr>
        <w:t>N/A</w:t>
      </w:r>
    </w:p>
    <w:p w14:paraId="382C7E5F" w14:textId="77777777" w:rsidR="00401537" w:rsidRPr="00401537" w:rsidRDefault="00401537" w:rsidP="006719DD">
      <w:pPr>
        <w:ind w:left="567" w:right="198"/>
        <w:rPr>
          <w:rFonts w:ascii="Arial" w:hAnsi="Arial" w:cs="Arial"/>
          <w:b/>
          <w:sz w:val="28"/>
          <w:szCs w:val="32"/>
          <w:lang w:val="en-US"/>
        </w:rPr>
      </w:pPr>
      <w:r w:rsidRPr="00401537">
        <w:rPr>
          <w:rFonts w:ascii="Arial" w:hAnsi="Arial" w:cs="Arial"/>
          <w:b/>
          <w:sz w:val="28"/>
          <w:szCs w:val="32"/>
          <w:lang w:val="en-US"/>
        </w:rPr>
        <w:lastRenderedPageBreak/>
        <w:t xml:space="preserve">Strategic Implications </w:t>
      </w:r>
    </w:p>
    <w:p w14:paraId="1DF8C93F" w14:textId="77777777" w:rsidR="00401537" w:rsidRPr="00401537" w:rsidRDefault="00401537" w:rsidP="006719DD">
      <w:pPr>
        <w:ind w:left="567" w:right="198"/>
        <w:rPr>
          <w:rFonts w:ascii="Arial" w:eastAsia="Calibri" w:hAnsi="Arial" w:cs="Arial"/>
          <w:b/>
          <w:bCs/>
          <w:szCs w:val="32"/>
          <w:lang w:val="en-GB"/>
        </w:rPr>
      </w:pPr>
    </w:p>
    <w:p w14:paraId="6C4D3B58" w14:textId="77777777" w:rsidR="00401537" w:rsidRPr="00401537" w:rsidRDefault="00401537" w:rsidP="006719DD">
      <w:pPr>
        <w:ind w:left="567" w:right="198"/>
        <w:jc w:val="both"/>
        <w:rPr>
          <w:rFonts w:ascii="Arial" w:eastAsia="Calibri" w:hAnsi="Arial" w:cs="Arial"/>
          <w:szCs w:val="32"/>
          <w:lang w:val="en-GB"/>
        </w:rPr>
      </w:pPr>
      <w:r w:rsidRPr="00401537">
        <w:rPr>
          <w:rFonts w:ascii="Arial" w:eastAsia="Calibri" w:hAnsi="Arial" w:cs="Arial"/>
          <w:szCs w:val="32"/>
          <w:lang w:val="en-GB"/>
        </w:rPr>
        <w:t>The 2021/22 approved budget is in line with the City’s strategic direction. Our operations and capital spend, and income is undertaken in line with and measured against the budget.</w:t>
      </w:r>
    </w:p>
    <w:p w14:paraId="69EA876B" w14:textId="77777777" w:rsidR="00401537" w:rsidRPr="00401537" w:rsidRDefault="00401537" w:rsidP="006719DD">
      <w:pPr>
        <w:ind w:left="567" w:right="198"/>
        <w:jc w:val="both"/>
        <w:rPr>
          <w:rFonts w:ascii="Arial" w:hAnsi="Arial" w:cs="Arial"/>
          <w:b/>
          <w:bCs/>
          <w:szCs w:val="24"/>
          <w:lang w:eastAsia="en-AU"/>
        </w:rPr>
      </w:pPr>
    </w:p>
    <w:p w14:paraId="6559F5CD"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2021/22 approved budget ensures that there is an equitable distribution of benefits in the community.</w:t>
      </w:r>
    </w:p>
    <w:p w14:paraId="4737A2D2" w14:textId="77777777" w:rsidR="00401537" w:rsidRPr="00401537" w:rsidRDefault="00401537" w:rsidP="006719DD">
      <w:pPr>
        <w:ind w:left="567" w:right="198"/>
        <w:jc w:val="both"/>
        <w:rPr>
          <w:rFonts w:ascii="Arial" w:hAnsi="Arial" w:cs="Arial"/>
          <w:b/>
          <w:bCs/>
          <w:szCs w:val="24"/>
          <w:lang w:eastAsia="en-AU"/>
        </w:rPr>
      </w:pPr>
    </w:p>
    <w:p w14:paraId="3C6E3AF7"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2021/22 budget was prepared in line with the City’s level of tolerance of risk and it is managed through budgetary review and control.</w:t>
      </w:r>
    </w:p>
    <w:p w14:paraId="6BD8E60D" w14:textId="77777777" w:rsidR="00401537" w:rsidRPr="00401537" w:rsidRDefault="00401537" w:rsidP="006719DD">
      <w:pPr>
        <w:ind w:left="567" w:right="198"/>
        <w:jc w:val="both"/>
        <w:rPr>
          <w:rFonts w:ascii="Arial" w:hAnsi="Arial" w:cs="Arial"/>
          <w:b/>
          <w:bCs/>
          <w:szCs w:val="24"/>
          <w:lang w:eastAsia="en-AU"/>
        </w:rPr>
      </w:pPr>
    </w:p>
    <w:p w14:paraId="7AFE7622" w14:textId="77777777" w:rsidR="00401537" w:rsidRPr="00401537" w:rsidRDefault="00401537" w:rsidP="006719DD">
      <w:pPr>
        <w:ind w:left="567" w:right="198"/>
        <w:jc w:val="both"/>
        <w:rPr>
          <w:rFonts w:ascii="Arial" w:hAnsi="Arial" w:cs="Arial"/>
          <w:szCs w:val="24"/>
          <w:lang w:eastAsia="en-AU"/>
        </w:rPr>
      </w:pPr>
      <w:r w:rsidRPr="00401537">
        <w:rPr>
          <w:rFonts w:ascii="Arial" w:hAnsi="Arial" w:cs="Arial"/>
          <w:szCs w:val="24"/>
          <w:lang w:eastAsia="en-AU"/>
        </w:rPr>
        <w:t>The approved budget was based on zero based budgeting concept which requires all income and expenses to be thoroughly reviewed against data and information available to perform the City’s services at a sustainable level.</w:t>
      </w:r>
    </w:p>
    <w:p w14:paraId="0F06E878" w14:textId="77777777" w:rsidR="00401537" w:rsidRPr="00401537" w:rsidRDefault="00401537" w:rsidP="006719DD">
      <w:pPr>
        <w:ind w:left="567" w:right="198"/>
        <w:jc w:val="both"/>
        <w:rPr>
          <w:rFonts w:ascii="Arial" w:hAnsi="Arial" w:cs="Arial"/>
          <w:szCs w:val="24"/>
          <w:lang w:eastAsia="en-AU"/>
        </w:rPr>
      </w:pPr>
    </w:p>
    <w:p w14:paraId="17110FA6" w14:textId="77777777" w:rsidR="00401537" w:rsidRPr="00401537" w:rsidRDefault="00401537" w:rsidP="006719DD">
      <w:pPr>
        <w:ind w:left="567" w:right="198"/>
        <w:jc w:val="both"/>
        <w:rPr>
          <w:rFonts w:ascii="Arial" w:hAnsi="Arial" w:cs="Arial"/>
          <w:szCs w:val="24"/>
          <w:lang w:eastAsia="en-AU"/>
        </w:rPr>
      </w:pPr>
    </w:p>
    <w:p w14:paraId="049214CC" w14:textId="77777777" w:rsidR="00401537" w:rsidRPr="00401537" w:rsidRDefault="00401537" w:rsidP="006719DD">
      <w:pPr>
        <w:ind w:left="567" w:right="198"/>
        <w:jc w:val="both"/>
        <w:rPr>
          <w:rFonts w:ascii="Arial" w:hAnsi="Arial" w:cs="Arial"/>
          <w:b/>
          <w:sz w:val="28"/>
          <w:szCs w:val="32"/>
          <w:lang w:val="en-US"/>
        </w:rPr>
      </w:pPr>
      <w:r w:rsidRPr="00401537">
        <w:rPr>
          <w:rFonts w:ascii="Arial" w:hAnsi="Arial" w:cs="Arial"/>
          <w:b/>
          <w:sz w:val="28"/>
          <w:szCs w:val="32"/>
          <w:lang w:val="en-US"/>
        </w:rPr>
        <w:t>Budget/Financial Implications</w:t>
      </w:r>
    </w:p>
    <w:p w14:paraId="73348024" w14:textId="77777777" w:rsidR="00401537" w:rsidRPr="00401537" w:rsidRDefault="00401537" w:rsidP="006719DD">
      <w:pPr>
        <w:ind w:left="567" w:right="198"/>
        <w:jc w:val="both"/>
        <w:rPr>
          <w:rFonts w:ascii="Arial" w:hAnsi="Arial" w:cs="Arial"/>
          <w:b/>
          <w:szCs w:val="32"/>
          <w:lang w:val="en-US"/>
        </w:rPr>
      </w:pPr>
    </w:p>
    <w:p w14:paraId="4024E176" w14:textId="77777777" w:rsidR="00401537" w:rsidRPr="00401537" w:rsidRDefault="00401537" w:rsidP="006719DD">
      <w:pPr>
        <w:ind w:left="567" w:right="198"/>
        <w:jc w:val="both"/>
        <w:rPr>
          <w:rFonts w:ascii="Arial" w:hAnsi="Arial" w:cs="Arial"/>
          <w:szCs w:val="32"/>
          <w:lang w:val="en-US"/>
        </w:rPr>
      </w:pPr>
      <w:r w:rsidRPr="00401537">
        <w:rPr>
          <w:rFonts w:ascii="Arial" w:hAnsi="Arial" w:cs="Arial"/>
          <w:szCs w:val="32"/>
          <w:lang w:val="en-US"/>
        </w:rPr>
        <w:t>As outlined in the Monthly Financial Report.</w:t>
      </w:r>
    </w:p>
    <w:p w14:paraId="63A611C4" w14:textId="77777777" w:rsidR="00317610" w:rsidRDefault="00317610">
      <w:pPr>
        <w:rPr>
          <w:rFonts w:ascii="Arial" w:hAnsi="Arial" w:cs="Arial"/>
          <w:b/>
          <w:noProof/>
          <w:kern w:val="28"/>
          <w:szCs w:val="24"/>
        </w:rPr>
      </w:pPr>
      <w:r>
        <w:rPr>
          <w:rFonts w:ascii="Arial" w:hAnsi="Arial" w:cs="Arial"/>
          <w:noProof/>
          <w:szCs w:val="24"/>
        </w:rPr>
        <w:br w:type="page"/>
      </w:r>
    </w:p>
    <w:p w14:paraId="347FA032" w14:textId="00053A9C" w:rsidR="00B245F8" w:rsidRPr="00B245F8" w:rsidRDefault="00002DB2" w:rsidP="006719DD">
      <w:pPr>
        <w:pStyle w:val="Heading2"/>
        <w:numPr>
          <w:ilvl w:val="1"/>
          <w:numId w:val="1"/>
        </w:numPr>
        <w:tabs>
          <w:tab w:val="clear" w:pos="720"/>
        </w:tabs>
        <w:spacing w:before="0" w:after="0"/>
        <w:ind w:left="567" w:hanging="851"/>
        <w:rPr>
          <w:rFonts w:ascii="Arial" w:hAnsi="Arial" w:cs="Arial"/>
          <w:noProof/>
          <w:sz w:val="24"/>
          <w:szCs w:val="24"/>
          <w:u w:val="none"/>
        </w:rPr>
      </w:pPr>
      <w:bookmarkStart w:id="77" w:name="_Toc83229088"/>
      <w:r>
        <w:rPr>
          <w:rFonts w:ascii="Arial" w:hAnsi="Arial" w:cs="Arial"/>
          <w:noProof/>
          <w:sz w:val="24"/>
          <w:szCs w:val="24"/>
          <w:u w:val="none"/>
        </w:rPr>
        <w:lastRenderedPageBreak/>
        <w:t>Monthly Investment Report – August 2021</w:t>
      </w:r>
      <w:bookmarkEnd w:id="77"/>
    </w:p>
    <w:p w14:paraId="11BC78EF" w14:textId="068B8EF6" w:rsidR="00B245F8" w:rsidRDefault="00B245F8">
      <w:pPr>
        <w:rPr>
          <w:rFonts w:ascii="Arial" w:hAnsi="Arial" w:cs="Arial"/>
          <w:szCs w:val="24"/>
        </w:rPr>
      </w:pPr>
    </w:p>
    <w:tbl>
      <w:tblPr>
        <w:tblStyle w:val="TableGrid"/>
        <w:tblW w:w="0" w:type="auto"/>
        <w:tblInd w:w="562" w:type="dxa"/>
        <w:tblLook w:val="04A0" w:firstRow="1" w:lastRow="0" w:firstColumn="1" w:lastColumn="0" w:noHBand="0" w:noVBand="1"/>
      </w:tblPr>
      <w:tblGrid>
        <w:gridCol w:w="2268"/>
        <w:gridCol w:w="6096"/>
      </w:tblGrid>
      <w:tr w:rsidR="00205303" w14:paraId="08989A15"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55E45FD4" w14:textId="77777777" w:rsidR="002A13FC" w:rsidRDefault="002A13FC">
            <w:pPr>
              <w:jc w:val="both"/>
              <w:rPr>
                <w:rFonts w:ascii="Arial" w:hAnsi="Arial" w:cs="Arial"/>
                <w:b/>
                <w:szCs w:val="24"/>
                <w:lang w:eastAsia="en-AU"/>
              </w:rPr>
            </w:pPr>
            <w:r>
              <w:rPr>
                <w:rFonts w:ascii="Arial" w:eastAsia="Calibri" w:hAnsi="Arial" w:cs="Arial"/>
                <w:b/>
                <w:szCs w:val="24"/>
                <w:lang w:eastAsia="en-AU"/>
              </w:rPr>
              <w:t>Council</w:t>
            </w:r>
          </w:p>
        </w:tc>
        <w:tc>
          <w:tcPr>
            <w:tcW w:w="6096" w:type="dxa"/>
            <w:tcBorders>
              <w:top w:val="single" w:sz="4" w:space="0" w:color="auto"/>
              <w:left w:val="single" w:sz="4" w:space="0" w:color="auto"/>
              <w:bottom w:val="single" w:sz="4" w:space="0" w:color="auto"/>
              <w:right w:val="single" w:sz="4" w:space="0" w:color="auto"/>
            </w:tcBorders>
            <w:hideMark/>
          </w:tcPr>
          <w:p w14:paraId="353D37F6" w14:textId="77777777" w:rsidR="002A13FC" w:rsidRDefault="002A13FC">
            <w:pPr>
              <w:jc w:val="both"/>
              <w:rPr>
                <w:rFonts w:ascii="Arial" w:hAnsi="Arial" w:cs="Arial"/>
                <w:szCs w:val="24"/>
                <w:lang w:eastAsia="en-AU"/>
              </w:rPr>
            </w:pPr>
            <w:r>
              <w:rPr>
                <w:rFonts w:ascii="Arial" w:eastAsia="Calibri" w:hAnsi="Arial" w:cs="Arial"/>
                <w:szCs w:val="24"/>
                <w:lang w:eastAsia="en-AU"/>
              </w:rPr>
              <w:t>28 September 2021</w:t>
            </w:r>
          </w:p>
        </w:tc>
      </w:tr>
      <w:tr w:rsidR="00205303" w14:paraId="04143D59"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615BD691" w14:textId="77777777" w:rsidR="002A13FC" w:rsidRDefault="002A13FC">
            <w:pPr>
              <w:jc w:val="both"/>
              <w:rPr>
                <w:rFonts w:ascii="Arial" w:hAnsi="Arial" w:cs="Arial"/>
                <w:b/>
                <w:szCs w:val="24"/>
                <w:lang w:eastAsia="en-AU"/>
              </w:rPr>
            </w:pPr>
            <w:r>
              <w:rPr>
                <w:rFonts w:ascii="Arial" w:eastAsia="Calibri" w:hAnsi="Arial" w:cs="Arial"/>
                <w:b/>
                <w:szCs w:val="24"/>
                <w:lang w:eastAsia="en-AU"/>
              </w:rPr>
              <w:t>Applicant</w:t>
            </w:r>
          </w:p>
        </w:tc>
        <w:tc>
          <w:tcPr>
            <w:tcW w:w="6096" w:type="dxa"/>
            <w:tcBorders>
              <w:top w:val="single" w:sz="4" w:space="0" w:color="auto"/>
              <w:left w:val="single" w:sz="4" w:space="0" w:color="auto"/>
              <w:bottom w:val="single" w:sz="4" w:space="0" w:color="auto"/>
              <w:right w:val="single" w:sz="4" w:space="0" w:color="auto"/>
            </w:tcBorders>
            <w:hideMark/>
          </w:tcPr>
          <w:p w14:paraId="1B4368B2" w14:textId="77777777" w:rsidR="002A13FC" w:rsidRDefault="002A13FC">
            <w:pPr>
              <w:jc w:val="both"/>
              <w:rPr>
                <w:rFonts w:ascii="Arial" w:hAnsi="Arial" w:cs="Arial"/>
                <w:szCs w:val="24"/>
                <w:lang w:eastAsia="en-AU"/>
              </w:rPr>
            </w:pPr>
            <w:r>
              <w:rPr>
                <w:rFonts w:ascii="Arial" w:eastAsia="Calibri" w:hAnsi="Arial" w:cs="Arial"/>
                <w:szCs w:val="24"/>
                <w:lang w:eastAsia="en-AU"/>
              </w:rPr>
              <w:t>City of Nedlands</w:t>
            </w:r>
          </w:p>
        </w:tc>
      </w:tr>
      <w:tr w:rsidR="00205303" w14:paraId="14F6CDB0"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17823A27" w14:textId="02324674" w:rsidR="002A13FC" w:rsidRDefault="002A13FC">
            <w:pPr>
              <w:jc w:val="both"/>
              <w:rPr>
                <w:rFonts w:ascii="Arial" w:hAnsi="Arial" w:cs="Arial"/>
                <w:b/>
                <w:szCs w:val="24"/>
                <w:lang w:eastAsia="en-AU"/>
              </w:rPr>
            </w:pPr>
            <w:r>
              <w:rPr>
                <w:rFonts w:ascii="Arial" w:hAnsi="Arial"/>
                <w:b/>
                <w:szCs w:val="24"/>
                <w:lang w:eastAsia="en-AU"/>
              </w:rPr>
              <w:t>Employee Disclosure under section 5.70 Local Government Act 1995</w:t>
            </w:r>
          </w:p>
        </w:tc>
        <w:tc>
          <w:tcPr>
            <w:tcW w:w="6096" w:type="dxa"/>
            <w:tcBorders>
              <w:top w:val="single" w:sz="4" w:space="0" w:color="auto"/>
              <w:left w:val="single" w:sz="4" w:space="0" w:color="auto"/>
              <w:bottom w:val="single" w:sz="4" w:space="0" w:color="auto"/>
              <w:right w:val="single" w:sz="4" w:space="0" w:color="auto"/>
            </w:tcBorders>
            <w:hideMark/>
          </w:tcPr>
          <w:p w14:paraId="79FDB432" w14:textId="77777777" w:rsidR="002A13FC" w:rsidRDefault="002A13FC">
            <w:pPr>
              <w:jc w:val="both"/>
              <w:rPr>
                <w:rFonts w:ascii="Arial" w:hAnsi="Arial" w:cs="Arial"/>
                <w:szCs w:val="24"/>
                <w:lang w:eastAsia="en-AU"/>
              </w:rPr>
            </w:pPr>
            <w:r>
              <w:rPr>
                <w:rFonts w:ascii="Arial" w:hAnsi="Arial"/>
                <w:szCs w:val="24"/>
                <w:lang w:eastAsia="en-AU"/>
              </w:rPr>
              <w:t>Nil.</w:t>
            </w:r>
          </w:p>
        </w:tc>
      </w:tr>
      <w:tr w:rsidR="00205303" w14:paraId="7B53095C"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5B3DA596" w14:textId="77777777" w:rsidR="002A13FC" w:rsidRDefault="002A13FC">
            <w:pPr>
              <w:jc w:val="both"/>
              <w:rPr>
                <w:rFonts w:ascii="Arial" w:hAnsi="Arial" w:cs="Arial"/>
                <w:b/>
                <w:szCs w:val="24"/>
                <w:lang w:eastAsia="en-AU"/>
              </w:rPr>
            </w:pPr>
            <w:r>
              <w:rPr>
                <w:rFonts w:ascii="Arial" w:hAnsi="Arial" w:cs="Arial"/>
                <w:b/>
                <w:szCs w:val="24"/>
                <w:lang w:eastAsia="en-AU"/>
              </w:rPr>
              <w:t>Director</w:t>
            </w:r>
          </w:p>
        </w:tc>
        <w:tc>
          <w:tcPr>
            <w:tcW w:w="6096" w:type="dxa"/>
            <w:tcBorders>
              <w:top w:val="single" w:sz="4" w:space="0" w:color="auto"/>
              <w:left w:val="single" w:sz="4" w:space="0" w:color="auto"/>
              <w:bottom w:val="single" w:sz="4" w:space="0" w:color="auto"/>
              <w:right w:val="single" w:sz="4" w:space="0" w:color="auto"/>
            </w:tcBorders>
            <w:hideMark/>
          </w:tcPr>
          <w:p w14:paraId="670664B9" w14:textId="77777777" w:rsidR="002A13FC" w:rsidRDefault="002A13FC">
            <w:pPr>
              <w:jc w:val="both"/>
              <w:rPr>
                <w:rFonts w:ascii="Arial" w:hAnsi="Arial" w:cs="Arial"/>
                <w:szCs w:val="24"/>
                <w:lang w:eastAsia="en-AU"/>
              </w:rPr>
            </w:pPr>
            <w:r>
              <w:rPr>
                <w:rFonts w:ascii="Arial" w:hAnsi="Arial" w:cs="Arial"/>
                <w:szCs w:val="24"/>
                <w:lang w:eastAsia="en-AU"/>
              </w:rPr>
              <w:t>Ed Herne – Director Corporate &amp; Strategy</w:t>
            </w:r>
          </w:p>
        </w:tc>
      </w:tr>
      <w:tr w:rsidR="00205303" w14:paraId="68B89BB3" w14:textId="77777777" w:rsidTr="006719DD">
        <w:tc>
          <w:tcPr>
            <w:tcW w:w="2268" w:type="dxa"/>
            <w:tcBorders>
              <w:top w:val="single" w:sz="4" w:space="0" w:color="auto"/>
              <w:left w:val="single" w:sz="4" w:space="0" w:color="auto"/>
              <w:bottom w:val="single" w:sz="4" w:space="0" w:color="auto"/>
              <w:right w:val="single" w:sz="4" w:space="0" w:color="auto"/>
            </w:tcBorders>
            <w:hideMark/>
          </w:tcPr>
          <w:p w14:paraId="3B9B0DCD" w14:textId="77777777" w:rsidR="002A13FC" w:rsidRDefault="002A13FC">
            <w:pPr>
              <w:jc w:val="both"/>
              <w:rPr>
                <w:rFonts w:ascii="Arial" w:hAnsi="Arial" w:cs="Arial"/>
                <w:b/>
                <w:szCs w:val="24"/>
                <w:lang w:eastAsia="en-AU"/>
              </w:rPr>
            </w:pPr>
            <w:r>
              <w:rPr>
                <w:rFonts w:ascii="Arial" w:hAnsi="Arial" w:cs="Arial"/>
                <w:b/>
                <w:szCs w:val="24"/>
                <w:lang w:eastAsia="en-AU"/>
              </w:rPr>
              <w:t>Attachments</w:t>
            </w:r>
          </w:p>
        </w:tc>
        <w:tc>
          <w:tcPr>
            <w:tcW w:w="6096" w:type="dxa"/>
            <w:tcBorders>
              <w:top w:val="single" w:sz="4" w:space="0" w:color="auto"/>
              <w:left w:val="single" w:sz="4" w:space="0" w:color="auto"/>
              <w:bottom w:val="single" w:sz="4" w:space="0" w:color="auto"/>
              <w:right w:val="single" w:sz="4" w:space="0" w:color="auto"/>
            </w:tcBorders>
            <w:hideMark/>
          </w:tcPr>
          <w:p w14:paraId="466D4338" w14:textId="77777777" w:rsidR="002A13FC" w:rsidRDefault="002A13FC" w:rsidP="008A1B2D">
            <w:pPr>
              <w:pStyle w:val="ListParagraph"/>
              <w:numPr>
                <w:ilvl w:val="0"/>
                <w:numId w:val="65"/>
              </w:numPr>
              <w:ind w:left="447" w:hanging="447"/>
              <w:jc w:val="both"/>
              <w:rPr>
                <w:rFonts w:ascii="Arial" w:hAnsi="Arial" w:cs="Arial"/>
                <w:szCs w:val="24"/>
                <w:lang w:val="en-US" w:eastAsia="en-AU"/>
              </w:rPr>
            </w:pPr>
            <w:r>
              <w:rPr>
                <w:rFonts w:ascii="Arial" w:hAnsi="Arial" w:cs="Arial"/>
                <w:szCs w:val="24"/>
                <w:lang w:val="en-US" w:eastAsia="en-AU"/>
              </w:rPr>
              <w:t>Investment Report for the period ended 31 August 2021</w:t>
            </w:r>
          </w:p>
        </w:tc>
      </w:tr>
    </w:tbl>
    <w:p w14:paraId="0D3A1280" w14:textId="77777777" w:rsidR="002A13FC" w:rsidRDefault="002A13FC" w:rsidP="002A13FC">
      <w:pPr>
        <w:jc w:val="both"/>
        <w:rPr>
          <w:rFonts w:ascii="Arial" w:hAnsi="Arial" w:cs="Arial"/>
          <w:szCs w:val="24"/>
        </w:rPr>
      </w:pPr>
    </w:p>
    <w:p w14:paraId="07E45E45" w14:textId="77777777" w:rsidR="002A13FC" w:rsidRDefault="002A13FC" w:rsidP="006719DD">
      <w:pPr>
        <w:ind w:left="567" w:right="339"/>
        <w:jc w:val="both"/>
        <w:rPr>
          <w:rFonts w:ascii="Arial" w:hAnsi="Arial" w:cs="Arial"/>
          <w:b/>
          <w:sz w:val="28"/>
          <w:szCs w:val="32"/>
          <w:lang w:val="en-US"/>
        </w:rPr>
      </w:pPr>
      <w:r>
        <w:rPr>
          <w:rFonts w:ascii="Arial" w:hAnsi="Arial" w:cs="Arial"/>
          <w:b/>
          <w:sz w:val="28"/>
          <w:szCs w:val="32"/>
          <w:lang w:val="en-US"/>
        </w:rPr>
        <w:t>Executive Summary</w:t>
      </w:r>
    </w:p>
    <w:p w14:paraId="5F011F28" w14:textId="77777777" w:rsidR="002A13FC" w:rsidRDefault="002A13FC" w:rsidP="006719DD">
      <w:pPr>
        <w:ind w:left="567" w:right="339"/>
        <w:jc w:val="both"/>
        <w:rPr>
          <w:rFonts w:ascii="Arial" w:hAnsi="Arial" w:cs="Arial"/>
          <w:b/>
          <w:szCs w:val="32"/>
          <w:lang w:val="en-US"/>
        </w:rPr>
      </w:pPr>
    </w:p>
    <w:p w14:paraId="4915342C" w14:textId="77777777" w:rsidR="002A13FC" w:rsidRDefault="002A13FC" w:rsidP="006719DD">
      <w:pPr>
        <w:autoSpaceDE w:val="0"/>
        <w:autoSpaceDN w:val="0"/>
        <w:adjustRightInd w:val="0"/>
        <w:ind w:left="567" w:right="339"/>
        <w:jc w:val="both"/>
        <w:rPr>
          <w:rFonts w:ascii="Arial" w:hAnsi="Arial" w:cs="Arial"/>
          <w:b/>
          <w:sz w:val="28"/>
          <w:szCs w:val="32"/>
          <w:lang w:val="en-US"/>
        </w:rPr>
      </w:pPr>
      <w:r>
        <w:rPr>
          <w:rFonts w:ascii="Arial" w:hAnsi="Arial" w:cs="Arial"/>
          <w:szCs w:val="24"/>
        </w:rPr>
        <w:t xml:space="preserve">In accordance with the Council’s Investment Policy, Administration is required to present a summary of investments to Council </w:t>
      </w:r>
      <w:proofErr w:type="gramStart"/>
      <w:r>
        <w:rPr>
          <w:rFonts w:ascii="Arial" w:hAnsi="Arial" w:cs="Arial"/>
          <w:szCs w:val="24"/>
        </w:rPr>
        <w:t>on a monthly basis</w:t>
      </w:r>
      <w:proofErr w:type="gramEnd"/>
      <w:r>
        <w:rPr>
          <w:rFonts w:ascii="Arial" w:hAnsi="Arial" w:cs="Arial"/>
          <w:szCs w:val="24"/>
        </w:rPr>
        <w:t>.</w:t>
      </w:r>
    </w:p>
    <w:p w14:paraId="4D7F5260" w14:textId="77777777" w:rsidR="002A13FC" w:rsidRDefault="002A13FC" w:rsidP="006719DD">
      <w:pPr>
        <w:ind w:left="567" w:right="339"/>
        <w:jc w:val="both"/>
        <w:rPr>
          <w:rFonts w:ascii="Arial" w:hAnsi="Arial" w:cs="Arial"/>
          <w:b/>
          <w:sz w:val="28"/>
          <w:szCs w:val="32"/>
          <w:lang w:val="en-US"/>
        </w:rPr>
      </w:pPr>
    </w:p>
    <w:p w14:paraId="28881746" w14:textId="77777777" w:rsidR="002A13FC" w:rsidRDefault="002A13FC" w:rsidP="006719DD">
      <w:pPr>
        <w:ind w:left="567" w:right="339"/>
        <w:jc w:val="both"/>
        <w:rPr>
          <w:rFonts w:ascii="Arial" w:hAnsi="Arial" w:cs="Arial"/>
          <w:b/>
          <w:sz w:val="28"/>
          <w:szCs w:val="32"/>
          <w:lang w:val="en-US"/>
        </w:rPr>
      </w:pPr>
    </w:p>
    <w:p w14:paraId="07F1AF93" w14:textId="77777777" w:rsidR="002A13FC" w:rsidRDefault="002A13FC" w:rsidP="006719DD">
      <w:pPr>
        <w:tabs>
          <w:tab w:val="left" w:pos="6390"/>
        </w:tabs>
        <w:ind w:left="567" w:right="339"/>
        <w:jc w:val="both"/>
        <w:rPr>
          <w:rFonts w:ascii="Arial" w:hAnsi="Arial" w:cs="Arial"/>
          <w:b/>
          <w:sz w:val="28"/>
          <w:szCs w:val="32"/>
          <w:lang w:val="en-US"/>
        </w:rPr>
      </w:pPr>
      <w:r>
        <w:rPr>
          <w:rFonts w:ascii="Arial" w:hAnsi="Arial" w:cs="Arial"/>
          <w:b/>
          <w:sz w:val="28"/>
          <w:szCs w:val="32"/>
          <w:lang w:val="en-US"/>
        </w:rPr>
        <w:t>Recommendation to Council</w:t>
      </w:r>
      <w:r>
        <w:rPr>
          <w:rFonts w:ascii="Arial" w:hAnsi="Arial" w:cs="Arial"/>
          <w:b/>
          <w:sz w:val="28"/>
          <w:szCs w:val="32"/>
          <w:lang w:val="en-US"/>
        </w:rPr>
        <w:tab/>
      </w:r>
    </w:p>
    <w:p w14:paraId="5DE95764" w14:textId="77777777" w:rsidR="002A13FC" w:rsidRDefault="002A13FC" w:rsidP="006719DD">
      <w:pPr>
        <w:ind w:left="567" w:right="339"/>
        <w:jc w:val="both"/>
        <w:rPr>
          <w:rFonts w:ascii="Arial" w:hAnsi="Arial" w:cs="Arial"/>
          <w:b/>
          <w:szCs w:val="32"/>
          <w:lang w:val="en-US"/>
        </w:rPr>
      </w:pPr>
    </w:p>
    <w:p w14:paraId="5BCA91FC" w14:textId="703F1C36" w:rsidR="002A13FC" w:rsidRDefault="002A13FC" w:rsidP="006719DD">
      <w:pPr>
        <w:ind w:left="567" w:right="339"/>
        <w:jc w:val="both"/>
        <w:rPr>
          <w:rFonts w:ascii="Arial" w:hAnsi="Arial" w:cs="Arial"/>
          <w:b/>
          <w:szCs w:val="32"/>
          <w:lang w:val="en-US"/>
        </w:rPr>
      </w:pPr>
      <w:r>
        <w:rPr>
          <w:rFonts w:ascii="Arial" w:hAnsi="Arial" w:cs="Arial"/>
          <w:b/>
          <w:szCs w:val="32"/>
          <w:lang w:val="en-US"/>
        </w:rPr>
        <w:t>Council receives the Investment Report for the period ended 31 August 2021</w:t>
      </w:r>
      <w:r w:rsidR="004C2685">
        <w:rPr>
          <w:rFonts w:ascii="Arial" w:hAnsi="Arial" w:cs="Arial"/>
          <w:b/>
          <w:szCs w:val="32"/>
          <w:lang w:val="en-US"/>
        </w:rPr>
        <w:t>.</w:t>
      </w:r>
    </w:p>
    <w:p w14:paraId="054F57A7" w14:textId="77777777" w:rsidR="002A13FC" w:rsidRDefault="002A13FC" w:rsidP="006719DD">
      <w:pPr>
        <w:ind w:left="567" w:right="339"/>
        <w:jc w:val="both"/>
        <w:rPr>
          <w:rFonts w:ascii="Arial" w:hAnsi="Arial" w:cs="Arial"/>
          <w:szCs w:val="24"/>
        </w:rPr>
      </w:pPr>
    </w:p>
    <w:p w14:paraId="4FE252BF" w14:textId="77777777" w:rsidR="002A13FC" w:rsidRDefault="002A13FC" w:rsidP="006719DD">
      <w:pPr>
        <w:ind w:left="567" w:right="339"/>
        <w:jc w:val="both"/>
        <w:rPr>
          <w:rFonts w:ascii="Arial" w:hAnsi="Arial" w:cs="Arial"/>
          <w:szCs w:val="24"/>
        </w:rPr>
      </w:pPr>
    </w:p>
    <w:p w14:paraId="388D4241" w14:textId="77777777" w:rsidR="002A13FC" w:rsidRDefault="002A13FC" w:rsidP="006719DD">
      <w:pPr>
        <w:ind w:left="567" w:right="339"/>
        <w:jc w:val="both"/>
        <w:rPr>
          <w:rFonts w:ascii="Arial" w:hAnsi="Arial" w:cs="Arial"/>
          <w:b/>
          <w:bCs/>
          <w:sz w:val="28"/>
          <w:szCs w:val="28"/>
        </w:rPr>
      </w:pPr>
      <w:r>
        <w:rPr>
          <w:rFonts w:ascii="Arial" w:hAnsi="Arial" w:cs="Arial"/>
          <w:b/>
          <w:bCs/>
          <w:sz w:val="28"/>
          <w:szCs w:val="28"/>
        </w:rPr>
        <w:t>Voting Requirement</w:t>
      </w:r>
    </w:p>
    <w:p w14:paraId="1E337B6D" w14:textId="77777777" w:rsidR="002A13FC" w:rsidRDefault="002A13FC" w:rsidP="006719DD">
      <w:pPr>
        <w:ind w:left="567" w:right="339"/>
        <w:jc w:val="both"/>
        <w:rPr>
          <w:rFonts w:ascii="Arial" w:hAnsi="Arial" w:cs="Arial"/>
          <w:b/>
          <w:bCs/>
          <w:szCs w:val="24"/>
        </w:rPr>
      </w:pPr>
    </w:p>
    <w:p w14:paraId="3812C6D6" w14:textId="77777777" w:rsidR="002A13FC" w:rsidRDefault="002A13FC" w:rsidP="006719DD">
      <w:pPr>
        <w:ind w:left="567" w:right="339"/>
        <w:jc w:val="both"/>
        <w:rPr>
          <w:rFonts w:ascii="Arial" w:hAnsi="Arial" w:cs="Arial"/>
          <w:szCs w:val="24"/>
        </w:rPr>
      </w:pPr>
      <w:r>
        <w:rPr>
          <w:rFonts w:ascii="Arial" w:hAnsi="Arial" w:cs="Arial"/>
          <w:szCs w:val="24"/>
        </w:rPr>
        <w:t>Simple Majority.</w:t>
      </w:r>
    </w:p>
    <w:p w14:paraId="4362C919" w14:textId="77777777" w:rsidR="002A13FC" w:rsidRDefault="002A13FC" w:rsidP="006719DD">
      <w:pPr>
        <w:ind w:left="567" w:right="339"/>
        <w:jc w:val="both"/>
        <w:rPr>
          <w:rFonts w:ascii="Arial" w:hAnsi="Arial" w:cs="Arial"/>
          <w:szCs w:val="24"/>
        </w:rPr>
      </w:pPr>
    </w:p>
    <w:p w14:paraId="3FC99741" w14:textId="77777777" w:rsidR="002A13FC" w:rsidRDefault="002A13FC" w:rsidP="006719DD">
      <w:pPr>
        <w:ind w:left="567" w:right="339"/>
        <w:jc w:val="both"/>
        <w:rPr>
          <w:rFonts w:ascii="Arial" w:hAnsi="Arial" w:cs="Arial"/>
          <w:szCs w:val="24"/>
        </w:rPr>
      </w:pPr>
    </w:p>
    <w:p w14:paraId="33BC63EB" w14:textId="77777777" w:rsidR="002A13FC" w:rsidRDefault="002A13FC" w:rsidP="006719DD">
      <w:pPr>
        <w:ind w:left="567" w:right="339"/>
        <w:jc w:val="both"/>
        <w:rPr>
          <w:rFonts w:ascii="Arial" w:hAnsi="Arial" w:cs="Arial"/>
          <w:b/>
          <w:sz w:val="28"/>
          <w:szCs w:val="32"/>
          <w:lang w:val="en-US"/>
        </w:rPr>
      </w:pPr>
      <w:r>
        <w:rPr>
          <w:rFonts w:ascii="Arial" w:hAnsi="Arial" w:cs="Arial"/>
          <w:b/>
          <w:sz w:val="28"/>
          <w:szCs w:val="32"/>
          <w:lang w:val="en-US"/>
        </w:rPr>
        <w:t>Discussion/Overview</w:t>
      </w:r>
    </w:p>
    <w:p w14:paraId="5D51F6E6" w14:textId="77777777" w:rsidR="002A13FC" w:rsidRDefault="002A13FC" w:rsidP="006719DD">
      <w:pPr>
        <w:ind w:left="567" w:right="339"/>
        <w:jc w:val="both"/>
        <w:rPr>
          <w:rFonts w:ascii="Arial" w:hAnsi="Arial" w:cs="Arial"/>
          <w:b/>
          <w:sz w:val="28"/>
          <w:szCs w:val="32"/>
          <w:lang w:val="en-US"/>
        </w:rPr>
      </w:pPr>
    </w:p>
    <w:p w14:paraId="2C79CF2A" w14:textId="77777777" w:rsidR="002A13FC" w:rsidRDefault="002A13FC" w:rsidP="006719DD">
      <w:pPr>
        <w:ind w:left="567" w:right="339"/>
        <w:jc w:val="both"/>
        <w:rPr>
          <w:rFonts w:ascii="Arial" w:hAnsi="Arial" w:cs="Arial"/>
          <w:szCs w:val="24"/>
          <w:lang w:val="en-US"/>
        </w:rPr>
      </w:pPr>
      <w:r>
        <w:rPr>
          <w:rFonts w:ascii="Arial" w:hAnsi="Arial" w:cs="Arial"/>
          <w:szCs w:val="24"/>
          <w:lang w:val="en-US"/>
        </w:rPr>
        <w:t xml:space="preserve">Council’s Investment of Funds report meets the requirements of Section 6.14 of the </w:t>
      </w:r>
      <w:r>
        <w:rPr>
          <w:rFonts w:ascii="Arial" w:hAnsi="Arial" w:cs="Arial"/>
          <w:i/>
          <w:szCs w:val="24"/>
          <w:lang w:val="en-US"/>
        </w:rPr>
        <w:t>Local Government Act 1995</w:t>
      </w:r>
      <w:r>
        <w:rPr>
          <w:rFonts w:ascii="Arial" w:hAnsi="Arial" w:cs="Arial"/>
          <w:szCs w:val="24"/>
          <w:lang w:val="en-US"/>
        </w:rPr>
        <w:t>.</w:t>
      </w:r>
    </w:p>
    <w:p w14:paraId="580D5087" w14:textId="77777777" w:rsidR="002A13FC" w:rsidRDefault="002A13FC" w:rsidP="006719DD">
      <w:pPr>
        <w:ind w:left="567" w:right="339"/>
        <w:jc w:val="both"/>
        <w:rPr>
          <w:rFonts w:ascii="Arial" w:hAnsi="Arial" w:cs="Arial"/>
          <w:b/>
          <w:sz w:val="28"/>
          <w:szCs w:val="32"/>
          <w:lang w:val="en-US"/>
        </w:rPr>
      </w:pPr>
    </w:p>
    <w:p w14:paraId="11D735D2" w14:textId="77777777" w:rsidR="002A13FC" w:rsidRDefault="002A13FC" w:rsidP="006719DD">
      <w:pPr>
        <w:ind w:left="567" w:right="339"/>
        <w:jc w:val="both"/>
        <w:rPr>
          <w:rFonts w:ascii="Arial" w:hAnsi="Arial" w:cs="Arial"/>
          <w:szCs w:val="32"/>
        </w:rPr>
      </w:pPr>
      <w:r>
        <w:rPr>
          <w:rFonts w:ascii="Arial" w:hAnsi="Arial" w:cs="Arial"/>
          <w:szCs w:val="32"/>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0838668D" w14:textId="77777777" w:rsidR="002A13FC" w:rsidRDefault="002A13FC" w:rsidP="006719DD">
      <w:pPr>
        <w:ind w:left="567" w:right="339"/>
        <w:jc w:val="both"/>
        <w:rPr>
          <w:rFonts w:ascii="Arial" w:hAnsi="Arial" w:cs="Arial"/>
          <w:b/>
          <w:szCs w:val="32"/>
          <w:lang w:val="en-US"/>
        </w:rPr>
      </w:pPr>
    </w:p>
    <w:p w14:paraId="76C2D79B" w14:textId="77777777" w:rsidR="002A13FC" w:rsidRDefault="002A13FC" w:rsidP="006719DD">
      <w:pPr>
        <w:ind w:left="567" w:right="339"/>
        <w:jc w:val="both"/>
        <w:rPr>
          <w:rFonts w:ascii="Arial" w:hAnsi="Arial" w:cs="Arial"/>
          <w:szCs w:val="32"/>
        </w:rPr>
      </w:pPr>
      <w:r>
        <w:rPr>
          <w:rFonts w:ascii="Arial" w:hAnsi="Arial" w:cs="Arial"/>
          <w:szCs w:val="32"/>
        </w:rPr>
        <w:t xml:space="preserve">The Investment Summary shows that as </w:t>
      </w:r>
      <w:proofErr w:type="gramStart"/>
      <w:r>
        <w:rPr>
          <w:rFonts w:ascii="Arial" w:hAnsi="Arial" w:cs="Arial"/>
          <w:szCs w:val="32"/>
        </w:rPr>
        <w:t>at</w:t>
      </w:r>
      <w:proofErr w:type="gramEnd"/>
      <w:r>
        <w:rPr>
          <w:rFonts w:ascii="Arial" w:hAnsi="Arial" w:cs="Arial"/>
          <w:szCs w:val="32"/>
        </w:rPr>
        <w:t xml:space="preserve"> 31 August </w:t>
      </w:r>
      <w:r>
        <w:rPr>
          <w:rFonts w:ascii="Arial" w:hAnsi="Arial" w:cs="Arial"/>
          <w:bCs/>
          <w:szCs w:val="32"/>
        </w:rPr>
        <w:t>2021</w:t>
      </w:r>
      <w:r>
        <w:rPr>
          <w:rFonts w:ascii="Arial" w:hAnsi="Arial" w:cs="Arial"/>
          <w:szCs w:val="32"/>
        </w:rPr>
        <w:t xml:space="preserve"> and 31 August 2020 the City held the following funds in investments:</w:t>
      </w:r>
    </w:p>
    <w:p w14:paraId="05EDEC7A" w14:textId="77777777" w:rsidR="004C2685" w:rsidRDefault="004C2685" w:rsidP="002A13FC">
      <w:pPr>
        <w:jc w:val="both"/>
        <w:rPr>
          <w:rFonts w:ascii="Arial" w:hAnsi="Arial" w:cs="Arial"/>
          <w:szCs w:val="32"/>
        </w:rPr>
      </w:pPr>
    </w:p>
    <w:tbl>
      <w:tblPr>
        <w:tblW w:w="8364" w:type="dxa"/>
        <w:tblInd w:w="562" w:type="dxa"/>
        <w:tblLook w:val="04A0" w:firstRow="1" w:lastRow="0" w:firstColumn="1" w:lastColumn="0" w:noHBand="0" w:noVBand="1"/>
      </w:tblPr>
      <w:tblGrid>
        <w:gridCol w:w="2835"/>
        <w:gridCol w:w="2835"/>
        <w:gridCol w:w="2694"/>
      </w:tblGrid>
      <w:tr w:rsidR="002A13FC" w14:paraId="22673AF9" w14:textId="77777777" w:rsidTr="006719DD">
        <w:trPr>
          <w:trHeight w:val="208"/>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580E7ABF" w14:textId="77777777" w:rsidR="002A13FC" w:rsidRDefault="002A13FC">
            <w:pPr>
              <w:rPr>
                <w:rFonts w:ascii="Arial" w:hAnsi="Arial" w:cs="Arial"/>
                <w:szCs w:val="32"/>
              </w:rPr>
            </w:pP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3E87E2D4" w14:textId="6F5F23EF" w:rsidR="002A13FC" w:rsidRPr="004C2685" w:rsidRDefault="002A13FC" w:rsidP="004C2685">
            <w:pPr>
              <w:spacing w:line="256" w:lineRule="auto"/>
              <w:jc w:val="center"/>
              <w:rPr>
                <w:rFonts w:ascii="Arial" w:hAnsi="Arial" w:cs="Arial"/>
                <w:b/>
                <w:bCs/>
                <w:color w:val="000000"/>
                <w:szCs w:val="24"/>
                <w:lang w:eastAsia="en-AU"/>
              </w:rPr>
            </w:pPr>
            <w:r w:rsidRPr="004C2685">
              <w:rPr>
                <w:rFonts w:ascii="Arial" w:hAnsi="Arial" w:cs="Arial"/>
                <w:b/>
                <w:bCs/>
                <w:color w:val="000000"/>
                <w:szCs w:val="24"/>
                <w:lang w:eastAsia="en-AU"/>
              </w:rPr>
              <w:t>3</w:t>
            </w:r>
            <w:r w:rsidR="004C2685">
              <w:rPr>
                <w:rFonts w:ascii="Arial" w:hAnsi="Arial" w:cs="Arial"/>
                <w:b/>
                <w:bCs/>
                <w:color w:val="000000"/>
                <w:szCs w:val="24"/>
                <w:lang w:eastAsia="en-AU"/>
              </w:rPr>
              <w:t>1 August 2</w:t>
            </w:r>
            <w:r w:rsidRPr="004C2685">
              <w:rPr>
                <w:rFonts w:ascii="Arial" w:hAnsi="Arial" w:cs="Arial"/>
                <w:b/>
                <w:bCs/>
                <w:color w:val="000000"/>
                <w:szCs w:val="24"/>
                <w:lang w:eastAsia="en-AU"/>
              </w:rPr>
              <w:t>021</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7E15B900" w14:textId="2FF28B8D" w:rsidR="002A13FC" w:rsidRPr="004C2685" w:rsidRDefault="002A13FC" w:rsidP="004C2685">
            <w:pPr>
              <w:spacing w:line="256" w:lineRule="auto"/>
              <w:jc w:val="center"/>
              <w:rPr>
                <w:rFonts w:ascii="Arial" w:hAnsi="Arial" w:cs="Arial"/>
                <w:b/>
                <w:bCs/>
                <w:color w:val="000000"/>
                <w:szCs w:val="24"/>
                <w:lang w:eastAsia="en-AU"/>
              </w:rPr>
            </w:pPr>
            <w:r w:rsidRPr="004C2685">
              <w:rPr>
                <w:rFonts w:ascii="Arial" w:hAnsi="Arial" w:cs="Arial"/>
                <w:b/>
                <w:bCs/>
                <w:color w:val="000000"/>
                <w:szCs w:val="24"/>
                <w:lang w:eastAsia="en-AU"/>
              </w:rPr>
              <w:t>31</w:t>
            </w:r>
            <w:r w:rsidR="004C2685">
              <w:rPr>
                <w:rFonts w:ascii="Arial" w:hAnsi="Arial" w:cs="Arial"/>
                <w:b/>
                <w:bCs/>
                <w:color w:val="000000"/>
                <w:szCs w:val="24"/>
                <w:lang w:eastAsia="en-AU"/>
              </w:rPr>
              <w:t xml:space="preserve"> August </w:t>
            </w:r>
            <w:r w:rsidRPr="004C2685">
              <w:rPr>
                <w:rFonts w:ascii="Arial" w:hAnsi="Arial" w:cs="Arial"/>
                <w:b/>
                <w:bCs/>
                <w:color w:val="000000"/>
                <w:szCs w:val="24"/>
                <w:lang w:eastAsia="en-AU"/>
              </w:rPr>
              <w:t>2020</w:t>
            </w:r>
          </w:p>
        </w:tc>
      </w:tr>
      <w:tr w:rsidR="002A13FC" w14:paraId="5BE53161" w14:textId="77777777" w:rsidTr="006719DD">
        <w:trPr>
          <w:trHeight w:val="208"/>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6D4E339A"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Municipal Funds</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6C1E9048"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5,320,871</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6B920560"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5,906,565 </w:t>
            </w:r>
          </w:p>
        </w:tc>
      </w:tr>
      <w:tr w:rsidR="002A13FC" w14:paraId="5F95FCF2" w14:textId="77777777" w:rsidTr="006719DD">
        <w:trPr>
          <w:trHeight w:val="208"/>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02A439AC"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Reserve Funds</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71453062"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3,575,944</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065E0297"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1,888,748</w:t>
            </w:r>
          </w:p>
        </w:tc>
      </w:tr>
      <w:tr w:rsidR="002A13FC" w14:paraId="74F7077C" w14:textId="77777777" w:rsidTr="006719DD">
        <w:trPr>
          <w:trHeight w:val="218"/>
        </w:trPr>
        <w:tc>
          <w:tcPr>
            <w:tcW w:w="2835" w:type="dxa"/>
            <w:tcBorders>
              <w:top w:val="single" w:sz="4" w:space="0" w:color="auto"/>
              <w:left w:val="single" w:sz="4" w:space="0" w:color="auto"/>
              <w:bottom w:val="single" w:sz="4" w:space="0" w:color="auto"/>
              <w:right w:val="single" w:sz="4" w:space="0" w:color="auto"/>
            </w:tcBorders>
            <w:noWrap/>
            <w:vAlign w:val="bottom"/>
            <w:hideMark/>
          </w:tcPr>
          <w:p w14:paraId="1815C28F" w14:textId="77777777" w:rsidR="002A13FC" w:rsidRPr="004C2685" w:rsidRDefault="002A13FC">
            <w:pPr>
              <w:spacing w:line="256" w:lineRule="auto"/>
              <w:rPr>
                <w:rFonts w:ascii="Arial" w:hAnsi="Arial" w:cs="Arial"/>
                <w:b/>
                <w:bCs/>
                <w:szCs w:val="24"/>
                <w:lang w:eastAsia="en-AU"/>
              </w:rPr>
            </w:pPr>
            <w:r w:rsidRPr="004C2685">
              <w:rPr>
                <w:rFonts w:ascii="Arial" w:hAnsi="Arial" w:cs="Arial"/>
                <w:b/>
                <w:bCs/>
                <w:szCs w:val="24"/>
                <w:lang w:eastAsia="en-AU"/>
              </w:rPr>
              <w:t>Total investments</w:t>
            </w:r>
          </w:p>
        </w:tc>
        <w:tc>
          <w:tcPr>
            <w:tcW w:w="2835" w:type="dxa"/>
            <w:tcBorders>
              <w:top w:val="single" w:sz="4" w:space="0" w:color="auto"/>
              <w:left w:val="single" w:sz="4" w:space="0" w:color="auto"/>
              <w:bottom w:val="single" w:sz="4" w:space="0" w:color="auto"/>
              <w:right w:val="single" w:sz="4" w:space="0" w:color="auto"/>
            </w:tcBorders>
            <w:noWrap/>
            <w:vAlign w:val="bottom"/>
            <w:hideMark/>
          </w:tcPr>
          <w:p w14:paraId="15D597FB"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8,896,815</w:t>
            </w:r>
          </w:p>
        </w:tc>
        <w:tc>
          <w:tcPr>
            <w:tcW w:w="2694" w:type="dxa"/>
            <w:tcBorders>
              <w:top w:val="single" w:sz="4" w:space="0" w:color="auto"/>
              <w:left w:val="single" w:sz="4" w:space="0" w:color="auto"/>
              <w:bottom w:val="single" w:sz="4" w:space="0" w:color="auto"/>
              <w:right w:val="single" w:sz="4" w:space="0" w:color="auto"/>
            </w:tcBorders>
            <w:noWrap/>
            <w:vAlign w:val="bottom"/>
            <w:hideMark/>
          </w:tcPr>
          <w:p w14:paraId="3E343C38" w14:textId="77777777" w:rsidR="002A13FC" w:rsidRDefault="002A13FC" w:rsidP="004C2685">
            <w:pPr>
              <w:spacing w:line="256" w:lineRule="auto"/>
              <w:jc w:val="right"/>
              <w:rPr>
                <w:rFonts w:ascii="Arial" w:hAnsi="Arial" w:cs="Arial"/>
                <w:szCs w:val="24"/>
                <w:lang w:eastAsia="en-AU"/>
              </w:rPr>
            </w:pPr>
            <w:r>
              <w:rPr>
                <w:rFonts w:ascii="Arial" w:hAnsi="Arial" w:cs="Arial"/>
                <w:szCs w:val="24"/>
                <w:lang w:eastAsia="en-AU"/>
              </w:rPr>
              <w:t xml:space="preserve"> $     7,795,313</w:t>
            </w:r>
          </w:p>
        </w:tc>
      </w:tr>
    </w:tbl>
    <w:p w14:paraId="44B41E4A" w14:textId="77777777" w:rsidR="002A13FC" w:rsidRDefault="002A13FC" w:rsidP="002A13FC">
      <w:pPr>
        <w:jc w:val="both"/>
        <w:rPr>
          <w:rFonts w:ascii="Arial" w:hAnsi="Arial" w:cs="Arial"/>
          <w:szCs w:val="32"/>
        </w:rPr>
      </w:pPr>
    </w:p>
    <w:p w14:paraId="4CFAE003" w14:textId="77777777" w:rsidR="002A13FC" w:rsidRDefault="002A13FC" w:rsidP="006719DD">
      <w:pPr>
        <w:ind w:left="567" w:right="339"/>
        <w:jc w:val="both"/>
        <w:rPr>
          <w:rFonts w:ascii="Arial" w:hAnsi="Arial" w:cs="Arial"/>
          <w:szCs w:val="32"/>
        </w:rPr>
      </w:pPr>
      <w:r>
        <w:rPr>
          <w:rFonts w:ascii="Arial" w:hAnsi="Arial" w:cs="Arial"/>
          <w:szCs w:val="32"/>
        </w:rPr>
        <w:t xml:space="preserve">The </w:t>
      </w:r>
      <w:proofErr w:type="gramStart"/>
      <w:r>
        <w:rPr>
          <w:rFonts w:ascii="Arial" w:hAnsi="Arial" w:cs="Arial"/>
          <w:szCs w:val="32"/>
        </w:rPr>
        <w:t>City</w:t>
      </w:r>
      <w:proofErr w:type="gramEnd"/>
      <w:r>
        <w:rPr>
          <w:rFonts w:ascii="Arial" w:hAnsi="Arial" w:cs="Arial"/>
          <w:szCs w:val="32"/>
        </w:rPr>
        <w:t xml:space="preserve"> has $5.8m in a Westpac online saver account which returns an interest rate of 0.40% per annum. As this rate is higher than the rates quoted </w:t>
      </w:r>
      <w:r>
        <w:rPr>
          <w:rFonts w:ascii="Arial" w:hAnsi="Arial" w:cs="Arial"/>
          <w:szCs w:val="32"/>
        </w:rPr>
        <w:lastRenderedPageBreak/>
        <w:t>for the term deposits as of end November, the surplus cash is maintained in the Westpac online saver account.</w:t>
      </w:r>
    </w:p>
    <w:p w14:paraId="4F70B8D8" w14:textId="77777777" w:rsidR="002A13FC" w:rsidRDefault="002A13FC" w:rsidP="006719DD">
      <w:pPr>
        <w:ind w:left="567" w:right="339"/>
        <w:jc w:val="both"/>
        <w:rPr>
          <w:rFonts w:ascii="Arial" w:hAnsi="Arial" w:cs="Arial"/>
          <w:szCs w:val="32"/>
        </w:rPr>
      </w:pPr>
    </w:p>
    <w:p w14:paraId="32700392" w14:textId="77777777" w:rsidR="002A13FC" w:rsidRDefault="002A13FC" w:rsidP="006719DD">
      <w:pPr>
        <w:ind w:left="567" w:right="339"/>
        <w:jc w:val="both"/>
        <w:rPr>
          <w:rFonts w:ascii="Arial" w:hAnsi="Arial" w:cs="Arial"/>
          <w:szCs w:val="32"/>
        </w:rPr>
      </w:pPr>
      <w:r>
        <w:rPr>
          <w:rFonts w:ascii="Arial" w:hAnsi="Arial" w:cs="Arial"/>
          <w:szCs w:val="32"/>
        </w:rPr>
        <w:t>The total interest earned from investments as at 31 Aug 2021 was $3,295.</w:t>
      </w:r>
    </w:p>
    <w:p w14:paraId="1C97BED2" w14:textId="77777777" w:rsidR="00727814" w:rsidRDefault="00727814" w:rsidP="006719DD">
      <w:pPr>
        <w:ind w:left="567" w:right="339"/>
        <w:jc w:val="both"/>
        <w:rPr>
          <w:rFonts w:ascii="Arial" w:hAnsi="Arial" w:cs="Arial"/>
          <w:szCs w:val="32"/>
        </w:rPr>
      </w:pPr>
    </w:p>
    <w:p w14:paraId="0E45CE5C" w14:textId="77777777" w:rsidR="002A13FC" w:rsidRDefault="002A13FC" w:rsidP="006719DD">
      <w:pPr>
        <w:ind w:left="567" w:right="339"/>
        <w:jc w:val="both"/>
        <w:rPr>
          <w:rFonts w:ascii="Arial" w:hAnsi="Arial" w:cs="Arial"/>
          <w:szCs w:val="32"/>
        </w:rPr>
      </w:pPr>
      <w:r>
        <w:rPr>
          <w:rFonts w:ascii="Arial" w:hAnsi="Arial" w:cs="Arial"/>
          <w:szCs w:val="32"/>
        </w:rPr>
        <w:t>The Investment Portfolio comprises holdings in the following institutions:</w:t>
      </w:r>
    </w:p>
    <w:p w14:paraId="270A5C7E" w14:textId="77777777" w:rsidR="002A13FC" w:rsidRDefault="002A13FC" w:rsidP="002A13FC">
      <w:pPr>
        <w:rPr>
          <w:rFonts w:ascii="Arial" w:hAnsi="Arial" w:cs="Arial"/>
          <w:szCs w:val="32"/>
        </w:rPr>
      </w:pPr>
    </w:p>
    <w:tbl>
      <w:tblPr>
        <w:tblW w:w="8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6"/>
        <w:gridCol w:w="1985"/>
        <w:gridCol w:w="2409"/>
        <w:gridCol w:w="2273"/>
      </w:tblGrid>
      <w:tr w:rsidR="002A13FC" w14:paraId="0841100A" w14:textId="77777777" w:rsidTr="006719DD">
        <w:trPr>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538B02AC" w14:textId="77777777" w:rsidR="002A13FC" w:rsidRDefault="002A13FC">
            <w:pPr>
              <w:spacing w:line="256" w:lineRule="auto"/>
              <w:jc w:val="center"/>
              <w:rPr>
                <w:rFonts w:ascii="Arial" w:hAnsi="Arial" w:cs="Arial"/>
                <w:b/>
                <w:szCs w:val="32"/>
              </w:rPr>
            </w:pPr>
            <w:r>
              <w:rPr>
                <w:rFonts w:ascii="Arial" w:hAnsi="Arial" w:cs="Arial"/>
                <w:szCs w:val="32"/>
              </w:rPr>
              <w:br w:type="page"/>
            </w:r>
            <w:r>
              <w:rPr>
                <w:rFonts w:ascii="Arial" w:hAnsi="Arial" w:cs="Arial"/>
                <w:b/>
                <w:szCs w:val="32"/>
              </w:rPr>
              <w:t>Financial Institution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F26378" w14:textId="77777777" w:rsidR="002A13FC" w:rsidRDefault="002A13FC">
            <w:pPr>
              <w:spacing w:line="256" w:lineRule="auto"/>
              <w:jc w:val="center"/>
              <w:rPr>
                <w:rFonts w:ascii="Arial" w:hAnsi="Arial" w:cs="Arial"/>
                <w:b/>
                <w:szCs w:val="32"/>
              </w:rPr>
            </w:pPr>
            <w:r>
              <w:rPr>
                <w:rFonts w:ascii="Arial" w:hAnsi="Arial" w:cs="Arial"/>
                <w:b/>
                <w:szCs w:val="32"/>
              </w:rPr>
              <w:t>Funds Invested</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BDEA40B" w14:textId="77777777" w:rsidR="002A13FC" w:rsidRDefault="002A13FC">
            <w:pPr>
              <w:spacing w:line="256" w:lineRule="auto"/>
              <w:jc w:val="center"/>
              <w:rPr>
                <w:rFonts w:ascii="Arial" w:hAnsi="Arial" w:cs="Arial"/>
                <w:b/>
                <w:szCs w:val="32"/>
              </w:rPr>
            </w:pPr>
            <w:r>
              <w:rPr>
                <w:rFonts w:ascii="Arial" w:hAnsi="Arial" w:cs="Arial"/>
                <w:b/>
                <w:szCs w:val="32"/>
              </w:rPr>
              <w:t>Interest Rate</w:t>
            </w:r>
          </w:p>
        </w:tc>
        <w:tc>
          <w:tcPr>
            <w:tcW w:w="2273" w:type="dxa"/>
            <w:tcBorders>
              <w:top w:val="single" w:sz="4" w:space="0" w:color="auto"/>
              <w:left w:val="single" w:sz="4" w:space="0" w:color="auto"/>
              <w:bottom w:val="single" w:sz="4" w:space="0" w:color="auto"/>
              <w:right w:val="single" w:sz="4" w:space="0" w:color="auto"/>
            </w:tcBorders>
            <w:vAlign w:val="center"/>
            <w:hideMark/>
          </w:tcPr>
          <w:p w14:paraId="574835B4" w14:textId="77777777" w:rsidR="002A13FC" w:rsidRDefault="002A13FC">
            <w:pPr>
              <w:spacing w:line="256" w:lineRule="auto"/>
              <w:jc w:val="center"/>
              <w:rPr>
                <w:rFonts w:ascii="Arial" w:hAnsi="Arial" w:cs="Arial"/>
                <w:b/>
                <w:szCs w:val="32"/>
              </w:rPr>
            </w:pPr>
            <w:r>
              <w:rPr>
                <w:rFonts w:ascii="Arial" w:hAnsi="Arial" w:cs="Arial"/>
                <w:b/>
                <w:szCs w:val="32"/>
              </w:rPr>
              <w:t>Proportion of Portfolio</w:t>
            </w:r>
          </w:p>
        </w:tc>
      </w:tr>
      <w:tr w:rsidR="002A13FC" w14:paraId="313260DE" w14:textId="77777777" w:rsidTr="006719DD">
        <w:trPr>
          <w:trHeight w:val="397"/>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4310F459" w14:textId="77777777" w:rsidR="002A13FC" w:rsidRDefault="002A13FC">
            <w:pPr>
              <w:spacing w:line="256" w:lineRule="auto"/>
              <w:jc w:val="center"/>
              <w:rPr>
                <w:rFonts w:ascii="Arial" w:hAnsi="Arial" w:cs="Arial"/>
                <w:szCs w:val="32"/>
              </w:rPr>
            </w:pPr>
            <w:r>
              <w:rPr>
                <w:rFonts w:ascii="Arial" w:hAnsi="Arial" w:cs="Arial"/>
                <w:szCs w:val="32"/>
              </w:rPr>
              <w:t>NAB</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7AD451"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$2,966,283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F302D67" w14:textId="77777777" w:rsidR="002A13FC" w:rsidRDefault="002A13FC">
            <w:pPr>
              <w:spacing w:line="256" w:lineRule="auto"/>
              <w:rPr>
                <w:rFonts w:ascii="Arial" w:hAnsi="Arial" w:cs="Arial"/>
                <w:szCs w:val="32"/>
              </w:rPr>
            </w:pPr>
            <w:r>
              <w:rPr>
                <w:rFonts w:ascii="Arial" w:hAnsi="Arial" w:cs="Arial"/>
                <w:szCs w:val="32"/>
              </w:rPr>
              <w:t xml:space="preserve">    0.27% - 0.30%</w:t>
            </w:r>
          </w:p>
        </w:tc>
        <w:tc>
          <w:tcPr>
            <w:tcW w:w="2273" w:type="dxa"/>
            <w:tcBorders>
              <w:top w:val="single" w:sz="4" w:space="0" w:color="auto"/>
              <w:left w:val="single" w:sz="4" w:space="0" w:color="auto"/>
              <w:bottom w:val="single" w:sz="4" w:space="0" w:color="auto"/>
              <w:right w:val="single" w:sz="4" w:space="0" w:color="auto"/>
            </w:tcBorders>
            <w:vAlign w:val="center"/>
            <w:hideMark/>
          </w:tcPr>
          <w:p w14:paraId="464A7334" w14:textId="77777777" w:rsidR="002A13FC" w:rsidRDefault="002A13FC">
            <w:pPr>
              <w:spacing w:line="256" w:lineRule="auto"/>
              <w:jc w:val="center"/>
              <w:rPr>
                <w:rFonts w:ascii="Arial" w:hAnsi="Arial" w:cs="Arial"/>
                <w:szCs w:val="32"/>
              </w:rPr>
            </w:pPr>
            <w:r>
              <w:rPr>
                <w:rFonts w:ascii="Arial" w:hAnsi="Arial" w:cs="Arial"/>
                <w:szCs w:val="32"/>
              </w:rPr>
              <w:t xml:space="preserve"> 30.88%</w:t>
            </w:r>
          </w:p>
        </w:tc>
      </w:tr>
      <w:tr w:rsidR="002A13FC" w14:paraId="22551FB2" w14:textId="77777777" w:rsidTr="006719DD">
        <w:trPr>
          <w:trHeight w:val="397"/>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74BAE95B" w14:textId="77777777" w:rsidR="002A13FC" w:rsidRDefault="002A13FC">
            <w:pPr>
              <w:spacing w:line="256" w:lineRule="auto"/>
              <w:jc w:val="center"/>
              <w:rPr>
                <w:rFonts w:ascii="Arial" w:hAnsi="Arial" w:cs="Arial"/>
                <w:szCs w:val="32"/>
              </w:rPr>
            </w:pPr>
            <w:r>
              <w:rPr>
                <w:rFonts w:ascii="Arial" w:hAnsi="Arial" w:cs="Arial"/>
                <w:szCs w:val="32"/>
              </w:rPr>
              <w:t>Westpac</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197378D"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$1,995,282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13B00DA" w14:textId="77777777" w:rsidR="002A13FC" w:rsidRDefault="002A13FC">
            <w:pPr>
              <w:spacing w:line="256" w:lineRule="auto"/>
              <w:jc w:val="center"/>
              <w:rPr>
                <w:rFonts w:ascii="Arial" w:hAnsi="Arial" w:cs="Arial"/>
                <w:szCs w:val="32"/>
              </w:rPr>
            </w:pPr>
            <w:r>
              <w:rPr>
                <w:rFonts w:ascii="Arial" w:hAnsi="Arial" w:cs="Arial"/>
                <w:szCs w:val="32"/>
              </w:rPr>
              <w:t>0.22% - 1.05%</w:t>
            </w:r>
          </w:p>
        </w:tc>
        <w:tc>
          <w:tcPr>
            <w:tcW w:w="2273" w:type="dxa"/>
            <w:tcBorders>
              <w:top w:val="single" w:sz="4" w:space="0" w:color="auto"/>
              <w:left w:val="single" w:sz="4" w:space="0" w:color="auto"/>
              <w:bottom w:val="single" w:sz="4" w:space="0" w:color="auto"/>
              <w:right w:val="single" w:sz="4" w:space="0" w:color="auto"/>
            </w:tcBorders>
            <w:vAlign w:val="center"/>
            <w:hideMark/>
          </w:tcPr>
          <w:p w14:paraId="2F9C82DD" w14:textId="77777777" w:rsidR="002A13FC" w:rsidRDefault="002A13FC">
            <w:pPr>
              <w:spacing w:line="256" w:lineRule="auto"/>
              <w:jc w:val="center"/>
              <w:rPr>
                <w:rFonts w:ascii="Arial" w:hAnsi="Arial" w:cs="Arial"/>
                <w:szCs w:val="32"/>
              </w:rPr>
            </w:pPr>
            <w:r>
              <w:rPr>
                <w:rFonts w:ascii="Arial" w:hAnsi="Arial" w:cs="Arial"/>
                <w:szCs w:val="32"/>
              </w:rPr>
              <w:t xml:space="preserve"> 33.34%</w:t>
            </w:r>
          </w:p>
        </w:tc>
      </w:tr>
      <w:tr w:rsidR="002A13FC" w14:paraId="038E4761" w14:textId="77777777" w:rsidTr="006719DD">
        <w:trPr>
          <w:trHeight w:val="612"/>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36ADA71D" w14:textId="77777777" w:rsidR="002A13FC" w:rsidRDefault="002A13FC">
            <w:pPr>
              <w:spacing w:line="256" w:lineRule="auto"/>
              <w:jc w:val="center"/>
              <w:rPr>
                <w:rFonts w:ascii="Arial" w:hAnsi="Arial" w:cs="Arial"/>
                <w:szCs w:val="32"/>
              </w:rPr>
            </w:pPr>
            <w:r>
              <w:rPr>
                <w:rFonts w:ascii="Arial" w:hAnsi="Arial" w:cs="Arial"/>
                <w:szCs w:val="32"/>
              </w:rPr>
              <w:t>ANZ</w:t>
            </w:r>
          </w:p>
        </w:tc>
        <w:tc>
          <w:tcPr>
            <w:tcW w:w="1985" w:type="dxa"/>
            <w:tcBorders>
              <w:top w:val="single" w:sz="4" w:space="0" w:color="auto"/>
              <w:left w:val="single" w:sz="4" w:space="0" w:color="auto"/>
              <w:bottom w:val="single" w:sz="4" w:space="0" w:color="auto"/>
              <w:right w:val="single" w:sz="4" w:space="0" w:color="auto"/>
            </w:tcBorders>
            <w:vAlign w:val="center"/>
          </w:tcPr>
          <w:p w14:paraId="3EF0C6E5" w14:textId="77777777" w:rsidR="002A13FC" w:rsidRDefault="002A13FC">
            <w:pPr>
              <w:tabs>
                <w:tab w:val="right" w:pos="1734"/>
              </w:tabs>
              <w:spacing w:line="256" w:lineRule="auto"/>
              <w:jc w:val="right"/>
              <w:rPr>
                <w:rFonts w:ascii="Arial" w:hAnsi="Arial" w:cs="Arial"/>
                <w:szCs w:val="32"/>
              </w:rPr>
            </w:pPr>
          </w:p>
          <w:p w14:paraId="360B2458"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$1,187,844</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47E260C" w14:textId="77777777" w:rsidR="002A13FC" w:rsidRDefault="002A13FC">
            <w:pPr>
              <w:spacing w:line="256" w:lineRule="auto"/>
              <w:jc w:val="center"/>
              <w:rPr>
                <w:rFonts w:ascii="Arial" w:hAnsi="Arial" w:cs="Arial"/>
                <w:szCs w:val="32"/>
              </w:rPr>
            </w:pPr>
            <w:r>
              <w:rPr>
                <w:rFonts w:ascii="Arial" w:hAnsi="Arial" w:cs="Arial"/>
                <w:szCs w:val="32"/>
              </w:rPr>
              <w:t xml:space="preserve">0.10%  </w:t>
            </w:r>
          </w:p>
        </w:tc>
        <w:tc>
          <w:tcPr>
            <w:tcW w:w="2273" w:type="dxa"/>
            <w:tcBorders>
              <w:top w:val="single" w:sz="4" w:space="0" w:color="auto"/>
              <w:left w:val="single" w:sz="4" w:space="0" w:color="auto"/>
              <w:bottom w:val="single" w:sz="4" w:space="0" w:color="auto"/>
              <w:right w:val="single" w:sz="4" w:space="0" w:color="auto"/>
            </w:tcBorders>
            <w:vAlign w:val="center"/>
            <w:hideMark/>
          </w:tcPr>
          <w:p w14:paraId="568691A5" w14:textId="77777777" w:rsidR="002A13FC" w:rsidRDefault="002A13FC">
            <w:pPr>
              <w:spacing w:line="256" w:lineRule="auto"/>
              <w:jc w:val="center"/>
              <w:rPr>
                <w:rFonts w:ascii="Arial" w:hAnsi="Arial" w:cs="Arial"/>
                <w:szCs w:val="32"/>
              </w:rPr>
            </w:pPr>
            <w:r>
              <w:rPr>
                <w:rFonts w:ascii="Arial" w:hAnsi="Arial" w:cs="Arial"/>
                <w:szCs w:val="32"/>
              </w:rPr>
              <w:t xml:space="preserve">  13.35%</w:t>
            </w:r>
          </w:p>
        </w:tc>
      </w:tr>
      <w:tr w:rsidR="002A13FC" w14:paraId="52B7CE00" w14:textId="77777777" w:rsidTr="006719DD">
        <w:trPr>
          <w:trHeight w:val="397"/>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0454FEF4" w14:textId="77777777" w:rsidR="002A13FC" w:rsidRDefault="002A13FC">
            <w:pPr>
              <w:spacing w:line="256" w:lineRule="auto"/>
              <w:jc w:val="center"/>
              <w:rPr>
                <w:rFonts w:ascii="Arial" w:hAnsi="Arial" w:cs="Arial"/>
                <w:szCs w:val="32"/>
              </w:rPr>
            </w:pPr>
            <w:r>
              <w:rPr>
                <w:rFonts w:ascii="Arial" w:hAnsi="Arial" w:cs="Arial"/>
                <w:szCs w:val="32"/>
              </w:rPr>
              <w:t>CBA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BC57848" w14:textId="77777777" w:rsidR="002A13FC" w:rsidRDefault="002A13FC">
            <w:pPr>
              <w:tabs>
                <w:tab w:val="right" w:pos="1734"/>
              </w:tabs>
              <w:spacing w:line="256" w:lineRule="auto"/>
              <w:jc w:val="right"/>
              <w:rPr>
                <w:rFonts w:ascii="Arial" w:hAnsi="Arial" w:cs="Arial"/>
                <w:szCs w:val="32"/>
              </w:rPr>
            </w:pPr>
            <w:r>
              <w:rPr>
                <w:rFonts w:ascii="Arial" w:hAnsi="Arial" w:cs="Arial"/>
                <w:szCs w:val="32"/>
              </w:rPr>
              <w:t>$2,747,406</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1A45159" w14:textId="77777777" w:rsidR="002A13FC" w:rsidRDefault="002A13FC">
            <w:pPr>
              <w:spacing w:line="256" w:lineRule="auto"/>
              <w:rPr>
                <w:rFonts w:ascii="Arial" w:hAnsi="Arial" w:cs="Arial"/>
                <w:szCs w:val="32"/>
              </w:rPr>
            </w:pPr>
            <w:r>
              <w:rPr>
                <w:rFonts w:ascii="Arial" w:hAnsi="Arial" w:cs="Arial"/>
                <w:szCs w:val="32"/>
              </w:rPr>
              <w:t xml:space="preserve">     0.16% - 0.24%</w:t>
            </w:r>
          </w:p>
        </w:tc>
        <w:tc>
          <w:tcPr>
            <w:tcW w:w="2273" w:type="dxa"/>
            <w:tcBorders>
              <w:top w:val="single" w:sz="4" w:space="0" w:color="auto"/>
              <w:left w:val="single" w:sz="4" w:space="0" w:color="auto"/>
              <w:bottom w:val="single" w:sz="4" w:space="0" w:color="auto"/>
              <w:right w:val="single" w:sz="4" w:space="0" w:color="auto"/>
            </w:tcBorders>
            <w:vAlign w:val="center"/>
            <w:hideMark/>
          </w:tcPr>
          <w:p w14:paraId="47D1B273" w14:textId="77777777" w:rsidR="002A13FC" w:rsidRDefault="002A13FC">
            <w:pPr>
              <w:spacing w:line="256" w:lineRule="auto"/>
              <w:jc w:val="center"/>
              <w:rPr>
                <w:rFonts w:ascii="Arial" w:hAnsi="Arial" w:cs="Arial"/>
                <w:szCs w:val="32"/>
              </w:rPr>
            </w:pPr>
            <w:r>
              <w:rPr>
                <w:rFonts w:ascii="Arial" w:hAnsi="Arial" w:cs="Arial"/>
                <w:szCs w:val="32"/>
              </w:rPr>
              <w:t xml:space="preserve">  22.43%</w:t>
            </w:r>
          </w:p>
        </w:tc>
      </w:tr>
      <w:tr w:rsidR="002A13FC" w14:paraId="788CFA34" w14:textId="77777777" w:rsidTr="006719DD">
        <w:trPr>
          <w:trHeight w:val="397"/>
          <w:jc w:val="center"/>
        </w:trPr>
        <w:tc>
          <w:tcPr>
            <w:tcW w:w="1706" w:type="dxa"/>
            <w:tcBorders>
              <w:top w:val="single" w:sz="4" w:space="0" w:color="auto"/>
              <w:left w:val="single" w:sz="4" w:space="0" w:color="auto"/>
              <w:bottom w:val="single" w:sz="4" w:space="0" w:color="auto"/>
              <w:right w:val="single" w:sz="4" w:space="0" w:color="auto"/>
            </w:tcBorders>
            <w:vAlign w:val="center"/>
            <w:hideMark/>
          </w:tcPr>
          <w:p w14:paraId="7066C93D" w14:textId="77777777" w:rsidR="002A13FC" w:rsidRDefault="002A13FC">
            <w:pPr>
              <w:spacing w:line="256" w:lineRule="auto"/>
              <w:jc w:val="center"/>
              <w:rPr>
                <w:rFonts w:ascii="Arial" w:hAnsi="Arial" w:cs="Arial"/>
                <w:b/>
                <w:szCs w:val="32"/>
              </w:rPr>
            </w:pPr>
            <w:r>
              <w:rPr>
                <w:rFonts w:ascii="Arial" w:hAnsi="Arial" w:cs="Arial"/>
                <w:b/>
                <w:szCs w:val="32"/>
              </w:rPr>
              <w:t>Total</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4310F0" w14:textId="77777777" w:rsidR="002A13FC" w:rsidRDefault="002A13FC">
            <w:pPr>
              <w:tabs>
                <w:tab w:val="right" w:pos="1734"/>
              </w:tabs>
              <w:spacing w:line="256" w:lineRule="auto"/>
              <w:jc w:val="right"/>
              <w:rPr>
                <w:rFonts w:ascii="Arial" w:hAnsi="Arial" w:cs="Arial"/>
                <w:b/>
                <w:szCs w:val="32"/>
              </w:rPr>
            </w:pPr>
            <w:r>
              <w:rPr>
                <w:rFonts w:ascii="Arial" w:hAnsi="Arial" w:cs="Arial"/>
                <w:b/>
                <w:szCs w:val="32"/>
              </w:rPr>
              <w:t>$8,896,815</w:t>
            </w:r>
          </w:p>
        </w:tc>
        <w:tc>
          <w:tcPr>
            <w:tcW w:w="2409" w:type="dxa"/>
            <w:tcBorders>
              <w:top w:val="single" w:sz="4" w:space="0" w:color="auto"/>
              <w:left w:val="single" w:sz="4" w:space="0" w:color="auto"/>
              <w:bottom w:val="single" w:sz="4" w:space="0" w:color="auto"/>
              <w:right w:val="single" w:sz="4" w:space="0" w:color="auto"/>
            </w:tcBorders>
            <w:vAlign w:val="center"/>
          </w:tcPr>
          <w:p w14:paraId="51ED90B1" w14:textId="77777777" w:rsidR="002A13FC" w:rsidRDefault="002A13FC">
            <w:pPr>
              <w:spacing w:line="256" w:lineRule="auto"/>
              <w:jc w:val="both"/>
              <w:rPr>
                <w:rFonts w:ascii="Arial" w:hAnsi="Arial" w:cs="Arial"/>
                <w:b/>
                <w:szCs w:val="32"/>
              </w:rPr>
            </w:pPr>
          </w:p>
        </w:tc>
        <w:tc>
          <w:tcPr>
            <w:tcW w:w="2273" w:type="dxa"/>
            <w:tcBorders>
              <w:top w:val="single" w:sz="4" w:space="0" w:color="auto"/>
              <w:left w:val="single" w:sz="4" w:space="0" w:color="auto"/>
              <w:bottom w:val="single" w:sz="4" w:space="0" w:color="auto"/>
              <w:right w:val="single" w:sz="4" w:space="0" w:color="auto"/>
            </w:tcBorders>
            <w:vAlign w:val="center"/>
            <w:hideMark/>
          </w:tcPr>
          <w:p w14:paraId="21D4B769" w14:textId="77777777" w:rsidR="002A13FC" w:rsidRDefault="002A13FC">
            <w:pPr>
              <w:spacing w:line="256" w:lineRule="auto"/>
              <w:jc w:val="center"/>
              <w:rPr>
                <w:rFonts w:ascii="Arial" w:hAnsi="Arial" w:cs="Arial"/>
                <w:b/>
                <w:szCs w:val="32"/>
              </w:rPr>
            </w:pPr>
            <w:r>
              <w:rPr>
                <w:rFonts w:ascii="Arial" w:hAnsi="Arial" w:cs="Arial"/>
                <w:b/>
                <w:szCs w:val="32"/>
              </w:rPr>
              <w:fldChar w:fldCharType="begin"/>
            </w:r>
            <w:r>
              <w:rPr>
                <w:rFonts w:ascii="Arial" w:hAnsi="Arial" w:cs="Arial"/>
                <w:b/>
                <w:szCs w:val="32"/>
              </w:rPr>
              <w:instrText xml:space="preserve"> =SUM(ABOVE)*100 \# "0.00%" </w:instrText>
            </w:r>
            <w:r>
              <w:rPr>
                <w:rFonts w:ascii="Arial" w:hAnsi="Arial" w:cs="Arial"/>
                <w:b/>
                <w:szCs w:val="32"/>
              </w:rPr>
              <w:fldChar w:fldCharType="separate"/>
            </w:r>
            <w:r>
              <w:rPr>
                <w:rFonts w:ascii="Arial" w:hAnsi="Arial" w:cs="Arial"/>
                <w:b/>
                <w:szCs w:val="32"/>
              </w:rPr>
              <w:t>100.00%</w:t>
            </w:r>
            <w:r>
              <w:rPr>
                <w:rFonts w:ascii="Arial" w:hAnsi="Arial" w:cs="Arial"/>
                <w:szCs w:val="32"/>
              </w:rPr>
              <w:fldChar w:fldCharType="end"/>
            </w:r>
          </w:p>
        </w:tc>
      </w:tr>
    </w:tbl>
    <w:p w14:paraId="53678C88" w14:textId="77777777" w:rsidR="002A13FC" w:rsidRDefault="002A13FC" w:rsidP="002A13FC">
      <w:pPr>
        <w:jc w:val="both"/>
        <w:rPr>
          <w:noProof/>
        </w:rPr>
      </w:pPr>
      <w:r>
        <w:rPr>
          <w:rFonts w:ascii="Arial" w:hAnsi="Arial" w:cs="Arial"/>
          <w:b/>
          <w:sz w:val="28"/>
          <w:szCs w:val="32"/>
          <w:lang w:val="en-US"/>
        </w:rPr>
        <w:t xml:space="preserve"> </w:t>
      </w:r>
      <w:r>
        <w:rPr>
          <w:noProof/>
        </w:rPr>
        <w:t xml:space="preserve"> </w:t>
      </w:r>
    </w:p>
    <w:p w14:paraId="4B4DF29F" w14:textId="0008276B" w:rsidR="002A13FC" w:rsidRDefault="002A13FC" w:rsidP="006719DD">
      <w:pPr>
        <w:ind w:left="567"/>
        <w:jc w:val="both"/>
        <w:rPr>
          <w:noProof/>
        </w:rPr>
      </w:pPr>
      <w:r>
        <w:rPr>
          <w:noProof/>
        </w:rPr>
        <w:drawing>
          <wp:inline distT="0" distB="0" distL="0" distR="0" wp14:anchorId="277BDD45" wp14:editId="743A9140">
            <wp:extent cx="5478780" cy="3585210"/>
            <wp:effectExtent l="0" t="0" r="7620" b="15240"/>
            <wp:docPr id="3" name="Chart 3">
              <a:extLst xmlns:a="http://schemas.openxmlformats.org/drawingml/2006/main">
                <a:ext uri="{FF2B5EF4-FFF2-40B4-BE49-F238E27FC236}">
                  <a16:creationId xmlns:a16="http://schemas.microsoft.com/office/drawing/2014/main" id="{AB6E3FC1-E845-4326-8F70-CF089E36B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61A40B" w14:textId="77777777" w:rsidR="002A13FC" w:rsidRDefault="002A13FC" w:rsidP="002A13FC">
      <w:pPr>
        <w:jc w:val="both"/>
        <w:rPr>
          <w:noProof/>
        </w:rPr>
      </w:pPr>
    </w:p>
    <w:p w14:paraId="16EFF0A4" w14:textId="3942CB38" w:rsidR="002A13FC" w:rsidRDefault="002A13FC" w:rsidP="00727814">
      <w:pPr>
        <w:jc w:val="both"/>
        <w:rPr>
          <w:rFonts w:ascii="Arial" w:hAnsi="Arial" w:cs="Arial"/>
          <w:noProof/>
          <w:szCs w:val="24"/>
        </w:rPr>
      </w:pPr>
      <w:r>
        <w:rPr>
          <w:noProof/>
        </w:rPr>
        <w:t xml:space="preserve"> </w:t>
      </w:r>
    </w:p>
    <w:p w14:paraId="0DEF8345" w14:textId="77777777" w:rsidR="002A13FC" w:rsidRDefault="002A13FC" w:rsidP="00A97D84">
      <w:pPr>
        <w:ind w:left="567" w:right="339"/>
        <w:jc w:val="both"/>
        <w:rPr>
          <w:rFonts w:ascii="Arial" w:hAnsi="Arial" w:cs="Arial"/>
          <w:b/>
          <w:sz w:val="28"/>
          <w:szCs w:val="32"/>
          <w:lang w:val="en-US"/>
        </w:rPr>
      </w:pPr>
      <w:r>
        <w:rPr>
          <w:rFonts w:ascii="Arial" w:hAnsi="Arial" w:cs="Arial"/>
          <w:b/>
          <w:sz w:val="28"/>
          <w:szCs w:val="32"/>
          <w:lang w:val="en-US"/>
        </w:rPr>
        <w:t>Conclusion</w:t>
      </w:r>
    </w:p>
    <w:p w14:paraId="388BB0AE" w14:textId="77777777" w:rsidR="002A13FC" w:rsidRDefault="002A13FC" w:rsidP="00A97D84">
      <w:pPr>
        <w:ind w:left="567" w:right="339"/>
        <w:jc w:val="both"/>
        <w:rPr>
          <w:rFonts w:ascii="Arial" w:hAnsi="Arial" w:cs="Arial"/>
          <w:b/>
          <w:szCs w:val="32"/>
          <w:lang w:val="en-US"/>
        </w:rPr>
      </w:pPr>
    </w:p>
    <w:p w14:paraId="6205C90B" w14:textId="77777777" w:rsidR="002A13FC" w:rsidRDefault="002A13FC" w:rsidP="00A97D84">
      <w:pPr>
        <w:ind w:left="567" w:right="339"/>
        <w:jc w:val="both"/>
        <w:rPr>
          <w:rFonts w:ascii="Arial" w:hAnsi="Arial" w:cs="Arial"/>
          <w:szCs w:val="32"/>
        </w:rPr>
      </w:pPr>
      <w:r>
        <w:rPr>
          <w:rFonts w:ascii="Arial" w:hAnsi="Arial" w:cs="Arial"/>
          <w:szCs w:val="32"/>
        </w:rPr>
        <w:t xml:space="preserve">The Investment Report is presented to Council. </w:t>
      </w:r>
    </w:p>
    <w:p w14:paraId="12FE8FED" w14:textId="77777777" w:rsidR="002A13FC" w:rsidRDefault="002A13FC" w:rsidP="00A97D84">
      <w:pPr>
        <w:ind w:left="567" w:right="339"/>
        <w:jc w:val="both"/>
        <w:rPr>
          <w:rFonts w:ascii="Arial" w:hAnsi="Arial" w:cs="Arial"/>
          <w:b/>
          <w:szCs w:val="32"/>
          <w:lang w:val="en-US"/>
        </w:rPr>
      </w:pPr>
      <w:r>
        <w:rPr>
          <w:rFonts w:ascii="Arial" w:hAnsi="Arial" w:cs="Arial"/>
          <w:b/>
          <w:szCs w:val="32"/>
          <w:lang w:val="en-US"/>
        </w:rPr>
        <w:t>Key Relevant Previous Council Decisions:</w:t>
      </w:r>
    </w:p>
    <w:p w14:paraId="4AE44446" w14:textId="77777777" w:rsidR="002A13FC" w:rsidRDefault="002A13FC" w:rsidP="00A97D84">
      <w:pPr>
        <w:ind w:left="567" w:right="339"/>
        <w:jc w:val="both"/>
        <w:rPr>
          <w:rFonts w:ascii="Arial" w:hAnsi="Arial" w:cs="Arial"/>
          <w:szCs w:val="32"/>
          <w:lang w:val="en-US"/>
        </w:rPr>
      </w:pPr>
    </w:p>
    <w:p w14:paraId="321C0EB7"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t>Nil.</w:t>
      </w:r>
    </w:p>
    <w:p w14:paraId="796D61C9" w14:textId="77777777" w:rsidR="002A13FC" w:rsidRDefault="002A13FC" w:rsidP="00A97D84">
      <w:pPr>
        <w:ind w:left="567" w:right="339"/>
        <w:jc w:val="both"/>
        <w:rPr>
          <w:rFonts w:ascii="Arial" w:hAnsi="Arial" w:cs="Arial"/>
          <w:szCs w:val="32"/>
          <w:lang w:val="en-US"/>
        </w:rPr>
      </w:pPr>
    </w:p>
    <w:p w14:paraId="744D5E04" w14:textId="77777777" w:rsidR="002A13FC" w:rsidRDefault="002A13FC" w:rsidP="00A97D84">
      <w:pPr>
        <w:ind w:left="567" w:right="339"/>
        <w:jc w:val="both"/>
        <w:rPr>
          <w:rFonts w:ascii="Arial" w:hAnsi="Arial" w:cs="Arial"/>
          <w:szCs w:val="32"/>
          <w:lang w:val="en-US"/>
        </w:rPr>
      </w:pPr>
    </w:p>
    <w:p w14:paraId="571CC559" w14:textId="77777777" w:rsidR="002A13FC" w:rsidRDefault="002A13FC" w:rsidP="00A97D84">
      <w:pPr>
        <w:ind w:left="567" w:right="339"/>
        <w:jc w:val="both"/>
        <w:rPr>
          <w:rFonts w:ascii="Arial" w:hAnsi="Arial" w:cs="Arial"/>
          <w:szCs w:val="32"/>
          <w:lang w:val="en-US"/>
        </w:rPr>
      </w:pPr>
      <w:r>
        <w:rPr>
          <w:rFonts w:ascii="Arial" w:hAnsi="Arial" w:cs="Arial"/>
          <w:b/>
          <w:sz w:val="28"/>
          <w:szCs w:val="32"/>
          <w:lang w:val="en-US"/>
        </w:rPr>
        <w:t>Consultation</w:t>
      </w:r>
    </w:p>
    <w:p w14:paraId="05CBD7F4" w14:textId="77777777" w:rsidR="002A13FC" w:rsidRDefault="002A13FC" w:rsidP="00A97D84">
      <w:pPr>
        <w:ind w:left="567" w:right="339"/>
        <w:jc w:val="both"/>
        <w:rPr>
          <w:rFonts w:ascii="Arial" w:hAnsi="Arial" w:cs="Arial"/>
          <w:b/>
          <w:szCs w:val="32"/>
          <w:lang w:val="en-US"/>
        </w:rPr>
      </w:pPr>
    </w:p>
    <w:p w14:paraId="78285F57"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t>Required by legislation:</w:t>
      </w:r>
      <w:r>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577EC4">
        <w:rPr>
          <w:rFonts w:ascii="Arial" w:hAnsi="Arial" w:cs="Arial"/>
          <w:szCs w:val="32"/>
          <w:lang w:val="en-US"/>
        </w:rPr>
      </w:r>
      <w:r w:rsidR="00577EC4">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577EC4">
        <w:rPr>
          <w:rFonts w:ascii="Arial" w:hAnsi="Arial" w:cs="Arial"/>
          <w:szCs w:val="32"/>
          <w:lang w:val="en-US"/>
        </w:rPr>
      </w:r>
      <w:r w:rsidR="00577EC4">
        <w:rPr>
          <w:rFonts w:ascii="Arial" w:hAnsi="Arial" w:cs="Arial"/>
          <w:szCs w:val="32"/>
          <w:lang w:val="en-US"/>
        </w:rPr>
        <w:fldChar w:fldCharType="separate"/>
      </w:r>
      <w:r>
        <w:rPr>
          <w:rFonts w:ascii="Arial" w:hAnsi="Arial" w:cs="Arial"/>
          <w:szCs w:val="32"/>
          <w:lang w:val="en-US"/>
        </w:rPr>
        <w:fldChar w:fldCharType="end"/>
      </w:r>
    </w:p>
    <w:p w14:paraId="3FDE732F" w14:textId="77777777" w:rsidR="002A13FC" w:rsidRDefault="002A13FC" w:rsidP="00A97D84">
      <w:pPr>
        <w:ind w:left="567" w:right="339"/>
        <w:jc w:val="both"/>
        <w:rPr>
          <w:rFonts w:ascii="Arial" w:hAnsi="Arial" w:cs="Arial"/>
          <w:szCs w:val="32"/>
          <w:lang w:val="en-US"/>
        </w:rPr>
      </w:pPr>
      <w:r>
        <w:rPr>
          <w:rFonts w:ascii="Arial" w:hAnsi="Arial" w:cs="Arial"/>
          <w:szCs w:val="32"/>
          <w:lang w:val="en-US"/>
        </w:rPr>
        <w:lastRenderedPageBreak/>
        <w:t xml:space="preserve">Required by City of Redlands policy: </w:t>
      </w:r>
      <w:r>
        <w:rPr>
          <w:rFonts w:ascii="Arial" w:hAnsi="Arial" w:cs="Arial"/>
          <w:szCs w:val="32"/>
          <w:lang w:val="en-US"/>
        </w:rPr>
        <w:tab/>
      </w:r>
      <w:r>
        <w:rPr>
          <w:rFonts w:ascii="Arial" w:hAnsi="Arial" w:cs="Arial"/>
          <w:szCs w:val="32"/>
          <w:lang w:val="en-US"/>
        </w:rPr>
        <w:tab/>
        <w:t xml:space="preserve">Yes </w:t>
      </w:r>
      <w:r>
        <w:rPr>
          <w:rFonts w:ascii="Arial" w:hAnsi="Arial" w:cs="Arial"/>
          <w:szCs w:val="32"/>
          <w:lang w:val="en-US"/>
        </w:rPr>
        <w:fldChar w:fldCharType="begin">
          <w:ffData>
            <w:name w:val="Check1"/>
            <w:enabled/>
            <w:calcOnExit w:val="0"/>
            <w:checkBox>
              <w:sizeAuto/>
              <w:default w:val="0"/>
            </w:checkBox>
          </w:ffData>
        </w:fldChar>
      </w:r>
      <w:r>
        <w:rPr>
          <w:rFonts w:ascii="Arial" w:hAnsi="Arial" w:cs="Arial"/>
          <w:szCs w:val="32"/>
          <w:lang w:val="en-US"/>
        </w:rPr>
        <w:instrText xml:space="preserve"> FORMCHECKBOX </w:instrText>
      </w:r>
      <w:r w:rsidR="00577EC4">
        <w:rPr>
          <w:rFonts w:ascii="Arial" w:hAnsi="Arial" w:cs="Arial"/>
          <w:szCs w:val="32"/>
          <w:lang w:val="en-US"/>
        </w:rPr>
      </w:r>
      <w:r w:rsidR="00577EC4">
        <w:rPr>
          <w:rFonts w:ascii="Arial" w:hAnsi="Arial" w:cs="Arial"/>
          <w:szCs w:val="32"/>
          <w:lang w:val="en-US"/>
        </w:rPr>
        <w:fldChar w:fldCharType="separate"/>
      </w:r>
      <w:r>
        <w:rPr>
          <w:rFonts w:ascii="Arial" w:hAnsi="Arial" w:cs="Arial"/>
          <w:szCs w:val="32"/>
        </w:rPr>
        <w:fldChar w:fldCharType="end"/>
      </w:r>
      <w:r>
        <w:rPr>
          <w:rFonts w:ascii="Arial" w:hAnsi="Arial" w:cs="Arial"/>
          <w:szCs w:val="32"/>
          <w:lang w:val="en-US"/>
        </w:rPr>
        <w:tab/>
        <w:t xml:space="preserve">No </w:t>
      </w:r>
      <w:r>
        <w:rPr>
          <w:rFonts w:ascii="Arial" w:hAnsi="Arial" w:cs="Arial"/>
          <w:szCs w:val="32"/>
          <w:lang w:val="en-US"/>
        </w:rPr>
        <w:fldChar w:fldCharType="begin">
          <w:ffData>
            <w:name w:val=""/>
            <w:enabled/>
            <w:calcOnExit w:val="0"/>
            <w:checkBox>
              <w:sizeAuto/>
              <w:default w:val="1"/>
            </w:checkBox>
          </w:ffData>
        </w:fldChar>
      </w:r>
      <w:r>
        <w:rPr>
          <w:rFonts w:ascii="Arial" w:hAnsi="Arial" w:cs="Arial"/>
          <w:szCs w:val="32"/>
          <w:lang w:val="en-US"/>
        </w:rPr>
        <w:instrText xml:space="preserve"> FORMCHECKBOX </w:instrText>
      </w:r>
      <w:r w:rsidR="00577EC4">
        <w:rPr>
          <w:rFonts w:ascii="Arial" w:hAnsi="Arial" w:cs="Arial"/>
          <w:szCs w:val="32"/>
          <w:lang w:val="en-US"/>
        </w:rPr>
      </w:r>
      <w:r w:rsidR="00577EC4">
        <w:rPr>
          <w:rFonts w:ascii="Arial" w:hAnsi="Arial" w:cs="Arial"/>
          <w:szCs w:val="32"/>
          <w:lang w:val="en-US"/>
        </w:rPr>
        <w:fldChar w:fldCharType="separate"/>
      </w:r>
      <w:r>
        <w:rPr>
          <w:rFonts w:ascii="Arial" w:hAnsi="Arial" w:cs="Arial"/>
          <w:szCs w:val="32"/>
          <w:lang w:val="en-US"/>
        </w:rPr>
        <w:fldChar w:fldCharType="end"/>
      </w:r>
    </w:p>
    <w:p w14:paraId="53F59F2D" w14:textId="77777777" w:rsidR="002A13FC" w:rsidRDefault="002A13FC" w:rsidP="00A97D84">
      <w:pPr>
        <w:ind w:left="567" w:right="339"/>
        <w:rPr>
          <w:rFonts w:ascii="Arial" w:hAnsi="Arial" w:cs="Arial"/>
          <w:b/>
          <w:sz w:val="28"/>
          <w:szCs w:val="32"/>
          <w:lang w:val="en-US"/>
        </w:rPr>
      </w:pPr>
    </w:p>
    <w:p w14:paraId="3C77F830" w14:textId="77777777" w:rsidR="002A13FC" w:rsidRDefault="002A13FC" w:rsidP="00A97D84">
      <w:pPr>
        <w:ind w:left="567" w:right="339"/>
        <w:rPr>
          <w:rFonts w:ascii="Arial" w:hAnsi="Arial" w:cs="Arial"/>
          <w:b/>
          <w:sz w:val="28"/>
          <w:szCs w:val="32"/>
          <w:lang w:val="en-US"/>
        </w:rPr>
      </w:pPr>
      <w:r>
        <w:rPr>
          <w:rFonts w:ascii="Arial" w:hAnsi="Arial" w:cs="Arial"/>
          <w:b/>
          <w:sz w:val="28"/>
          <w:szCs w:val="32"/>
          <w:lang w:val="en-US"/>
        </w:rPr>
        <w:t xml:space="preserve">Strategic Implications </w:t>
      </w:r>
    </w:p>
    <w:p w14:paraId="617924B3" w14:textId="77777777" w:rsidR="002A13FC" w:rsidRDefault="002A13FC" w:rsidP="00A97D84">
      <w:pPr>
        <w:ind w:left="567" w:right="339"/>
        <w:jc w:val="both"/>
        <w:rPr>
          <w:rFonts w:ascii="Arial" w:hAnsi="Arial" w:cs="Arial"/>
          <w:b/>
          <w:sz w:val="28"/>
          <w:szCs w:val="32"/>
          <w:lang w:val="en-US"/>
        </w:rPr>
      </w:pPr>
    </w:p>
    <w:p w14:paraId="7F81CA01" w14:textId="77777777" w:rsidR="002A13FC" w:rsidRDefault="002A13FC" w:rsidP="00A97D84">
      <w:pPr>
        <w:pStyle w:val="NormalWeb"/>
        <w:ind w:left="567" w:right="339"/>
        <w:jc w:val="both"/>
        <w:rPr>
          <w:rFonts w:ascii="Arial" w:eastAsiaTheme="minorHAnsi" w:hAnsi="Arial" w:cs="Arial"/>
          <w:szCs w:val="32"/>
          <w:lang w:val="en-GB"/>
        </w:rPr>
      </w:pPr>
      <w:r>
        <w:rPr>
          <w:rFonts w:ascii="Arial" w:eastAsiaTheme="minorHAnsi" w:hAnsi="Arial" w:cs="Arial"/>
          <w:szCs w:val="32"/>
          <w:lang w:val="en-GB"/>
        </w:rPr>
        <w:t xml:space="preserve">The investment of surplus funds in the 2021/22 approved budget is in line with the City’s strategic direction. </w:t>
      </w:r>
    </w:p>
    <w:p w14:paraId="312F868B" w14:textId="77777777" w:rsidR="002A13FC" w:rsidRDefault="002A13FC" w:rsidP="00A97D84">
      <w:pPr>
        <w:pStyle w:val="NormalWeb"/>
        <w:ind w:left="567" w:right="339"/>
        <w:jc w:val="both"/>
        <w:rPr>
          <w:rFonts w:ascii="Arial" w:hAnsi="Arial" w:cs="Arial"/>
          <w:b/>
          <w:lang w:eastAsia="en-AU"/>
        </w:rPr>
      </w:pPr>
    </w:p>
    <w:p w14:paraId="074957D8" w14:textId="77777777" w:rsidR="002A13FC" w:rsidRDefault="002A13FC" w:rsidP="00A97D84">
      <w:pPr>
        <w:pStyle w:val="NormalWeb"/>
        <w:ind w:left="567" w:right="339"/>
        <w:jc w:val="both"/>
        <w:rPr>
          <w:rFonts w:ascii="Arial" w:hAnsi="Arial" w:cs="Arial"/>
        </w:rPr>
      </w:pPr>
      <w:r>
        <w:rPr>
          <w:rFonts w:ascii="Arial" w:hAnsi="Arial" w:cs="Arial"/>
        </w:rPr>
        <w:t>The 2021/22 approved budget ensured that there is an equitable distribution of benefits in the community.</w:t>
      </w:r>
    </w:p>
    <w:p w14:paraId="23BBA8AD" w14:textId="77777777" w:rsidR="002A13FC" w:rsidRDefault="002A13FC" w:rsidP="00A97D84">
      <w:pPr>
        <w:pStyle w:val="NormalWeb"/>
        <w:ind w:left="567" w:right="339"/>
        <w:jc w:val="both"/>
        <w:rPr>
          <w:rFonts w:ascii="Arial" w:hAnsi="Arial" w:cs="Arial"/>
          <w:b/>
        </w:rPr>
      </w:pPr>
    </w:p>
    <w:p w14:paraId="7142B8F4" w14:textId="77777777" w:rsidR="002A13FC" w:rsidRDefault="002A13FC" w:rsidP="00A97D84">
      <w:pPr>
        <w:pStyle w:val="NormalWeb"/>
        <w:ind w:left="567" w:right="339"/>
        <w:jc w:val="both"/>
        <w:rPr>
          <w:rFonts w:ascii="Arial" w:hAnsi="Arial" w:cs="Arial"/>
        </w:rPr>
      </w:pPr>
      <w:r>
        <w:rPr>
          <w:rFonts w:ascii="Arial" w:hAnsi="Arial" w:cs="Arial"/>
        </w:rPr>
        <w:t>The 2021/22 budget was prepared in line with the City’s level of tolerance of risk and it is managed through budgetary review and control.</w:t>
      </w:r>
    </w:p>
    <w:p w14:paraId="27BE6D1E" w14:textId="77777777" w:rsidR="002A13FC" w:rsidRDefault="002A13FC" w:rsidP="00A97D84">
      <w:pPr>
        <w:pStyle w:val="NormalWeb"/>
        <w:ind w:left="567" w:right="339"/>
        <w:jc w:val="both"/>
        <w:rPr>
          <w:rFonts w:ascii="Arial" w:hAnsi="Arial" w:cs="Arial"/>
          <w:b/>
        </w:rPr>
      </w:pPr>
    </w:p>
    <w:p w14:paraId="4F6CD0C5" w14:textId="77777777" w:rsidR="002A13FC" w:rsidRDefault="002A13FC" w:rsidP="00A97D84">
      <w:pPr>
        <w:pStyle w:val="NormalWeb"/>
        <w:ind w:left="567" w:right="339"/>
        <w:jc w:val="both"/>
        <w:rPr>
          <w:rFonts w:ascii="Arial" w:eastAsiaTheme="minorHAnsi" w:hAnsi="Arial" w:cs="Arial"/>
          <w:sz w:val="22"/>
          <w:szCs w:val="32"/>
          <w:lang w:val="en-GB"/>
        </w:rPr>
      </w:pPr>
      <w:r>
        <w:rPr>
          <w:rFonts w:ascii="Arial" w:hAnsi="Arial" w:cs="Arial"/>
          <w:szCs w:val="32"/>
        </w:rPr>
        <w:t>The interest income on investment in the 2021/22 approved budget was based on economic and financial data available at the time of preparation of the budget.</w:t>
      </w:r>
    </w:p>
    <w:p w14:paraId="1C91EA3D" w14:textId="77777777" w:rsidR="002A13FC" w:rsidRDefault="002A13FC" w:rsidP="00A97D84">
      <w:pPr>
        <w:pStyle w:val="NormalWeb"/>
        <w:ind w:left="567" w:right="339"/>
        <w:jc w:val="both"/>
        <w:rPr>
          <w:rFonts w:ascii="Arial" w:hAnsi="Arial" w:cs="Arial"/>
          <w:lang w:eastAsia="en-AU"/>
        </w:rPr>
      </w:pPr>
    </w:p>
    <w:p w14:paraId="24D3E361" w14:textId="77777777" w:rsidR="002A13FC" w:rsidRDefault="002A13FC" w:rsidP="00A97D84">
      <w:pPr>
        <w:pStyle w:val="NormalWeb"/>
        <w:ind w:left="567" w:right="339"/>
        <w:jc w:val="both"/>
        <w:rPr>
          <w:rFonts w:ascii="Arial" w:hAnsi="Arial" w:cs="Arial"/>
        </w:rPr>
      </w:pPr>
    </w:p>
    <w:p w14:paraId="6FC6C312" w14:textId="77777777" w:rsidR="002A13FC" w:rsidRDefault="002A13FC" w:rsidP="00A97D84">
      <w:pPr>
        <w:ind w:left="567" w:right="339"/>
        <w:jc w:val="both"/>
        <w:rPr>
          <w:rFonts w:ascii="Arial" w:hAnsi="Arial" w:cs="Arial"/>
          <w:b/>
          <w:sz w:val="28"/>
          <w:szCs w:val="32"/>
          <w:lang w:val="en-US"/>
        </w:rPr>
      </w:pPr>
      <w:r>
        <w:rPr>
          <w:rFonts w:ascii="Arial" w:hAnsi="Arial" w:cs="Arial"/>
          <w:b/>
          <w:sz w:val="28"/>
          <w:szCs w:val="32"/>
          <w:lang w:val="en-US"/>
        </w:rPr>
        <w:t>Budget/Financial Implications</w:t>
      </w:r>
    </w:p>
    <w:p w14:paraId="37368AA4" w14:textId="77777777" w:rsidR="002A13FC" w:rsidRDefault="002A13FC" w:rsidP="00A97D84">
      <w:pPr>
        <w:ind w:left="567" w:right="339"/>
        <w:jc w:val="both"/>
        <w:rPr>
          <w:rFonts w:ascii="Arial" w:hAnsi="Arial" w:cs="Arial"/>
          <w:b/>
          <w:sz w:val="28"/>
          <w:szCs w:val="32"/>
          <w:highlight w:val="yellow"/>
          <w:lang w:val="en-US"/>
        </w:rPr>
      </w:pPr>
    </w:p>
    <w:p w14:paraId="42718E38" w14:textId="77777777" w:rsidR="002A13FC" w:rsidRDefault="002A13FC" w:rsidP="00A97D84">
      <w:pPr>
        <w:ind w:left="567" w:right="339"/>
        <w:jc w:val="both"/>
        <w:rPr>
          <w:rFonts w:ascii="Arial" w:hAnsi="Arial" w:cs="Arial"/>
          <w:szCs w:val="32"/>
        </w:rPr>
      </w:pPr>
      <w:r>
        <w:rPr>
          <w:rFonts w:ascii="Arial" w:hAnsi="Arial" w:cs="Arial"/>
          <w:szCs w:val="32"/>
        </w:rPr>
        <w:t xml:space="preserve">The July YTD Actual interest income from investments is $3,295 compared to the August YTD Budget of $7,000. </w:t>
      </w:r>
    </w:p>
    <w:p w14:paraId="77DC9CC5" w14:textId="77777777" w:rsidR="00623C78" w:rsidRDefault="00623C78">
      <w:pPr>
        <w:rPr>
          <w:rFonts w:ascii="Arial" w:hAnsi="Arial" w:cs="Arial"/>
          <w:szCs w:val="24"/>
        </w:rPr>
      </w:pPr>
    </w:p>
    <w:p w14:paraId="2A4F9236" w14:textId="77777777" w:rsidR="00623C78" w:rsidRDefault="00623C78">
      <w:pPr>
        <w:rPr>
          <w:rFonts w:ascii="Arial" w:hAnsi="Arial" w:cs="Arial"/>
          <w:szCs w:val="24"/>
        </w:rPr>
      </w:pPr>
    </w:p>
    <w:p w14:paraId="4CB522A7" w14:textId="77777777" w:rsidR="00623C78" w:rsidRDefault="00623C78">
      <w:pPr>
        <w:rPr>
          <w:rFonts w:ascii="Arial" w:hAnsi="Arial" w:cs="Arial"/>
          <w:szCs w:val="24"/>
        </w:rPr>
      </w:pPr>
    </w:p>
    <w:p w14:paraId="07A6523A" w14:textId="77777777" w:rsidR="00623C78" w:rsidRDefault="00623C78">
      <w:pPr>
        <w:rPr>
          <w:rFonts w:ascii="Arial" w:hAnsi="Arial" w:cs="Arial"/>
          <w:b/>
          <w:noProof/>
          <w:kern w:val="28"/>
          <w:szCs w:val="24"/>
        </w:rPr>
      </w:pPr>
      <w:r>
        <w:rPr>
          <w:rFonts w:ascii="Arial" w:hAnsi="Arial" w:cs="Arial"/>
          <w:noProof/>
          <w:szCs w:val="24"/>
        </w:rPr>
        <w:br w:type="page"/>
      </w:r>
    </w:p>
    <w:p w14:paraId="55A743DF" w14:textId="1659A1F1" w:rsidR="00B245F8" w:rsidRDefault="00CB46AB" w:rsidP="00A97D84">
      <w:pPr>
        <w:pStyle w:val="Heading2"/>
        <w:numPr>
          <w:ilvl w:val="1"/>
          <w:numId w:val="1"/>
        </w:numPr>
        <w:tabs>
          <w:tab w:val="clear" w:pos="720"/>
        </w:tabs>
        <w:spacing w:before="0" w:after="0"/>
        <w:ind w:left="567" w:hanging="851"/>
        <w:rPr>
          <w:rFonts w:ascii="Arial" w:hAnsi="Arial" w:cs="Arial"/>
          <w:noProof/>
          <w:sz w:val="24"/>
          <w:szCs w:val="24"/>
          <w:u w:val="none"/>
        </w:rPr>
      </w:pPr>
      <w:bookmarkStart w:id="78" w:name="_Toc83229089"/>
      <w:r>
        <w:rPr>
          <w:rFonts w:ascii="Arial" w:hAnsi="Arial" w:cs="Arial"/>
          <w:noProof/>
          <w:sz w:val="24"/>
          <w:szCs w:val="24"/>
          <w:u w:val="none"/>
        </w:rPr>
        <w:lastRenderedPageBreak/>
        <w:t>Designated Senior Positions</w:t>
      </w:r>
      <w:bookmarkEnd w:id="78"/>
    </w:p>
    <w:p w14:paraId="53045A4E" w14:textId="69094EAE" w:rsidR="00CB46AB" w:rsidRDefault="00CB46AB" w:rsidP="00CB46AB"/>
    <w:tbl>
      <w:tblPr>
        <w:tblStyle w:val="TableGrid"/>
        <w:tblW w:w="8364" w:type="dxa"/>
        <w:tblInd w:w="562" w:type="dxa"/>
        <w:tblLook w:val="04A0" w:firstRow="1" w:lastRow="0" w:firstColumn="1" w:lastColumn="0" w:noHBand="0" w:noVBand="1"/>
      </w:tblPr>
      <w:tblGrid>
        <w:gridCol w:w="2645"/>
        <w:gridCol w:w="5719"/>
      </w:tblGrid>
      <w:tr w:rsidR="0096178A" w:rsidRPr="008A1B93" w14:paraId="332A0A2E" w14:textId="77777777" w:rsidTr="00A97D84">
        <w:tc>
          <w:tcPr>
            <w:tcW w:w="2645" w:type="dxa"/>
          </w:tcPr>
          <w:p w14:paraId="47ADE6F9" w14:textId="77777777" w:rsidR="0096178A" w:rsidRPr="00DD5B71" w:rsidRDefault="0096178A" w:rsidP="001A15F9">
            <w:pPr>
              <w:jc w:val="both"/>
              <w:rPr>
                <w:rFonts w:ascii="Arial" w:hAnsi="Arial" w:cs="Arial"/>
                <w:b/>
                <w:szCs w:val="24"/>
              </w:rPr>
            </w:pPr>
            <w:r w:rsidRPr="00DD5B71">
              <w:rPr>
                <w:rFonts w:ascii="Arial" w:hAnsi="Arial" w:cs="Arial"/>
                <w:b/>
                <w:szCs w:val="24"/>
              </w:rPr>
              <w:t>Council</w:t>
            </w:r>
          </w:p>
        </w:tc>
        <w:tc>
          <w:tcPr>
            <w:tcW w:w="5719" w:type="dxa"/>
          </w:tcPr>
          <w:p w14:paraId="7582BA17" w14:textId="77777777" w:rsidR="0096178A" w:rsidRPr="00A57210" w:rsidRDefault="0096178A" w:rsidP="001A15F9">
            <w:pPr>
              <w:jc w:val="both"/>
              <w:rPr>
                <w:rFonts w:ascii="Arial" w:hAnsi="Arial" w:cs="Arial"/>
                <w:szCs w:val="24"/>
              </w:rPr>
            </w:pPr>
            <w:r w:rsidRPr="00A57210">
              <w:rPr>
                <w:rFonts w:ascii="Arial" w:hAnsi="Arial" w:cs="Arial"/>
                <w:szCs w:val="24"/>
              </w:rPr>
              <w:t xml:space="preserve">28 September 2021 </w:t>
            </w:r>
          </w:p>
        </w:tc>
      </w:tr>
      <w:tr w:rsidR="0096178A" w:rsidRPr="008A1B93" w14:paraId="73545D87" w14:textId="77777777" w:rsidTr="00A97D84">
        <w:tc>
          <w:tcPr>
            <w:tcW w:w="2645" w:type="dxa"/>
          </w:tcPr>
          <w:p w14:paraId="6ED54A12" w14:textId="77777777" w:rsidR="0096178A" w:rsidRPr="00DD5B71" w:rsidRDefault="0096178A" w:rsidP="001A15F9">
            <w:pPr>
              <w:jc w:val="both"/>
              <w:rPr>
                <w:rFonts w:ascii="Arial" w:hAnsi="Arial" w:cs="Arial"/>
                <w:b/>
                <w:szCs w:val="24"/>
              </w:rPr>
            </w:pPr>
            <w:r w:rsidRPr="00DD5B71">
              <w:rPr>
                <w:rFonts w:ascii="Arial" w:hAnsi="Arial" w:cs="Arial"/>
                <w:b/>
                <w:szCs w:val="24"/>
              </w:rPr>
              <w:t>Applicant</w:t>
            </w:r>
          </w:p>
        </w:tc>
        <w:tc>
          <w:tcPr>
            <w:tcW w:w="5719" w:type="dxa"/>
          </w:tcPr>
          <w:p w14:paraId="078779B2" w14:textId="77777777" w:rsidR="0096178A" w:rsidRPr="00A57210" w:rsidRDefault="0096178A" w:rsidP="001A15F9">
            <w:pPr>
              <w:jc w:val="both"/>
              <w:rPr>
                <w:rFonts w:ascii="Arial" w:hAnsi="Arial" w:cs="Arial"/>
                <w:szCs w:val="24"/>
              </w:rPr>
            </w:pPr>
            <w:r w:rsidRPr="00A57210">
              <w:rPr>
                <w:rFonts w:ascii="Arial" w:hAnsi="Arial" w:cs="Arial"/>
                <w:szCs w:val="24"/>
              </w:rPr>
              <w:t xml:space="preserve">City of Nedlands </w:t>
            </w:r>
          </w:p>
        </w:tc>
      </w:tr>
      <w:tr w:rsidR="0096178A" w:rsidRPr="008A1B93" w14:paraId="476BDBC1" w14:textId="77777777" w:rsidTr="00A97D84">
        <w:tc>
          <w:tcPr>
            <w:tcW w:w="2645" w:type="dxa"/>
          </w:tcPr>
          <w:p w14:paraId="06950945" w14:textId="77777777" w:rsidR="0096178A" w:rsidRPr="00DD5B71" w:rsidRDefault="0096178A" w:rsidP="001A15F9">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719" w:type="dxa"/>
          </w:tcPr>
          <w:p w14:paraId="1E914E0C" w14:textId="77777777" w:rsidR="0096178A" w:rsidRPr="00E86F62" w:rsidRDefault="0096178A" w:rsidP="001A15F9">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96178A" w:rsidRPr="008A1B93" w14:paraId="464658CC" w14:textId="77777777" w:rsidTr="00A97D84">
        <w:tc>
          <w:tcPr>
            <w:tcW w:w="2645" w:type="dxa"/>
          </w:tcPr>
          <w:p w14:paraId="0FDA5A33" w14:textId="77777777" w:rsidR="0096178A" w:rsidRPr="00DD5B71" w:rsidRDefault="0096178A" w:rsidP="001A15F9">
            <w:pPr>
              <w:jc w:val="both"/>
              <w:rPr>
                <w:rFonts w:ascii="Arial" w:hAnsi="Arial" w:cs="Arial"/>
                <w:b/>
                <w:szCs w:val="24"/>
              </w:rPr>
            </w:pPr>
            <w:r>
              <w:rPr>
                <w:rFonts w:ascii="Arial" w:hAnsi="Arial" w:cs="Arial"/>
                <w:b/>
                <w:szCs w:val="24"/>
              </w:rPr>
              <w:t>CEO</w:t>
            </w:r>
          </w:p>
        </w:tc>
        <w:tc>
          <w:tcPr>
            <w:tcW w:w="5719" w:type="dxa"/>
          </w:tcPr>
          <w:p w14:paraId="46C31D42" w14:textId="77777777" w:rsidR="0096178A" w:rsidRPr="00227628" w:rsidRDefault="0096178A" w:rsidP="001A15F9">
            <w:pPr>
              <w:jc w:val="both"/>
              <w:rPr>
                <w:rFonts w:ascii="Arial" w:hAnsi="Arial" w:cs="Arial"/>
                <w:szCs w:val="24"/>
                <w:highlight w:val="yellow"/>
              </w:rPr>
            </w:pPr>
            <w:r w:rsidRPr="00A57210">
              <w:rPr>
                <w:rFonts w:ascii="Arial" w:hAnsi="Arial" w:cs="Arial"/>
                <w:szCs w:val="24"/>
              </w:rPr>
              <w:t xml:space="preserve">Bill Parker </w:t>
            </w:r>
          </w:p>
        </w:tc>
      </w:tr>
      <w:tr w:rsidR="0096178A" w:rsidRPr="008A1B93" w14:paraId="5EAE1658" w14:textId="77777777" w:rsidTr="00A97D84">
        <w:tc>
          <w:tcPr>
            <w:tcW w:w="2645" w:type="dxa"/>
          </w:tcPr>
          <w:p w14:paraId="13C97290" w14:textId="77777777" w:rsidR="0096178A" w:rsidRPr="00A57210" w:rsidRDefault="0096178A" w:rsidP="001A15F9">
            <w:pPr>
              <w:jc w:val="both"/>
              <w:rPr>
                <w:rFonts w:ascii="Arial" w:hAnsi="Arial" w:cs="Arial"/>
                <w:b/>
                <w:szCs w:val="24"/>
              </w:rPr>
            </w:pPr>
            <w:r w:rsidRPr="00A57210">
              <w:rPr>
                <w:rFonts w:ascii="Arial" w:hAnsi="Arial" w:cs="Arial"/>
                <w:b/>
                <w:szCs w:val="24"/>
              </w:rPr>
              <w:t>Attachments</w:t>
            </w:r>
          </w:p>
        </w:tc>
        <w:tc>
          <w:tcPr>
            <w:tcW w:w="5719" w:type="dxa"/>
          </w:tcPr>
          <w:p w14:paraId="323CB9BB" w14:textId="77777777" w:rsidR="0096178A" w:rsidRPr="00A57210" w:rsidRDefault="0096178A" w:rsidP="001A15F9">
            <w:pPr>
              <w:jc w:val="both"/>
              <w:rPr>
                <w:rFonts w:ascii="Arial" w:hAnsi="Arial" w:cs="Arial"/>
                <w:szCs w:val="32"/>
                <w:lang w:val="en-US"/>
              </w:rPr>
            </w:pPr>
            <w:r>
              <w:rPr>
                <w:rFonts w:ascii="Arial" w:hAnsi="Arial" w:cs="Arial"/>
                <w:szCs w:val="32"/>
                <w:lang w:val="en-US"/>
              </w:rPr>
              <w:t>Nil.</w:t>
            </w:r>
          </w:p>
        </w:tc>
      </w:tr>
      <w:tr w:rsidR="0096178A" w:rsidRPr="008A1B93" w14:paraId="5C42E7B9" w14:textId="77777777" w:rsidTr="00A97D84">
        <w:tc>
          <w:tcPr>
            <w:tcW w:w="2645" w:type="dxa"/>
          </w:tcPr>
          <w:p w14:paraId="579C1EE2" w14:textId="77777777" w:rsidR="0096178A" w:rsidRPr="004D77D7" w:rsidRDefault="0096178A" w:rsidP="001A15F9">
            <w:pPr>
              <w:jc w:val="both"/>
              <w:rPr>
                <w:rFonts w:ascii="Arial" w:hAnsi="Arial" w:cs="Arial"/>
                <w:b/>
                <w:szCs w:val="24"/>
              </w:rPr>
            </w:pPr>
            <w:r w:rsidRPr="004D77D7">
              <w:rPr>
                <w:rFonts w:ascii="Arial" w:hAnsi="Arial" w:cs="Arial"/>
                <w:b/>
                <w:szCs w:val="24"/>
              </w:rPr>
              <w:t>Confidential Attachments</w:t>
            </w:r>
          </w:p>
        </w:tc>
        <w:tc>
          <w:tcPr>
            <w:tcW w:w="5719" w:type="dxa"/>
          </w:tcPr>
          <w:p w14:paraId="1B59BA0B" w14:textId="77777777" w:rsidR="0096178A" w:rsidRPr="004D77D7" w:rsidRDefault="0096178A" w:rsidP="001A15F9">
            <w:pPr>
              <w:jc w:val="both"/>
              <w:rPr>
                <w:rFonts w:ascii="Arial" w:hAnsi="Arial" w:cs="Arial"/>
                <w:szCs w:val="32"/>
                <w:lang w:val="en-US"/>
              </w:rPr>
            </w:pPr>
            <w:r w:rsidRPr="004D77D7">
              <w:rPr>
                <w:rFonts w:ascii="Arial" w:hAnsi="Arial" w:cs="Arial"/>
                <w:szCs w:val="32"/>
                <w:lang w:val="en-US"/>
              </w:rPr>
              <w:t>Nil.</w:t>
            </w:r>
          </w:p>
        </w:tc>
      </w:tr>
    </w:tbl>
    <w:p w14:paraId="0DC09919" w14:textId="77777777" w:rsidR="0096178A" w:rsidRDefault="0096178A" w:rsidP="0096178A">
      <w:pPr>
        <w:jc w:val="both"/>
        <w:rPr>
          <w:rFonts w:ascii="Arial" w:hAnsi="Arial" w:cs="Arial"/>
          <w:b/>
          <w:szCs w:val="32"/>
          <w:lang w:val="en-US"/>
        </w:rPr>
      </w:pPr>
    </w:p>
    <w:p w14:paraId="30BE1559" w14:textId="77777777" w:rsidR="0096178A" w:rsidRPr="00AD73CC" w:rsidRDefault="0096178A" w:rsidP="00A97D84">
      <w:pPr>
        <w:ind w:left="567" w:right="339"/>
        <w:jc w:val="both"/>
        <w:rPr>
          <w:rFonts w:ascii="Arial" w:hAnsi="Arial" w:cs="Arial"/>
          <w:b/>
          <w:sz w:val="28"/>
          <w:szCs w:val="32"/>
          <w:lang w:val="en-US"/>
        </w:rPr>
      </w:pPr>
      <w:r w:rsidRPr="00AD73CC">
        <w:rPr>
          <w:rFonts w:ascii="Arial" w:hAnsi="Arial" w:cs="Arial"/>
          <w:b/>
          <w:sz w:val="28"/>
          <w:szCs w:val="32"/>
          <w:lang w:val="en-US"/>
        </w:rPr>
        <w:t>Executive Summary</w:t>
      </w:r>
    </w:p>
    <w:p w14:paraId="17EA2B09" w14:textId="77777777" w:rsidR="0096178A" w:rsidRDefault="0096178A" w:rsidP="00A97D84">
      <w:pPr>
        <w:ind w:left="567" w:right="339"/>
        <w:jc w:val="both"/>
        <w:rPr>
          <w:rFonts w:ascii="Arial" w:hAnsi="Arial" w:cs="Arial"/>
          <w:bCs/>
          <w:szCs w:val="32"/>
          <w:lang w:val="en-US"/>
        </w:rPr>
      </w:pPr>
    </w:p>
    <w:p w14:paraId="0D81BEB5" w14:textId="77777777" w:rsidR="0096178A" w:rsidRDefault="0096178A" w:rsidP="00A97D84">
      <w:pPr>
        <w:ind w:left="567" w:right="339"/>
        <w:jc w:val="both"/>
        <w:rPr>
          <w:rFonts w:ascii="Arial" w:hAnsi="Arial" w:cs="Arial"/>
          <w:szCs w:val="24"/>
          <w:lang w:val="en-US"/>
        </w:rPr>
      </w:pPr>
      <w:r w:rsidRPr="2E476ACA">
        <w:rPr>
          <w:rFonts w:ascii="Arial" w:hAnsi="Arial" w:cs="Arial"/>
          <w:szCs w:val="24"/>
          <w:lang w:val="en-US"/>
        </w:rPr>
        <w:t xml:space="preserve">Section 5.37 of the </w:t>
      </w:r>
      <w:r w:rsidRPr="004B26DE">
        <w:rPr>
          <w:rFonts w:ascii="Arial" w:hAnsi="Arial" w:cs="Arial"/>
          <w:i/>
          <w:iCs/>
          <w:szCs w:val="24"/>
          <w:lang w:val="en-US"/>
        </w:rPr>
        <w:t>Local Government Act 1995</w:t>
      </w:r>
      <w:r w:rsidRPr="2E476ACA">
        <w:rPr>
          <w:rFonts w:ascii="Arial" w:hAnsi="Arial" w:cs="Arial"/>
          <w:szCs w:val="24"/>
          <w:lang w:val="en-US"/>
        </w:rPr>
        <w:t xml:space="preserve"> provides for Council to designate appropriate positions as senior employees. Under the Act, Council can designate employees or persons belonging to a class of employee to be senior employees. </w:t>
      </w:r>
    </w:p>
    <w:p w14:paraId="457DCF57" w14:textId="77777777" w:rsidR="0096178A" w:rsidRDefault="0096178A" w:rsidP="00A97D84">
      <w:pPr>
        <w:ind w:left="567" w:right="339"/>
        <w:jc w:val="both"/>
        <w:rPr>
          <w:rFonts w:ascii="Arial" w:hAnsi="Arial" w:cs="Arial"/>
          <w:bCs/>
          <w:szCs w:val="32"/>
          <w:lang w:val="en-US"/>
        </w:rPr>
      </w:pPr>
    </w:p>
    <w:p w14:paraId="06880F2E" w14:textId="77777777" w:rsidR="0096178A" w:rsidRDefault="0096178A" w:rsidP="00A97D84">
      <w:pPr>
        <w:ind w:left="567" w:right="339"/>
        <w:jc w:val="both"/>
        <w:rPr>
          <w:rFonts w:ascii="Arial" w:hAnsi="Arial" w:cs="Arial"/>
          <w:bCs/>
          <w:szCs w:val="32"/>
          <w:lang w:val="en-US"/>
        </w:rPr>
      </w:pPr>
      <w:r>
        <w:rPr>
          <w:rFonts w:ascii="Arial" w:hAnsi="Arial" w:cs="Arial"/>
          <w:bCs/>
          <w:szCs w:val="32"/>
          <w:lang w:val="en-US"/>
        </w:rPr>
        <w:t xml:space="preserve">The designation requires the CEO to keep the Council informed of any proposal to employ or dismiss an employee with the classification of Senior Employee. </w:t>
      </w:r>
    </w:p>
    <w:p w14:paraId="2CBB11A2" w14:textId="77777777" w:rsidR="0096178A" w:rsidRDefault="0096178A" w:rsidP="00A97D84">
      <w:pPr>
        <w:ind w:left="567" w:right="339"/>
        <w:jc w:val="both"/>
        <w:rPr>
          <w:rFonts w:ascii="Arial" w:hAnsi="Arial" w:cs="Arial"/>
          <w:bCs/>
          <w:szCs w:val="32"/>
          <w:lang w:val="en-US"/>
        </w:rPr>
      </w:pPr>
    </w:p>
    <w:p w14:paraId="1FA036FD" w14:textId="77777777" w:rsidR="0096178A" w:rsidRDefault="0096178A" w:rsidP="00A97D84">
      <w:pPr>
        <w:ind w:left="567" w:right="339"/>
        <w:jc w:val="both"/>
        <w:rPr>
          <w:rFonts w:ascii="Arial" w:hAnsi="Arial" w:cs="Arial"/>
          <w:szCs w:val="24"/>
          <w:lang w:val="en-US"/>
        </w:rPr>
      </w:pPr>
      <w:r w:rsidRPr="2E476ACA">
        <w:rPr>
          <w:rFonts w:ascii="Arial" w:hAnsi="Arial" w:cs="Arial"/>
          <w:szCs w:val="24"/>
          <w:lang w:val="en-US"/>
        </w:rPr>
        <w:t>It is recommended that the following positions be designated senior employees:</w:t>
      </w:r>
    </w:p>
    <w:p w14:paraId="606A5828" w14:textId="77777777" w:rsidR="0096178A" w:rsidRDefault="0096178A" w:rsidP="00A97D84">
      <w:pPr>
        <w:ind w:left="1134" w:right="339"/>
        <w:jc w:val="both"/>
        <w:rPr>
          <w:rFonts w:ascii="Arial" w:hAnsi="Arial" w:cs="Arial"/>
          <w:bCs/>
          <w:szCs w:val="32"/>
          <w:lang w:val="en-US"/>
        </w:rPr>
      </w:pPr>
    </w:p>
    <w:p w14:paraId="6AC4E4F9" w14:textId="77777777" w:rsidR="0096178A" w:rsidRDefault="0096178A" w:rsidP="00A97D84">
      <w:pPr>
        <w:pStyle w:val="ListParagraph"/>
        <w:numPr>
          <w:ilvl w:val="0"/>
          <w:numId w:val="39"/>
        </w:numPr>
        <w:ind w:left="1134" w:right="339" w:hanging="567"/>
        <w:jc w:val="both"/>
        <w:rPr>
          <w:rFonts w:ascii="Arial" w:hAnsi="Arial" w:cs="Arial"/>
          <w:lang w:val="en-US"/>
        </w:rPr>
      </w:pPr>
      <w:r w:rsidRPr="024681D4">
        <w:rPr>
          <w:rFonts w:ascii="Arial" w:hAnsi="Arial" w:cs="Arial"/>
          <w:lang w:val="en-US"/>
        </w:rPr>
        <w:t>Director Planning and Development</w:t>
      </w:r>
    </w:p>
    <w:p w14:paraId="1E911A9F" w14:textId="77777777" w:rsidR="0096178A" w:rsidRDefault="0096178A" w:rsidP="00A97D84">
      <w:pPr>
        <w:pStyle w:val="ListParagraph"/>
        <w:numPr>
          <w:ilvl w:val="0"/>
          <w:numId w:val="39"/>
        </w:numPr>
        <w:ind w:left="1134" w:right="339" w:hanging="567"/>
        <w:jc w:val="both"/>
        <w:rPr>
          <w:rFonts w:ascii="Arial" w:hAnsi="Arial" w:cs="Arial"/>
          <w:lang w:val="en-US"/>
        </w:rPr>
      </w:pPr>
      <w:r w:rsidRPr="024681D4">
        <w:rPr>
          <w:rFonts w:ascii="Arial" w:hAnsi="Arial" w:cs="Arial"/>
          <w:lang w:val="en-US"/>
        </w:rPr>
        <w:t xml:space="preserve">Director Technical Services </w:t>
      </w:r>
    </w:p>
    <w:p w14:paraId="3FB70A79" w14:textId="77777777" w:rsidR="0096178A" w:rsidRPr="00383E68" w:rsidRDefault="0096178A" w:rsidP="00A97D84">
      <w:pPr>
        <w:pStyle w:val="ListParagraph"/>
        <w:numPr>
          <w:ilvl w:val="0"/>
          <w:numId w:val="39"/>
        </w:numPr>
        <w:ind w:left="1134" w:right="339" w:hanging="567"/>
        <w:jc w:val="both"/>
        <w:rPr>
          <w:rFonts w:ascii="Arial" w:hAnsi="Arial" w:cs="Arial"/>
          <w:lang w:val="en-US"/>
        </w:rPr>
      </w:pPr>
      <w:r w:rsidRPr="024681D4">
        <w:rPr>
          <w:rFonts w:ascii="Arial" w:hAnsi="Arial" w:cs="Arial"/>
          <w:lang w:val="en-US"/>
        </w:rPr>
        <w:t xml:space="preserve">Director Corporate &amp; Strategy </w:t>
      </w:r>
    </w:p>
    <w:p w14:paraId="6C198D16" w14:textId="77777777" w:rsidR="0096178A" w:rsidRDefault="0096178A" w:rsidP="00A97D84">
      <w:pPr>
        <w:ind w:left="567" w:right="339"/>
        <w:jc w:val="both"/>
        <w:rPr>
          <w:rFonts w:ascii="Arial" w:hAnsi="Arial" w:cs="Arial"/>
          <w:bCs/>
          <w:szCs w:val="32"/>
          <w:lang w:val="en-US"/>
        </w:rPr>
      </w:pPr>
    </w:p>
    <w:p w14:paraId="2B46699F" w14:textId="77777777" w:rsidR="0096178A" w:rsidRPr="00736803" w:rsidRDefault="0096178A" w:rsidP="00A97D84">
      <w:pPr>
        <w:ind w:left="567" w:right="339"/>
        <w:jc w:val="both"/>
        <w:rPr>
          <w:rFonts w:ascii="Arial" w:hAnsi="Arial" w:cs="Arial"/>
          <w:bCs/>
          <w:szCs w:val="32"/>
          <w:lang w:val="en-US"/>
        </w:rPr>
      </w:pPr>
    </w:p>
    <w:p w14:paraId="474ED081" w14:textId="77777777" w:rsidR="0096178A" w:rsidRDefault="0096178A" w:rsidP="00A97D84">
      <w:pPr>
        <w:ind w:left="567" w:right="339"/>
        <w:jc w:val="both"/>
        <w:rPr>
          <w:rFonts w:ascii="Arial" w:hAnsi="Arial" w:cs="Arial"/>
          <w:b/>
          <w:sz w:val="28"/>
          <w:szCs w:val="32"/>
          <w:lang w:val="en-US"/>
        </w:rPr>
      </w:pPr>
      <w:r w:rsidRPr="00AD73CC">
        <w:rPr>
          <w:rFonts w:ascii="Arial" w:hAnsi="Arial" w:cs="Arial"/>
          <w:b/>
          <w:sz w:val="28"/>
          <w:szCs w:val="32"/>
          <w:lang w:val="en-US"/>
        </w:rPr>
        <w:t xml:space="preserve">Recommendation to </w:t>
      </w:r>
      <w:r>
        <w:rPr>
          <w:rFonts w:ascii="Arial" w:hAnsi="Arial" w:cs="Arial"/>
          <w:b/>
          <w:sz w:val="28"/>
          <w:szCs w:val="32"/>
          <w:lang w:val="en-US"/>
        </w:rPr>
        <w:t xml:space="preserve">Council </w:t>
      </w:r>
    </w:p>
    <w:p w14:paraId="35A1B33D" w14:textId="77777777" w:rsidR="0096178A" w:rsidRDefault="0096178A" w:rsidP="00A97D84">
      <w:pPr>
        <w:ind w:left="567" w:right="339"/>
        <w:jc w:val="both"/>
        <w:rPr>
          <w:rFonts w:ascii="Arial" w:hAnsi="Arial" w:cs="Arial"/>
          <w:b/>
          <w:sz w:val="28"/>
          <w:szCs w:val="32"/>
          <w:lang w:val="en-US"/>
        </w:rPr>
      </w:pPr>
    </w:p>
    <w:p w14:paraId="176604DA" w14:textId="77777777" w:rsidR="0096178A" w:rsidRDefault="0096178A" w:rsidP="00A97D84">
      <w:pPr>
        <w:ind w:left="567" w:right="339"/>
        <w:jc w:val="both"/>
        <w:rPr>
          <w:rFonts w:ascii="Arial" w:hAnsi="Arial" w:cs="Arial"/>
          <w:b/>
          <w:bCs/>
          <w:szCs w:val="24"/>
          <w:lang w:val="en-US"/>
        </w:rPr>
      </w:pPr>
      <w:r w:rsidRPr="2E476ACA">
        <w:rPr>
          <w:rFonts w:ascii="Arial" w:hAnsi="Arial" w:cs="Arial"/>
          <w:b/>
          <w:bCs/>
          <w:szCs w:val="24"/>
          <w:lang w:val="en-US"/>
        </w:rPr>
        <w:t>That Council designate the following positions as senior employees:</w:t>
      </w:r>
    </w:p>
    <w:p w14:paraId="3FD4E2EE" w14:textId="77777777" w:rsidR="0096178A" w:rsidRDefault="0096178A" w:rsidP="00A97D84">
      <w:pPr>
        <w:ind w:left="567" w:right="339"/>
        <w:jc w:val="both"/>
        <w:rPr>
          <w:rFonts w:ascii="Arial" w:hAnsi="Arial" w:cs="Arial"/>
          <w:b/>
          <w:szCs w:val="24"/>
          <w:lang w:val="en-US"/>
        </w:rPr>
      </w:pPr>
    </w:p>
    <w:p w14:paraId="6512A617" w14:textId="77777777" w:rsidR="0096178A" w:rsidRDefault="0096178A" w:rsidP="00A97D84">
      <w:pPr>
        <w:pStyle w:val="ListParagraph"/>
        <w:numPr>
          <w:ilvl w:val="0"/>
          <w:numId w:val="40"/>
        </w:numPr>
        <w:ind w:left="1134" w:right="339" w:hanging="567"/>
        <w:jc w:val="both"/>
        <w:rPr>
          <w:rFonts w:ascii="Arial" w:hAnsi="Arial" w:cs="Arial"/>
          <w:b/>
          <w:szCs w:val="24"/>
          <w:lang w:val="en-US"/>
        </w:rPr>
      </w:pPr>
      <w:r>
        <w:rPr>
          <w:rFonts w:ascii="Arial" w:hAnsi="Arial" w:cs="Arial"/>
          <w:b/>
          <w:szCs w:val="24"/>
          <w:lang w:val="en-US"/>
        </w:rPr>
        <w:t>Director of Planning &amp; Development</w:t>
      </w:r>
    </w:p>
    <w:p w14:paraId="177AB433" w14:textId="77777777" w:rsidR="0096178A" w:rsidRDefault="0096178A" w:rsidP="00A97D84">
      <w:pPr>
        <w:pStyle w:val="ListParagraph"/>
        <w:numPr>
          <w:ilvl w:val="0"/>
          <w:numId w:val="40"/>
        </w:numPr>
        <w:ind w:left="1134" w:right="339" w:hanging="567"/>
        <w:jc w:val="both"/>
        <w:rPr>
          <w:rFonts w:ascii="Arial" w:hAnsi="Arial" w:cs="Arial"/>
          <w:b/>
          <w:szCs w:val="24"/>
          <w:lang w:val="en-US"/>
        </w:rPr>
      </w:pPr>
      <w:r>
        <w:rPr>
          <w:rFonts w:ascii="Arial" w:hAnsi="Arial" w:cs="Arial"/>
          <w:b/>
          <w:szCs w:val="24"/>
          <w:lang w:val="en-US"/>
        </w:rPr>
        <w:t xml:space="preserve">Director Technical Services </w:t>
      </w:r>
    </w:p>
    <w:p w14:paraId="595FB4F5" w14:textId="77777777" w:rsidR="0096178A" w:rsidRPr="00CE5167" w:rsidRDefault="0096178A" w:rsidP="00A97D84">
      <w:pPr>
        <w:pStyle w:val="ListParagraph"/>
        <w:numPr>
          <w:ilvl w:val="0"/>
          <w:numId w:val="40"/>
        </w:numPr>
        <w:ind w:left="1134" w:right="339" w:hanging="567"/>
        <w:jc w:val="both"/>
        <w:rPr>
          <w:rFonts w:ascii="Arial" w:hAnsi="Arial" w:cs="Arial"/>
          <w:b/>
          <w:szCs w:val="24"/>
          <w:lang w:val="en-US"/>
        </w:rPr>
      </w:pPr>
      <w:r w:rsidRPr="00CE5167">
        <w:rPr>
          <w:rFonts w:ascii="Arial" w:hAnsi="Arial" w:cs="Arial"/>
          <w:b/>
          <w:szCs w:val="24"/>
          <w:lang w:val="en-US"/>
        </w:rPr>
        <w:t xml:space="preserve">Director Corporate and Strategy </w:t>
      </w:r>
    </w:p>
    <w:p w14:paraId="47AE1031" w14:textId="77777777" w:rsidR="0096178A" w:rsidRDefault="0096178A" w:rsidP="00A97D84">
      <w:pPr>
        <w:ind w:left="567" w:right="339"/>
        <w:jc w:val="both"/>
        <w:rPr>
          <w:rFonts w:ascii="Arial" w:hAnsi="Arial" w:cs="Arial"/>
          <w:b/>
          <w:sz w:val="28"/>
          <w:szCs w:val="32"/>
          <w:lang w:val="en-US"/>
        </w:rPr>
      </w:pPr>
    </w:p>
    <w:p w14:paraId="7BB004EF" w14:textId="77777777" w:rsidR="0096178A" w:rsidRDefault="0096178A" w:rsidP="00A97D84">
      <w:pPr>
        <w:ind w:left="567" w:right="339"/>
        <w:jc w:val="both"/>
        <w:rPr>
          <w:rFonts w:ascii="Arial" w:hAnsi="Arial" w:cs="Arial"/>
          <w:b/>
          <w:sz w:val="28"/>
          <w:szCs w:val="32"/>
          <w:lang w:val="en-US"/>
        </w:rPr>
      </w:pPr>
    </w:p>
    <w:p w14:paraId="2ABA3C90" w14:textId="77777777" w:rsidR="0096178A" w:rsidRDefault="0096178A" w:rsidP="00A97D84">
      <w:pPr>
        <w:ind w:left="567" w:right="339"/>
        <w:jc w:val="both"/>
        <w:rPr>
          <w:rFonts w:ascii="Arial" w:hAnsi="Arial" w:cs="Arial"/>
          <w:b/>
          <w:bCs/>
          <w:color w:val="000000" w:themeColor="text1"/>
          <w:sz w:val="28"/>
          <w:szCs w:val="28"/>
        </w:rPr>
      </w:pPr>
      <w:r>
        <w:rPr>
          <w:rFonts w:ascii="Arial" w:hAnsi="Arial" w:cs="Arial"/>
          <w:b/>
          <w:bCs/>
          <w:color w:val="000000" w:themeColor="text1"/>
          <w:sz w:val="28"/>
          <w:szCs w:val="28"/>
        </w:rPr>
        <w:t>Voting Requirement</w:t>
      </w:r>
    </w:p>
    <w:p w14:paraId="45B21DFA" w14:textId="77777777" w:rsidR="0096178A" w:rsidRDefault="0096178A" w:rsidP="00A97D84">
      <w:pPr>
        <w:ind w:left="567" w:right="339"/>
        <w:jc w:val="both"/>
        <w:rPr>
          <w:rFonts w:ascii="Arial" w:hAnsi="Arial" w:cs="Arial"/>
          <w:color w:val="000000" w:themeColor="text1"/>
          <w:szCs w:val="24"/>
        </w:rPr>
      </w:pPr>
    </w:p>
    <w:p w14:paraId="5D34EC77" w14:textId="77777777" w:rsidR="0096178A" w:rsidRDefault="0096178A" w:rsidP="00A97D84">
      <w:pPr>
        <w:ind w:left="567" w:right="339"/>
        <w:jc w:val="both"/>
        <w:rPr>
          <w:rFonts w:ascii="Arial" w:hAnsi="Arial" w:cs="Arial"/>
          <w:color w:val="000000" w:themeColor="text1"/>
          <w:szCs w:val="24"/>
        </w:rPr>
      </w:pPr>
      <w:r>
        <w:rPr>
          <w:rFonts w:ascii="Arial" w:hAnsi="Arial" w:cs="Arial"/>
          <w:color w:val="000000" w:themeColor="text1"/>
          <w:szCs w:val="24"/>
        </w:rPr>
        <w:t>Simple Majority.</w:t>
      </w:r>
    </w:p>
    <w:p w14:paraId="6FD57CCD" w14:textId="53D0132D" w:rsidR="00CC728A" w:rsidRDefault="00CC728A" w:rsidP="00A97D84">
      <w:pPr>
        <w:ind w:left="567" w:right="339"/>
        <w:jc w:val="both"/>
        <w:rPr>
          <w:rFonts w:ascii="Arial" w:hAnsi="Arial" w:cs="Arial"/>
          <w:b/>
          <w:sz w:val="28"/>
          <w:szCs w:val="32"/>
          <w:lang w:val="en-US"/>
        </w:rPr>
      </w:pPr>
    </w:p>
    <w:p w14:paraId="5A260A1F" w14:textId="77777777" w:rsidR="0096178A" w:rsidRPr="00AD73CC" w:rsidRDefault="0096178A" w:rsidP="00A97D84">
      <w:pPr>
        <w:ind w:left="567" w:right="339"/>
        <w:jc w:val="both"/>
        <w:rPr>
          <w:rFonts w:ascii="Arial" w:hAnsi="Arial" w:cs="Arial"/>
          <w:b/>
          <w:sz w:val="28"/>
          <w:szCs w:val="32"/>
          <w:lang w:val="en-US"/>
        </w:rPr>
      </w:pPr>
      <w:r>
        <w:rPr>
          <w:rFonts w:ascii="Arial" w:hAnsi="Arial" w:cs="Arial"/>
          <w:b/>
          <w:sz w:val="28"/>
          <w:szCs w:val="32"/>
          <w:lang w:val="en-US"/>
        </w:rPr>
        <w:t>Discussion/Overview</w:t>
      </w:r>
    </w:p>
    <w:p w14:paraId="005F26CD" w14:textId="77777777" w:rsidR="0096178A" w:rsidRPr="00AD73CC" w:rsidRDefault="0096178A" w:rsidP="00A97D84">
      <w:pPr>
        <w:ind w:left="567" w:right="339"/>
        <w:jc w:val="both"/>
        <w:rPr>
          <w:rFonts w:ascii="Arial" w:hAnsi="Arial" w:cs="Arial"/>
          <w:szCs w:val="32"/>
          <w:lang w:val="en-US"/>
        </w:rPr>
      </w:pPr>
    </w:p>
    <w:p w14:paraId="5D602A49" w14:textId="77777777" w:rsidR="0096178A" w:rsidRPr="00736803" w:rsidRDefault="0096178A" w:rsidP="00A97D84">
      <w:pPr>
        <w:ind w:left="567" w:right="339"/>
        <w:jc w:val="both"/>
        <w:rPr>
          <w:rFonts w:ascii="Arial" w:hAnsi="Arial" w:cs="Arial"/>
          <w:szCs w:val="24"/>
          <w:lang w:val="en-US"/>
        </w:rPr>
      </w:pPr>
      <w:r w:rsidRPr="2E476ACA">
        <w:rPr>
          <w:rFonts w:ascii="Arial" w:hAnsi="Arial" w:cs="Arial"/>
          <w:szCs w:val="24"/>
          <w:lang w:val="en-US"/>
        </w:rPr>
        <w:t xml:space="preserve">In accordance with section 5.2 of the </w:t>
      </w:r>
      <w:r w:rsidRPr="004B26DE">
        <w:rPr>
          <w:rFonts w:ascii="Arial" w:hAnsi="Arial" w:cs="Arial"/>
          <w:i/>
          <w:iCs/>
          <w:szCs w:val="24"/>
          <w:lang w:val="en-US"/>
        </w:rPr>
        <w:t>Local Government Act 1995</w:t>
      </w:r>
      <w:r w:rsidRPr="2E476ACA">
        <w:rPr>
          <w:rFonts w:ascii="Arial" w:hAnsi="Arial" w:cs="Arial"/>
          <w:szCs w:val="24"/>
          <w:lang w:val="en-US"/>
        </w:rPr>
        <w:t>, Council must ensure that it has an appropriate structure for administering the local government.</w:t>
      </w:r>
    </w:p>
    <w:p w14:paraId="4D432BFB" w14:textId="77777777" w:rsidR="0096178A" w:rsidRPr="00736803" w:rsidRDefault="0096178A" w:rsidP="00A97D84">
      <w:pPr>
        <w:ind w:left="567" w:right="339"/>
        <w:jc w:val="both"/>
        <w:rPr>
          <w:rFonts w:ascii="Arial" w:hAnsi="Arial" w:cs="Arial"/>
          <w:bCs/>
          <w:szCs w:val="32"/>
          <w:lang w:val="en-US"/>
        </w:rPr>
      </w:pPr>
    </w:p>
    <w:p w14:paraId="24FB0EE8" w14:textId="019B4D84" w:rsidR="0096178A" w:rsidRDefault="0096178A" w:rsidP="00A97D84">
      <w:pPr>
        <w:ind w:left="567" w:right="339"/>
        <w:jc w:val="both"/>
        <w:rPr>
          <w:rFonts w:ascii="Arial" w:hAnsi="Arial" w:cs="Arial"/>
          <w:szCs w:val="24"/>
          <w:lang w:val="en-US"/>
        </w:rPr>
      </w:pPr>
      <w:r w:rsidRPr="2E476ACA">
        <w:rPr>
          <w:rFonts w:ascii="Arial" w:hAnsi="Arial" w:cs="Arial"/>
          <w:szCs w:val="24"/>
          <w:lang w:val="en-US"/>
        </w:rPr>
        <w:lastRenderedPageBreak/>
        <w:t xml:space="preserve">Section 5.37 of the </w:t>
      </w:r>
      <w:r w:rsidRPr="004B26DE">
        <w:rPr>
          <w:rFonts w:ascii="Arial" w:hAnsi="Arial" w:cs="Arial"/>
          <w:i/>
          <w:iCs/>
          <w:szCs w:val="24"/>
          <w:lang w:val="en-US"/>
        </w:rPr>
        <w:t>Local Government Act 1995</w:t>
      </w:r>
      <w:r w:rsidRPr="2E476ACA">
        <w:rPr>
          <w:rFonts w:ascii="Arial" w:hAnsi="Arial" w:cs="Arial"/>
          <w:szCs w:val="24"/>
          <w:lang w:val="en-US"/>
        </w:rPr>
        <w:t xml:space="preserve"> provides for Council to designate senior employees. Under the Act, Council can designate employees or persons belonging to a class of employee to </w:t>
      </w:r>
      <w:r w:rsidR="00CC728A" w:rsidRPr="2E476ACA">
        <w:rPr>
          <w:rFonts w:ascii="Arial" w:hAnsi="Arial" w:cs="Arial"/>
          <w:szCs w:val="24"/>
          <w:lang w:val="en-US"/>
        </w:rPr>
        <w:t>be senior</w:t>
      </w:r>
      <w:r w:rsidRPr="2E476ACA">
        <w:rPr>
          <w:rFonts w:ascii="Arial" w:hAnsi="Arial" w:cs="Arial"/>
          <w:szCs w:val="24"/>
          <w:lang w:val="en-US"/>
        </w:rPr>
        <w:t xml:space="preserve"> employees. </w:t>
      </w:r>
    </w:p>
    <w:p w14:paraId="6DE99674" w14:textId="77777777" w:rsidR="0096178A" w:rsidRDefault="0096178A" w:rsidP="00A97D84">
      <w:pPr>
        <w:ind w:left="567" w:right="339"/>
        <w:jc w:val="both"/>
        <w:rPr>
          <w:rFonts w:ascii="Arial" w:hAnsi="Arial" w:cs="Arial"/>
          <w:szCs w:val="24"/>
          <w:lang w:val="en-US"/>
        </w:rPr>
      </w:pPr>
      <w:r w:rsidRPr="2E476ACA">
        <w:rPr>
          <w:rFonts w:ascii="Arial" w:hAnsi="Arial" w:cs="Arial"/>
          <w:szCs w:val="24"/>
          <w:lang w:val="en-US"/>
        </w:rPr>
        <w:t xml:space="preserve">When such a designation applies, the CEO is to inform the Council of each proposal to employ or dismiss a senior employee. The Council may accept or reject the CEO’s recommendation but if the council rejects a recommendation, it is to inform the CEO of the reasons for </w:t>
      </w:r>
      <w:proofErr w:type="gramStart"/>
      <w:r w:rsidRPr="2E476ACA">
        <w:rPr>
          <w:rFonts w:ascii="Arial" w:hAnsi="Arial" w:cs="Arial"/>
          <w:szCs w:val="24"/>
          <w:lang w:val="en-US"/>
        </w:rPr>
        <w:t>its</w:t>
      </w:r>
      <w:proofErr w:type="gramEnd"/>
      <w:r w:rsidRPr="2E476ACA">
        <w:rPr>
          <w:rFonts w:ascii="Arial" w:hAnsi="Arial" w:cs="Arial"/>
          <w:szCs w:val="24"/>
          <w:lang w:val="en-US"/>
        </w:rPr>
        <w:t xml:space="preserve"> doing so.</w:t>
      </w:r>
    </w:p>
    <w:p w14:paraId="353DC78B" w14:textId="77777777" w:rsidR="0096178A" w:rsidRDefault="0096178A" w:rsidP="00A97D84">
      <w:pPr>
        <w:ind w:left="567" w:right="339"/>
        <w:jc w:val="both"/>
        <w:rPr>
          <w:rFonts w:ascii="Arial" w:hAnsi="Arial" w:cs="Arial"/>
          <w:szCs w:val="24"/>
          <w:lang w:val="en-US"/>
        </w:rPr>
      </w:pPr>
    </w:p>
    <w:p w14:paraId="1E1CEC73" w14:textId="77777777" w:rsidR="0096178A" w:rsidRDefault="0096178A" w:rsidP="00A97D84">
      <w:pPr>
        <w:ind w:left="567" w:right="339"/>
        <w:jc w:val="both"/>
        <w:rPr>
          <w:rFonts w:ascii="Arial" w:eastAsia="Arial" w:hAnsi="Arial" w:cs="Arial"/>
          <w:color w:val="212529"/>
          <w:szCs w:val="24"/>
          <w:lang w:val="en-US"/>
        </w:rPr>
      </w:pPr>
      <w:r w:rsidRPr="004B26DE">
        <w:rPr>
          <w:rFonts w:ascii="Arial" w:eastAsia="Arial" w:hAnsi="Arial" w:cs="Arial"/>
          <w:szCs w:val="24"/>
          <w:lang w:val="en-US"/>
        </w:rPr>
        <w:t xml:space="preserve">It is important to note that </w:t>
      </w:r>
      <w:r w:rsidRPr="004B26DE">
        <w:rPr>
          <w:rFonts w:ascii="Arial" w:eastAsia="Arial" w:hAnsi="Arial" w:cs="Arial"/>
          <w:color w:val="212529"/>
          <w:szCs w:val="24"/>
          <w:lang w:val="en-US"/>
        </w:rPr>
        <w:t xml:space="preserve">the operative effect of section 5.37(2) </w:t>
      </w:r>
      <w:r w:rsidRPr="2E476ACA">
        <w:rPr>
          <w:rFonts w:ascii="Arial" w:eastAsia="Arial" w:hAnsi="Arial" w:cs="Arial"/>
          <w:color w:val="212529"/>
          <w:szCs w:val="24"/>
          <w:lang w:val="en-US"/>
        </w:rPr>
        <w:t xml:space="preserve">of the </w:t>
      </w:r>
      <w:r w:rsidRPr="004B26DE">
        <w:rPr>
          <w:rFonts w:ascii="Arial" w:eastAsia="Arial" w:hAnsi="Arial" w:cs="Arial"/>
          <w:i/>
          <w:iCs/>
          <w:color w:val="212529"/>
          <w:szCs w:val="24"/>
          <w:lang w:val="en-US"/>
        </w:rPr>
        <w:t>Local Government Act 1995</w:t>
      </w:r>
      <w:r w:rsidRPr="2E476ACA">
        <w:rPr>
          <w:rFonts w:ascii="Arial" w:eastAsia="Arial" w:hAnsi="Arial" w:cs="Arial"/>
          <w:color w:val="212529"/>
          <w:szCs w:val="24"/>
          <w:lang w:val="en-US"/>
        </w:rPr>
        <w:t xml:space="preserve"> </w:t>
      </w:r>
      <w:r w:rsidRPr="004B26DE">
        <w:rPr>
          <w:rFonts w:ascii="Arial" w:eastAsia="Arial" w:hAnsi="Arial" w:cs="Arial"/>
          <w:color w:val="212529"/>
          <w:szCs w:val="24"/>
          <w:lang w:val="en-US"/>
        </w:rPr>
        <w:t xml:space="preserve">when employing or dismissing senior employees is simply a directive to the CEO to first submit a recommendation to council for the council to accept or reject, before employing or dismissing a senior employee. </w:t>
      </w:r>
    </w:p>
    <w:p w14:paraId="56A7C028" w14:textId="77777777" w:rsidR="0096178A" w:rsidRDefault="0096178A" w:rsidP="00A97D84">
      <w:pPr>
        <w:ind w:left="567" w:right="339"/>
        <w:jc w:val="both"/>
        <w:rPr>
          <w:rFonts w:ascii="Arial" w:eastAsia="Arial" w:hAnsi="Arial" w:cs="Arial"/>
          <w:color w:val="212529"/>
          <w:szCs w:val="24"/>
          <w:lang w:val="en-US"/>
        </w:rPr>
      </w:pPr>
    </w:p>
    <w:p w14:paraId="7C83AA33" w14:textId="77777777" w:rsidR="0096178A" w:rsidRPr="004B26DE" w:rsidRDefault="0096178A" w:rsidP="00A97D84">
      <w:pPr>
        <w:ind w:left="567" w:right="339"/>
        <w:jc w:val="both"/>
        <w:rPr>
          <w:rFonts w:ascii="Arial" w:eastAsia="Arial" w:hAnsi="Arial" w:cs="Arial"/>
          <w:color w:val="212529"/>
          <w:szCs w:val="24"/>
          <w:lang w:val="en-US"/>
        </w:rPr>
      </w:pPr>
      <w:r w:rsidRPr="004B26DE">
        <w:rPr>
          <w:rFonts w:ascii="Arial" w:eastAsia="Arial" w:hAnsi="Arial" w:cs="Arial"/>
          <w:color w:val="212529"/>
          <w:szCs w:val="24"/>
          <w:lang w:val="en-US"/>
        </w:rPr>
        <w:t xml:space="preserve">The responsibility for employing and dismissing senior </w:t>
      </w:r>
      <w:proofErr w:type="gramStart"/>
      <w:r w:rsidRPr="004B26DE">
        <w:rPr>
          <w:rFonts w:ascii="Arial" w:eastAsia="Arial" w:hAnsi="Arial" w:cs="Arial"/>
          <w:color w:val="212529"/>
          <w:szCs w:val="24"/>
          <w:lang w:val="en-US"/>
        </w:rPr>
        <w:t>employees</w:t>
      </w:r>
      <w:proofErr w:type="gramEnd"/>
      <w:r w:rsidRPr="004B26DE">
        <w:rPr>
          <w:rFonts w:ascii="Arial" w:eastAsia="Arial" w:hAnsi="Arial" w:cs="Arial"/>
          <w:color w:val="212529"/>
          <w:szCs w:val="24"/>
          <w:lang w:val="en-US"/>
        </w:rPr>
        <w:t xml:space="preserve"> rests with the CEO. For that reason, any non-compliance with section 5.37(2) does not deem the employment or termination invalid</w:t>
      </w:r>
      <w:r w:rsidRPr="2E476ACA">
        <w:rPr>
          <w:rFonts w:ascii="Arial" w:eastAsia="Arial" w:hAnsi="Arial" w:cs="Arial"/>
          <w:color w:val="212529"/>
          <w:szCs w:val="24"/>
          <w:lang w:val="en-US"/>
        </w:rPr>
        <w:t>.</w:t>
      </w:r>
    </w:p>
    <w:p w14:paraId="2F08FDB7" w14:textId="77777777" w:rsidR="0096178A" w:rsidRDefault="0096178A" w:rsidP="00A97D84">
      <w:pPr>
        <w:ind w:left="567" w:right="339"/>
        <w:jc w:val="both"/>
        <w:rPr>
          <w:rFonts w:ascii="Arial" w:hAnsi="Arial" w:cs="Arial"/>
          <w:bCs/>
          <w:szCs w:val="32"/>
          <w:lang w:val="en-US"/>
        </w:rPr>
      </w:pPr>
    </w:p>
    <w:p w14:paraId="06FA2715" w14:textId="77777777" w:rsidR="0096178A" w:rsidRDefault="0096178A" w:rsidP="00A97D84">
      <w:pPr>
        <w:ind w:left="567" w:right="339"/>
        <w:jc w:val="both"/>
        <w:rPr>
          <w:rFonts w:ascii="Arial" w:hAnsi="Arial" w:cs="Arial"/>
          <w:szCs w:val="32"/>
          <w:lang w:val="en-US"/>
        </w:rPr>
      </w:pPr>
    </w:p>
    <w:p w14:paraId="45B9FCB0" w14:textId="77777777" w:rsidR="0096178A" w:rsidRPr="00AD73CC" w:rsidRDefault="0096178A" w:rsidP="00A97D84">
      <w:pPr>
        <w:ind w:left="567" w:right="339"/>
        <w:jc w:val="both"/>
        <w:rPr>
          <w:rFonts w:ascii="Arial" w:hAnsi="Arial" w:cs="Arial"/>
          <w:b/>
          <w:szCs w:val="32"/>
          <w:lang w:val="en-US"/>
        </w:rPr>
      </w:pPr>
      <w:r w:rsidRPr="00AD73CC">
        <w:rPr>
          <w:rFonts w:ascii="Arial" w:hAnsi="Arial" w:cs="Arial"/>
          <w:b/>
          <w:szCs w:val="32"/>
          <w:lang w:val="en-US"/>
        </w:rPr>
        <w:t>Key Relevant Previous Council Decisions:</w:t>
      </w:r>
    </w:p>
    <w:p w14:paraId="0B1FBE4A" w14:textId="77777777" w:rsidR="0096178A" w:rsidRPr="00AD73CC" w:rsidRDefault="0096178A" w:rsidP="00A97D84">
      <w:pPr>
        <w:ind w:left="567" w:right="339"/>
        <w:jc w:val="both"/>
        <w:rPr>
          <w:rFonts w:ascii="Arial" w:hAnsi="Arial" w:cs="Arial"/>
          <w:szCs w:val="32"/>
          <w:lang w:val="en-US"/>
        </w:rPr>
      </w:pPr>
    </w:p>
    <w:p w14:paraId="5BD3C1E5" w14:textId="77777777" w:rsidR="0096178A" w:rsidRDefault="0096178A" w:rsidP="00A97D84">
      <w:pPr>
        <w:ind w:left="567" w:right="339"/>
        <w:jc w:val="both"/>
        <w:rPr>
          <w:rFonts w:ascii="Arial" w:hAnsi="Arial" w:cs="Arial"/>
          <w:szCs w:val="32"/>
          <w:lang w:val="en-US"/>
        </w:rPr>
      </w:pPr>
      <w:r>
        <w:rPr>
          <w:rFonts w:ascii="Arial" w:hAnsi="Arial" w:cs="Arial"/>
          <w:szCs w:val="32"/>
          <w:lang w:val="en-US"/>
        </w:rPr>
        <w:t xml:space="preserve">Nil. </w:t>
      </w:r>
    </w:p>
    <w:p w14:paraId="65C2640D" w14:textId="77777777" w:rsidR="0096178A" w:rsidRPr="00AD73CC" w:rsidRDefault="0096178A" w:rsidP="00A97D84">
      <w:pPr>
        <w:ind w:left="567" w:right="339"/>
        <w:jc w:val="both"/>
        <w:rPr>
          <w:rFonts w:ascii="Arial" w:hAnsi="Arial" w:cs="Arial"/>
          <w:szCs w:val="32"/>
          <w:lang w:val="en-US"/>
        </w:rPr>
      </w:pPr>
    </w:p>
    <w:p w14:paraId="6D853C35" w14:textId="77777777" w:rsidR="0096178A" w:rsidRPr="00AD73CC" w:rsidRDefault="0096178A" w:rsidP="00A97D84">
      <w:pPr>
        <w:ind w:left="567" w:right="339"/>
        <w:jc w:val="both"/>
        <w:rPr>
          <w:rFonts w:ascii="Arial" w:hAnsi="Arial" w:cs="Arial"/>
          <w:b/>
          <w:sz w:val="28"/>
          <w:szCs w:val="32"/>
          <w:lang w:val="en-US"/>
        </w:rPr>
      </w:pPr>
      <w:r w:rsidRPr="00AD73CC">
        <w:rPr>
          <w:rFonts w:ascii="Arial" w:hAnsi="Arial" w:cs="Arial"/>
          <w:b/>
          <w:sz w:val="28"/>
          <w:szCs w:val="32"/>
          <w:lang w:val="en-US"/>
        </w:rPr>
        <w:t>Consultation</w:t>
      </w:r>
    </w:p>
    <w:p w14:paraId="2B63B644" w14:textId="77777777" w:rsidR="0096178A" w:rsidRPr="00AD73CC" w:rsidRDefault="0096178A" w:rsidP="00A97D84">
      <w:pPr>
        <w:ind w:left="567" w:right="339"/>
        <w:jc w:val="both"/>
        <w:rPr>
          <w:rFonts w:ascii="Arial" w:hAnsi="Arial" w:cs="Arial"/>
          <w:b/>
          <w:szCs w:val="32"/>
          <w:lang w:val="en-US"/>
        </w:rPr>
      </w:pPr>
    </w:p>
    <w:p w14:paraId="2B540FAB" w14:textId="77777777" w:rsidR="0096178A" w:rsidRDefault="0096178A" w:rsidP="00A97D84">
      <w:pPr>
        <w:ind w:left="567" w:right="339"/>
        <w:jc w:val="both"/>
        <w:rPr>
          <w:rFonts w:ascii="Arial" w:hAnsi="Arial" w:cs="Arial"/>
          <w:szCs w:val="24"/>
          <w:lang w:val="en-US"/>
        </w:rPr>
      </w:pPr>
      <w:r w:rsidRPr="2E476ACA">
        <w:rPr>
          <w:rFonts w:ascii="Arial" w:hAnsi="Arial" w:cs="Arial"/>
          <w:szCs w:val="24"/>
          <w:lang w:val="en-US"/>
        </w:rPr>
        <w:t xml:space="preserve">The designation of senior employees was discussed with elected members at a briefing session on Tuesday 31 August 2021. </w:t>
      </w:r>
    </w:p>
    <w:p w14:paraId="52E9D91A" w14:textId="77777777" w:rsidR="0096178A" w:rsidRPr="00AD73CC" w:rsidRDefault="0096178A" w:rsidP="00A97D84">
      <w:pPr>
        <w:ind w:left="567" w:right="339"/>
        <w:jc w:val="both"/>
        <w:rPr>
          <w:rFonts w:ascii="Arial" w:hAnsi="Arial" w:cs="Arial"/>
          <w:szCs w:val="32"/>
          <w:lang w:val="en-US"/>
        </w:rPr>
      </w:pPr>
    </w:p>
    <w:p w14:paraId="703AAD4F" w14:textId="575C858B" w:rsidR="0096178A" w:rsidRDefault="0096178A" w:rsidP="00A97D84">
      <w:pPr>
        <w:ind w:left="567" w:right="339"/>
        <w:jc w:val="both"/>
        <w:rPr>
          <w:rFonts w:ascii="Arial" w:hAnsi="Arial" w:cs="Arial"/>
          <w:b/>
          <w:bCs/>
          <w:sz w:val="28"/>
          <w:szCs w:val="28"/>
          <w:lang w:val="en-US"/>
        </w:rPr>
      </w:pPr>
      <w:r w:rsidRPr="2E476ACA">
        <w:rPr>
          <w:rFonts w:ascii="Arial" w:hAnsi="Arial" w:cs="Arial"/>
          <w:b/>
          <w:bCs/>
          <w:sz w:val="28"/>
          <w:szCs w:val="28"/>
          <w:lang w:val="en-US"/>
        </w:rPr>
        <w:t>Strategic Implications</w:t>
      </w:r>
    </w:p>
    <w:p w14:paraId="137BFEBD" w14:textId="77777777" w:rsidR="00CC728A" w:rsidRPr="004E7363" w:rsidRDefault="00CC728A" w:rsidP="00A97D84">
      <w:pPr>
        <w:ind w:left="567" w:right="339"/>
        <w:jc w:val="both"/>
        <w:rPr>
          <w:rFonts w:ascii="Arial" w:hAnsi="Arial" w:cs="Arial"/>
          <w:b/>
          <w:bCs/>
          <w:sz w:val="28"/>
          <w:szCs w:val="36"/>
          <w:lang w:val="en-US"/>
        </w:rPr>
      </w:pPr>
    </w:p>
    <w:p w14:paraId="16179B00" w14:textId="16E858F4" w:rsidR="0096178A" w:rsidRDefault="0096178A" w:rsidP="00A97D84">
      <w:pPr>
        <w:ind w:left="567" w:right="339"/>
        <w:jc w:val="both"/>
        <w:rPr>
          <w:rFonts w:ascii="Arial" w:eastAsia="Arial" w:hAnsi="Arial" w:cs="Arial"/>
          <w:szCs w:val="24"/>
          <w:lang w:val="en-US"/>
        </w:rPr>
      </w:pPr>
      <w:r w:rsidRPr="004B26DE">
        <w:rPr>
          <w:rFonts w:ascii="Arial" w:eastAsia="Arial" w:hAnsi="Arial" w:cs="Arial"/>
          <w:szCs w:val="24"/>
          <w:lang w:val="en-US"/>
        </w:rPr>
        <w:t xml:space="preserve">This report is aligned to the value statements outlined in Nedlands 2018-2028. </w:t>
      </w:r>
    </w:p>
    <w:p w14:paraId="6AA93645" w14:textId="77777777" w:rsidR="00CC728A" w:rsidRPr="004B26DE" w:rsidRDefault="00CC728A" w:rsidP="00A97D84">
      <w:pPr>
        <w:ind w:left="567" w:right="339"/>
        <w:jc w:val="both"/>
        <w:rPr>
          <w:rFonts w:ascii="Arial" w:eastAsia="Arial" w:hAnsi="Arial" w:cs="Arial"/>
          <w:szCs w:val="24"/>
          <w:lang w:val="en-US"/>
        </w:rPr>
      </w:pPr>
    </w:p>
    <w:p w14:paraId="22A206AD" w14:textId="77777777" w:rsidR="0096178A" w:rsidRPr="004B26DE" w:rsidRDefault="0096178A" w:rsidP="00A97D84">
      <w:pPr>
        <w:ind w:left="567" w:right="339"/>
        <w:jc w:val="both"/>
        <w:rPr>
          <w:rFonts w:ascii="Arial" w:eastAsia="Arial" w:hAnsi="Arial" w:cs="Arial"/>
          <w:b/>
          <w:bCs/>
          <w:szCs w:val="24"/>
          <w:lang w:val="en-US"/>
        </w:rPr>
      </w:pPr>
      <w:r w:rsidRPr="004B26DE">
        <w:rPr>
          <w:rFonts w:ascii="Arial" w:eastAsia="Arial" w:hAnsi="Arial" w:cs="Arial"/>
          <w:b/>
          <w:bCs/>
          <w:szCs w:val="24"/>
          <w:lang w:val="en-US"/>
        </w:rPr>
        <w:t>Great Governance and Civic Leadership</w:t>
      </w:r>
    </w:p>
    <w:p w14:paraId="3CE6CCC0" w14:textId="77777777" w:rsidR="0096178A" w:rsidRPr="00A92B37" w:rsidRDefault="0096178A" w:rsidP="00A97D84">
      <w:pPr>
        <w:ind w:left="567" w:right="339"/>
        <w:jc w:val="both"/>
        <w:rPr>
          <w:rFonts w:ascii="Arial" w:hAnsi="Arial" w:cs="Arial"/>
          <w:szCs w:val="32"/>
          <w:highlight w:val="red"/>
          <w:lang w:val="en-US"/>
        </w:rPr>
      </w:pPr>
      <w:r w:rsidRPr="004B26DE">
        <w:rPr>
          <w:rFonts w:ascii="Arial" w:eastAsia="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D49BA89" w14:textId="77777777" w:rsidR="0096178A" w:rsidRDefault="0096178A" w:rsidP="00A97D84">
      <w:pPr>
        <w:ind w:left="567" w:right="339"/>
        <w:jc w:val="both"/>
        <w:rPr>
          <w:rFonts w:ascii="Arial" w:hAnsi="Arial" w:cs="Arial"/>
          <w:bCs/>
          <w:szCs w:val="28"/>
          <w:lang w:val="en-US"/>
        </w:rPr>
      </w:pPr>
    </w:p>
    <w:p w14:paraId="10862357" w14:textId="77777777" w:rsidR="0096178A" w:rsidRPr="00925390" w:rsidRDefault="0096178A" w:rsidP="00A97D84">
      <w:pPr>
        <w:ind w:left="567" w:right="339"/>
        <w:jc w:val="both"/>
        <w:rPr>
          <w:rFonts w:ascii="Arial" w:hAnsi="Arial" w:cs="Arial"/>
          <w:bCs/>
          <w:szCs w:val="28"/>
          <w:lang w:val="en-US"/>
        </w:rPr>
      </w:pPr>
    </w:p>
    <w:p w14:paraId="050686F8" w14:textId="77777777" w:rsidR="0096178A" w:rsidRPr="00AD73CC" w:rsidRDefault="0096178A" w:rsidP="00A97D84">
      <w:pPr>
        <w:ind w:left="567" w:right="339"/>
        <w:jc w:val="both"/>
        <w:rPr>
          <w:rFonts w:ascii="Arial" w:hAnsi="Arial" w:cs="Arial"/>
          <w:b/>
          <w:sz w:val="28"/>
          <w:szCs w:val="32"/>
          <w:lang w:val="en-US"/>
        </w:rPr>
      </w:pPr>
      <w:r w:rsidRPr="00AD73CC">
        <w:rPr>
          <w:rFonts w:ascii="Arial" w:hAnsi="Arial" w:cs="Arial"/>
          <w:b/>
          <w:sz w:val="28"/>
          <w:szCs w:val="32"/>
          <w:lang w:val="en-US"/>
        </w:rPr>
        <w:t>Budget/Financial Implications</w:t>
      </w:r>
    </w:p>
    <w:p w14:paraId="66747AB5" w14:textId="77777777" w:rsidR="0096178A" w:rsidRPr="00AD73CC" w:rsidRDefault="0096178A" w:rsidP="00A97D84">
      <w:pPr>
        <w:ind w:left="567" w:right="339"/>
        <w:jc w:val="both"/>
        <w:rPr>
          <w:rFonts w:ascii="Arial" w:hAnsi="Arial" w:cs="Arial"/>
          <w:b/>
          <w:szCs w:val="32"/>
          <w:lang w:val="en-US"/>
        </w:rPr>
      </w:pPr>
    </w:p>
    <w:p w14:paraId="1D946ED0" w14:textId="77777777" w:rsidR="0096178A" w:rsidRPr="00AD73CC" w:rsidRDefault="0096178A" w:rsidP="00A97D84">
      <w:pPr>
        <w:ind w:left="567" w:right="339"/>
        <w:jc w:val="both"/>
        <w:rPr>
          <w:rFonts w:ascii="Arial" w:hAnsi="Arial" w:cs="Arial"/>
          <w:szCs w:val="24"/>
          <w:lang w:val="en-US"/>
        </w:rPr>
      </w:pPr>
      <w:r w:rsidRPr="2E476ACA">
        <w:rPr>
          <w:rFonts w:ascii="Arial" w:hAnsi="Arial" w:cs="Arial"/>
          <w:szCs w:val="24"/>
          <w:lang w:val="en-US"/>
        </w:rPr>
        <w:t xml:space="preserve">There are no financial implications relating to this item.  </w:t>
      </w:r>
    </w:p>
    <w:p w14:paraId="014CBDCC" w14:textId="77777777" w:rsidR="002B76AB" w:rsidRDefault="002B76AB" w:rsidP="00A97D84">
      <w:pPr>
        <w:ind w:left="567" w:right="339"/>
        <w:jc w:val="both"/>
        <w:rPr>
          <w:rFonts w:ascii="Arial" w:hAnsi="Arial" w:cs="Arial"/>
          <w:b/>
          <w:sz w:val="28"/>
          <w:szCs w:val="32"/>
          <w:lang w:val="en-US"/>
        </w:rPr>
      </w:pPr>
    </w:p>
    <w:p w14:paraId="4184B4DF" w14:textId="3D159D9F" w:rsidR="0096178A" w:rsidRDefault="0096178A" w:rsidP="00A97D84">
      <w:pPr>
        <w:ind w:left="567" w:right="339"/>
        <w:jc w:val="both"/>
        <w:rPr>
          <w:rFonts w:ascii="Arial" w:hAnsi="Arial" w:cs="Arial"/>
          <w:b/>
          <w:sz w:val="28"/>
          <w:szCs w:val="32"/>
          <w:lang w:val="en-US"/>
        </w:rPr>
      </w:pPr>
      <w:r>
        <w:rPr>
          <w:rFonts w:ascii="Arial" w:hAnsi="Arial" w:cs="Arial"/>
          <w:b/>
          <w:sz w:val="28"/>
          <w:szCs w:val="32"/>
          <w:lang w:val="en-US"/>
        </w:rPr>
        <w:t>Conclusion</w:t>
      </w:r>
    </w:p>
    <w:p w14:paraId="1B1B9539" w14:textId="77777777" w:rsidR="0096178A" w:rsidRPr="0060477B" w:rsidRDefault="0096178A" w:rsidP="00A97D84">
      <w:pPr>
        <w:ind w:left="567" w:right="339"/>
        <w:jc w:val="both"/>
        <w:rPr>
          <w:rFonts w:ascii="Arial" w:hAnsi="Arial" w:cs="Arial"/>
          <w:bCs/>
          <w:szCs w:val="28"/>
          <w:lang w:val="en-US"/>
        </w:rPr>
      </w:pPr>
    </w:p>
    <w:p w14:paraId="0C3866C1" w14:textId="77777777" w:rsidR="0096178A" w:rsidRDefault="0096178A" w:rsidP="00A97D84">
      <w:pPr>
        <w:ind w:left="567" w:right="339"/>
        <w:jc w:val="both"/>
        <w:rPr>
          <w:rFonts w:ascii="Arial" w:hAnsi="Arial" w:cs="Arial"/>
          <w:szCs w:val="24"/>
        </w:rPr>
      </w:pPr>
      <w:r w:rsidRPr="2E476ACA">
        <w:rPr>
          <w:rFonts w:ascii="Arial" w:hAnsi="Arial" w:cs="Arial"/>
          <w:szCs w:val="24"/>
        </w:rPr>
        <w:t xml:space="preserve">It is therefore recommended that Council in accordance with the Act and appropriate governance and leadership of the City, the positions of Director Planning and Development, Director Technical Services and Director Corporate and Strategy are designated Senior Employees. </w:t>
      </w:r>
    </w:p>
    <w:p w14:paraId="35682D8C" w14:textId="77777777" w:rsidR="00CB46AB" w:rsidRDefault="00CB46AB">
      <w:pPr>
        <w:rPr>
          <w:rFonts w:ascii="Arial" w:hAnsi="Arial" w:cs="Arial"/>
          <w:b/>
          <w:noProof/>
          <w:kern w:val="28"/>
          <w:szCs w:val="24"/>
        </w:rPr>
      </w:pPr>
      <w:r>
        <w:rPr>
          <w:rFonts w:ascii="Arial" w:hAnsi="Arial" w:cs="Arial"/>
          <w:noProof/>
          <w:szCs w:val="24"/>
        </w:rPr>
        <w:br w:type="page"/>
      </w:r>
    </w:p>
    <w:p w14:paraId="4C053033" w14:textId="13E9B316" w:rsidR="00CB46AB" w:rsidRDefault="00E23B2F" w:rsidP="00A97D84">
      <w:pPr>
        <w:pStyle w:val="Heading2"/>
        <w:numPr>
          <w:ilvl w:val="1"/>
          <w:numId w:val="1"/>
        </w:numPr>
        <w:tabs>
          <w:tab w:val="clear" w:pos="720"/>
        </w:tabs>
        <w:spacing w:before="0" w:after="0"/>
        <w:ind w:left="567" w:hanging="851"/>
        <w:rPr>
          <w:rFonts w:ascii="Arial" w:hAnsi="Arial" w:cs="Arial"/>
          <w:szCs w:val="24"/>
        </w:rPr>
      </w:pPr>
      <w:bookmarkStart w:id="79" w:name="_Toc83229090"/>
      <w:r>
        <w:rPr>
          <w:rFonts w:ascii="Arial" w:hAnsi="Arial" w:cs="Arial"/>
          <w:noProof/>
          <w:sz w:val="24"/>
          <w:szCs w:val="24"/>
          <w:u w:val="none"/>
        </w:rPr>
        <w:lastRenderedPageBreak/>
        <w:t xml:space="preserve">Complaints </w:t>
      </w:r>
      <w:r w:rsidR="00400E09">
        <w:rPr>
          <w:rFonts w:ascii="Arial" w:hAnsi="Arial" w:cs="Arial"/>
          <w:noProof/>
          <w:sz w:val="24"/>
          <w:szCs w:val="24"/>
          <w:u w:val="none"/>
        </w:rPr>
        <w:t xml:space="preserve">Management </w:t>
      </w:r>
      <w:r>
        <w:rPr>
          <w:rFonts w:ascii="Arial" w:hAnsi="Arial" w:cs="Arial"/>
          <w:noProof/>
          <w:sz w:val="24"/>
          <w:szCs w:val="24"/>
          <w:u w:val="none"/>
        </w:rPr>
        <w:t>Policy</w:t>
      </w:r>
      <w:bookmarkEnd w:id="79"/>
    </w:p>
    <w:p w14:paraId="251C5C14" w14:textId="7E16F28F" w:rsidR="00CB46AB" w:rsidRDefault="00CB46AB" w:rsidP="00CB46AB"/>
    <w:tbl>
      <w:tblPr>
        <w:tblStyle w:val="TableGrid"/>
        <w:tblW w:w="8505" w:type="dxa"/>
        <w:tblInd w:w="562" w:type="dxa"/>
        <w:tblLook w:val="04A0" w:firstRow="1" w:lastRow="0" w:firstColumn="1" w:lastColumn="0" w:noHBand="0" w:noVBand="1"/>
      </w:tblPr>
      <w:tblGrid>
        <w:gridCol w:w="2635"/>
        <w:gridCol w:w="5870"/>
      </w:tblGrid>
      <w:tr w:rsidR="00906422" w:rsidRPr="008A1B93" w14:paraId="1B2348A7" w14:textId="77777777" w:rsidTr="00A97D84">
        <w:tc>
          <w:tcPr>
            <w:tcW w:w="2635" w:type="dxa"/>
          </w:tcPr>
          <w:p w14:paraId="5BCFFB10" w14:textId="77777777" w:rsidR="00906422" w:rsidRPr="00DD5B71" w:rsidRDefault="00906422" w:rsidP="001A15F9">
            <w:pPr>
              <w:jc w:val="both"/>
              <w:rPr>
                <w:rFonts w:ascii="Arial" w:hAnsi="Arial" w:cs="Arial"/>
                <w:b/>
                <w:szCs w:val="24"/>
              </w:rPr>
            </w:pPr>
            <w:r w:rsidRPr="00DD5B71">
              <w:rPr>
                <w:rFonts w:ascii="Arial" w:hAnsi="Arial" w:cs="Arial"/>
                <w:b/>
                <w:szCs w:val="24"/>
              </w:rPr>
              <w:t>Council</w:t>
            </w:r>
          </w:p>
        </w:tc>
        <w:tc>
          <w:tcPr>
            <w:tcW w:w="5870" w:type="dxa"/>
          </w:tcPr>
          <w:p w14:paraId="54DF71F3" w14:textId="77777777" w:rsidR="00906422" w:rsidRPr="00B65862" w:rsidRDefault="00906422" w:rsidP="001A15F9">
            <w:pPr>
              <w:jc w:val="both"/>
              <w:rPr>
                <w:rFonts w:ascii="Arial" w:hAnsi="Arial" w:cs="Arial"/>
                <w:szCs w:val="24"/>
              </w:rPr>
            </w:pPr>
            <w:r>
              <w:rPr>
                <w:rFonts w:ascii="Arial" w:hAnsi="Arial" w:cs="Arial"/>
                <w:szCs w:val="24"/>
              </w:rPr>
              <w:t>28 September 2021</w:t>
            </w:r>
          </w:p>
        </w:tc>
      </w:tr>
      <w:tr w:rsidR="00906422" w:rsidRPr="008A1B93" w14:paraId="4447DA46" w14:textId="77777777" w:rsidTr="00A97D84">
        <w:tc>
          <w:tcPr>
            <w:tcW w:w="2635" w:type="dxa"/>
          </w:tcPr>
          <w:p w14:paraId="33A6EC2F" w14:textId="77777777" w:rsidR="00906422" w:rsidRPr="00DD5B71" w:rsidRDefault="00906422" w:rsidP="001A15F9">
            <w:pPr>
              <w:jc w:val="both"/>
              <w:rPr>
                <w:rFonts w:ascii="Arial" w:hAnsi="Arial" w:cs="Arial"/>
                <w:b/>
                <w:szCs w:val="24"/>
              </w:rPr>
            </w:pPr>
            <w:r w:rsidRPr="00DD5B71">
              <w:rPr>
                <w:rFonts w:ascii="Arial" w:hAnsi="Arial" w:cs="Arial"/>
                <w:b/>
                <w:szCs w:val="24"/>
              </w:rPr>
              <w:t>Applicant</w:t>
            </w:r>
          </w:p>
        </w:tc>
        <w:tc>
          <w:tcPr>
            <w:tcW w:w="5870" w:type="dxa"/>
          </w:tcPr>
          <w:p w14:paraId="25BFA5C9" w14:textId="77777777" w:rsidR="00906422" w:rsidRPr="00B65862" w:rsidRDefault="00906422" w:rsidP="001A15F9">
            <w:pPr>
              <w:jc w:val="both"/>
              <w:rPr>
                <w:rFonts w:ascii="Arial" w:hAnsi="Arial" w:cs="Arial"/>
                <w:szCs w:val="24"/>
              </w:rPr>
            </w:pPr>
            <w:r w:rsidRPr="00B65862">
              <w:rPr>
                <w:rFonts w:ascii="Arial" w:hAnsi="Arial" w:cs="Arial"/>
                <w:szCs w:val="24"/>
              </w:rPr>
              <w:t>City of Nedlands</w:t>
            </w:r>
          </w:p>
        </w:tc>
      </w:tr>
      <w:tr w:rsidR="00906422" w:rsidRPr="008A1B93" w14:paraId="3C9B82B9" w14:textId="77777777" w:rsidTr="00A97D84">
        <w:tc>
          <w:tcPr>
            <w:tcW w:w="2635" w:type="dxa"/>
          </w:tcPr>
          <w:p w14:paraId="138D897F" w14:textId="77777777" w:rsidR="00906422" w:rsidRPr="00DD5B71" w:rsidRDefault="00906422" w:rsidP="001A15F9">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870" w:type="dxa"/>
          </w:tcPr>
          <w:p w14:paraId="37E08D5A" w14:textId="77777777" w:rsidR="00906422" w:rsidRPr="00B65862" w:rsidRDefault="00906422" w:rsidP="001A15F9">
            <w:pPr>
              <w:pStyle w:val="Subsection"/>
              <w:tabs>
                <w:tab w:val="clear" w:pos="595"/>
                <w:tab w:val="clear" w:pos="879"/>
              </w:tabs>
              <w:spacing w:before="120"/>
              <w:ind w:left="0" w:firstLine="0"/>
              <w:rPr>
                <w:rFonts w:ascii="Arial" w:hAnsi="Arial" w:cs="Arial"/>
                <w:szCs w:val="24"/>
              </w:rPr>
            </w:pPr>
            <w:r w:rsidRPr="00B65862">
              <w:rPr>
                <w:rFonts w:ascii="Arial" w:eastAsiaTheme="minorHAnsi" w:hAnsi="Arial" w:cs="Arial"/>
                <w:szCs w:val="24"/>
                <w:lang w:eastAsia="en-US"/>
              </w:rPr>
              <w:t>Nil.</w:t>
            </w:r>
          </w:p>
        </w:tc>
      </w:tr>
      <w:tr w:rsidR="00906422" w:rsidRPr="008A1B93" w14:paraId="134B7E9B" w14:textId="77777777" w:rsidTr="00A97D84">
        <w:tc>
          <w:tcPr>
            <w:tcW w:w="2635" w:type="dxa"/>
          </w:tcPr>
          <w:p w14:paraId="34F2C28F" w14:textId="77777777" w:rsidR="00906422" w:rsidRPr="00DD5B71" w:rsidRDefault="00906422" w:rsidP="001A15F9">
            <w:pPr>
              <w:jc w:val="both"/>
              <w:rPr>
                <w:rFonts w:ascii="Arial" w:hAnsi="Arial" w:cs="Arial"/>
                <w:b/>
                <w:szCs w:val="24"/>
              </w:rPr>
            </w:pPr>
            <w:r>
              <w:rPr>
                <w:rFonts w:ascii="Arial" w:hAnsi="Arial" w:cs="Arial"/>
                <w:b/>
                <w:szCs w:val="24"/>
              </w:rPr>
              <w:t>Officer</w:t>
            </w:r>
          </w:p>
        </w:tc>
        <w:tc>
          <w:tcPr>
            <w:tcW w:w="5870" w:type="dxa"/>
          </w:tcPr>
          <w:p w14:paraId="601EA923" w14:textId="77777777" w:rsidR="00906422" w:rsidRPr="00B65862" w:rsidRDefault="00906422" w:rsidP="001A15F9">
            <w:pPr>
              <w:jc w:val="both"/>
              <w:rPr>
                <w:rFonts w:ascii="Arial" w:hAnsi="Arial" w:cs="Arial"/>
                <w:szCs w:val="24"/>
              </w:rPr>
            </w:pPr>
            <w:r>
              <w:rPr>
                <w:rFonts w:ascii="Arial" w:hAnsi="Arial" w:cs="Arial"/>
                <w:szCs w:val="24"/>
              </w:rPr>
              <w:t>Nicole Ceric, Executive Officer</w:t>
            </w:r>
          </w:p>
        </w:tc>
      </w:tr>
      <w:tr w:rsidR="00906422" w:rsidRPr="008A1B93" w14:paraId="02F40237" w14:textId="77777777" w:rsidTr="00A97D84">
        <w:tc>
          <w:tcPr>
            <w:tcW w:w="2635" w:type="dxa"/>
          </w:tcPr>
          <w:p w14:paraId="5244C072" w14:textId="77777777" w:rsidR="00906422" w:rsidRPr="00DD5B71" w:rsidRDefault="00906422" w:rsidP="001A15F9">
            <w:pPr>
              <w:jc w:val="both"/>
              <w:rPr>
                <w:rFonts w:ascii="Arial" w:hAnsi="Arial" w:cs="Arial"/>
                <w:b/>
                <w:szCs w:val="24"/>
              </w:rPr>
            </w:pPr>
            <w:r>
              <w:rPr>
                <w:rFonts w:ascii="Arial" w:hAnsi="Arial" w:cs="Arial"/>
                <w:b/>
                <w:szCs w:val="24"/>
              </w:rPr>
              <w:t>CEO</w:t>
            </w:r>
          </w:p>
        </w:tc>
        <w:tc>
          <w:tcPr>
            <w:tcW w:w="5870" w:type="dxa"/>
          </w:tcPr>
          <w:p w14:paraId="3297C1D6" w14:textId="77777777" w:rsidR="00906422" w:rsidRPr="00B65862" w:rsidRDefault="00906422" w:rsidP="001A15F9">
            <w:pPr>
              <w:jc w:val="both"/>
              <w:rPr>
                <w:rFonts w:ascii="Arial" w:hAnsi="Arial" w:cs="Arial"/>
                <w:szCs w:val="24"/>
              </w:rPr>
            </w:pPr>
            <w:r>
              <w:rPr>
                <w:rFonts w:ascii="Arial" w:hAnsi="Arial" w:cs="Arial"/>
                <w:szCs w:val="24"/>
              </w:rPr>
              <w:t>Bill Parker</w:t>
            </w:r>
          </w:p>
        </w:tc>
      </w:tr>
      <w:tr w:rsidR="00906422" w:rsidRPr="008A1B93" w14:paraId="021E4448" w14:textId="77777777" w:rsidTr="00A97D84">
        <w:tc>
          <w:tcPr>
            <w:tcW w:w="2635" w:type="dxa"/>
          </w:tcPr>
          <w:p w14:paraId="6605B8CB" w14:textId="77777777" w:rsidR="00906422" w:rsidRPr="00DD5B71" w:rsidRDefault="00906422" w:rsidP="001A15F9">
            <w:pPr>
              <w:jc w:val="both"/>
              <w:rPr>
                <w:rFonts w:ascii="Arial" w:hAnsi="Arial" w:cs="Arial"/>
                <w:b/>
                <w:szCs w:val="24"/>
              </w:rPr>
            </w:pPr>
            <w:r>
              <w:rPr>
                <w:rFonts w:ascii="Arial" w:hAnsi="Arial" w:cs="Arial"/>
                <w:b/>
                <w:szCs w:val="24"/>
              </w:rPr>
              <w:t>Attachments</w:t>
            </w:r>
          </w:p>
        </w:tc>
        <w:tc>
          <w:tcPr>
            <w:tcW w:w="5870" w:type="dxa"/>
          </w:tcPr>
          <w:p w14:paraId="048F2229" w14:textId="77777777" w:rsidR="00906422" w:rsidRPr="004F67FD" w:rsidRDefault="00906422" w:rsidP="000C551D">
            <w:pPr>
              <w:pStyle w:val="ListParagraph"/>
              <w:numPr>
                <w:ilvl w:val="0"/>
                <w:numId w:val="42"/>
              </w:numPr>
              <w:ind w:left="382"/>
              <w:jc w:val="both"/>
              <w:rPr>
                <w:rFonts w:ascii="Arial" w:hAnsi="Arial" w:cs="Arial"/>
                <w:szCs w:val="32"/>
                <w:lang w:val="en-US"/>
              </w:rPr>
            </w:pPr>
            <w:r>
              <w:rPr>
                <w:rFonts w:ascii="Arial" w:hAnsi="Arial" w:cs="Arial"/>
                <w:szCs w:val="32"/>
                <w:lang w:val="en-US"/>
              </w:rPr>
              <w:t>Draft Complaints Management Policy</w:t>
            </w:r>
          </w:p>
        </w:tc>
      </w:tr>
      <w:tr w:rsidR="00906422" w:rsidRPr="008A1B93" w14:paraId="04AA66EC" w14:textId="77777777" w:rsidTr="00A97D84">
        <w:tc>
          <w:tcPr>
            <w:tcW w:w="2635" w:type="dxa"/>
          </w:tcPr>
          <w:p w14:paraId="5E2E3946" w14:textId="77777777" w:rsidR="00906422" w:rsidRDefault="00906422" w:rsidP="001A15F9">
            <w:pPr>
              <w:jc w:val="both"/>
              <w:rPr>
                <w:rFonts w:ascii="Arial" w:hAnsi="Arial" w:cs="Arial"/>
                <w:b/>
                <w:szCs w:val="24"/>
              </w:rPr>
            </w:pPr>
            <w:r>
              <w:rPr>
                <w:rFonts w:ascii="Arial" w:hAnsi="Arial" w:cs="Arial"/>
                <w:b/>
                <w:szCs w:val="24"/>
              </w:rPr>
              <w:t>Confidential Attachments</w:t>
            </w:r>
          </w:p>
        </w:tc>
        <w:tc>
          <w:tcPr>
            <w:tcW w:w="5870" w:type="dxa"/>
          </w:tcPr>
          <w:p w14:paraId="2E581856" w14:textId="77777777" w:rsidR="00906422" w:rsidRPr="00B65862" w:rsidRDefault="00906422" w:rsidP="001A15F9">
            <w:pPr>
              <w:jc w:val="both"/>
              <w:rPr>
                <w:rFonts w:ascii="Arial" w:hAnsi="Arial" w:cs="Arial"/>
                <w:szCs w:val="32"/>
                <w:lang w:val="en-US"/>
              </w:rPr>
            </w:pPr>
            <w:r>
              <w:rPr>
                <w:rFonts w:ascii="Arial" w:hAnsi="Arial" w:cs="Arial"/>
                <w:szCs w:val="32"/>
                <w:lang w:val="en-US"/>
              </w:rPr>
              <w:t>Nil.</w:t>
            </w:r>
          </w:p>
        </w:tc>
      </w:tr>
    </w:tbl>
    <w:p w14:paraId="183B30BF" w14:textId="77777777" w:rsidR="00906422" w:rsidRDefault="00906422" w:rsidP="00906422">
      <w:pPr>
        <w:jc w:val="both"/>
        <w:rPr>
          <w:rFonts w:ascii="Arial" w:hAnsi="Arial" w:cs="Arial"/>
          <w:b/>
          <w:szCs w:val="32"/>
          <w:lang w:val="en-US"/>
        </w:rPr>
      </w:pPr>
    </w:p>
    <w:p w14:paraId="31C9CE07" w14:textId="77777777"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Executive Summary</w:t>
      </w:r>
    </w:p>
    <w:p w14:paraId="25F1B6B0" w14:textId="77777777" w:rsidR="00906422" w:rsidRPr="00AD73CC" w:rsidRDefault="00906422" w:rsidP="00A97D84">
      <w:pPr>
        <w:ind w:left="567" w:right="198"/>
        <w:jc w:val="both"/>
        <w:rPr>
          <w:rFonts w:ascii="Arial" w:hAnsi="Arial" w:cs="Arial"/>
          <w:b/>
          <w:szCs w:val="32"/>
          <w:lang w:val="en-US"/>
        </w:rPr>
      </w:pPr>
    </w:p>
    <w:p w14:paraId="44FA571A" w14:textId="77777777" w:rsidR="00906422" w:rsidRPr="00A5495D" w:rsidRDefault="00906422" w:rsidP="00A97D84">
      <w:pPr>
        <w:ind w:left="567" w:right="198"/>
        <w:jc w:val="both"/>
        <w:rPr>
          <w:rFonts w:ascii="Arial" w:hAnsi="Arial" w:cs="Arial"/>
          <w:szCs w:val="24"/>
        </w:rPr>
      </w:pPr>
      <w:r>
        <w:rPr>
          <w:rFonts w:ascii="Arial" w:hAnsi="Arial" w:cs="Arial"/>
          <w:szCs w:val="24"/>
        </w:rPr>
        <w:t xml:space="preserve">The purpose of this report is for Council to consider adopting a policy which provides </w:t>
      </w:r>
      <w:r w:rsidRPr="00A5495D">
        <w:rPr>
          <w:rFonts w:ascii="Arial" w:hAnsi="Arial" w:cs="Arial"/>
          <w:szCs w:val="24"/>
        </w:rPr>
        <w:t xml:space="preserve">guidance </w:t>
      </w:r>
      <w:r>
        <w:rPr>
          <w:rFonts w:ascii="Arial" w:hAnsi="Arial" w:cs="Arial"/>
          <w:szCs w:val="24"/>
        </w:rPr>
        <w:t xml:space="preserve">for the </w:t>
      </w:r>
      <w:r w:rsidRPr="00A5495D">
        <w:rPr>
          <w:rFonts w:ascii="Arial" w:hAnsi="Arial" w:cs="Arial"/>
          <w:szCs w:val="24"/>
        </w:rPr>
        <w:t>management and handling of complaints.</w:t>
      </w:r>
    </w:p>
    <w:p w14:paraId="52EC6021" w14:textId="77777777" w:rsidR="00906422" w:rsidRPr="00411B0A" w:rsidRDefault="00906422" w:rsidP="00A97D84">
      <w:pPr>
        <w:ind w:left="567" w:right="198"/>
        <w:jc w:val="both"/>
        <w:rPr>
          <w:rFonts w:ascii="Arial" w:hAnsi="Arial" w:cs="Arial"/>
          <w:bCs/>
          <w:szCs w:val="32"/>
          <w:lang w:val="en-US"/>
        </w:rPr>
      </w:pPr>
    </w:p>
    <w:p w14:paraId="5130AA1A" w14:textId="77777777" w:rsidR="00906422" w:rsidRPr="00411B0A" w:rsidRDefault="00906422" w:rsidP="00A97D84">
      <w:pPr>
        <w:ind w:left="567" w:right="198"/>
        <w:jc w:val="both"/>
        <w:rPr>
          <w:rFonts w:ascii="Arial" w:hAnsi="Arial" w:cs="Arial"/>
          <w:bCs/>
          <w:szCs w:val="32"/>
          <w:lang w:val="en-US"/>
        </w:rPr>
      </w:pPr>
    </w:p>
    <w:p w14:paraId="52FA98A9" w14:textId="77777777" w:rsidR="00906422" w:rsidRPr="001A56FE" w:rsidRDefault="00906422" w:rsidP="00A97D84">
      <w:pPr>
        <w:ind w:left="567" w:right="198"/>
        <w:jc w:val="both"/>
        <w:rPr>
          <w:rFonts w:ascii="Arial" w:hAnsi="Arial" w:cs="Arial"/>
          <w:b/>
          <w:sz w:val="28"/>
          <w:szCs w:val="36"/>
          <w:lang w:val="en-US"/>
        </w:rPr>
      </w:pPr>
      <w:r w:rsidRPr="001A56FE">
        <w:rPr>
          <w:rFonts w:ascii="Arial" w:hAnsi="Arial" w:cs="Arial"/>
          <w:b/>
          <w:sz w:val="28"/>
          <w:szCs w:val="36"/>
          <w:lang w:val="en-US"/>
        </w:rPr>
        <w:t xml:space="preserve">Recommendation to Council  </w:t>
      </w:r>
    </w:p>
    <w:p w14:paraId="72BF76D7" w14:textId="77777777" w:rsidR="00906422" w:rsidRPr="00AD73CC" w:rsidRDefault="00906422" w:rsidP="00A97D84">
      <w:pPr>
        <w:ind w:left="567" w:right="198"/>
        <w:jc w:val="both"/>
        <w:rPr>
          <w:rFonts w:ascii="Arial" w:hAnsi="Arial" w:cs="Arial"/>
          <w:b/>
          <w:szCs w:val="32"/>
          <w:lang w:val="en-US"/>
        </w:rPr>
      </w:pPr>
    </w:p>
    <w:p w14:paraId="363F0214" w14:textId="77777777" w:rsidR="00906422" w:rsidRDefault="00906422" w:rsidP="00A97D84">
      <w:pPr>
        <w:ind w:left="567" w:right="198"/>
        <w:jc w:val="both"/>
        <w:rPr>
          <w:rFonts w:ascii="Arial" w:hAnsi="Arial" w:cs="Arial"/>
          <w:b/>
          <w:noProof/>
          <w:szCs w:val="24"/>
        </w:rPr>
      </w:pPr>
      <w:r w:rsidRPr="00041E41">
        <w:rPr>
          <w:rFonts w:ascii="Arial" w:hAnsi="Arial" w:cs="Arial"/>
          <w:b/>
          <w:szCs w:val="24"/>
          <w:lang w:val="en-US"/>
        </w:rPr>
        <w:t xml:space="preserve">That Council resolve to adopt the </w:t>
      </w:r>
      <w:r w:rsidRPr="00041E41">
        <w:rPr>
          <w:rFonts w:ascii="Arial" w:hAnsi="Arial" w:cs="Arial"/>
          <w:b/>
          <w:noProof/>
          <w:szCs w:val="24"/>
        </w:rPr>
        <w:t>Complaints Management Policy</w:t>
      </w:r>
      <w:r>
        <w:rPr>
          <w:rFonts w:ascii="Arial" w:hAnsi="Arial" w:cs="Arial"/>
          <w:b/>
          <w:noProof/>
          <w:szCs w:val="24"/>
        </w:rPr>
        <w:t xml:space="preserve"> as per attachment 1.</w:t>
      </w:r>
    </w:p>
    <w:p w14:paraId="2A3F895E" w14:textId="77777777" w:rsidR="00906422" w:rsidRDefault="00906422" w:rsidP="00A97D84">
      <w:pPr>
        <w:ind w:left="567" w:right="198"/>
        <w:jc w:val="both"/>
        <w:rPr>
          <w:rFonts w:ascii="Arial" w:hAnsi="Arial" w:cs="Arial"/>
          <w:b/>
          <w:noProof/>
          <w:szCs w:val="24"/>
        </w:rPr>
      </w:pPr>
    </w:p>
    <w:p w14:paraId="6285954A" w14:textId="77777777" w:rsidR="00906422" w:rsidRDefault="00906422" w:rsidP="00A97D84">
      <w:pPr>
        <w:ind w:left="567" w:right="198"/>
        <w:jc w:val="both"/>
        <w:rPr>
          <w:rFonts w:ascii="Arial" w:hAnsi="Arial" w:cs="Arial"/>
          <w:b/>
          <w:noProof/>
          <w:szCs w:val="24"/>
        </w:rPr>
      </w:pPr>
    </w:p>
    <w:p w14:paraId="39BD364A" w14:textId="77777777" w:rsidR="00906422" w:rsidRPr="00AD73CC" w:rsidRDefault="00906422" w:rsidP="00A97D84">
      <w:pPr>
        <w:ind w:left="567" w:right="198"/>
        <w:jc w:val="both"/>
        <w:rPr>
          <w:rFonts w:ascii="Arial" w:hAnsi="Arial" w:cs="Arial"/>
          <w:b/>
          <w:sz w:val="28"/>
          <w:szCs w:val="32"/>
          <w:lang w:val="en-US"/>
        </w:rPr>
      </w:pPr>
      <w:r>
        <w:rPr>
          <w:rFonts w:ascii="Arial" w:hAnsi="Arial" w:cs="Arial"/>
          <w:b/>
          <w:sz w:val="28"/>
          <w:szCs w:val="32"/>
          <w:lang w:val="en-US"/>
        </w:rPr>
        <w:t>Discussion/Overview</w:t>
      </w:r>
    </w:p>
    <w:p w14:paraId="2AD878C5" w14:textId="77777777" w:rsidR="00906422" w:rsidRPr="00AD73CC" w:rsidRDefault="00906422" w:rsidP="00A97D84">
      <w:pPr>
        <w:ind w:left="567" w:right="198"/>
        <w:jc w:val="both"/>
        <w:rPr>
          <w:rFonts w:ascii="Arial" w:hAnsi="Arial" w:cs="Arial"/>
          <w:szCs w:val="32"/>
          <w:lang w:val="en-US"/>
        </w:rPr>
      </w:pPr>
    </w:p>
    <w:p w14:paraId="4D9DE6C5" w14:textId="77777777" w:rsidR="00906422" w:rsidRDefault="00906422" w:rsidP="00A97D84">
      <w:pPr>
        <w:ind w:left="567" w:right="198"/>
        <w:jc w:val="both"/>
        <w:rPr>
          <w:rFonts w:ascii="Arial" w:hAnsi="Arial" w:cs="Arial"/>
          <w:b/>
          <w:bCs/>
          <w:szCs w:val="24"/>
        </w:rPr>
      </w:pPr>
      <w:r w:rsidRPr="00766938">
        <w:rPr>
          <w:rFonts w:ascii="Arial" w:hAnsi="Arial" w:cs="Arial"/>
          <w:b/>
          <w:bCs/>
          <w:szCs w:val="24"/>
        </w:rPr>
        <w:t>Background</w:t>
      </w:r>
    </w:p>
    <w:p w14:paraId="3DAAFF2A" w14:textId="77777777" w:rsidR="00906422" w:rsidRDefault="00906422" w:rsidP="00A97D84">
      <w:pPr>
        <w:ind w:left="567" w:right="198"/>
        <w:jc w:val="both"/>
        <w:rPr>
          <w:rFonts w:ascii="Arial" w:hAnsi="Arial" w:cs="Arial"/>
          <w:szCs w:val="24"/>
        </w:rPr>
      </w:pPr>
      <w:r w:rsidRPr="00A5495D">
        <w:rPr>
          <w:rFonts w:ascii="Arial" w:hAnsi="Arial" w:cs="Arial"/>
          <w:szCs w:val="24"/>
        </w:rPr>
        <w:t xml:space="preserve">The City of </w:t>
      </w:r>
      <w:r>
        <w:rPr>
          <w:rFonts w:ascii="Arial" w:hAnsi="Arial" w:cs="Arial"/>
          <w:szCs w:val="24"/>
        </w:rPr>
        <w:t>Nedlands</w:t>
      </w:r>
      <w:r w:rsidRPr="00A5495D">
        <w:rPr>
          <w:rFonts w:ascii="Arial" w:hAnsi="Arial" w:cs="Arial"/>
          <w:szCs w:val="24"/>
        </w:rPr>
        <w:t xml:space="preserve"> (the </w:t>
      </w:r>
      <w:proofErr w:type="gramStart"/>
      <w:r w:rsidRPr="00A5495D">
        <w:rPr>
          <w:rFonts w:ascii="Arial" w:hAnsi="Arial" w:cs="Arial"/>
          <w:szCs w:val="24"/>
        </w:rPr>
        <w:t>City</w:t>
      </w:r>
      <w:proofErr w:type="gramEnd"/>
      <w:r w:rsidRPr="00A5495D">
        <w:rPr>
          <w:rFonts w:ascii="Arial" w:hAnsi="Arial" w:cs="Arial"/>
          <w:szCs w:val="24"/>
        </w:rPr>
        <w:t xml:space="preserve">) is committed to providing an accessible, responsive, and accountable Complaints Management </w:t>
      </w:r>
      <w:r>
        <w:rPr>
          <w:rFonts w:ascii="Arial" w:hAnsi="Arial" w:cs="Arial"/>
          <w:szCs w:val="24"/>
        </w:rPr>
        <w:t>f</w:t>
      </w:r>
      <w:r w:rsidRPr="00A5495D">
        <w:rPr>
          <w:rFonts w:ascii="Arial" w:hAnsi="Arial" w:cs="Arial"/>
          <w:szCs w:val="24"/>
        </w:rPr>
        <w:t xml:space="preserve">ramework that promotes organisational learning and continuous improvement. </w:t>
      </w:r>
    </w:p>
    <w:p w14:paraId="640BC1CD" w14:textId="77777777" w:rsidR="00906422" w:rsidRPr="00A5495D" w:rsidRDefault="00906422" w:rsidP="00A97D84">
      <w:pPr>
        <w:ind w:left="567" w:right="198"/>
        <w:jc w:val="both"/>
        <w:rPr>
          <w:rFonts w:ascii="Arial" w:hAnsi="Arial" w:cs="Arial"/>
          <w:szCs w:val="24"/>
        </w:rPr>
      </w:pPr>
    </w:p>
    <w:p w14:paraId="3216C39E" w14:textId="77777777" w:rsidR="00906422" w:rsidRPr="00A5495D" w:rsidRDefault="00906422" w:rsidP="00A97D84">
      <w:pPr>
        <w:ind w:left="567" w:right="198"/>
        <w:jc w:val="both"/>
        <w:rPr>
          <w:rFonts w:ascii="Arial" w:hAnsi="Arial" w:cs="Arial"/>
          <w:szCs w:val="24"/>
        </w:rPr>
      </w:pPr>
      <w:r w:rsidRPr="00A5495D">
        <w:rPr>
          <w:rFonts w:ascii="Arial" w:hAnsi="Arial" w:cs="Arial"/>
          <w:szCs w:val="24"/>
        </w:rPr>
        <w:t xml:space="preserve">Accepting feedback, including complaints, assists the </w:t>
      </w:r>
      <w:proofErr w:type="gramStart"/>
      <w:r w:rsidRPr="00A5495D">
        <w:rPr>
          <w:rFonts w:ascii="Arial" w:hAnsi="Arial" w:cs="Arial"/>
          <w:szCs w:val="24"/>
        </w:rPr>
        <w:t>City</w:t>
      </w:r>
      <w:proofErr w:type="gramEnd"/>
      <w:r w:rsidRPr="00A5495D">
        <w:rPr>
          <w:rFonts w:ascii="Arial" w:hAnsi="Arial" w:cs="Arial"/>
          <w:szCs w:val="24"/>
        </w:rPr>
        <w:t xml:space="preserve"> in engaging with customers to continually enhance the City’s services. </w:t>
      </w:r>
    </w:p>
    <w:p w14:paraId="2E5B5EB0" w14:textId="77777777" w:rsidR="00906422" w:rsidRDefault="00906422" w:rsidP="00A97D84">
      <w:pPr>
        <w:ind w:left="567" w:right="198"/>
        <w:jc w:val="both"/>
        <w:rPr>
          <w:rFonts w:ascii="Arial" w:hAnsi="Arial" w:cs="Arial"/>
          <w:szCs w:val="24"/>
        </w:rPr>
      </w:pPr>
    </w:p>
    <w:p w14:paraId="024C5B0F" w14:textId="77777777" w:rsidR="00906422" w:rsidRDefault="00906422" w:rsidP="00A97D84">
      <w:pPr>
        <w:ind w:left="567" w:right="198"/>
        <w:jc w:val="both"/>
        <w:rPr>
          <w:rFonts w:ascii="Arial" w:hAnsi="Arial" w:cs="Arial"/>
          <w:szCs w:val="24"/>
        </w:rPr>
      </w:pPr>
      <w:r w:rsidRPr="00A5495D">
        <w:rPr>
          <w:rFonts w:ascii="Arial" w:hAnsi="Arial" w:cs="Arial"/>
          <w:szCs w:val="24"/>
        </w:rPr>
        <w:t>This policy</w:t>
      </w:r>
      <w:r>
        <w:rPr>
          <w:rFonts w:ascii="Arial" w:hAnsi="Arial" w:cs="Arial"/>
          <w:szCs w:val="24"/>
        </w:rPr>
        <w:t xml:space="preserve"> seeks to</w:t>
      </w:r>
      <w:r w:rsidRPr="00A5495D">
        <w:rPr>
          <w:rFonts w:ascii="Arial" w:hAnsi="Arial" w:cs="Arial"/>
          <w:szCs w:val="24"/>
        </w:rPr>
        <w:t>:</w:t>
      </w:r>
    </w:p>
    <w:p w14:paraId="464E0F1D" w14:textId="77777777" w:rsidR="00906422" w:rsidRDefault="00906422" w:rsidP="00A97D84">
      <w:pPr>
        <w:ind w:left="567" w:right="198"/>
        <w:jc w:val="both"/>
        <w:rPr>
          <w:rFonts w:ascii="Arial" w:hAnsi="Arial" w:cs="Arial"/>
          <w:szCs w:val="24"/>
        </w:rPr>
      </w:pPr>
    </w:p>
    <w:p w14:paraId="3BA69C03" w14:textId="77777777" w:rsidR="00906422" w:rsidRDefault="00906422" w:rsidP="00A97D84">
      <w:pPr>
        <w:pStyle w:val="ListParagraph"/>
        <w:numPr>
          <w:ilvl w:val="0"/>
          <w:numId w:val="41"/>
        </w:numPr>
        <w:ind w:left="1134" w:right="198" w:hanging="567"/>
        <w:jc w:val="both"/>
        <w:rPr>
          <w:rFonts w:ascii="Arial" w:hAnsi="Arial" w:cs="Arial"/>
        </w:rPr>
      </w:pPr>
      <w:r w:rsidRPr="024681D4">
        <w:rPr>
          <w:rFonts w:ascii="Arial" w:hAnsi="Arial" w:cs="Arial"/>
        </w:rPr>
        <w:t xml:space="preserve">promote the City’s organisational corporate values of, integrity, accountability, respect, community participation, </w:t>
      </w:r>
      <w:proofErr w:type="gramStart"/>
      <w:r w:rsidRPr="024681D4">
        <w:rPr>
          <w:rFonts w:ascii="Arial" w:hAnsi="Arial" w:cs="Arial"/>
        </w:rPr>
        <w:t>diversity</w:t>
      </w:r>
      <w:proofErr w:type="gramEnd"/>
      <w:r w:rsidRPr="024681D4">
        <w:rPr>
          <w:rFonts w:ascii="Arial" w:hAnsi="Arial" w:cs="Arial"/>
        </w:rPr>
        <w:t xml:space="preserve"> and environment,</w:t>
      </w:r>
    </w:p>
    <w:p w14:paraId="01BBECB8" w14:textId="77777777" w:rsidR="00906422" w:rsidRDefault="00906422" w:rsidP="00A97D84">
      <w:pPr>
        <w:pStyle w:val="ListParagraph"/>
        <w:numPr>
          <w:ilvl w:val="0"/>
          <w:numId w:val="41"/>
        </w:numPr>
        <w:ind w:left="1134" w:right="198" w:hanging="567"/>
        <w:jc w:val="both"/>
        <w:rPr>
          <w:rFonts w:ascii="Arial" w:hAnsi="Arial" w:cs="Arial"/>
        </w:rPr>
      </w:pPr>
      <w:r w:rsidRPr="024681D4">
        <w:rPr>
          <w:rFonts w:ascii="Arial" w:hAnsi="Arial" w:cs="Arial"/>
        </w:rPr>
        <w:t>reflect best practice as outlined by the Australian Standards - Guidelines for complaint management in organisations, and the WA Ombudsman Guidelines on Complaint Handling; and</w:t>
      </w:r>
    </w:p>
    <w:p w14:paraId="21750937" w14:textId="77777777" w:rsidR="00906422" w:rsidRPr="00A5495D" w:rsidRDefault="00906422" w:rsidP="00A97D84">
      <w:pPr>
        <w:pStyle w:val="ListParagraph"/>
        <w:numPr>
          <w:ilvl w:val="0"/>
          <w:numId w:val="41"/>
        </w:numPr>
        <w:ind w:left="1134" w:right="198" w:hanging="567"/>
        <w:jc w:val="both"/>
        <w:rPr>
          <w:rFonts w:ascii="Arial" w:hAnsi="Arial" w:cs="Arial"/>
          <w:b/>
          <w:lang w:val="en-US"/>
        </w:rPr>
      </w:pPr>
      <w:r w:rsidRPr="024681D4">
        <w:rPr>
          <w:rFonts w:ascii="Arial" w:hAnsi="Arial" w:cs="Arial"/>
        </w:rPr>
        <w:t xml:space="preserve">support the City’s commitment to the wider community through effective and creative engagement, as well as a strong functional complaint handling process. </w:t>
      </w:r>
    </w:p>
    <w:p w14:paraId="21EF4991" w14:textId="77777777" w:rsidR="00906422" w:rsidRDefault="00906422" w:rsidP="00A97D84">
      <w:pPr>
        <w:pStyle w:val="ListParagraph"/>
        <w:ind w:left="567" w:right="198"/>
        <w:jc w:val="both"/>
        <w:rPr>
          <w:rFonts w:ascii="Arial" w:hAnsi="Arial" w:cs="Arial"/>
          <w:b/>
          <w:szCs w:val="28"/>
          <w:lang w:val="en-US"/>
        </w:rPr>
      </w:pPr>
    </w:p>
    <w:p w14:paraId="73E60E33"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lastRenderedPageBreak/>
        <w:t xml:space="preserve">The </w:t>
      </w:r>
      <w:r w:rsidRPr="00753875">
        <w:rPr>
          <w:rFonts w:ascii="Arial" w:hAnsi="Arial" w:cs="Arial"/>
          <w:bCs/>
          <w:szCs w:val="32"/>
          <w:lang w:val="en-US"/>
        </w:rPr>
        <w:t>Draft Policy</w:t>
      </w:r>
      <w:r>
        <w:rPr>
          <w:rFonts w:ascii="Arial" w:hAnsi="Arial" w:cs="Arial"/>
          <w:bCs/>
          <w:szCs w:val="32"/>
          <w:lang w:val="en-US"/>
        </w:rPr>
        <w:t xml:space="preserve"> is s</w:t>
      </w:r>
      <w:r w:rsidRPr="00724896">
        <w:rPr>
          <w:rFonts w:ascii="Arial" w:hAnsi="Arial" w:cs="Arial"/>
          <w:bCs/>
          <w:szCs w:val="32"/>
          <w:lang w:val="en-US"/>
        </w:rPr>
        <w:t>eparate and distinct from Division 3 and 4 Complaints under Code of Conduct for Council Members, Committee Members, and Candidates for election</w:t>
      </w:r>
      <w:r>
        <w:rPr>
          <w:rFonts w:ascii="Arial" w:hAnsi="Arial" w:cs="Arial"/>
          <w:bCs/>
          <w:szCs w:val="32"/>
          <w:lang w:val="en-US"/>
        </w:rPr>
        <w:t>, and:</w:t>
      </w:r>
    </w:p>
    <w:p w14:paraId="5BBBA227" w14:textId="77777777" w:rsidR="00906422" w:rsidRDefault="00906422" w:rsidP="00A97D84">
      <w:pPr>
        <w:ind w:left="567" w:right="198"/>
        <w:jc w:val="both"/>
        <w:rPr>
          <w:rFonts w:ascii="Arial" w:hAnsi="Arial" w:cs="Arial"/>
          <w:bCs/>
          <w:szCs w:val="32"/>
          <w:lang w:val="en-US"/>
        </w:rPr>
      </w:pPr>
    </w:p>
    <w:p w14:paraId="48489419" w14:textId="77777777" w:rsidR="00906422" w:rsidRPr="00A97D84" w:rsidRDefault="00906422" w:rsidP="00A97D84">
      <w:pPr>
        <w:pStyle w:val="ListParagraph"/>
        <w:numPr>
          <w:ilvl w:val="0"/>
          <w:numId w:val="41"/>
        </w:numPr>
        <w:ind w:left="1134" w:right="198" w:hanging="567"/>
        <w:jc w:val="both"/>
        <w:rPr>
          <w:rFonts w:ascii="Arial" w:hAnsi="Arial" w:cs="Arial"/>
        </w:rPr>
      </w:pPr>
      <w:r w:rsidRPr="024681D4">
        <w:rPr>
          <w:rFonts w:ascii="Arial" w:hAnsi="Arial" w:cs="Arial"/>
          <w:lang w:val="en-GB"/>
        </w:rPr>
        <w:t xml:space="preserve">applies to a </w:t>
      </w:r>
      <w:proofErr w:type="gramStart"/>
      <w:r w:rsidRPr="024681D4">
        <w:rPr>
          <w:rFonts w:ascii="Arial" w:hAnsi="Arial" w:cs="Arial"/>
          <w:lang w:val="en-GB"/>
        </w:rPr>
        <w:t>City</w:t>
      </w:r>
      <w:proofErr w:type="gramEnd"/>
      <w:r w:rsidRPr="024681D4">
        <w:rPr>
          <w:rFonts w:ascii="Arial" w:hAnsi="Arial" w:cs="Arial"/>
          <w:lang w:val="en-GB"/>
        </w:rPr>
        <w:t xml:space="preserve"> policy, product, </w:t>
      </w:r>
      <w:proofErr w:type="spellStart"/>
      <w:r w:rsidRPr="024681D4">
        <w:rPr>
          <w:rFonts w:ascii="Arial" w:hAnsi="Arial" w:cs="Arial"/>
          <w:lang w:val="en-GB"/>
        </w:rPr>
        <w:t>servi</w:t>
      </w:r>
      <w:r w:rsidRPr="00A97D84">
        <w:rPr>
          <w:rFonts w:ascii="Arial" w:hAnsi="Arial" w:cs="Arial"/>
        </w:rPr>
        <w:t>ce</w:t>
      </w:r>
      <w:proofErr w:type="spellEnd"/>
      <w:r w:rsidRPr="00A97D84">
        <w:rPr>
          <w:rFonts w:ascii="Arial" w:hAnsi="Arial" w:cs="Arial"/>
        </w:rPr>
        <w:t xml:space="preserve">, event, or facility, </w:t>
      </w:r>
    </w:p>
    <w:p w14:paraId="23666C6F"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service provided by a council member, employee, or a contractor,</w:t>
      </w:r>
    </w:p>
    <w:p w14:paraId="2B5AA0A3" w14:textId="77777777" w:rsidR="00906422" w:rsidRPr="004F67FD" w:rsidRDefault="00906422" w:rsidP="00A97D84">
      <w:pPr>
        <w:pStyle w:val="ListParagraph"/>
        <w:numPr>
          <w:ilvl w:val="0"/>
          <w:numId w:val="41"/>
        </w:numPr>
        <w:ind w:left="1134" w:right="198" w:hanging="567"/>
        <w:jc w:val="both"/>
        <w:rPr>
          <w:rFonts w:ascii="Arial" w:hAnsi="Arial" w:cs="Arial"/>
          <w:lang w:val="en-GB"/>
        </w:rPr>
      </w:pPr>
      <w:r w:rsidRPr="00A97D84">
        <w:rPr>
          <w:rFonts w:ascii="Arial" w:hAnsi="Arial" w:cs="Arial"/>
        </w:rPr>
        <w:t>A third party who is under the jurisdiction of the City – includes contractors, consultants, volunteers and work experience or pl</w:t>
      </w:r>
      <w:proofErr w:type="spellStart"/>
      <w:r w:rsidRPr="024681D4">
        <w:rPr>
          <w:rFonts w:ascii="Arial" w:hAnsi="Arial" w:cs="Arial"/>
          <w:lang w:val="en-GB"/>
        </w:rPr>
        <w:t>acement</w:t>
      </w:r>
      <w:proofErr w:type="spellEnd"/>
      <w:r w:rsidRPr="024681D4">
        <w:rPr>
          <w:rFonts w:ascii="Arial" w:hAnsi="Arial" w:cs="Arial"/>
          <w:lang w:val="en-GB"/>
        </w:rPr>
        <w:t xml:space="preserve"> employees.</w:t>
      </w:r>
    </w:p>
    <w:p w14:paraId="4ED15D8A" w14:textId="77777777" w:rsidR="00906422" w:rsidRDefault="00906422" w:rsidP="00A97D84">
      <w:pPr>
        <w:ind w:left="567" w:right="198"/>
        <w:jc w:val="both"/>
        <w:rPr>
          <w:rFonts w:ascii="Arial" w:hAnsi="Arial" w:cs="Arial"/>
          <w:bCs/>
          <w:szCs w:val="32"/>
          <w:lang w:val="en-US"/>
        </w:rPr>
      </w:pPr>
    </w:p>
    <w:p w14:paraId="50FE462E"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 xml:space="preserve">The </w:t>
      </w:r>
      <w:r w:rsidRPr="00724896">
        <w:rPr>
          <w:rFonts w:ascii="Arial" w:hAnsi="Arial" w:cs="Arial"/>
          <w:bCs/>
          <w:szCs w:val="32"/>
          <w:lang w:val="en-US"/>
        </w:rPr>
        <w:t>Draft Policy does NOT apply to:</w:t>
      </w:r>
    </w:p>
    <w:p w14:paraId="45D744C0" w14:textId="77777777" w:rsidR="00906422" w:rsidRPr="00724896" w:rsidRDefault="00906422" w:rsidP="00A97D84">
      <w:pPr>
        <w:ind w:left="567" w:right="198"/>
        <w:jc w:val="both"/>
        <w:rPr>
          <w:rFonts w:ascii="Arial" w:hAnsi="Arial" w:cs="Arial"/>
          <w:bCs/>
          <w:szCs w:val="32"/>
        </w:rPr>
      </w:pPr>
    </w:p>
    <w:p w14:paraId="6E75651F" w14:textId="77777777" w:rsidR="00906422" w:rsidRPr="00A97D84" w:rsidRDefault="00906422" w:rsidP="00A97D84">
      <w:pPr>
        <w:pStyle w:val="ListParagraph"/>
        <w:numPr>
          <w:ilvl w:val="0"/>
          <w:numId w:val="41"/>
        </w:numPr>
        <w:ind w:left="1134" w:right="198" w:hanging="567"/>
        <w:jc w:val="both"/>
        <w:rPr>
          <w:rFonts w:ascii="Arial" w:hAnsi="Arial" w:cs="Arial"/>
        </w:rPr>
      </w:pPr>
      <w:r w:rsidRPr="024681D4">
        <w:rPr>
          <w:rFonts w:ascii="Arial" w:hAnsi="Arial" w:cs="Arial"/>
          <w:lang w:val="en-GB"/>
        </w:rPr>
        <w:t xml:space="preserve">Complaints about </w:t>
      </w:r>
      <w:proofErr w:type="spellStart"/>
      <w:r w:rsidRPr="024681D4">
        <w:rPr>
          <w:rFonts w:ascii="Arial" w:hAnsi="Arial" w:cs="Arial"/>
          <w:lang w:val="en-GB"/>
        </w:rPr>
        <w:t>pu</w:t>
      </w:r>
      <w:r w:rsidRPr="00A97D84">
        <w:rPr>
          <w:rFonts w:ascii="Arial" w:hAnsi="Arial" w:cs="Arial"/>
        </w:rPr>
        <w:t>blic</w:t>
      </w:r>
      <w:proofErr w:type="spellEnd"/>
      <w:r w:rsidRPr="00A97D84">
        <w:rPr>
          <w:rFonts w:ascii="Arial" w:hAnsi="Arial" w:cs="Arial"/>
        </w:rPr>
        <w:t xml:space="preserve"> statements or positions of council members or interaction with residents, ratepayers, or stakeholders unless the matters relate to the City’s Code of Conduct for Council Members, Committee Members and Candidates for Election, or the City’s Code of Conduct for Employees</w:t>
      </w:r>
    </w:p>
    <w:p w14:paraId="28B53B44"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Complaints made by City employees that are employment related</w:t>
      </w:r>
    </w:p>
    <w:p w14:paraId="4BAF73D9"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Feedback obtained during stakeholder and community engagement processes</w:t>
      </w:r>
    </w:p>
    <w:p w14:paraId="24FC2500"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Enquiries and requests for specific information</w:t>
      </w:r>
    </w:p>
    <w:p w14:paraId="78242A51"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 xml:space="preserve">A request for service or action by the </w:t>
      </w:r>
      <w:proofErr w:type="gramStart"/>
      <w:r w:rsidRPr="00A97D84">
        <w:rPr>
          <w:rFonts w:ascii="Arial" w:hAnsi="Arial" w:cs="Arial"/>
        </w:rPr>
        <w:t>City</w:t>
      </w:r>
      <w:proofErr w:type="gramEnd"/>
      <w:r w:rsidRPr="00A97D84">
        <w:rPr>
          <w:rFonts w:ascii="Arial" w:hAnsi="Arial" w:cs="Arial"/>
        </w:rPr>
        <w:t xml:space="preserve"> (unless there was inaction or an unsatisfactory response to the initial request for service)</w:t>
      </w:r>
    </w:p>
    <w:p w14:paraId="1E7863E8"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Reports concerning neighbours or neighbouring properties</w:t>
      </w:r>
    </w:p>
    <w:p w14:paraId="0B9D8623"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Matters currently being dealt with or have previously been dealt with by a court, tribunal, or external complaints agency</w:t>
      </w:r>
    </w:p>
    <w:p w14:paraId="352FB1CD"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Matters that have already been subjected to an internal review and an outcome has been determined</w:t>
      </w:r>
    </w:p>
    <w:p w14:paraId="01C4CB16"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Report of suspected minor or serious breach/misconduct by a council member or employee (which may fall within the jurisdiction of CCC or PSC, and for which the CEO is the principal officer of the City and therefore the notifying authority for the purposes of s28 Corruption and Crime Act 2003)</w:t>
      </w:r>
    </w:p>
    <w:p w14:paraId="75AFB4A6" w14:textId="77777777" w:rsidR="00906422" w:rsidRDefault="00906422" w:rsidP="00A97D84">
      <w:pPr>
        <w:ind w:left="567" w:right="198"/>
        <w:jc w:val="both"/>
        <w:rPr>
          <w:rFonts w:ascii="Arial" w:hAnsi="Arial" w:cs="Arial"/>
          <w:b/>
          <w:szCs w:val="32"/>
          <w:lang w:val="en-US"/>
        </w:rPr>
      </w:pPr>
    </w:p>
    <w:p w14:paraId="70B24435"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The principles</w:t>
      </w:r>
      <w:r w:rsidRPr="0073694A">
        <w:rPr>
          <w:rFonts w:ascii="Arial" w:hAnsi="Arial" w:cs="Arial"/>
          <w:bCs/>
          <w:szCs w:val="32"/>
          <w:lang w:val="en-US"/>
        </w:rPr>
        <w:t xml:space="preserve"> to be applied</w:t>
      </w:r>
      <w:r>
        <w:rPr>
          <w:rFonts w:ascii="Arial" w:hAnsi="Arial" w:cs="Arial"/>
          <w:bCs/>
          <w:szCs w:val="32"/>
          <w:lang w:val="en-US"/>
        </w:rPr>
        <w:t xml:space="preserve"> include</w:t>
      </w:r>
      <w:r w:rsidRPr="0073694A">
        <w:rPr>
          <w:rFonts w:ascii="Arial" w:hAnsi="Arial" w:cs="Arial"/>
          <w:bCs/>
          <w:szCs w:val="32"/>
          <w:lang w:val="en-US"/>
        </w:rPr>
        <w:t>:</w:t>
      </w:r>
    </w:p>
    <w:p w14:paraId="01EF986C" w14:textId="77777777" w:rsidR="00906422" w:rsidRPr="0073694A" w:rsidRDefault="00906422" w:rsidP="00A97D84">
      <w:pPr>
        <w:ind w:left="567" w:right="198"/>
        <w:jc w:val="both"/>
        <w:rPr>
          <w:rFonts w:ascii="Arial" w:hAnsi="Arial" w:cs="Arial"/>
          <w:bCs/>
          <w:szCs w:val="32"/>
          <w:lang w:val="en-US"/>
        </w:rPr>
      </w:pPr>
    </w:p>
    <w:p w14:paraId="5FB721C0" w14:textId="77777777" w:rsidR="00906422" w:rsidRPr="00A97D84" w:rsidRDefault="00906422" w:rsidP="00A97D84">
      <w:pPr>
        <w:pStyle w:val="ListParagraph"/>
        <w:numPr>
          <w:ilvl w:val="0"/>
          <w:numId w:val="41"/>
        </w:numPr>
        <w:ind w:left="1134" w:right="198" w:hanging="567"/>
        <w:jc w:val="both"/>
        <w:rPr>
          <w:rFonts w:ascii="Arial" w:hAnsi="Arial" w:cs="Arial"/>
        </w:rPr>
      </w:pPr>
      <w:r w:rsidRPr="024681D4">
        <w:rPr>
          <w:rFonts w:ascii="Arial" w:hAnsi="Arial" w:cs="Arial"/>
          <w:lang w:val="en-GB"/>
        </w:rPr>
        <w:t xml:space="preserve">Customer </w:t>
      </w:r>
      <w:proofErr w:type="spellStart"/>
      <w:r w:rsidRPr="024681D4">
        <w:rPr>
          <w:rFonts w:ascii="Arial" w:hAnsi="Arial" w:cs="Arial"/>
          <w:lang w:val="en-GB"/>
        </w:rPr>
        <w:t>Fo</w:t>
      </w:r>
      <w:r w:rsidRPr="00A97D84">
        <w:rPr>
          <w:rFonts w:ascii="Arial" w:hAnsi="Arial" w:cs="Arial"/>
        </w:rPr>
        <w:t>cus</w:t>
      </w:r>
      <w:proofErr w:type="spellEnd"/>
      <w:r w:rsidRPr="00A97D84">
        <w:rPr>
          <w:rFonts w:ascii="Arial" w:hAnsi="Arial" w:cs="Arial"/>
        </w:rPr>
        <w:t xml:space="preserve"> </w:t>
      </w:r>
    </w:p>
    <w:p w14:paraId="0F96BDA3"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 xml:space="preserve">Visibility </w:t>
      </w:r>
    </w:p>
    <w:p w14:paraId="24F5DC80"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 xml:space="preserve">Accessibility </w:t>
      </w:r>
    </w:p>
    <w:p w14:paraId="0718DC84"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Accountability</w:t>
      </w:r>
    </w:p>
    <w:p w14:paraId="5FD06867"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Confidentiality</w:t>
      </w:r>
    </w:p>
    <w:p w14:paraId="594216F3"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Responsiveness</w:t>
      </w:r>
    </w:p>
    <w:p w14:paraId="577758D2"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Fairness and Objectivity</w:t>
      </w:r>
    </w:p>
    <w:p w14:paraId="18974363"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Remedies</w:t>
      </w:r>
    </w:p>
    <w:p w14:paraId="7E00F14C"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 xml:space="preserve">Continual Improvement </w:t>
      </w:r>
    </w:p>
    <w:p w14:paraId="0535E3A1"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Charges – none unless required by legislation</w:t>
      </w:r>
    </w:p>
    <w:p w14:paraId="7F6A4411" w14:textId="77777777" w:rsidR="00906422" w:rsidRDefault="00906422" w:rsidP="00A97D84">
      <w:pPr>
        <w:ind w:left="567" w:right="198"/>
        <w:jc w:val="both"/>
        <w:rPr>
          <w:rFonts w:ascii="Arial" w:hAnsi="Arial" w:cs="Arial"/>
          <w:bCs/>
          <w:szCs w:val="32"/>
          <w:lang w:val="en-US"/>
        </w:rPr>
      </w:pPr>
    </w:p>
    <w:p w14:paraId="2AC2434D" w14:textId="223EBDF4" w:rsidR="00906422" w:rsidRDefault="00906422" w:rsidP="00A97D84">
      <w:pPr>
        <w:ind w:left="567" w:right="198"/>
        <w:jc w:val="both"/>
        <w:rPr>
          <w:rFonts w:ascii="Arial" w:hAnsi="Arial" w:cs="Arial"/>
          <w:bCs/>
          <w:szCs w:val="32"/>
          <w:lang w:val="en-US"/>
        </w:rPr>
      </w:pPr>
      <w:r w:rsidRPr="00411B0A">
        <w:rPr>
          <w:rFonts w:ascii="Arial" w:hAnsi="Arial" w:cs="Arial"/>
          <w:bCs/>
          <w:szCs w:val="32"/>
          <w:lang w:val="en-US"/>
        </w:rPr>
        <w:t>Actioning complaints</w:t>
      </w:r>
      <w:r>
        <w:rPr>
          <w:rFonts w:ascii="Arial" w:hAnsi="Arial" w:cs="Arial"/>
          <w:bCs/>
          <w:szCs w:val="32"/>
          <w:lang w:val="en-US"/>
        </w:rPr>
        <w:t xml:space="preserve"> will be addressed in the following terms</w:t>
      </w:r>
      <w:r w:rsidRPr="00411B0A">
        <w:rPr>
          <w:rFonts w:ascii="Arial" w:hAnsi="Arial" w:cs="Arial"/>
          <w:bCs/>
          <w:szCs w:val="32"/>
          <w:lang w:val="en-US"/>
        </w:rPr>
        <w:t>:</w:t>
      </w:r>
    </w:p>
    <w:p w14:paraId="799CB603" w14:textId="77777777" w:rsidR="00906422" w:rsidRPr="00411B0A" w:rsidRDefault="00906422" w:rsidP="00A97D84">
      <w:pPr>
        <w:ind w:left="567" w:right="198"/>
        <w:jc w:val="both"/>
        <w:rPr>
          <w:rFonts w:ascii="Arial" w:hAnsi="Arial" w:cs="Arial"/>
          <w:bCs/>
          <w:szCs w:val="32"/>
          <w:lang w:val="en-US"/>
        </w:rPr>
      </w:pPr>
    </w:p>
    <w:p w14:paraId="0BFF9784" w14:textId="77777777" w:rsidR="00906422" w:rsidRPr="00A97D84" w:rsidRDefault="00906422" w:rsidP="00A97D84">
      <w:pPr>
        <w:pStyle w:val="ListParagraph"/>
        <w:numPr>
          <w:ilvl w:val="0"/>
          <w:numId w:val="41"/>
        </w:numPr>
        <w:ind w:left="1134" w:right="198" w:hanging="567"/>
        <w:jc w:val="both"/>
        <w:rPr>
          <w:rFonts w:ascii="Arial" w:hAnsi="Arial" w:cs="Arial"/>
        </w:rPr>
      </w:pPr>
      <w:proofErr w:type="spellStart"/>
      <w:r w:rsidRPr="024681D4">
        <w:rPr>
          <w:rFonts w:ascii="Arial" w:hAnsi="Arial" w:cs="Arial"/>
          <w:lang w:val="en-GB"/>
        </w:rPr>
        <w:t>Teleph</w:t>
      </w:r>
      <w:proofErr w:type="spellEnd"/>
      <w:r w:rsidRPr="00A97D84">
        <w:rPr>
          <w:rFonts w:ascii="Arial" w:hAnsi="Arial" w:cs="Arial"/>
        </w:rPr>
        <w:t>one – acknowledged within 1 working day</w:t>
      </w:r>
    </w:p>
    <w:p w14:paraId="67645155"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lastRenderedPageBreak/>
        <w:t>Email – distributed to relevant employee within 1 working day and responded to within 2 working days, actioned within 10 working days (where possible)</w:t>
      </w:r>
    </w:p>
    <w:p w14:paraId="0E91146E" w14:textId="77777777" w:rsidR="00906422" w:rsidRPr="00A97D84" w:rsidRDefault="00906422" w:rsidP="00A97D84">
      <w:pPr>
        <w:pStyle w:val="ListParagraph"/>
        <w:numPr>
          <w:ilvl w:val="0"/>
          <w:numId w:val="41"/>
        </w:numPr>
        <w:ind w:left="1134" w:right="198" w:hanging="567"/>
        <w:jc w:val="both"/>
        <w:rPr>
          <w:rFonts w:ascii="Arial" w:hAnsi="Arial" w:cs="Arial"/>
        </w:rPr>
      </w:pPr>
      <w:r w:rsidRPr="00A97D84">
        <w:rPr>
          <w:rFonts w:ascii="Arial" w:hAnsi="Arial" w:cs="Arial"/>
        </w:rPr>
        <w:t>In person visit to office – attended to within 2 minutes (where possible), if relevant employee not available, message to be referred for reply contact next business day</w:t>
      </w:r>
    </w:p>
    <w:p w14:paraId="6EC97EAC" w14:textId="77777777" w:rsidR="00906422" w:rsidRDefault="00906422" w:rsidP="00A97D84">
      <w:pPr>
        <w:ind w:left="567" w:right="198"/>
        <w:jc w:val="both"/>
        <w:rPr>
          <w:rFonts w:ascii="Arial" w:hAnsi="Arial" w:cs="Arial"/>
          <w:bCs/>
          <w:szCs w:val="32"/>
          <w:lang w:val="en-US"/>
        </w:rPr>
      </w:pPr>
    </w:p>
    <w:p w14:paraId="430D8DF6" w14:textId="77777777" w:rsidR="00906422" w:rsidRDefault="00906422" w:rsidP="00A97D84">
      <w:pPr>
        <w:ind w:left="567" w:right="198"/>
        <w:jc w:val="both"/>
        <w:rPr>
          <w:rFonts w:ascii="Arial" w:hAnsi="Arial" w:cs="Arial"/>
          <w:bCs/>
          <w:szCs w:val="32"/>
          <w:lang w:val="en-US"/>
        </w:rPr>
      </w:pPr>
      <w:r w:rsidRPr="00411B0A">
        <w:rPr>
          <w:rFonts w:ascii="Arial" w:hAnsi="Arial" w:cs="Arial"/>
          <w:bCs/>
          <w:szCs w:val="32"/>
          <w:lang w:val="en-US"/>
        </w:rPr>
        <w:t>Right of review</w:t>
      </w:r>
      <w:r>
        <w:rPr>
          <w:rFonts w:ascii="Arial" w:hAnsi="Arial" w:cs="Arial"/>
          <w:bCs/>
          <w:szCs w:val="32"/>
          <w:lang w:val="en-US"/>
        </w:rPr>
        <w:t xml:space="preserve"> will be t</w:t>
      </w:r>
      <w:r w:rsidRPr="00411B0A">
        <w:rPr>
          <w:rFonts w:ascii="Arial" w:hAnsi="Arial" w:cs="Arial"/>
          <w:bCs/>
          <w:szCs w:val="32"/>
          <w:lang w:val="en-US"/>
        </w:rPr>
        <w:t xml:space="preserve">o </w:t>
      </w:r>
      <w:r>
        <w:rPr>
          <w:rFonts w:ascii="Arial" w:hAnsi="Arial" w:cs="Arial"/>
          <w:bCs/>
          <w:szCs w:val="32"/>
          <w:lang w:val="en-US"/>
        </w:rPr>
        <w:t xml:space="preserve">the </w:t>
      </w:r>
      <w:r w:rsidRPr="00411B0A">
        <w:rPr>
          <w:rFonts w:ascii="Arial" w:hAnsi="Arial" w:cs="Arial"/>
          <w:bCs/>
          <w:szCs w:val="32"/>
          <w:lang w:val="en-US"/>
        </w:rPr>
        <w:t>CEO</w:t>
      </w:r>
      <w:r>
        <w:rPr>
          <w:rFonts w:ascii="Arial" w:hAnsi="Arial" w:cs="Arial"/>
          <w:bCs/>
          <w:szCs w:val="32"/>
          <w:lang w:val="en-US"/>
        </w:rPr>
        <w:t xml:space="preserve">, with a right of escalation to the WA </w:t>
      </w:r>
      <w:r w:rsidRPr="00411B0A">
        <w:rPr>
          <w:rFonts w:ascii="Arial" w:hAnsi="Arial" w:cs="Arial"/>
          <w:bCs/>
          <w:szCs w:val="32"/>
          <w:lang w:val="en-US"/>
        </w:rPr>
        <w:t>Ombudsman Office</w:t>
      </w:r>
      <w:r>
        <w:rPr>
          <w:rFonts w:ascii="Arial" w:hAnsi="Arial" w:cs="Arial"/>
          <w:bCs/>
          <w:szCs w:val="32"/>
          <w:lang w:val="en-US"/>
        </w:rPr>
        <w:t>.</w:t>
      </w:r>
    </w:p>
    <w:p w14:paraId="7A0BEB68" w14:textId="77777777" w:rsidR="00906422" w:rsidRDefault="00906422" w:rsidP="00A97D84">
      <w:pPr>
        <w:ind w:left="567" w:right="198"/>
        <w:jc w:val="both"/>
        <w:rPr>
          <w:rFonts w:ascii="Arial" w:hAnsi="Arial" w:cs="Arial"/>
          <w:bCs/>
          <w:szCs w:val="32"/>
          <w:lang w:val="en-US"/>
        </w:rPr>
      </w:pPr>
    </w:p>
    <w:p w14:paraId="3652FB34"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 xml:space="preserve">The City had commenced a review of its complaint handling procedures and related matters, which proved timely given the </w:t>
      </w:r>
      <w:r w:rsidRPr="00B22773">
        <w:rPr>
          <w:rFonts w:ascii="Arial" w:hAnsi="Arial" w:cs="Arial"/>
          <w:bCs/>
          <w:szCs w:val="32"/>
          <w:lang w:val="en-US"/>
        </w:rPr>
        <w:t xml:space="preserve">Vic Ombudsman Office released </w:t>
      </w:r>
      <w:r>
        <w:rPr>
          <w:rFonts w:ascii="Arial" w:hAnsi="Arial" w:cs="Arial"/>
          <w:bCs/>
          <w:szCs w:val="32"/>
          <w:lang w:val="en-US"/>
        </w:rPr>
        <w:t xml:space="preserve">a </w:t>
      </w:r>
      <w:r w:rsidRPr="00B22773">
        <w:rPr>
          <w:rFonts w:ascii="Arial" w:hAnsi="Arial" w:cs="Arial"/>
          <w:bCs/>
          <w:szCs w:val="32"/>
          <w:lang w:val="en-US"/>
        </w:rPr>
        <w:t xml:space="preserve">Report (July 2021) - Councils and complaints – A good practice guide 2nd edition – “…There is no single effective approach to managing complaints. A complaint handling system is the sum of many parts – legislative requirements; executive leadership and </w:t>
      </w:r>
      <w:proofErr w:type="spellStart"/>
      <w:r w:rsidRPr="00B22773">
        <w:rPr>
          <w:rFonts w:ascii="Arial" w:hAnsi="Arial" w:cs="Arial"/>
          <w:bCs/>
          <w:szCs w:val="32"/>
          <w:lang w:val="en-US"/>
        </w:rPr>
        <w:t>organisational</w:t>
      </w:r>
      <w:proofErr w:type="spellEnd"/>
      <w:r w:rsidRPr="00B22773">
        <w:rPr>
          <w:rFonts w:ascii="Arial" w:hAnsi="Arial" w:cs="Arial"/>
          <w:bCs/>
          <w:szCs w:val="32"/>
          <w:lang w:val="en-US"/>
        </w:rPr>
        <w:t xml:space="preserve"> culture; case and data management systems; and training and support for staff. Different combinations of these parts will work better in different contexts…”</w:t>
      </w:r>
    </w:p>
    <w:p w14:paraId="287BCEA3" w14:textId="77777777" w:rsidR="00906422" w:rsidRDefault="00906422" w:rsidP="00A97D84">
      <w:pPr>
        <w:ind w:left="567" w:right="198"/>
        <w:jc w:val="both"/>
        <w:rPr>
          <w:rFonts w:ascii="Arial" w:hAnsi="Arial" w:cs="Arial"/>
          <w:bCs/>
          <w:szCs w:val="32"/>
          <w:lang w:val="en-US"/>
        </w:rPr>
      </w:pPr>
    </w:p>
    <w:p w14:paraId="30B30767" w14:textId="77777777" w:rsidR="00906422" w:rsidRDefault="00906422" w:rsidP="00A97D84">
      <w:pPr>
        <w:ind w:left="567" w:right="198"/>
        <w:jc w:val="both"/>
        <w:rPr>
          <w:rFonts w:ascii="Arial" w:hAnsi="Arial" w:cs="Arial"/>
          <w:bCs/>
          <w:szCs w:val="32"/>
          <w:lang w:val="en-US"/>
        </w:rPr>
      </w:pPr>
      <w:r>
        <w:rPr>
          <w:rFonts w:ascii="Arial" w:hAnsi="Arial" w:cs="Arial"/>
          <w:bCs/>
          <w:szCs w:val="32"/>
          <w:lang w:val="en-US"/>
        </w:rPr>
        <w:t>The draft Policy draws on approaches by other local governments and reports and advice by relevant State Government bodies.</w:t>
      </w:r>
    </w:p>
    <w:p w14:paraId="5F2FB922" w14:textId="77777777" w:rsidR="00906422" w:rsidRDefault="00906422" w:rsidP="00A97D84">
      <w:pPr>
        <w:ind w:left="567" w:right="198"/>
        <w:jc w:val="both"/>
        <w:rPr>
          <w:rFonts w:ascii="Arial" w:hAnsi="Arial" w:cs="Arial"/>
          <w:b/>
          <w:szCs w:val="32"/>
          <w:lang w:val="en-US"/>
        </w:rPr>
      </w:pPr>
    </w:p>
    <w:p w14:paraId="441AB29F" w14:textId="77777777" w:rsidR="001A56FE" w:rsidRDefault="001A56FE" w:rsidP="00A97D84">
      <w:pPr>
        <w:ind w:left="567" w:right="198"/>
        <w:jc w:val="both"/>
        <w:rPr>
          <w:rFonts w:ascii="Arial" w:hAnsi="Arial" w:cs="Arial"/>
          <w:b/>
          <w:szCs w:val="32"/>
          <w:lang w:val="en-US"/>
        </w:rPr>
      </w:pPr>
    </w:p>
    <w:p w14:paraId="19C33247" w14:textId="34693B74" w:rsidR="00906422" w:rsidRPr="00AD73CC" w:rsidRDefault="00906422" w:rsidP="00A97D84">
      <w:pPr>
        <w:ind w:left="567" w:right="198"/>
        <w:jc w:val="both"/>
        <w:rPr>
          <w:rFonts w:ascii="Arial" w:hAnsi="Arial" w:cs="Arial"/>
          <w:b/>
          <w:szCs w:val="32"/>
          <w:lang w:val="en-US"/>
        </w:rPr>
      </w:pPr>
      <w:r w:rsidRPr="00AD73CC">
        <w:rPr>
          <w:rFonts w:ascii="Arial" w:hAnsi="Arial" w:cs="Arial"/>
          <w:b/>
          <w:szCs w:val="32"/>
          <w:lang w:val="en-US"/>
        </w:rPr>
        <w:t>Key Relevant Previous Council Decisions:</w:t>
      </w:r>
    </w:p>
    <w:p w14:paraId="706C877C" w14:textId="77777777" w:rsidR="00906422" w:rsidRPr="00AD73CC" w:rsidRDefault="00906422" w:rsidP="00A97D84">
      <w:pPr>
        <w:ind w:left="567" w:right="198"/>
        <w:jc w:val="both"/>
        <w:rPr>
          <w:rFonts w:ascii="Arial" w:hAnsi="Arial" w:cs="Arial"/>
          <w:szCs w:val="32"/>
          <w:lang w:val="en-US"/>
        </w:rPr>
      </w:pPr>
    </w:p>
    <w:p w14:paraId="0E969B02"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Ordinary Council Meeting – 28 April 2020</w:t>
      </w:r>
    </w:p>
    <w:p w14:paraId="42C5520D" w14:textId="77777777" w:rsidR="00906422" w:rsidRDefault="00906422" w:rsidP="00A97D84">
      <w:pPr>
        <w:ind w:left="567" w:right="198"/>
        <w:jc w:val="both"/>
        <w:rPr>
          <w:rFonts w:ascii="Arial" w:hAnsi="Arial" w:cs="Arial"/>
          <w:szCs w:val="32"/>
          <w:lang w:val="en-US"/>
        </w:rPr>
      </w:pPr>
    </w:p>
    <w:p w14:paraId="26E98AA6"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 xml:space="preserve">14.4 </w:t>
      </w:r>
      <w:r w:rsidRPr="00A8325A">
        <w:rPr>
          <w:rFonts w:ascii="Arial" w:hAnsi="Arial" w:cs="Arial"/>
          <w:szCs w:val="32"/>
          <w:lang w:val="en-US"/>
        </w:rPr>
        <w:t xml:space="preserve">Councillor Horley </w:t>
      </w:r>
      <w:r>
        <w:rPr>
          <w:rFonts w:ascii="Arial" w:hAnsi="Arial" w:cs="Arial"/>
          <w:szCs w:val="32"/>
          <w:lang w:val="en-US"/>
        </w:rPr>
        <w:t>–</w:t>
      </w:r>
      <w:r w:rsidRPr="00A8325A">
        <w:rPr>
          <w:rFonts w:ascii="Arial" w:hAnsi="Arial" w:cs="Arial"/>
          <w:szCs w:val="32"/>
          <w:lang w:val="en-US"/>
        </w:rPr>
        <w:t xml:space="preserve"> </w:t>
      </w:r>
      <w:r>
        <w:rPr>
          <w:rFonts w:ascii="Arial" w:hAnsi="Arial" w:cs="Arial"/>
          <w:szCs w:val="32"/>
          <w:lang w:val="en-US"/>
        </w:rPr>
        <w:t>Notice of Motion</w:t>
      </w:r>
      <w:r w:rsidRPr="00A8325A">
        <w:rPr>
          <w:rFonts w:ascii="Arial" w:hAnsi="Arial" w:cs="Arial"/>
          <w:szCs w:val="32"/>
          <w:lang w:val="en-US"/>
        </w:rPr>
        <w:t xml:space="preserve"> – Complaints Policy</w:t>
      </w:r>
    </w:p>
    <w:p w14:paraId="6878D88C" w14:textId="77777777" w:rsidR="00906422" w:rsidRDefault="00906422" w:rsidP="00A97D84">
      <w:pPr>
        <w:ind w:left="567" w:right="198"/>
        <w:jc w:val="both"/>
        <w:rPr>
          <w:rFonts w:ascii="Arial" w:hAnsi="Arial" w:cs="Arial"/>
          <w:szCs w:val="32"/>
          <w:lang w:val="en-US"/>
        </w:rPr>
      </w:pPr>
    </w:p>
    <w:p w14:paraId="7F184F51" w14:textId="77777777" w:rsidR="00906422" w:rsidRPr="00A8325A" w:rsidRDefault="00906422" w:rsidP="00A97D84">
      <w:pPr>
        <w:ind w:left="567" w:right="198"/>
        <w:jc w:val="both"/>
        <w:rPr>
          <w:rFonts w:ascii="Arial" w:hAnsi="Arial" w:cs="Arial"/>
          <w:szCs w:val="32"/>
          <w:lang w:val="en-US"/>
        </w:rPr>
      </w:pPr>
      <w:r>
        <w:rPr>
          <w:rFonts w:ascii="Arial" w:hAnsi="Arial" w:cs="Arial"/>
          <w:szCs w:val="32"/>
          <w:lang w:val="en-US"/>
        </w:rPr>
        <w:t>“</w:t>
      </w:r>
      <w:r w:rsidRPr="00A8325A">
        <w:rPr>
          <w:rFonts w:ascii="Arial" w:hAnsi="Arial" w:cs="Arial"/>
          <w:szCs w:val="32"/>
          <w:lang w:val="en-US"/>
        </w:rPr>
        <w:t>Council Resolution</w:t>
      </w:r>
    </w:p>
    <w:p w14:paraId="62A7DC2C" w14:textId="77777777" w:rsidR="00906422" w:rsidRPr="00A8325A" w:rsidRDefault="00906422" w:rsidP="00A97D84">
      <w:pPr>
        <w:ind w:left="567" w:right="198"/>
        <w:jc w:val="both"/>
        <w:rPr>
          <w:rFonts w:ascii="Arial" w:hAnsi="Arial" w:cs="Arial"/>
          <w:szCs w:val="32"/>
          <w:lang w:val="en-US"/>
        </w:rPr>
      </w:pPr>
    </w:p>
    <w:p w14:paraId="5CB666AA" w14:textId="77777777" w:rsidR="00906422" w:rsidRDefault="00906422" w:rsidP="00A97D84">
      <w:pPr>
        <w:ind w:left="567" w:right="198"/>
        <w:jc w:val="both"/>
        <w:rPr>
          <w:rFonts w:ascii="Arial" w:hAnsi="Arial" w:cs="Arial"/>
          <w:szCs w:val="32"/>
          <w:lang w:val="en-US"/>
        </w:rPr>
      </w:pPr>
      <w:r w:rsidRPr="00A8325A">
        <w:rPr>
          <w:rFonts w:ascii="Arial" w:hAnsi="Arial" w:cs="Arial"/>
          <w:szCs w:val="32"/>
          <w:lang w:val="en-US"/>
        </w:rPr>
        <w:t>That the City undertakes a customer service review and use this as the basis for a complaints management policy and procedure guide to be brought back to Council.</w:t>
      </w:r>
      <w:r>
        <w:rPr>
          <w:rFonts w:ascii="Arial" w:hAnsi="Arial" w:cs="Arial"/>
          <w:szCs w:val="32"/>
          <w:lang w:val="en-US"/>
        </w:rPr>
        <w:t>”</w:t>
      </w:r>
    </w:p>
    <w:p w14:paraId="5C8D6A10" w14:textId="77777777" w:rsidR="00906422" w:rsidRDefault="00906422" w:rsidP="00A97D84">
      <w:pPr>
        <w:ind w:left="567" w:right="198"/>
        <w:jc w:val="both"/>
        <w:rPr>
          <w:rFonts w:ascii="Arial" w:hAnsi="Arial" w:cs="Arial"/>
          <w:szCs w:val="32"/>
          <w:lang w:val="en-US"/>
        </w:rPr>
      </w:pPr>
    </w:p>
    <w:p w14:paraId="382ACDA4" w14:textId="338498B9" w:rsidR="00906422" w:rsidRPr="007F5759" w:rsidRDefault="00906422" w:rsidP="00A97D84">
      <w:pPr>
        <w:ind w:left="567" w:right="198"/>
        <w:jc w:val="both"/>
        <w:rPr>
          <w:rFonts w:ascii="Arial" w:hAnsi="Arial" w:cs="Arial"/>
          <w:color w:val="FF0000"/>
          <w:lang w:val="en-US"/>
        </w:rPr>
      </w:pPr>
      <w:r w:rsidRPr="000B0DED">
        <w:rPr>
          <w:rFonts w:ascii="Arial" w:hAnsi="Arial" w:cs="Arial"/>
          <w:lang w:val="en-US"/>
        </w:rPr>
        <w:t>As a customer service review is still pending</w:t>
      </w:r>
      <w:r w:rsidR="003E1593" w:rsidRPr="000B0DED">
        <w:rPr>
          <w:rFonts w:ascii="Arial" w:hAnsi="Arial" w:cs="Arial"/>
          <w:lang w:val="en-US"/>
        </w:rPr>
        <w:t xml:space="preserve"> Administration </w:t>
      </w:r>
      <w:r w:rsidR="00521007" w:rsidRPr="000B0DED">
        <w:rPr>
          <w:rFonts w:ascii="Arial" w:hAnsi="Arial" w:cs="Arial"/>
          <w:lang w:val="en-US"/>
        </w:rPr>
        <w:t xml:space="preserve">recommended that </w:t>
      </w:r>
      <w:r w:rsidR="009A0F03" w:rsidRPr="000B0DED">
        <w:rPr>
          <w:rFonts w:ascii="Arial" w:hAnsi="Arial" w:cs="Arial"/>
          <w:lang w:val="en-US"/>
        </w:rPr>
        <w:t>t</w:t>
      </w:r>
      <w:r w:rsidR="00382892" w:rsidRPr="000B0DED">
        <w:rPr>
          <w:rFonts w:ascii="Arial" w:hAnsi="Arial" w:cs="Arial"/>
          <w:lang w:val="en-US"/>
        </w:rPr>
        <w:t>h</w:t>
      </w:r>
      <w:r w:rsidR="00C437B9" w:rsidRPr="000B0DED">
        <w:rPr>
          <w:rFonts w:ascii="Arial" w:hAnsi="Arial" w:cs="Arial"/>
          <w:lang w:val="en-US"/>
        </w:rPr>
        <w:t xml:space="preserve">e Complaints Management Policy </w:t>
      </w:r>
      <w:r w:rsidR="00273F6B" w:rsidRPr="000B0DED">
        <w:rPr>
          <w:rFonts w:ascii="Arial" w:hAnsi="Arial" w:cs="Arial"/>
          <w:lang w:val="en-US"/>
        </w:rPr>
        <w:t xml:space="preserve">could be adopted in the interim and </w:t>
      </w:r>
      <w:r w:rsidR="00475E9B" w:rsidRPr="000B0DED">
        <w:rPr>
          <w:rFonts w:ascii="Arial" w:hAnsi="Arial" w:cs="Arial"/>
          <w:lang w:val="en-US"/>
        </w:rPr>
        <w:t>following completion of the Customer Service Review the policy w</w:t>
      </w:r>
      <w:r w:rsidR="00273F6B" w:rsidRPr="000B0DED">
        <w:rPr>
          <w:rFonts w:ascii="Arial" w:hAnsi="Arial" w:cs="Arial"/>
          <w:lang w:val="en-US"/>
        </w:rPr>
        <w:t>ould be reviewed and amended if required</w:t>
      </w:r>
      <w:r w:rsidR="002E6795" w:rsidRPr="000B0DED">
        <w:rPr>
          <w:rFonts w:ascii="Arial" w:hAnsi="Arial" w:cs="Arial"/>
          <w:lang w:val="en-US"/>
        </w:rPr>
        <w:t>.</w:t>
      </w:r>
    </w:p>
    <w:p w14:paraId="5D1FE0A5" w14:textId="1A115CCF" w:rsidR="00906422" w:rsidRDefault="00906422" w:rsidP="00A97D84">
      <w:pPr>
        <w:ind w:left="567" w:right="198"/>
        <w:jc w:val="both"/>
        <w:rPr>
          <w:rFonts w:ascii="Arial" w:hAnsi="Arial" w:cs="Arial"/>
          <w:szCs w:val="32"/>
          <w:lang w:val="en-US"/>
        </w:rPr>
      </w:pPr>
    </w:p>
    <w:p w14:paraId="272230BE" w14:textId="77777777" w:rsidR="00A652F0" w:rsidRDefault="00A652F0" w:rsidP="00A97D84">
      <w:pPr>
        <w:ind w:left="567" w:right="198"/>
        <w:jc w:val="both"/>
        <w:rPr>
          <w:rFonts w:ascii="Arial" w:hAnsi="Arial" w:cs="Arial"/>
          <w:szCs w:val="32"/>
          <w:lang w:val="en-US"/>
        </w:rPr>
      </w:pPr>
    </w:p>
    <w:p w14:paraId="2AFA1281" w14:textId="77777777"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Consultation</w:t>
      </w:r>
    </w:p>
    <w:p w14:paraId="56A49C4E" w14:textId="77777777" w:rsidR="00906422" w:rsidRPr="00AD73CC" w:rsidRDefault="00906422" w:rsidP="00A97D84">
      <w:pPr>
        <w:ind w:left="567" w:right="198"/>
        <w:jc w:val="both"/>
        <w:rPr>
          <w:rFonts w:ascii="Arial" w:hAnsi="Arial" w:cs="Arial"/>
          <w:b/>
          <w:szCs w:val="32"/>
          <w:lang w:val="en-US"/>
        </w:rPr>
      </w:pPr>
    </w:p>
    <w:p w14:paraId="040D3415"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Consideration was given to approaches taken by other local governments.</w:t>
      </w:r>
    </w:p>
    <w:p w14:paraId="0993B1A5" w14:textId="77777777" w:rsidR="00906422" w:rsidRDefault="00906422" w:rsidP="00A97D84">
      <w:pPr>
        <w:ind w:left="567" w:right="198"/>
        <w:jc w:val="both"/>
        <w:rPr>
          <w:rFonts w:ascii="Arial" w:hAnsi="Arial" w:cs="Arial"/>
          <w:szCs w:val="32"/>
          <w:lang w:val="en-US"/>
        </w:rPr>
      </w:pPr>
    </w:p>
    <w:p w14:paraId="0212BA45" w14:textId="77777777" w:rsidR="00906422" w:rsidRPr="00B22773" w:rsidRDefault="00906422" w:rsidP="00A97D84">
      <w:pPr>
        <w:ind w:left="567" w:right="198"/>
        <w:jc w:val="both"/>
        <w:rPr>
          <w:rFonts w:ascii="Arial" w:hAnsi="Arial" w:cs="Arial"/>
          <w:bCs/>
          <w:szCs w:val="32"/>
          <w:lang w:val="en-US"/>
        </w:rPr>
      </w:pPr>
      <w:r>
        <w:rPr>
          <w:rFonts w:ascii="Arial" w:hAnsi="Arial" w:cs="Arial"/>
          <w:bCs/>
          <w:szCs w:val="32"/>
          <w:lang w:val="en-US"/>
        </w:rPr>
        <w:t>The draft Policy was canvassed with Council at a Council Member Workshop held on 3 August 2021 and the attached draft Policy reflects changes discussed and requested by Council Members at that session.</w:t>
      </w:r>
    </w:p>
    <w:p w14:paraId="2380ACCE" w14:textId="0B7C4D71" w:rsidR="00906422" w:rsidRDefault="00906422" w:rsidP="00A97D84">
      <w:pPr>
        <w:ind w:left="567" w:right="198"/>
        <w:jc w:val="both"/>
        <w:rPr>
          <w:rFonts w:ascii="Arial" w:hAnsi="Arial" w:cs="Arial"/>
          <w:szCs w:val="32"/>
          <w:lang w:val="en-US"/>
        </w:rPr>
      </w:pPr>
    </w:p>
    <w:p w14:paraId="1A72161C" w14:textId="77777777" w:rsidR="00906422" w:rsidRPr="004E7363" w:rsidRDefault="00906422" w:rsidP="00A97D84">
      <w:pPr>
        <w:ind w:left="567" w:right="198"/>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25C6EE4A" w14:textId="77777777" w:rsidR="00906422" w:rsidRDefault="00906422" w:rsidP="00A97D84">
      <w:pPr>
        <w:ind w:left="567" w:right="198"/>
        <w:jc w:val="both"/>
        <w:rPr>
          <w:rFonts w:ascii="Arial" w:hAnsi="Arial" w:cs="Arial"/>
          <w:szCs w:val="32"/>
          <w:lang w:val="en-US"/>
        </w:rPr>
      </w:pPr>
    </w:p>
    <w:p w14:paraId="5BB0569C" w14:textId="77777777" w:rsidR="00906422" w:rsidRDefault="00906422" w:rsidP="00A97D84">
      <w:pPr>
        <w:ind w:left="567" w:right="198"/>
        <w:jc w:val="both"/>
        <w:rPr>
          <w:rFonts w:ascii="Arial" w:eastAsia="Arial" w:hAnsi="Arial" w:cs="Arial"/>
          <w:szCs w:val="24"/>
          <w:lang w:val="en-US"/>
        </w:rPr>
      </w:pPr>
      <w:r w:rsidRPr="004B26DE">
        <w:rPr>
          <w:rFonts w:ascii="Arial" w:eastAsia="Arial" w:hAnsi="Arial" w:cs="Arial"/>
          <w:szCs w:val="24"/>
          <w:lang w:val="en-US"/>
        </w:rPr>
        <w:lastRenderedPageBreak/>
        <w:t xml:space="preserve">This report is aligned to the value statements outlined in Nedlands 2018-2028. </w:t>
      </w:r>
    </w:p>
    <w:p w14:paraId="1F3D4D59" w14:textId="77777777" w:rsidR="00A652F0" w:rsidRDefault="00A652F0" w:rsidP="00A97D84">
      <w:pPr>
        <w:ind w:left="567" w:right="198"/>
        <w:jc w:val="both"/>
        <w:rPr>
          <w:rFonts w:ascii="Arial" w:eastAsia="Arial" w:hAnsi="Arial" w:cs="Arial"/>
          <w:b/>
          <w:bCs/>
          <w:szCs w:val="24"/>
          <w:lang w:val="en-US"/>
        </w:rPr>
      </w:pPr>
    </w:p>
    <w:p w14:paraId="1BA9CCED" w14:textId="77777777" w:rsidR="00A97D84" w:rsidRDefault="00A97D84" w:rsidP="00A97D84">
      <w:pPr>
        <w:ind w:left="567" w:right="198"/>
        <w:jc w:val="both"/>
        <w:rPr>
          <w:rFonts w:ascii="Arial" w:eastAsia="Arial" w:hAnsi="Arial" w:cs="Arial"/>
          <w:b/>
          <w:bCs/>
          <w:szCs w:val="24"/>
          <w:lang w:val="en-US"/>
        </w:rPr>
      </w:pPr>
    </w:p>
    <w:p w14:paraId="16F794B0" w14:textId="30148BA0" w:rsidR="00906422" w:rsidRPr="004B26DE" w:rsidRDefault="00906422" w:rsidP="00A97D84">
      <w:pPr>
        <w:ind w:left="567" w:right="198"/>
        <w:jc w:val="both"/>
        <w:rPr>
          <w:rFonts w:ascii="Arial" w:eastAsia="Arial" w:hAnsi="Arial" w:cs="Arial"/>
          <w:b/>
          <w:bCs/>
          <w:szCs w:val="24"/>
          <w:lang w:val="en-US"/>
        </w:rPr>
      </w:pPr>
      <w:r w:rsidRPr="004B26DE">
        <w:rPr>
          <w:rFonts w:ascii="Arial" w:eastAsia="Arial" w:hAnsi="Arial" w:cs="Arial"/>
          <w:b/>
          <w:bCs/>
          <w:szCs w:val="24"/>
          <w:lang w:val="en-US"/>
        </w:rPr>
        <w:t>Great Governance and Civic Leadership</w:t>
      </w:r>
    </w:p>
    <w:p w14:paraId="330FDAA3" w14:textId="0DCD091B" w:rsidR="00906422" w:rsidRDefault="00906422" w:rsidP="00A97D84">
      <w:pPr>
        <w:ind w:left="567" w:right="198"/>
        <w:jc w:val="both"/>
        <w:rPr>
          <w:rFonts w:ascii="Arial" w:eastAsia="Arial" w:hAnsi="Arial" w:cs="Arial"/>
          <w:szCs w:val="24"/>
          <w:lang w:val="en-US"/>
        </w:rPr>
      </w:pPr>
      <w:r w:rsidRPr="004B26DE">
        <w:rPr>
          <w:rFonts w:ascii="Arial" w:eastAsia="Arial" w:hAnsi="Arial" w:cs="Arial"/>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E30603" w14:textId="596A5337" w:rsidR="00A652F0" w:rsidRDefault="00A652F0" w:rsidP="00A97D84">
      <w:pPr>
        <w:ind w:left="567" w:right="198"/>
        <w:jc w:val="both"/>
        <w:rPr>
          <w:rFonts w:ascii="Arial" w:eastAsia="Arial" w:hAnsi="Arial" w:cs="Arial"/>
          <w:szCs w:val="24"/>
          <w:lang w:val="en-US"/>
        </w:rPr>
      </w:pPr>
    </w:p>
    <w:p w14:paraId="5F0752AD" w14:textId="77777777" w:rsidR="00A652F0" w:rsidRPr="00A92B37" w:rsidRDefault="00A652F0" w:rsidP="00A97D84">
      <w:pPr>
        <w:ind w:left="567" w:right="198"/>
        <w:jc w:val="both"/>
        <w:rPr>
          <w:rFonts w:ascii="Arial" w:hAnsi="Arial" w:cs="Arial"/>
          <w:szCs w:val="32"/>
          <w:highlight w:val="red"/>
          <w:lang w:val="en-US"/>
        </w:rPr>
      </w:pPr>
    </w:p>
    <w:p w14:paraId="0243699F" w14:textId="77777777" w:rsidR="00906422" w:rsidRPr="00AD73CC" w:rsidRDefault="00906422" w:rsidP="00A97D84">
      <w:pPr>
        <w:ind w:left="567" w:right="198"/>
        <w:jc w:val="both"/>
        <w:rPr>
          <w:rFonts w:ascii="Arial" w:hAnsi="Arial" w:cs="Arial"/>
          <w:b/>
          <w:sz w:val="28"/>
          <w:szCs w:val="32"/>
          <w:lang w:val="en-US"/>
        </w:rPr>
      </w:pPr>
      <w:r w:rsidRPr="00AD73CC">
        <w:rPr>
          <w:rFonts w:ascii="Arial" w:hAnsi="Arial" w:cs="Arial"/>
          <w:b/>
          <w:sz w:val="28"/>
          <w:szCs w:val="32"/>
          <w:lang w:val="en-US"/>
        </w:rPr>
        <w:t>Budget/Financial Implications</w:t>
      </w:r>
    </w:p>
    <w:p w14:paraId="6F37BA65" w14:textId="77777777" w:rsidR="00906422" w:rsidRPr="00AD73CC" w:rsidRDefault="00906422" w:rsidP="00A97D84">
      <w:pPr>
        <w:ind w:left="567" w:right="198"/>
        <w:jc w:val="both"/>
        <w:rPr>
          <w:rFonts w:ascii="Arial" w:hAnsi="Arial" w:cs="Arial"/>
          <w:b/>
          <w:szCs w:val="32"/>
          <w:lang w:val="en-US"/>
        </w:rPr>
      </w:pPr>
    </w:p>
    <w:p w14:paraId="47F6B964" w14:textId="77777777" w:rsidR="00906422" w:rsidRPr="00AD73CC" w:rsidRDefault="00906422" w:rsidP="00A97D84">
      <w:pPr>
        <w:ind w:left="567" w:right="198"/>
        <w:jc w:val="both"/>
        <w:rPr>
          <w:rFonts w:ascii="Arial" w:hAnsi="Arial" w:cs="Arial"/>
          <w:szCs w:val="32"/>
          <w:lang w:val="en-US"/>
        </w:rPr>
      </w:pPr>
      <w:r>
        <w:rPr>
          <w:rFonts w:ascii="Arial" w:hAnsi="Arial" w:cs="Arial"/>
          <w:szCs w:val="32"/>
          <w:lang w:val="en-US"/>
        </w:rPr>
        <w:t>No specific financial implications arise from the adoption of the draft Policy.</w:t>
      </w:r>
    </w:p>
    <w:p w14:paraId="5F33161B" w14:textId="77777777" w:rsidR="00906422" w:rsidRPr="00AD73CC" w:rsidRDefault="00906422" w:rsidP="00906422">
      <w:pPr>
        <w:jc w:val="both"/>
        <w:rPr>
          <w:rFonts w:ascii="Arial" w:hAnsi="Arial" w:cs="Arial"/>
          <w:b/>
          <w:szCs w:val="32"/>
          <w:lang w:val="en-US"/>
        </w:rPr>
      </w:pPr>
    </w:p>
    <w:p w14:paraId="45E3EF69" w14:textId="77777777" w:rsidR="00906422" w:rsidRDefault="00906422" w:rsidP="00906422">
      <w:pPr>
        <w:jc w:val="both"/>
        <w:rPr>
          <w:rFonts w:ascii="Arial" w:hAnsi="Arial" w:cs="Arial"/>
          <w:szCs w:val="24"/>
        </w:rPr>
      </w:pPr>
    </w:p>
    <w:p w14:paraId="546474AC" w14:textId="77777777" w:rsidR="00906422" w:rsidRDefault="00906422" w:rsidP="00A97D84">
      <w:pPr>
        <w:ind w:left="567" w:right="198"/>
        <w:jc w:val="both"/>
        <w:rPr>
          <w:rFonts w:ascii="Arial" w:hAnsi="Arial" w:cs="Arial"/>
          <w:b/>
          <w:sz w:val="28"/>
          <w:szCs w:val="32"/>
          <w:lang w:val="en-US"/>
        </w:rPr>
      </w:pPr>
      <w:r>
        <w:rPr>
          <w:rFonts w:ascii="Arial" w:hAnsi="Arial" w:cs="Arial"/>
          <w:b/>
          <w:sz w:val="28"/>
          <w:szCs w:val="32"/>
          <w:lang w:val="en-US"/>
        </w:rPr>
        <w:t>Conclusion</w:t>
      </w:r>
    </w:p>
    <w:p w14:paraId="2CDCC90C" w14:textId="77777777" w:rsidR="00906422" w:rsidRPr="0060477B" w:rsidRDefault="00906422" w:rsidP="00A97D84">
      <w:pPr>
        <w:ind w:left="567" w:right="198"/>
        <w:jc w:val="both"/>
        <w:rPr>
          <w:rFonts w:ascii="Arial" w:hAnsi="Arial" w:cs="Arial"/>
          <w:bCs/>
          <w:szCs w:val="28"/>
          <w:lang w:val="en-US"/>
        </w:rPr>
      </w:pPr>
    </w:p>
    <w:p w14:paraId="2D198DAE" w14:textId="77777777" w:rsidR="00906422" w:rsidRDefault="00906422" w:rsidP="00A97D84">
      <w:pPr>
        <w:ind w:left="567" w:right="198"/>
        <w:jc w:val="both"/>
        <w:rPr>
          <w:rFonts w:ascii="Arial" w:hAnsi="Arial" w:cs="Arial"/>
          <w:szCs w:val="32"/>
          <w:lang w:val="en-US"/>
        </w:rPr>
      </w:pPr>
      <w:r>
        <w:rPr>
          <w:rFonts w:ascii="Arial" w:hAnsi="Arial" w:cs="Arial"/>
          <w:szCs w:val="32"/>
          <w:lang w:val="en-US"/>
        </w:rPr>
        <w:t>Council adopting a Policy on Complaint Handling will ensure residents, ratepayers and stakeholders are treated fairly, consistently and in a predictable and timely manner, when they lodge a complaint with the City.</w:t>
      </w:r>
    </w:p>
    <w:p w14:paraId="485D0827" w14:textId="77777777" w:rsidR="00906422" w:rsidRDefault="00906422" w:rsidP="00A97D84">
      <w:pPr>
        <w:ind w:left="567" w:right="198"/>
        <w:jc w:val="both"/>
        <w:rPr>
          <w:rFonts w:ascii="Arial" w:hAnsi="Arial" w:cs="Arial"/>
          <w:szCs w:val="32"/>
          <w:lang w:val="en-US"/>
        </w:rPr>
      </w:pPr>
    </w:p>
    <w:p w14:paraId="340EA5FF" w14:textId="41D7ECDA" w:rsidR="00906422" w:rsidRDefault="00906422" w:rsidP="00A97D84">
      <w:pPr>
        <w:ind w:left="567" w:right="198"/>
        <w:jc w:val="both"/>
        <w:rPr>
          <w:rFonts w:ascii="Arial" w:hAnsi="Arial" w:cs="Arial"/>
          <w:szCs w:val="32"/>
          <w:lang w:val="en-US"/>
        </w:rPr>
      </w:pPr>
      <w:r>
        <w:rPr>
          <w:rFonts w:ascii="Arial" w:hAnsi="Arial" w:cs="Arial"/>
          <w:szCs w:val="32"/>
          <w:lang w:val="en-US"/>
        </w:rPr>
        <w:t xml:space="preserve">The Policy will also ensure that City administration has a uniform approach to complaint handling across the </w:t>
      </w:r>
      <w:proofErr w:type="spellStart"/>
      <w:r>
        <w:rPr>
          <w:rFonts w:ascii="Arial" w:hAnsi="Arial" w:cs="Arial"/>
          <w:szCs w:val="32"/>
          <w:lang w:val="en-US"/>
        </w:rPr>
        <w:t>organisation</w:t>
      </w:r>
      <w:proofErr w:type="spellEnd"/>
      <w:r>
        <w:rPr>
          <w:rFonts w:ascii="Arial" w:hAnsi="Arial" w:cs="Arial"/>
          <w:szCs w:val="32"/>
          <w:lang w:val="en-US"/>
        </w:rPr>
        <w:t>, as well as being aware of the Council’s expectations.</w:t>
      </w:r>
    </w:p>
    <w:p w14:paraId="13A63A5E" w14:textId="6B19F373" w:rsidR="002B76AB" w:rsidRDefault="002B76AB" w:rsidP="00906422">
      <w:pPr>
        <w:jc w:val="both"/>
        <w:rPr>
          <w:rFonts w:ascii="Arial" w:hAnsi="Arial" w:cs="Arial"/>
          <w:szCs w:val="32"/>
          <w:lang w:val="en-US"/>
        </w:rPr>
      </w:pPr>
    </w:p>
    <w:p w14:paraId="5D9D71AB" w14:textId="7C1EA6BA" w:rsidR="002B76AB" w:rsidRDefault="002B76AB">
      <w:pPr>
        <w:rPr>
          <w:rFonts w:ascii="Arial" w:hAnsi="Arial" w:cs="Arial"/>
          <w:szCs w:val="32"/>
          <w:lang w:val="en-US"/>
        </w:rPr>
      </w:pPr>
      <w:r>
        <w:rPr>
          <w:rFonts w:ascii="Arial" w:hAnsi="Arial" w:cs="Arial"/>
          <w:szCs w:val="32"/>
          <w:lang w:val="en-US"/>
        </w:rPr>
        <w:br w:type="page"/>
      </w:r>
    </w:p>
    <w:p w14:paraId="3EEF2635" w14:textId="779983CF" w:rsidR="002B76AB" w:rsidRDefault="002B76AB" w:rsidP="00A97D84">
      <w:pPr>
        <w:pStyle w:val="Heading2"/>
        <w:numPr>
          <w:ilvl w:val="1"/>
          <w:numId w:val="1"/>
        </w:numPr>
        <w:tabs>
          <w:tab w:val="clear" w:pos="720"/>
        </w:tabs>
        <w:spacing w:before="0" w:after="0"/>
        <w:ind w:left="567" w:hanging="851"/>
        <w:rPr>
          <w:rFonts w:ascii="Arial" w:hAnsi="Arial" w:cs="Arial"/>
          <w:sz w:val="24"/>
          <w:szCs w:val="32"/>
          <w:lang w:val="en-US"/>
        </w:rPr>
      </w:pPr>
      <w:bookmarkStart w:id="80" w:name="_Toc83229091"/>
      <w:r>
        <w:rPr>
          <w:rFonts w:ascii="Arial" w:hAnsi="Arial" w:cs="Arial"/>
          <w:noProof/>
          <w:sz w:val="24"/>
          <w:szCs w:val="24"/>
          <w:u w:val="none"/>
        </w:rPr>
        <w:lastRenderedPageBreak/>
        <w:t>Review of Interim Chief Executive Officer Key Results Areas &amp; Priorities</w:t>
      </w:r>
      <w:bookmarkEnd w:id="80"/>
    </w:p>
    <w:p w14:paraId="51645694" w14:textId="12266F61" w:rsidR="00CB46AB" w:rsidRDefault="00CB46AB" w:rsidP="00CB46AB"/>
    <w:tbl>
      <w:tblPr>
        <w:tblW w:w="836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5723"/>
      </w:tblGrid>
      <w:tr w:rsidR="00C22642" w:rsidRPr="008A1B93" w14:paraId="75EEE4E8" w14:textId="77777777" w:rsidTr="00A97D84">
        <w:tc>
          <w:tcPr>
            <w:tcW w:w="2641" w:type="dxa"/>
            <w:shd w:val="clear" w:color="auto" w:fill="auto"/>
          </w:tcPr>
          <w:p w14:paraId="78B17ED5" w14:textId="76DB3E24" w:rsidR="00A30EC0" w:rsidRPr="00642BBF" w:rsidRDefault="00EF0FD8" w:rsidP="001A15F9">
            <w:pPr>
              <w:jc w:val="both"/>
              <w:rPr>
                <w:rFonts w:ascii="Arial" w:eastAsia="Calibri" w:hAnsi="Arial" w:cs="Arial"/>
                <w:b/>
                <w:szCs w:val="24"/>
              </w:rPr>
            </w:pPr>
            <w:r>
              <w:rPr>
                <w:rFonts w:ascii="Arial" w:eastAsia="Calibri" w:hAnsi="Arial" w:cs="Arial"/>
                <w:b/>
                <w:szCs w:val="24"/>
              </w:rPr>
              <w:t xml:space="preserve">CEO Performance Review </w:t>
            </w:r>
            <w:r w:rsidR="00A30EC0">
              <w:rPr>
                <w:rFonts w:ascii="Arial" w:eastAsia="Calibri" w:hAnsi="Arial" w:cs="Arial"/>
                <w:b/>
                <w:szCs w:val="24"/>
              </w:rPr>
              <w:t>Committee</w:t>
            </w:r>
          </w:p>
        </w:tc>
        <w:tc>
          <w:tcPr>
            <w:tcW w:w="5723" w:type="dxa"/>
            <w:shd w:val="clear" w:color="auto" w:fill="auto"/>
          </w:tcPr>
          <w:p w14:paraId="4C5BB9AC" w14:textId="285316E0" w:rsidR="00A30EC0" w:rsidRPr="00642BBF" w:rsidRDefault="00EF0FD8" w:rsidP="001A15F9">
            <w:pPr>
              <w:jc w:val="both"/>
              <w:rPr>
                <w:rFonts w:ascii="Arial" w:eastAsia="Calibri" w:hAnsi="Arial" w:cs="Arial"/>
                <w:szCs w:val="24"/>
              </w:rPr>
            </w:pPr>
            <w:r>
              <w:rPr>
                <w:rFonts w:ascii="Arial" w:eastAsia="Calibri" w:hAnsi="Arial" w:cs="Arial"/>
                <w:szCs w:val="24"/>
              </w:rPr>
              <w:t>31 August 2021</w:t>
            </w:r>
          </w:p>
        </w:tc>
      </w:tr>
      <w:tr w:rsidR="00C22642" w:rsidRPr="008A1B93" w14:paraId="24F5CCD3" w14:textId="77777777" w:rsidTr="00A97D84">
        <w:tc>
          <w:tcPr>
            <w:tcW w:w="2641" w:type="dxa"/>
            <w:shd w:val="clear" w:color="auto" w:fill="auto"/>
          </w:tcPr>
          <w:p w14:paraId="32CB9E8F" w14:textId="7CA1BE2E" w:rsidR="00A30EC0" w:rsidRPr="00642BBF" w:rsidRDefault="00A30EC0" w:rsidP="001A15F9">
            <w:pPr>
              <w:jc w:val="both"/>
              <w:rPr>
                <w:rFonts w:ascii="Arial" w:eastAsia="Calibri" w:hAnsi="Arial" w:cs="Arial"/>
                <w:b/>
                <w:szCs w:val="24"/>
              </w:rPr>
            </w:pPr>
            <w:r>
              <w:rPr>
                <w:rFonts w:ascii="Arial" w:eastAsia="Calibri" w:hAnsi="Arial" w:cs="Arial"/>
                <w:b/>
                <w:szCs w:val="24"/>
              </w:rPr>
              <w:t>Council</w:t>
            </w:r>
          </w:p>
        </w:tc>
        <w:tc>
          <w:tcPr>
            <w:tcW w:w="5723" w:type="dxa"/>
            <w:shd w:val="clear" w:color="auto" w:fill="auto"/>
          </w:tcPr>
          <w:p w14:paraId="488EAFA9" w14:textId="0C90A867" w:rsidR="00A30EC0" w:rsidRPr="00642BBF" w:rsidRDefault="00EF0FD8" w:rsidP="001A15F9">
            <w:pPr>
              <w:jc w:val="both"/>
              <w:rPr>
                <w:rFonts w:ascii="Arial" w:eastAsia="Calibri" w:hAnsi="Arial" w:cs="Arial"/>
                <w:szCs w:val="24"/>
              </w:rPr>
            </w:pPr>
            <w:r>
              <w:rPr>
                <w:rFonts w:ascii="Arial" w:eastAsia="Calibri" w:hAnsi="Arial" w:cs="Arial"/>
                <w:szCs w:val="24"/>
              </w:rPr>
              <w:t>28 September 2021</w:t>
            </w:r>
          </w:p>
        </w:tc>
      </w:tr>
      <w:tr w:rsidR="00C22642" w:rsidRPr="008A1B93" w14:paraId="1CDB7D63" w14:textId="77777777" w:rsidTr="00A97D84">
        <w:tc>
          <w:tcPr>
            <w:tcW w:w="2641" w:type="dxa"/>
            <w:shd w:val="clear" w:color="auto" w:fill="auto"/>
          </w:tcPr>
          <w:p w14:paraId="6FD03441" w14:textId="77777777" w:rsidR="00032C6C" w:rsidRPr="00642BBF" w:rsidRDefault="00032C6C" w:rsidP="001A15F9">
            <w:pPr>
              <w:jc w:val="both"/>
              <w:rPr>
                <w:rFonts w:ascii="Arial" w:eastAsia="Calibri" w:hAnsi="Arial" w:cs="Arial"/>
                <w:b/>
                <w:szCs w:val="24"/>
              </w:rPr>
            </w:pPr>
            <w:r w:rsidRPr="00642BBF">
              <w:rPr>
                <w:rFonts w:ascii="Arial" w:eastAsia="Calibri" w:hAnsi="Arial" w:cs="Arial"/>
                <w:b/>
                <w:szCs w:val="24"/>
              </w:rPr>
              <w:t>Applicant</w:t>
            </w:r>
          </w:p>
        </w:tc>
        <w:tc>
          <w:tcPr>
            <w:tcW w:w="5723" w:type="dxa"/>
            <w:shd w:val="clear" w:color="auto" w:fill="auto"/>
          </w:tcPr>
          <w:p w14:paraId="2171912F" w14:textId="77777777" w:rsidR="00032C6C" w:rsidRPr="00642BBF" w:rsidRDefault="00032C6C" w:rsidP="001A15F9">
            <w:pPr>
              <w:jc w:val="both"/>
              <w:rPr>
                <w:rFonts w:ascii="Arial" w:eastAsia="Calibri" w:hAnsi="Arial" w:cs="Arial"/>
                <w:szCs w:val="24"/>
              </w:rPr>
            </w:pPr>
            <w:r w:rsidRPr="00642BBF">
              <w:rPr>
                <w:rFonts w:ascii="Arial" w:eastAsia="Calibri" w:hAnsi="Arial" w:cs="Arial"/>
                <w:szCs w:val="24"/>
              </w:rPr>
              <w:t xml:space="preserve">City of Nedlands </w:t>
            </w:r>
          </w:p>
        </w:tc>
      </w:tr>
      <w:tr w:rsidR="00C22642" w:rsidRPr="008A1B93" w14:paraId="316BC500" w14:textId="77777777" w:rsidTr="00A97D84">
        <w:tc>
          <w:tcPr>
            <w:tcW w:w="2641" w:type="dxa"/>
            <w:shd w:val="clear" w:color="auto" w:fill="auto"/>
          </w:tcPr>
          <w:p w14:paraId="2B65F31E" w14:textId="77777777" w:rsidR="00032C6C" w:rsidRPr="00413992" w:rsidRDefault="00032C6C" w:rsidP="001A15F9">
            <w:pPr>
              <w:rPr>
                <w:rFonts w:ascii="Arial" w:hAnsi="Arial" w:cs="Arial"/>
                <w:b/>
                <w:szCs w:val="24"/>
              </w:rPr>
            </w:pPr>
            <w:r w:rsidRPr="00413992">
              <w:rPr>
                <w:rFonts w:ascii="Arial" w:hAnsi="Arial" w:cs="Arial"/>
                <w:b/>
                <w:szCs w:val="24"/>
              </w:rPr>
              <w:t xml:space="preserve">Employee Disclosure </w:t>
            </w:r>
          </w:p>
          <w:p w14:paraId="012C8990" w14:textId="77777777" w:rsidR="00032C6C" w:rsidRPr="00413992" w:rsidRDefault="00032C6C" w:rsidP="001A15F9">
            <w:pPr>
              <w:rPr>
                <w:rFonts w:ascii="Arial" w:hAnsi="Arial" w:cs="Arial"/>
                <w:b/>
                <w:szCs w:val="24"/>
              </w:rPr>
            </w:pPr>
            <w:r w:rsidRPr="00413992">
              <w:rPr>
                <w:rFonts w:ascii="Arial" w:hAnsi="Arial" w:cs="Arial"/>
                <w:b/>
                <w:szCs w:val="24"/>
              </w:rPr>
              <w:t xml:space="preserve">under section 5.70 of </w:t>
            </w:r>
          </w:p>
          <w:p w14:paraId="24A60D9D" w14:textId="77777777" w:rsidR="00032C6C" w:rsidRPr="00413992" w:rsidRDefault="00032C6C" w:rsidP="001A15F9">
            <w:pPr>
              <w:rPr>
                <w:rFonts w:ascii="Arial" w:hAnsi="Arial" w:cs="Arial"/>
                <w:b/>
                <w:szCs w:val="24"/>
              </w:rPr>
            </w:pPr>
            <w:r w:rsidRPr="00413992">
              <w:rPr>
                <w:rFonts w:ascii="Arial" w:hAnsi="Arial" w:cs="Arial"/>
                <w:b/>
                <w:szCs w:val="24"/>
              </w:rPr>
              <w:t xml:space="preserve">the Local </w:t>
            </w:r>
          </w:p>
          <w:p w14:paraId="116511A3" w14:textId="77777777" w:rsidR="00032C6C" w:rsidRPr="00642BBF" w:rsidRDefault="00032C6C" w:rsidP="001A15F9">
            <w:pPr>
              <w:rPr>
                <w:rFonts w:ascii="Arial" w:eastAsia="Calibri" w:hAnsi="Arial" w:cs="Arial"/>
                <w:b/>
                <w:szCs w:val="24"/>
              </w:rPr>
            </w:pPr>
            <w:r w:rsidRPr="00413992">
              <w:rPr>
                <w:rFonts w:ascii="Arial" w:hAnsi="Arial" w:cs="Arial"/>
                <w:b/>
                <w:szCs w:val="24"/>
              </w:rPr>
              <w:t>Government Act 1995</w:t>
            </w:r>
          </w:p>
        </w:tc>
        <w:tc>
          <w:tcPr>
            <w:tcW w:w="5723" w:type="dxa"/>
            <w:shd w:val="clear" w:color="auto" w:fill="auto"/>
          </w:tcPr>
          <w:p w14:paraId="6D6251C6" w14:textId="77777777" w:rsidR="00032C6C" w:rsidRPr="00B27B19" w:rsidRDefault="00032C6C" w:rsidP="001A15F9">
            <w:pPr>
              <w:jc w:val="both"/>
              <w:rPr>
                <w:rFonts w:ascii="Arial" w:eastAsia="Calibri" w:hAnsi="Arial" w:cs="Arial"/>
                <w:sz w:val="22"/>
                <w:szCs w:val="24"/>
                <w:lang w:val="en-GB"/>
              </w:rPr>
            </w:pPr>
            <w:r>
              <w:rPr>
                <w:rFonts w:ascii="Arial" w:eastAsia="Calibri" w:hAnsi="Arial" w:cs="Arial"/>
                <w:szCs w:val="24"/>
              </w:rPr>
              <w:t>Nil.</w:t>
            </w:r>
          </w:p>
          <w:p w14:paraId="6FE7F9EC" w14:textId="77777777" w:rsidR="00032C6C" w:rsidRPr="00482AD2" w:rsidRDefault="00032C6C" w:rsidP="001A15F9">
            <w:pPr>
              <w:pStyle w:val="Subsection"/>
              <w:tabs>
                <w:tab w:val="clear" w:pos="595"/>
                <w:tab w:val="clear" w:pos="879"/>
              </w:tabs>
              <w:spacing w:before="120"/>
              <w:ind w:left="0" w:firstLine="0"/>
              <w:rPr>
                <w:rFonts w:ascii="Arial" w:eastAsia="Calibri" w:hAnsi="Arial" w:cs="Arial"/>
                <w:szCs w:val="24"/>
                <w:highlight w:val="yellow"/>
                <w:lang w:val="en-GB" w:eastAsia="en-US"/>
              </w:rPr>
            </w:pPr>
          </w:p>
        </w:tc>
      </w:tr>
      <w:tr w:rsidR="00C22642" w:rsidRPr="008A1B93" w14:paraId="2EB7FE77" w14:textId="77777777" w:rsidTr="00A97D84">
        <w:tc>
          <w:tcPr>
            <w:tcW w:w="2641" w:type="dxa"/>
            <w:shd w:val="clear" w:color="auto" w:fill="auto"/>
          </w:tcPr>
          <w:p w14:paraId="0E716AFE" w14:textId="77777777" w:rsidR="00032C6C" w:rsidRPr="00642BBF" w:rsidRDefault="00032C6C" w:rsidP="001A15F9">
            <w:pPr>
              <w:jc w:val="both"/>
              <w:rPr>
                <w:rFonts w:ascii="Arial" w:eastAsia="Calibri" w:hAnsi="Arial" w:cs="Arial"/>
                <w:b/>
                <w:szCs w:val="24"/>
              </w:rPr>
            </w:pPr>
            <w:r>
              <w:rPr>
                <w:rFonts w:ascii="Arial" w:eastAsia="Calibri" w:hAnsi="Arial" w:cs="Arial"/>
                <w:b/>
                <w:szCs w:val="24"/>
              </w:rPr>
              <w:t>Officer</w:t>
            </w:r>
          </w:p>
        </w:tc>
        <w:tc>
          <w:tcPr>
            <w:tcW w:w="5723" w:type="dxa"/>
            <w:shd w:val="clear" w:color="auto" w:fill="auto"/>
          </w:tcPr>
          <w:p w14:paraId="30224B85" w14:textId="77777777" w:rsidR="00032C6C" w:rsidRPr="00642BBF" w:rsidRDefault="00032C6C" w:rsidP="001A15F9">
            <w:pPr>
              <w:jc w:val="both"/>
              <w:rPr>
                <w:rFonts w:ascii="Arial" w:eastAsia="Calibri" w:hAnsi="Arial" w:cs="Arial"/>
                <w:szCs w:val="24"/>
              </w:rPr>
            </w:pPr>
            <w:r>
              <w:rPr>
                <w:rFonts w:ascii="Arial" w:eastAsia="Calibri" w:hAnsi="Arial" w:cs="Arial"/>
                <w:szCs w:val="24"/>
              </w:rPr>
              <w:t>Shelley Mettam, Manager Human Resources</w:t>
            </w:r>
          </w:p>
        </w:tc>
      </w:tr>
      <w:tr w:rsidR="00C22642" w:rsidRPr="008A1B93" w14:paraId="4CC047DC" w14:textId="77777777" w:rsidTr="00A97D84">
        <w:tc>
          <w:tcPr>
            <w:tcW w:w="2641" w:type="dxa"/>
            <w:shd w:val="clear" w:color="auto" w:fill="auto"/>
          </w:tcPr>
          <w:p w14:paraId="63A9EA34" w14:textId="77777777" w:rsidR="00032C6C" w:rsidRPr="00642BBF" w:rsidRDefault="00032C6C" w:rsidP="001A15F9">
            <w:pPr>
              <w:jc w:val="both"/>
              <w:rPr>
                <w:rFonts w:ascii="Arial" w:eastAsia="Calibri" w:hAnsi="Arial" w:cs="Arial"/>
                <w:b/>
                <w:szCs w:val="24"/>
              </w:rPr>
            </w:pPr>
            <w:r w:rsidRPr="003775BA">
              <w:rPr>
                <w:rFonts w:ascii="Arial" w:hAnsi="Arial" w:cs="Arial"/>
                <w:b/>
                <w:szCs w:val="24"/>
              </w:rPr>
              <w:t>Attachments</w:t>
            </w:r>
          </w:p>
        </w:tc>
        <w:tc>
          <w:tcPr>
            <w:tcW w:w="5723" w:type="dxa"/>
            <w:shd w:val="clear" w:color="auto" w:fill="auto"/>
          </w:tcPr>
          <w:p w14:paraId="088AB7F8" w14:textId="77777777" w:rsidR="00032C6C" w:rsidRPr="00480ECE" w:rsidRDefault="00032C6C" w:rsidP="001A15F9">
            <w:pPr>
              <w:jc w:val="both"/>
              <w:rPr>
                <w:rFonts w:ascii="Arial" w:hAnsi="Arial" w:cs="Arial"/>
                <w:szCs w:val="24"/>
                <w:lang w:val="en-US"/>
              </w:rPr>
            </w:pPr>
            <w:r>
              <w:rPr>
                <w:rFonts w:ascii="Arial" w:hAnsi="Arial" w:cs="Arial"/>
                <w:szCs w:val="24"/>
                <w:lang w:val="en-US"/>
              </w:rPr>
              <w:t>Nil.</w:t>
            </w:r>
          </w:p>
        </w:tc>
      </w:tr>
      <w:tr w:rsidR="00C22642" w:rsidRPr="008A1B93" w14:paraId="13FD293D" w14:textId="77777777" w:rsidTr="00A97D84">
        <w:tc>
          <w:tcPr>
            <w:tcW w:w="2641" w:type="dxa"/>
            <w:shd w:val="clear" w:color="auto" w:fill="auto"/>
          </w:tcPr>
          <w:p w14:paraId="0791A78E" w14:textId="77777777" w:rsidR="00032C6C" w:rsidRPr="003775BA" w:rsidRDefault="00032C6C" w:rsidP="001A15F9">
            <w:pPr>
              <w:jc w:val="both"/>
              <w:rPr>
                <w:rFonts w:ascii="Arial" w:hAnsi="Arial" w:cs="Arial"/>
                <w:b/>
                <w:szCs w:val="24"/>
              </w:rPr>
            </w:pPr>
            <w:r>
              <w:rPr>
                <w:rFonts w:ascii="Arial" w:hAnsi="Arial" w:cs="Arial"/>
                <w:b/>
                <w:szCs w:val="24"/>
              </w:rPr>
              <w:t>Confidential Attachments</w:t>
            </w:r>
          </w:p>
        </w:tc>
        <w:tc>
          <w:tcPr>
            <w:tcW w:w="5723" w:type="dxa"/>
            <w:shd w:val="clear" w:color="auto" w:fill="auto"/>
          </w:tcPr>
          <w:p w14:paraId="79D5A3E3" w14:textId="77777777" w:rsidR="00032C6C" w:rsidRPr="00371D47" w:rsidRDefault="00032C6C" w:rsidP="001A15F9">
            <w:pPr>
              <w:jc w:val="both"/>
              <w:rPr>
                <w:rFonts w:ascii="Arial" w:hAnsi="Arial" w:cs="Arial"/>
                <w:szCs w:val="36"/>
                <w:lang w:val="en-US"/>
              </w:rPr>
            </w:pPr>
            <w:r>
              <w:rPr>
                <w:rFonts w:ascii="Arial" w:hAnsi="Arial" w:cs="Arial"/>
                <w:szCs w:val="36"/>
                <w:lang w:val="en-US"/>
              </w:rPr>
              <w:t>Nil.</w:t>
            </w:r>
          </w:p>
        </w:tc>
      </w:tr>
    </w:tbl>
    <w:p w14:paraId="7223C0AE" w14:textId="144102B5" w:rsidR="00032C6C" w:rsidRDefault="00032C6C" w:rsidP="00032C6C">
      <w:pPr>
        <w:jc w:val="both"/>
        <w:rPr>
          <w:rFonts w:ascii="Arial" w:hAnsi="Arial" w:cs="Arial"/>
          <w:b/>
          <w:szCs w:val="32"/>
          <w:lang w:val="en-US"/>
        </w:rPr>
      </w:pPr>
    </w:p>
    <w:p w14:paraId="540EE20B" w14:textId="77777777" w:rsidR="00B72DD7" w:rsidRPr="005A1AB9" w:rsidRDefault="00A30EC0" w:rsidP="00A97D84">
      <w:pPr>
        <w:ind w:left="567" w:right="339"/>
        <w:jc w:val="both"/>
        <w:rPr>
          <w:rFonts w:ascii="Arial" w:hAnsi="Arial" w:cs="Arial"/>
          <w:b/>
          <w:sz w:val="28"/>
          <w:szCs w:val="28"/>
          <w:lang w:val="en-US"/>
        </w:rPr>
      </w:pPr>
      <w:r w:rsidRPr="005A1AB9">
        <w:rPr>
          <w:rFonts w:ascii="Arial" w:hAnsi="Arial" w:cs="Arial"/>
          <w:b/>
          <w:sz w:val="28"/>
          <w:szCs w:val="28"/>
          <w:lang w:val="en-US"/>
        </w:rPr>
        <w:t>Executive Summary</w:t>
      </w:r>
      <w:r w:rsidR="00A96ABC" w:rsidRPr="005A1AB9">
        <w:rPr>
          <w:rFonts w:ascii="Arial" w:hAnsi="Arial" w:cs="Arial"/>
          <w:b/>
          <w:sz w:val="28"/>
          <w:szCs w:val="28"/>
          <w:lang w:val="en-US"/>
        </w:rPr>
        <w:t xml:space="preserve">  </w:t>
      </w:r>
    </w:p>
    <w:p w14:paraId="3126AD18" w14:textId="77777777" w:rsidR="00A30EC0" w:rsidRPr="005A1AB9" w:rsidRDefault="00A30EC0" w:rsidP="00A97D84">
      <w:pPr>
        <w:ind w:left="567" w:right="339"/>
        <w:jc w:val="both"/>
        <w:rPr>
          <w:rFonts w:ascii="Arial" w:hAnsi="Arial" w:cs="Arial"/>
          <w:b/>
          <w:sz w:val="28"/>
          <w:szCs w:val="36"/>
          <w:lang w:val="en-US"/>
        </w:rPr>
      </w:pPr>
    </w:p>
    <w:p w14:paraId="33CB3767" w14:textId="4D7FDCA4" w:rsidR="00A30EC0" w:rsidRPr="005A1AB9" w:rsidRDefault="00A30EC0" w:rsidP="00A97D84">
      <w:pPr>
        <w:ind w:left="567" w:right="339"/>
        <w:jc w:val="both"/>
        <w:rPr>
          <w:rFonts w:ascii="Arial" w:hAnsi="Arial" w:cs="Arial"/>
          <w:bCs/>
          <w:szCs w:val="32"/>
          <w:lang w:val="en-US"/>
        </w:rPr>
      </w:pPr>
      <w:r w:rsidRPr="005A1AB9">
        <w:rPr>
          <w:rFonts w:ascii="Arial" w:hAnsi="Arial" w:cs="Arial"/>
          <w:bCs/>
          <w:szCs w:val="32"/>
          <w:lang w:val="en-US"/>
        </w:rPr>
        <w:t>This report</w:t>
      </w:r>
      <w:r w:rsidR="0031298C" w:rsidRPr="005A1AB9">
        <w:rPr>
          <w:rFonts w:ascii="Arial" w:hAnsi="Arial" w:cs="Arial"/>
          <w:bCs/>
          <w:szCs w:val="32"/>
          <w:lang w:val="en-US"/>
        </w:rPr>
        <w:t xml:space="preserve"> was provided to the</w:t>
      </w:r>
      <w:r w:rsidRPr="005A1AB9">
        <w:rPr>
          <w:rFonts w:ascii="Arial" w:hAnsi="Arial" w:cs="Arial"/>
          <w:bCs/>
          <w:szCs w:val="32"/>
          <w:lang w:val="en-US"/>
        </w:rPr>
        <w:t xml:space="preserve"> CEO Performance Review Committee to</w:t>
      </w:r>
      <w:r w:rsidR="00823055" w:rsidRPr="005A1AB9">
        <w:rPr>
          <w:rFonts w:ascii="Arial" w:hAnsi="Arial" w:cs="Arial"/>
          <w:bCs/>
          <w:szCs w:val="32"/>
          <w:lang w:val="en-US"/>
        </w:rPr>
        <w:t xml:space="preserve"> provide information to the </w:t>
      </w:r>
      <w:r w:rsidRPr="005A1AB9">
        <w:rPr>
          <w:rFonts w:ascii="Arial" w:hAnsi="Arial" w:cs="Arial"/>
          <w:bCs/>
          <w:szCs w:val="32"/>
          <w:lang w:val="en-US"/>
        </w:rPr>
        <w:t>assist in the review and revise, as necessary, the Key Results Areas to be set for the Interim CEO for the next 12 months.</w:t>
      </w:r>
    </w:p>
    <w:p w14:paraId="3D404F74" w14:textId="6734E0BE" w:rsidR="00823055" w:rsidRPr="005A1AB9" w:rsidRDefault="00823055" w:rsidP="00A97D84">
      <w:pPr>
        <w:ind w:left="567" w:right="339"/>
        <w:jc w:val="both"/>
        <w:rPr>
          <w:rFonts w:ascii="Arial" w:hAnsi="Arial" w:cs="Arial"/>
          <w:bCs/>
          <w:szCs w:val="32"/>
          <w:lang w:val="en-US"/>
        </w:rPr>
      </w:pPr>
    </w:p>
    <w:p w14:paraId="4412C603" w14:textId="6F674142" w:rsidR="007F5DE9" w:rsidRPr="005A1AB9" w:rsidRDefault="00D76E3D" w:rsidP="00A97D84">
      <w:pPr>
        <w:ind w:left="567" w:right="339"/>
        <w:jc w:val="both"/>
        <w:rPr>
          <w:rFonts w:ascii="Arial" w:hAnsi="Arial" w:cs="Arial"/>
          <w:bCs/>
          <w:lang w:val="en-US"/>
        </w:rPr>
      </w:pPr>
      <w:r w:rsidRPr="005A1AB9">
        <w:rPr>
          <w:rFonts w:ascii="Arial" w:hAnsi="Arial" w:cs="Arial"/>
          <w:bCs/>
          <w:szCs w:val="32"/>
          <w:lang w:val="en-US"/>
        </w:rPr>
        <w:t xml:space="preserve">The purpose of the </w:t>
      </w:r>
      <w:r w:rsidR="00823055" w:rsidRPr="005A1AB9">
        <w:rPr>
          <w:rFonts w:ascii="Arial" w:hAnsi="Arial" w:cs="Arial"/>
          <w:bCs/>
          <w:szCs w:val="32"/>
          <w:lang w:val="en-US"/>
        </w:rPr>
        <w:t>CEO Performance Review Committee</w:t>
      </w:r>
      <w:r w:rsidR="00AE2C2F" w:rsidRPr="005A1AB9">
        <w:rPr>
          <w:rFonts w:ascii="Arial" w:hAnsi="Arial" w:cs="Arial"/>
          <w:bCs/>
          <w:szCs w:val="32"/>
          <w:lang w:val="en-US"/>
        </w:rPr>
        <w:t xml:space="preserve"> </w:t>
      </w:r>
      <w:r w:rsidRPr="005A1AB9">
        <w:rPr>
          <w:rFonts w:ascii="Arial" w:hAnsi="Arial" w:cs="Arial"/>
          <w:bCs/>
          <w:szCs w:val="32"/>
          <w:lang w:val="en-US"/>
        </w:rPr>
        <w:t xml:space="preserve">is </w:t>
      </w:r>
      <w:r w:rsidR="007F5DE9" w:rsidRPr="005A1AB9">
        <w:rPr>
          <w:rFonts w:ascii="Arial" w:hAnsi="Arial" w:cs="Arial"/>
          <w:bCs/>
          <w:lang w:val="en-US"/>
        </w:rPr>
        <w:t xml:space="preserve">Under delegated authority to manage the performance appraisal process of the Chief Executive Officer </w:t>
      </w:r>
      <w:proofErr w:type="gramStart"/>
      <w:r w:rsidR="007F5DE9" w:rsidRPr="005A1AB9">
        <w:rPr>
          <w:rFonts w:ascii="Arial" w:hAnsi="Arial" w:cs="Arial"/>
          <w:bCs/>
          <w:lang w:val="en-US"/>
        </w:rPr>
        <w:t>in order to</w:t>
      </w:r>
      <w:proofErr w:type="gramEnd"/>
      <w:r w:rsidR="007F5DE9" w:rsidRPr="005A1AB9">
        <w:rPr>
          <w:rFonts w:ascii="Arial" w:hAnsi="Arial" w:cs="Arial"/>
          <w:bCs/>
          <w:lang w:val="en-US"/>
        </w:rPr>
        <w:t xml:space="preserve"> meet both Council’s statutory obligations in accordance with the provisions of Section 5.38(1) of the Local Government Act 1995 and any terms and conditions of the employment contract of the Chief Executive Officer.</w:t>
      </w:r>
    </w:p>
    <w:p w14:paraId="673F7809" w14:textId="08ECE33D" w:rsidR="00856697" w:rsidRPr="005A1AB9" w:rsidRDefault="00856697" w:rsidP="00A97D84">
      <w:pPr>
        <w:ind w:left="567" w:right="339"/>
        <w:jc w:val="both"/>
        <w:rPr>
          <w:rFonts w:ascii="Arial" w:hAnsi="Arial" w:cs="Arial"/>
          <w:bCs/>
          <w:lang w:val="en-US"/>
        </w:rPr>
      </w:pPr>
    </w:p>
    <w:p w14:paraId="02D65934" w14:textId="2626DA18" w:rsidR="00856697" w:rsidRPr="001D47CE" w:rsidRDefault="00856697" w:rsidP="00A97D84">
      <w:pPr>
        <w:ind w:left="567" w:right="339"/>
        <w:jc w:val="both"/>
        <w:rPr>
          <w:rFonts w:ascii="Arial" w:hAnsi="Arial" w:cs="Arial"/>
          <w:bCs/>
          <w:lang w:val="en-US"/>
        </w:rPr>
      </w:pPr>
      <w:r w:rsidRPr="005A1AB9">
        <w:rPr>
          <w:rFonts w:ascii="Arial" w:hAnsi="Arial" w:cs="Arial"/>
          <w:bCs/>
          <w:lang w:val="en-US"/>
        </w:rPr>
        <w:t xml:space="preserve">This report is now provided to Council </w:t>
      </w:r>
      <w:r w:rsidR="00F72091" w:rsidRPr="005A1AB9">
        <w:rPr>
          <w:rFonts w:ascii="Arial" w:hAnsi="Arial" w:cs="Arial"/>
          <w:bCs/>
          <w:lang w:val="en-US"/>
        </w:rPr>
        <w:t xml:space="preserve">for the purpose of adopting the Key Results Areas for the period ending 30 June 2022 for the Interim Chief Executive Officer as recommended </w:t>
      </w:r>
      <w:r w:rsidR="00ED5D6E" w:rsidRPr="005A1AB9">
        <w:rPr>
          <w:rFonts w:ascii="Arial" w:hAnsi="Arial" w:cs="Arial"/>
          <w:bCs/>
          <w:lang w:val="en-US"/>
        </w:rPr>
        <w:t>by the CEO Performance Review Committee.</w:t>
      </w:r>
    </w:p>
    <w:p w14:paraId="716ED5F3" w14:textId="77777777" w:rsidR="007F5DE9" w:rsidRDefault="007F5DE9" w:rsidP="00A97D84">
      <w:pPr>
        <w:ind w:left="567" w:right="339"/>
        <w:jc w:val="both"/>
        <w:rPr>
          <w:rFonts w:ascii="Arial" w:hAnsi="Arial" w:cs="Arial"/>
          <w:b/>
          <w:szCs w:val="32"/>
          <w:lang w:val="en-US"/>
        </w:rPr>
      </w:pPr>
    </w:p>
    <w:p w14:paraId="61EF2E90" w14:textId="77777777" w:rsidR="00A30EC0" w:rsidRDefault="00A30EC0" w:rsidP="00A97D84">
      <w:pPr>
        <w:ind w:left="567" w:right="339"/>
        <w:jc w:val="both"/>
        <w:rPr>
          <w:rFonts w:ascii="Arial" w:hAnsi="Arial" w:cs="Arial"/>
          <w:b/>
          <w:szCs w:val="32"/>
          <w:lang w:val="en-US"/>
        </w:rPr>
      </w:pPr>
    </w:p>
    <w:p w14:paraId="43765F61" w14:textId="6EFA5EFD" w:rsidR="00032C6C" w:rsidRPr="005C602B" w:rsidRDefault="00032C6C" w:rsidP="00A97D84">
      <w:pPr>
        <w:ind w:left="567" w:right="339"/>
        <w:jc w:val="both"/>
        <w:rPr>
          <w:rFonts w:ascii="Arial" w:hAnsi="Arial" w:cs="Arial"/>
          <w:b/>
          <w:sz w:val="28"/>
          <w:szCs w:val="36"/>
          <w:lang w:val="en-US"/>
        </w:rPr>
      </w:pPr>
      <w:r w:rsidRPr="005C602B">
        <w:rPr>
          <w:rFonts w:ascii="Arial" w:hAnsi="Arial" w:cs="Arial"/>
          <w:b/>
          <w:sz w:val="28"/>
          <w:szCs w:val="36"/>
          <w:lang w:val="en-US"/>
        </w:rPr>
        <w:t>Recommendation to Council</w:t>
      </w:r>
    </w:p>
    <w:p w14:paraId="2F35D2F9" w14:textId="77777777" w:rsidR="00032C6C" w:rsidRDefault="00032C6C" w:rsidP="00A97D84">
      <w:pPr>
        <w:ind w:left="567" w:right="339"/>
        <w:jc w:val="both"/>
        <w:rPr>
          <w:rFonts w:ascii="Arial" w:hAnsi="Arial" w:cs="Arial"/>
          <w:bCs/>
          <w:szCs w:val="32"/>
          <w:lang w:val="en-US"/>
        </w:rPr>
      </w:pPr>
    </w:p>
    <w:p w14:paraId="3EEB5FEA" w14:textId="77777777" w:rsidR="00032C6C" w:rsidRPr="00DC51AF" w:rsidRDefault="00032C6C" w:rsidP="00A97D84">
      <w:pPr>
        <w:ind w:left="567"/>
        <w:jc w:val="both"/>
        <w:rPr>
          <w:rFonts w:ascii="Arial" w:hAnsi="Arial" w:cs="Arial"/>
          <w:b/>
          <w:bCs/>
          <w:szCs w:val="24"/>
          <w:lang w:val="en-US"/>
        </w:rPr>
      </w:pPr>
      <w:r w:rsidRPr="00DC51AF">
        <w:rPr>
          <w:rFonts w:ascii="Arial" w:hAnsi="Arial" w:cs="Arial"/>
          <w:b/>
          <w:bCs/>
          <w:szCs w:val="24"/>
          <w:lang w:val="en-US"/>
        </w:rPr>
        <w:t>That Council:</w:t>
      </w:r>
    </w:p>
    <w:p w14:paraId="66CB7C75" w14:textId="77777777" w:rsidR="00032C6C" w:rsidRPr="00DC51AF" w:rsidRDefault="00032C6C" w:rsidP="00032C6C">
      <w:pPr>
        <w:jc w:val="both"/>
        <w:rPr>
          <w:rFonts w:ascii="Arial" w:hAnsi="Arial" w:cs="Arial"/>
          <w:b/>
          <w:bCs/>
          <w:szCs w:val="24"/>
          <w:lang w:val="en-US"/>
        </w:rPr>
      </w:pPr>
    </w:p>
    <w:p w14:paraId="2772764A" w14:textId="77777777" w:rsidR="00032C6C" w:rsidRDefault="00032C6C" w:rsidP="00A97D84">
      <w:pPr>
        <w:pStyle w:val="ListParagraph"/>
        <w:numPr>
          <w:ilvl w:val="0"/>
          <w:numId w:val="57"/>
        </w:numPr>
        <w:ind w:left="1134" w:right="339" w:hanging="567"/>
        <w:jc w:val="both"/>
        <w:rPr>
          <w:rFonts w:ascii="Arial" w:hAnsi="Arial" w:cs="Arial"/>
          <w:b/>
          <w:bCs/>
          <w:szCs w:val="24"/>
          <w:lang w:val="en-US"/>
        </w:rPr>
      </w:pPr>
      <w:r>
        <w:rPr>
          <w:rFonts w:ascii="Arial" w:hAnsi="Arial" w:cs="Arial"/>
          <w:b/>
          <w:bCs/>
          <w:szCs w:val="24"/>
          <w:lang w:val="en-US"/>
        </w:rPr>
        <w:t>a</w:t>
      </w:r>
      <w:r w:rsidRPr="00DC51AF">
        <w:rPr>
          <w:rFonts w:ascii="Arial" w:hAnsi="Arial" w:cs="Arial"/>
          <w:b/>
          <w:bCs/>
          <w:szCs w:val="24"/>
          <w:lang w:val="en-US"/>
        </w:rPr>
        <w:t>dopts the following Key Results Areas for the period ending 30 June 2022 for the Interim Chief Executive Officer:</w:t>
      </w:r>
    </w:p>
    <w:p w14:paraId="2ECE7ABA" w14:textId="77777777" w:rsidR="00A97D84" w:rsidRDefault="00A97D84" w:rsidP="00A97D84">
      <w:pPr>
        <w:pStyle w:val="ListParagraph"/>
        <w:ind w:left="1134" w:right="339"/>
        <w:jc w:val="both"/>
        <w:rPr>
          <w:rFonts w:ascii="Arial" w:hAnsi="Arial" w:cs="Arial"/>
          <w:b/>
          <w:bCs/>
          <w:szCs w:val="24"/>
          <w:lang w:val="en-US"/>
        </w:rPr>
      </w:pPr>
    </w:p>
    <w:tbl>
      <w:tblPr>
        <w:tblStyle w:val="GridTable5Dark-Accent1"/>
        <w:tblW w:w="794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036"/>
        <w:gridCol w:w="1986"/>
        <w:gridCol w:w="1937"/>
      </w:tblGrid>
      <w:tr w:rsidR="00032C6C" w:rsidRPr="00112055" w14:paraId="2BC5BA65" w14:textId="77777777" w:rsidTr="00A97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single" w:sz="4" w:space="0" w:color="auto"/>
              <w:right w:val="single" w:sz="4" w:space="0" w:color="auto"/>
            </w:tcBorders>
          </w:tcPr>
          <w:p w14:paraId="6D30A9EE" w14:textId="77777777" w:rsidR="00032C6C" w:rsidRPr="00112055" w:rsidRDefault="00032C6C" w:rsidP="001A15F9">
            <w:pPr>
              <w:ind w:right="323"/>
              <w:rPr>
                <w:rFonts w:ascii="Arial" w:hAnsi="Arial" w:cs="Arial"/>
                <w:color w:val="auto"/>
                <w:szCs w:val="24"/>
              </w:rPr>
            </w:pPr>
            <w:r w:rsidRPr="00112055">
              <w:rPr>
                <w:rFonts w:ascii="Arial" w:hAnsi="Arial" w:cs="Arial"/>
                <w:color w:val="auto"/>
                <w:szCs w:val="24"/>
              </w:rPr>
              <w:t xml:space="preserve">Key </w:t>
            </w:r>
            <w:r>
              <w:rPr>
                <w:rFonts w:ascii="Arial" w:hAnsi="Arial" w:cs="Arial"/>
                <w:color w:val="auto"/>
                <w:szCs w:val="24"/>
              </w:rPr>
              <w:t>Results Areas</w:t>
            </w:r>
          </w:p>
        </w:tc>
        <w:tc>
          <w:tcPr>
            <w:tcW w:w="2036" w:type="dxa"/>
            <w:tcBorders>
              <w:top w:val="single" w:sz="4" w:space="0" w:color="auto"/>
              <w:left w:val="single" w:sz="4" w:space="0" w:color="auto"/>
              <w:right w:val="single" w:sz="4" w:space="0" w:color="auto"/>
            </w:tcBorders>
          </w:tcPr>
          <w:p w14:paraId="7EF40060"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Requirements</w:t>
            </w:r>
          </w:p>
        </w:tc>
        <w:tc>
          <w:tcPr>
            <w:tcW w:w="1986" w:type="dxa"/>
            <w:tcBorders>
              <w:top w:val="single" w:sz="4" w:space="0" w:color="auto"/>
              <w:left w:val="single" w:sz="4" w:space="0" w:color="auto"/>
              <w:right w:val="single" w:sz="4" w:space="0" w:color="auto"/>
            </w:tcBorders>
          </w:tcPr>
          <w:p w14:paraId="71BF58E2"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Standards</w:t>
            </w:r>
          </w:p>
        </w:tc>
        <w:tc>
          <w:tcPr>
            <w:tcW w:w="1937" w:type="dxa"/>
            <w:tcBorders>
              <w:top w:val="single" w:sz="4" w:space="0" w:color="auto"/>
              <w:left w:val="single" w:sz="4" w:space="0" w:color="auto"/>
              <w:right w:val="single" w:sz="4" w:space="0" w:color="auto"/>
            </w:tcBorders>
          </w:tcPr>
          <w:p w14:paraId="54C1D99A"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Role of Council</w:t>
            </w:r>
          </w:p>
        </w:tc>
      </w:tr>
      <w:tr w:rsidR="00032C6C" w:rsidRPr="00112055" w14:paraId="3800537A"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5B8C792D" w14:textId="77777777" w:rsidR="00032C6C" w:rsidRPr="00112055" w:rsidRDefault="00032C6C" w:rsidP="001A15F9">
            <w:pPr>
              <w:ind w:left="306" w:hanging="306"/>
              <w:rPr>
                <w:rFonts w:ascii="Arial" w:hAnsi="Arial" w:cs="Arial"/>
                <w:color w:val="auto"/>
                <w:szCs w:val="24"/>
              </w:rPr>
            </w:pPr>
            <w:r>
              <w:rPr>
                <w:rFonts w:ascii="Arial" w:hAnsi="Arial" w:cs="Arial"/>
                <w:color w:val="auto"/>
                <w:szCs w:val="24"/>
              </w:rPr>
              <w:t xml:space="preserve">1. </w:t>
            </w:r>
            <w:r w:rsidRPr="00112055">
              <w:rPr>
                <w:rFonts w:ascii="Arial" w:hAnsi="Arial" w:cs="Arial"/>
                <w:color w:val="auto"/>
                <w:szCs w:val="24"/>
              </w:rPr>
              <w:t>Enterprise</w:t>
            </w:r>
            <w:r>
              <w:rPr>
                <w:rFonts w:ascii="Arial" w:hAnsi="Arial" w:cs="Arial"/>
                <w:color w:val="auto"/>
                <w:szCs w:val="24"/>
              </w:rPr>
              <w:t xml:space="preserve"> </w:t>
            </w:r>
            <w:r w:rsidRPr="00112055">
              <w:rPr>
                <w:rFonts w:ascii="Arial" w:hAnsi="Arial" w:cs="Arial"/>
                <w:color w:val="auto"/>
                <w:szCs w:val="24"/>
              </w:rPr>
              <w:t xml:space="preserve">Resource Planning (ERP) </w:t>
            </w:r>
          </w:p>
        </w:tc>
        <w:tc>
          <w:tcPr>
            <w:tcW w:w="2036" w:type="dxa"/>
          </w:tcPr>
          <w:p w14:paraId="37118DF0"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Implement phase 1 of the Enterprise Resource Planning Project</w:t>
            </w:r>
          </w:p>
        </w:tc>
        <w:tc>
          <w:tcPr>
            <w:tcW w:w="1986" w:type="dxa"/>
          </w:tcPr>
          <w:p w14:paraId="377EFAD1" w14:textId="77777777" w:rsidR="00032C6C" w:rsidRPr="00112055" w:rsidRDefault="00032C6C" w:rsidP="000C551D">
            <w:pPr>
              <w:pStyle w:val="ListParagraph"/>
              <w:numPr>
                <w:ilvl w:val="0"/>
                <w:numId w:val="51"/>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Planning &amp; Team Recruitment complete November 2021</w:t>
            </w:r>
          </w:p>
          <w:p w14:paraId="1D68FA78" w14:textId="77777777" w:rsidR="00032C6C" w:rsidRPr="00112055" w:rsidRDefault="00032C6C" w:rsidP="000C551D">
            <w:pPr>
              <w:pStyle w:val="ListParagraph"/>
              <w:numPr>
                <w:ilvl w:val="0"/>
                <w:numId w:val="51"/>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System Configuration and User Acceptance Testing complete May 2022 </w:t>
            </w:r>
          </w:p>
          <w:p w14:paraId="5F5D9F90" w14:textId="77777777" w:rsidR="00032C6C" w:rsidRPr="00112055" w:rsidRDefault="00032C6C" w:rsidP="000C551D">
            <w:pPr>
              <w:pStyle w:val="ListParagraph"/>
              <w:numPr>
                <w:ilvl w:val="0"/>
                <w:numId w:val="51"/>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Staff Training complete June 2022 </w:t>
            </w:r>
          </w:p>
          <w:p w14:paraId="25BF4C94" w14:textId="77777777" w:rsidR="00032C6C" w:rsidRPr="00112055" w:rsidRDefault="00032C6C" w:rsidP="000C551D">
            <w:pPr>
              <w:pStyle w:val="ListParagraph"/>
              <w:numPr>
                <w:ilvl w:val="0"/>
                <w:numId w:val="51"/>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ERP Phase 1 Go Live July 2022</w:t>
            </w:r>
          </w:p>
        </w:tc>
        <w:tc>
          <w:tcPr>
            <w:tcW w:w="1937" w:type="dxa"/>
          </w:tcPr>
          <w:p w14:paraId="36E98782"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90107C">
              <w:rPr>
                <w:rFonts w:ascii="Arial" w:hAnsi="Arial" w:cs="Arial"/>
                <w:szCs w:val="24"/>
              </w:rPr>
              <w:lastRenderedPageBreak/>
              <w:t>Status Update Report on implementation via the Audit &amp; Risk Committee</w:t>
            </w:r>
            <w:r>
              <w:rPr>
                <w:rFonts w:ascii="Arial" w:hAnsi="Arial" w:cs="Arial"/>
                <w:szCs w:val="24"/>
              </w:rPr>
              <w:t>.</w:t>
            </w:r>
          </w:p>
        </w:tc>
      </w:tr>
      <w:tr w:rsidR="00032C6C" w:rsidRPr="00112055" w14:paraId="5170714E" w14:textId="77777777" w:rsidTr="00A97D84">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7F8F5392" w14:textId="77777777" w:rsidR="00032C6C" w:rsidRPr="00112055" w:rsidRDefault="00032C6C" w:rsidP="001A15F9">
            <w:pPr>
              <w:ind w:left="306" w:hanging="306"/>
              <w:rPr>
                <w:rFonts w:ascii="Arial" w:hAnsi="Arial" w:cs="Arial"/>
                <w:color w:val="auto"/>
                <w:szCs w:val="24"/>
              </w:rPr>
            </w:pPr>
            <w:r>
              <w:rPr>
                <w:rFonts w:ascii="Arial" w:hAnsi="Arial" w:cs="Arial"/>
                <w:color w:val="auto"/>
                <w:szCs w:val="24"/>
              </w:rPr>
              <w:t xml:space="preserve">2. </w:t>
            </w:r>
            <w:r w:rsidRPr="00112055">
              <w:rPr>
                <w:rFonts w:ascii="Arial" w:hAnsi="Arial" w:cs="Arial"/>
                <w:color w:val="auto"/>
                <w:szCs w:val="24"/>
              </w:rPr>
              <w:t>Workforce Plan</w:t>
            </w:r>
          </w:p>
        </w:tc>
        <w:tc>
          <w:tcPr>
            <w:tcW w:w="2036" w:type="dxa"/>
          </w:tcPr>
          <w:p w14:paraId="38860997"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Council has a current Workforce Plan including:</w:t>
            </w:r>
          </w:p>
          <w:p w14:paraId="092AC1F2"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The current workforce profile and organisational </w:t>
            </w:r>
            <w:proofErr w:type="gramStart"/>
            <w:r w:rsidRPr="024681D4">
              <w:rPr>
                <w:rFonts w:ascii="Arial" w:hAnsi="Arial" w:cs="Arial"/>
              </w:rPr>
              <w:t>structure;</w:t>
            </w:r>
            <w:proofErr w:type="gramEnd"/>
          </w:p>
          <w:p w14:paraId="485F1D75"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Identification of gaps between the current profile and the organisational </w:t>
            </w:r>
            <w:proofErr w:type="gramStart"/>
            <w:r w:rsidRPr="024681D4">
              <w:rPr>
                <w:rFonts w:ascii="Arial" w:hAnsi="Arial" w:cs="Arial"/>
              </w:rPr>
              <w:t>requirements;</w:t>
            </w:r>
            <w:proofErr w:type="gramEnd"/>
          </w:p>
          <w:p w14:paraId="03F9E25B"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Identification of organisational activities to foster and develop workforce</w:t>
            </w:r>
          </w:p>
          <w:p w14:paraId="246D7029"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The Workforce Plan is budgeted for in Long Term Financial Plan.</w:t>
            </w:r>
          </w:p>
        </w:tc>
        <w:tc>
          <w:tcPr>
            <w:tcW w:w="1986" w:type="dxa"/>
          </w:tcPr>
          <w:p w14:paraId="1574AA17"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 xml:space="preserve">Basic standard is met when local government has met </w:t>
            </w:r>
            <w:proofErr w:type="gramStart"/>
            <w:r w:rsidRPr="00112055">
              <w:rPr>
                <w:rFonts w:ascii="Arial" w:hAnsi="Arial" w:cs="Arial"/>
                <w:szCs w:val="24"/>
              </w:rPr>
              <w:t>all of</w:t>
            </w:r>
            <w:proofErr w:type="gramEnd"/>
            <w:r w:rsidRPr="00112055">
              <w:rPr>
                <w:rFonts w:ascii="Arial" w:hAnsi="Arial" w:cs="Arial"/>
                <w:szCs w:val="24"/>
              </w:rPr>
              <w:t xml:space="preserve"> the listed</w:t>
            </w:r>
          </w:p>
          <w:p w14:paraId="37ADFBFD"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requirements.</w:t>
            </w:r>
          </w:p>
        </w:tc>
        <w:tc>
          <w:tcPr>
            <w:tcW w:w="1937" w:type="dxa"/>
          </w:tcPr>
          <w:p w14:paraId="28A8E544" w14:textId="77777777" w:rsidR="00032C6C"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Each Councillor will be interviewed as part of the Workforce Planning Process to determine their expectations of the organisational review exercise as well as to gain an appreciation and understanding their views on the organisation in its service delivery.</w:t>
            </w:r>
          </w:p>
          <w:p w14:paraId="727018B3"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032C6C" w:rsidRPr="00112055" w14:paraId="49B1E6F5"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61B794ED" w14:textId="5DCBD013" w:rsidR="00032C6C" w:rsidRPr="000C1BDF" w:rsidRDefault="00032C6C" w:rsidP="001A15F9">
            <w:pPr>
              <w:ind w:left="306" w:hanging="306"/>
              <w:rPr>
                <w:rFonts w:ascii="Arial" w:hAnsi="Arial" w:cs="Arial"/>
                <w:szCs w:val="24"/>
              </w:rPr>
            </w:pPr>
            <w:r>
              <w:rPr>
                <w:rFonts w:ascii="Arial" w:hAnsi="Arial" w:cs="Arial"/>
                <w:color w:val="auto"/>
                <w:szCs w:val="24"/>
              </w:rPr>
              <w:t xml:space="preserve">3.  </w:t>
            </w:r>
            <w:r w:rsidRPr="000C1BDF">
              <w:rPr>
                <w:rFonts w:ascii="Arial" w:hAnsi="Arial" w:cs="Arial"/>
                <w:color w:val="auto"/>
                <w:szCs w:val="24"/>
              </w:rPr>
              <w:t>Asset Management Plans</w:t>
            </w:r>
          </w:p>
        </w:tc>
        <w:tc>
          <w:tcPr>
            <w:tcW w:w="2036" w:type="dxa"/>
          </w:tcPr>
          <w:p w14:paraId="5AD92EE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Management Plans exist for significant and critical asset classes including the identification of:</w:t>
            </w:r>
          </w:p>
          <w:p w14:paraId="58E90F7C"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lastRenderedPageBreak/>
              <w:t>Asset Consumption Ratio</w:t>
            </w:r>
          </w:p>
          <w:p w14:paraId="0003F166"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sustainability ratio</w:t>
            </w:r>
          </w:p>
          <w:p w14:paraId="3250985E"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Renewal Funding Ratio</w:t>
            </w:r>
          </w:p>
        </w:tc>
        <w:tc>
          <w:tcPr>
            <w:tcW w:w="1986" w:type="dxa"/>
          </w:tcPr>
          <w:p w14:paraId="58F21E79"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Asset Consumption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50% or greater.</w:t>
            </w:r>
          </w:p>
          <w:p w14:paraId="5B87E4D4"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7628B83"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Asst Sustainability Ratio: Basic standard is met if ratio data can be </w:t>
            </w:r>
            <w:proofErr w:type="gramStart"/>
            <w:r w:rsidRPr="00112055">
              <w:rPr>
                <w:rFonts w:ascii="Arial" w:hAnsi="Arial" w:cs="Arial"/>
                <w:szCs w:val="24"/>
              </w:rPr>
              <w:t>calculated</w:t>
            </w:r>
            <w:proofErr w:type="gramEnd"/>
            <w:r w:rsidRPr="00112055">
              <w:rPr>
                <w:rFonts w:ascii="Arial" w:hAnsi="Arial" w:cs="Arial"/>
                <w:szCs w:val="24"/>
              </w:rPr>
              <w:t xml:space="preserve"> and ratio is 90% or greater.</w:t>
            </w:r>
          </w:p>
          <w:p w14:paraId="6A8EC2AE"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1CF7FDB"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Asset renewal funding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between 75% and</w:t>
            </w:r>
          </w:p>
          <w:p w14:paraId="1068A497"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95%.</w:t>
            </w:r>
          </w:p>
          <w:p w14:paraId="197EF8E5"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937" w:type="dxa"/>
          </w:tcPr>
          <w:p w14:paraId="371F30F9"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Council determines affordable, </w:t>
            </w:r>
            <w:proofErr w:type="gramStart"/>
            <w:r w:rsidRPr="00112055">
              <w:rPr>
                <w:rFonts w:ascii="Arial" w:hAnsi="Arial" w:cs="Arial"/>
                <w:szCs w:val="24"/>
              </w:rPr>
              <w:t>realistic</w:t>
            </w:r>
            <w:proofErr w:type="gramEnd"/>
            <w:r w:rsidRPr="00112055">
              <w:rPr>
                <w:rFonts w:ascii="Arial" w:hAnsi="Arial" w:cs="Arial"/>
                <w:szCs w:val="24"/>
              </w:rPr>
              <w:t xml:space="preserve"> and achievable priorities and is responsible for ensuring that </w:t>
            </w:r>
          </w:p>
          <w:p w14:paraId="42A69ABF"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the local government’s Asset Management Policy is developed and implemented and that appropriate </w:t>
            </w:r>
          </w:p>
          <w:p w14:paraId="0C8B6682"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resources are made available for asset management.</w:t>
            </w:r>
          </w:p>
          <w:p w14:paraId="5AE849E3"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By making certain that Asset Management Plans are </w:t>
            </w:r>
            <w:proofErr w:type="gramStart"/>
            <w:r w:rsidRPr="00112055">
              <w:rPr>
                <w:rFonts w:ascii="Arial" w:hAnsi="Arial" w:cs="Arial"/>
                <w:szCs w:val="24"/>
              </w:rPr>
              <w:t>monitored</w:t>
            </w:r>
            <w:proofErr w:type="gramEnd"/>
            <w:r w:rsidRPr="00112055">
              <w:rPr>
                <w:rFonts w:ascii="Arial" w:hAnsi="Arial" w:cs="Arial"/>
                <w:szCs w:val="24"/>
              </w:rPr>
              <w:t xml:space="preserve"> and outcomes reported to the </w:t>
            </w:r>
          </w:p>
          <w:p w14:paraId="1C67804E"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community, Council ensures that it is making progress towards meeting long-term community needs. Council will be required to adopt the final plan. </w:t>
            </w:r>
          </w:p>
        </w:tc>
      </w:tr>
      <w:tr w:rsidR="00032C6C" w:rsidRPr="00112055" w14:paraId="485AB590" w14:textId="77777777" w:rsidTr="00A97D84">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tcBorders>
          </w:tcPr>
          <w:p w14:paraId="48F62ECD" w14:textId="77777777" w:rsidR="00032C6C" w:rsidRPr="000C1BDF" w:rsidRDefault="00032C6C" w:rsidP="000C551D">
            <w:pPr>
              <w:pStyle w:val="ListParagraph"/>
              <w:numPr>
                <w:ilvl w:val="0"/>
                <w:numId w:val="56"/>
              </w:numPr>
              <w:spacing w:after="200" w:line="276" w:lineRule="auto"/>
              <w:ind w:left="306" w:hanging="284"/>
              <w:rPr>
                <w:rFonts w:ascii="Arial" w:hAnsi="Arial" w:cs="Arial"/>
                <w:szCs w:val="24"/>
              </w:rPr>
            </w:pPr>
            <w:r w:rsidRPr="000C1BDF">
              <w:rPr>
                <w:rFonts w:ascii="Arial" w:hAnsi="Arial" w:cs="Arial"/>
                <w:color w:val="auto"/>
                <w:szCs w:val="28"/>
              </w:rPr>
              <w:lastRenderedPageBreak/>
              <w:t>Long Term Financial Plan</w:t>
            </w:r>
          </w:p>
        </w:tc>
        <w:tc>
          <w:tcPr>
            <w:tcW w:w="2036" w:type="dxa"/>
          </w:tcPr>
          <w:p w14:paraId="276E5A99"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Long Term Financial Plan exist including the identification of:</w:t>
            </w:r>
          </w:p>
          <w:p w14:paraId="4F96572E"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Operating surplus ratio</w:t>
            </w:r>
          </w:p>
          <w:p w14:paraId="559B5102"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Current ratio or working capital ratio</w:t>
            </w:r>
          </w:p>
          <w:p w14:paraId="427F96A3"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Debt service cover ratio</w:t>
            </w:r>
          </w:p>
          <w:p w14:paraId="33C2CE0C"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3676C3D"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986" w:type="dxa"/>
          </w:tcPr>
          <w:p w14:paraId="41B03DBF"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Operating surplus ratio: Basic standard is met if the operating surplus ratio is between 0% and 15%.</w:t>
            </w:r>
          </w:p>
          <w:p w14:paraId="213D9D35"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3C4C568"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Current ratio or working capital ratio:</w:t>
            </w:r>
          </w:p>
          <w:p w14:paraId="3ED607BD"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Basic standard is met if the ratio is equal to an expression of 1:1 or greater (</w:t>
            </w:r>
            <w:proofErr w:type="gramStart"/>
            <w:r w:rsidRPr="00112055">
              <w:rPr>
                <w:rFonts w:ascii="Arial" w:hAnsi="Arial" w:cs="Arial"/>
                <w:szCs w:val="24"/>
              </w:rPr>
              <w:t>e.g.</w:t>
            </w:r>
            <w:proofErr w:type="gramEnd"/>
            <w:r w:rsidRPr="00112055">
              <w:rPr>
                <w:rFonts w:ascii="Arial" w:hAnsi="Arial" w:cs="Arial"/>
                <w:szCs w:val="24"/>
              </w:rPr>
              <w:t xml:space="preserve"> 100% or 1.0).</w:t>
            </w:r>
          </w:p>
          <w:p w14:paraId="33F3B926"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2812B854"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lastRenderedPageBreak/>
              <w:t>Debt service cover ratio: Basic standard is met if this ratio is greater than or equal to 2.</w:t>
            </w:r>
          </w:p>
        </w:tc>
        <w:tc>
          <w:tcPr>
            <w:tcW w:w="1937" w:type="dxa"/>
          </w:tcPr>
          <w:p w14:paraId="713639F7"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Council will have significant input into the </w:t>
            </w:r>
            <w:proofErr w:type="gramStart"/>
            <w:r w:rsidRPr="00112055">
              <w:rPr>
                <w:rFonts w:ascii="Arial" w:hAnsi="Arial" w:cs="Arial"/>
                <w:szCs w:val="24"/>
              </w:rPr>
              <w:t>long term</w:t>
            </w:r>
            <w:proofErr w:type="gramEnd"/>
            <w:r w:rsidRPr="00112055">
              <w:rPr>
                <w:rFonts w:ascii="Arial" w:hAnsi="Arial" w:cs="Arial"/>
                <w:szCs w:val="24"/>
              </w:rPr>
              <w:t xml:space="preserve"> financial plan by contributing to the underlying assumptions, forward capital works programs and transformational projects. Council will be required to adopt the final plan.   </w:t>
            </w:r>
          </w:p>
        </w:tc>
      </w:tr>
      <w:tr w:rsidR="00032C6C" w:rsidRPr="00112055" w14:paraId="0504AFAE"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single" w:sz="4" w:space="0" w:color="auto"/>
              <w:bottom w:val="single" w:sz="4" w:space="0" w:color="auto"/>
            </w:tcBorders>
          </w:tcPr>
          <w:p w14:paraId="5AF42077" w14:textId="77777777" w:rsidR="00032C6C" w:rsidRPr="00480ECE" w:rsidRDefault="00032C6C" w:rsidP="000C551D">
            <w:pPr>
              <w:pStyle w:val="ListParagraph"/>
              <w:numPr>
                <w:ilvl w:val="0"/>
                <w:numId w:val="56"/>
              </w:numPr>
              <w:spacing w:after="200" w:line="276" w:lineRule="auto"/>
              <w:ind w:left="306" w:hanging="284"/>
              <w:rPr>
                <w:rFonts w:ascii="Arial" w:hAnsi="Arial" w:cs="Arial"/>
                <w:szCs w:val="24"/>
              </w:rPr>
            </w:pPr>
            <w:r w:rsidRPr="000C1BDF">
              <w:rPr>
                <w:rFonts w:ascii="Arial" w:hAnsi="Arial" w:cs="Arial"/>
                <w:color w:val="auto"/>
                <w:szCs w:val="28"/>
              </w:rPr>
              <w:t>Governance Framework Policy</w:t>
            </w:r>
          </w:p>
        </w:tc>
        <w:tc>
          <w:tcPr>
            <w:tcW w:w="2036" w:type="dxa"/>
            <w:tcBorders>
              <w:bottom w:val="single" w:sz="4" w:space="0" w:color="auto"/>
            </w:tcBorders>
          </w:tcPr>
          <w:p w14:paraId="628E5630"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Develop a Governance Framework Policy</w:t>
            </w:r>
          </w:p>
        </w:tc>
        <w:tc>
          <w:tcPr>
            <w:tcW w:w="1986" w:type="dxa"/>
            <w:tcBorders>
              <w:bottom w:val="single" w:sz="4" w:space="0" w:color="auto"/>
            </w:tcBorders>
          </w:tcPr>
          <w:p w14:paraId="098D4AEE"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Final Policy ensures:</w:t>
            </w:r>
          </w:p>
          <w:p w14:paraId="0C8037A0"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engaged in the development of strategy and policy from initiation to adoption.</w:t>
            </w:r>
          </w:p>
          <w:p w14:paraId="2DE29A37"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provided with accurate relevant and timely information by the Chief Executive Officer (CEO) to inform quality decision-making; and</w:t>
            </w:r>
          </w:p>
          <w:p w14:paraId="69430672"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Community members can participate in the decision-making process and have access to information used to inform Council decisions.</w:t>
            </w:r>
          </w:p>
        </w:tc>
        <w:tc>
          <w:tcPr>
            <w:tcW w:w="1937" w:type="dxa"/>
          </w:tcPr>
          <w:p w14:paraId="4B5B34C8"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be involved in the development of the policy and will be required to adopt the final policy. </w:t>
            </w:r>
          </w:p>
        </w:tc>
      </w:tr>
    </w:tbl>
    <w:p w14:paraId="560AA6FD" w14:textId="77777777" w:rsidR="008F7730" w:rsidRDefault="008F7730" w:rsidP="008F7730">
      <w:pPr>
        <w:pStyle w:val="ListParagraph"/>
        <w:ind w:left="567"/>
        <w:jc w:val="both"/>
        <w:rPr>
          <w:rFonts w:ascii="Arial" w:hAnsi="Arial" w:cs="Arial"/>
          <w:b/>
          <w:bCs/>
          <w:szCs w:val="24"/>
        </w:rPr>
      </w:pPr>
    </w:p>
    <w:p w14:paraId="31FCF58A" w14:textId="023212DF" w:rsidR="00032C6C" w:rsidRDefault="00032C6C" w:rsidP="00A97D84">
      <w:pPr>
        <w:pStyle w:val="ListParagraph"/>
        <w:numPr>
          <w:ilvl w:val="0"/>
          <w:numId w:val="57"/>
        </w:numPr>
        <w:ind w:left="1134" w:right="198" w:hanging="567"/>
        <w:jc w:val="both"/>
        <w:rPr>
          <w:rFonts w:ascii="Arial" w:hAnsi="Arial" w:cs="Arial"/>
          <w:b/>
          <w:bCs/>
          <w:szCs w:val="24"/>
        </w:rPr>
      </w:pPr>
      <w:r>
        <w:rPr>
          <w:rFonts w:ascii="Arial" w:hAnsi="Arial" w:cs="Arial"/>
          <w:b/>
          <w:bCs/>
          <w:szCs w:val="24"/>
        </w:rPr>
        <w:t>i</w:t>
      </w:r>
      <w:r w:rsidRPr="00540E0B">
        <w:rPr>
          <w:rFonts w:ascii="Arial" w:hAnsi="Arial" w:cs="Arial"/>
          <w:b/>
          <w:bCs/>
          <w:szCs w:val="24"/>
        </w:rPr>
        <w:t>nstructs the CEO to provide a regular update on all KRAs to Council</w:t>
      </w:r>
      <w:r>
        <w:rPr>
          <w:rFonts w:ascii="Arial" w:hAnsi="Arial" w:cs="Arial"/>
          <w:b/>
          <w:bCs/>
          <w:szCs w:val="24"/>
        </w:rPr>
        <w:t xml:space="preserve"> via the CEO Weekly Update; and</w:t>
      </w:r>
    </w:p>
    <w:p w14:paraId="506481A1" w14:textId="77777777" w:rsidR="00032C6C" w:rsidRDefault="00032C6C" w:rsidP="00A97D84">
      <w:pPr>
        <w:pStyle w:val="ListParagraph"/>
        <w:ind w:left="1134" w:right="198"/>
        <w:jc w:val="both"/>
        <w:rPr>
          <w:rFonts w:ascii="Arial" w:hAnsi="Arial" w:cs="Arial"/>
          <w:b/>
          <w:bCs/>
          <w:szCs w:val="24"/>
        </w:rPr>
      </w:pPr>
    </w:p>
    <w:p w14:paraId="3ACDD6CE" w14:textId="5CE1C0D0" w:rsidR="00032C6C" w:rsidRPr="00540E0B" w:rsidRDefault="00032C6C" w:rsidP="00A97D84">
      <w:pPr>
        <w:pStyle w:val="ListParagraph"/>
        <w:numPr>
          <w:ilvl w:val="0"/>
          <w:numId w:val="57"/>
        </w:numPr>
        <w:ind w:left="1134" w:right="198" w:hanging="567"/>
        <w:jc w:val="both"/>
        <w:rPr>
          <w:rFonts w:ascii="Arial" w:hAnsi="Arial" w:cs="Arial"/>
          <w:b/>
          <w:bCs/>
          <w:szCs w:val="24"/>
        </w:rPr>
      </w:pPr>
      <w:r>
        <w:rPr>
          <w:rFonts w:ascii="Arial" w:hAnsi="Arial" w:cs="Arial"/>
          <w:b/>
          <w:bCs/>
          <w:szCs w:val="24"/>
        </w:rPr>
        <w:t>a copy of the Organisation Review from Gerard Daniels of 1998 be provided to Council Members via the Councillor Portal.</w:t>
      </w:r>
    </w:p>
    <w:p w14:paraId="05B66419" w14:textId="77777777" w:rsidR="00032C6C" w:rsidRPr="00540E0B" w:rsidRDefault="00032C6C" w:rsidP="00032C6C">
      <w:pPr>
        <w:pStyle w:val="ListParagraph"/>
        <w:ind w:left="567"/>
        <w:jc w:val="both"/>
        <w:rPr>
          <w:rFonts w:ascii="Arial" w:hAnsi="Arial" w:cs="Arial"/>
          <w:b/>
          <w:bCs/>
          <w:szCs w:val="24"/>
        </w:rPr>
      </w:pPr>
    </w:p>
    <w:p w14:paraId="1F91DED3" w14:textId="77777777" w:rsidR="00032C6C" w:rsidRDefault="00032C6C" w:rsidP="00032C6C">
      <w:pPr>
        <w:jc w:val="both"/>
        <w:rPr>
          <w:rFonts w:ascii="Arial" w:hAnsi="Arial" w:cs="Arial"/>
          <w:b/>
          <w:szCs w:val="24"/>
          <w:lang w:val="en-US"/>
        </w:rPr>
      </w:pPr>
    </w:p>
    <w:p w14:paraId="2F557EF7" w14:textId="77777777" w:rsidR="00A97D84" w:rsidRDefault="00A97D84" w:rsidP="00032C6C">
      <w:pPr>
        <w:jc w:val="both"/>
        <w:rPr>
          <w:rFonts w:ascii="Arial" w:hAnsi="Arial" w:cs="Arial"/>
          <w:b/>
          <w:szCs w:val="24"/>
          <w:lang w:val="en-US"/>
        </w:rPr>
      </w:pPr>
    </w:p>
    <w:p w14:paraId="2917D90C" w14:textId="77777777" w:rsidR="00A97D84" w:rsidRPr="002B5775" w:rsidRDefault="00A97D84" w:rsidP="00032C6C">
      <w:pPr>
        <w:jc w:val="both"/>
        <w:rPr>
          <w:rFonts w:ascii="Arial" w:hAnsi="Arial" w:cs="Arial"/>
          <w:b/>
          <w:szCs w:val="24"/>
          <w:lang w:val="en-US"/>
        </w:rPr>
      </w:pPr>
    </w:p>
    <w:p w14:paraId="3A1E02B2" w14:textId="77777777" w:rsidR="00032C6C" w:rsidRPr="00DA4F82" w:rsidRDefault="00032C6C" w:rsidP="00A97D84">
      <w:pPr>
        <w:ind w:left="567"/>
        <w:jc w:val="both"/>
        <w:rPr>
          <w:rFonts w:ascii="Arial" w:hAnsi="Arial" w:cs="Arial"/>
          <w:bCs/>
          <w:sz w:val="28"/>
          <w:szCs w:val="32"/>
          <w:lang w:val="en-US"/>
        </w:rPr>
      </w:pPr>
      <w:r w:rsidRPr="00DA4F82">
        <w:rPr>
          <w:rFonts w:ascii="Arial" w:hAnsi="Arial" w:cs="Arial"/>
          <w:bCs/>
          <w:sz w:val="28"/>
          <w:szCs w:val="32"/>
          <w:lang w:val="en-US"/>
        </w:rPr>
        <w:t>Recommendation to C</w:t>
      </w:r>
      <w:r>
        <w:rPr>
          <w:rFonts w:ascii="Arial" w:hAnsi="Arial" w:cs="Arial"/>
          <w:bCs/>
          <w:sz w:val="28"/>
          <w:szCs w:val="32"/>
          <w:lang w:val="en-US"/>
        </w:rPr>
        <w:t>ommittee</w:t>
      </w:r>
    </w:p>
    <w:p w14:paraId="2C5A296D" w14:textId="77777777" w:rsidR="00032C6C" w:rsidRDefault="00032C6C" w:rsidP="00A97D84">
      <w:pPr>
        <w:ind w:left="567"/>
        <w:jc w:val="both"/>
        <w:rPr>
          <w:rFonts w:ascii="Arial" w:hAnsi="Arial" w:cs="Arial"/>
          <w:b/>
          <w:sz w:val="28"/>
          <w:szCs w:val="32"/>
          <w:lang w:val="en-US"/>
        </w:rPr>
      </w:pPr>
    </w:p>
    <w:p w14:paraId="19F40E5F" w14:textId="77777777" w:rsidR="00032C6C" w:rsidRPr="00DA4F82" w:rsidRDefault="00032C6C" w:rsidP="00A97D84">
      <w:pPr>
        <w:ind w:left="567"/>
        <w:jc w:val="both"/>
        <w:rPr>
          <w:rFonts w:ascii="Arial" w:hAnsi="Arial" w:cs="Arial"/>
          <w:szCs w:val="24"/>
          <w:lang w:val="en-US"/>
        </w:rPr>
      </w:pPr>
      <w:r w:rsidRPr="00DA4F82">
        <w:rPr>
          <w:rFonts w:ascii="Arial" w:hAnsi="Arial" w:cs="Arial"/>
          <w:szCs w:val="24"/>
          <w:lang w:val="en-US"/>
        </w:rPr>
        <w:t>That Council:</w:t>
      </w:r>
    </w:p>
    <w:p w14:paraId="42D808D6" w14:textId="77777777" w:rsidR="00032C6C" w:rsidRPr="00DA4F82" w:rsidRDefault="00032C6C" w:rsidP="00A97D84">
      <w:pPr>
        <w:ind w:left="567"/>
        <w:jc w:val="both"/>
        <w:rPr>
          <w:rFonts w:ascii="Arial" w:hAnsi="Arial" w:cs="Arial"/>
          <w:szCs w:val="24"/>
          <w:lang w:val="en-US"/>
        </w:rPr>
      </w:pPr>
    </w:p>
    <w:p w14:paraId="74D7C7AA" w14:textId="77777777" w:rsidR="00032C6C" w:rsidRPr="00DA4F82" w:rsidRDefault="00032C6C" w:rsidP="00A97D84">
      <w:pPr>
        <w:pStyle w:val="ListParagraph"/>
        <w:numPr>
          <w:ilvl w:val="0"/>
          <w:numId w:val="58"/>
        </w:numPr>
        <w:ind w:left="1134" w:right="198" w:hanging="567"/>
        <w:jc w:val="both"/>
        <w:rPr>
          <w:rFonts w:ascii="Arial" w:hAnsi="Arial" w:cs="Arial"/>
          <w:szCs w:val="24"/>
          <w:lang w:val="en-US"/>
        </w:rPr>
      </w:pPr>
      <w:r w:rsidRPr="00DA4F82">
        <w:rPr>
          <w:rFonts w:ascii="Arial" w:hAnsi="Arial" w:cs="Arial"/>
          <w:szCs w:val="24"/>
          <w:lang w:val="en-US"/>
        </w:rPr>
        <w:t>adopts the following Key Results Areas for the period ending 30 June 2022 for the Interim Chief Executive Officer:</w:t>
      </w:r>
    </w:p>
    <w:p w14:paraId="1513C15E" w14:textId="77777777" w:rsidR="00032C6C" w:rsidRDefault="00032C6C" w:rsidP="00032C6C">
      <w:pPr>
        <w:pStyle w:val="ListParagraph"/>
        <w:ind w:left="567"/>
        <w:jc w:val="both"/>
        <w:rPr>
          <w:rFonts w:ascii="Arial" w:hAnsi="Arial" w:cs="Arial"/>
          <w:b/>
          <w:bCs/>
          <w:szCs w:val="24"/>
          <w:lang w:val="en-US"/>
        </w:rPr>
      </w:pPr>
    </w:p>
    <w:tbl>
      <w:tblPr>
        <w:tblStyle w:val="GridTable5Dark-Accent1"/>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2036"/>
        <w:gridCol w:w="1986"/>
        <w:gridCol w:w="1937"/>
      </w:tblGrid>
      <w:tr w:rsidR="00032C6C" w:rsidRPr="00112055" w14:paraId="2DF6409C" w14:textId="77777777" w:rsidTr="00A97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left w:val="none" w:sz="0" w:space="0" w:color="auto"/>
              <w:right w:val="none" w:sz="0" w:space="0" w:color="auto"/>
            </w:tcBorders>
          </w:tcPr>
          <w:p w14:paraId="31EDE953" w14:textId="77777777" w:rsidR="00032C6C" w:rsidRPr="00112055" w:rsidRDefault="00032C6C" w:rsidP="001A15F9">
            <w:pPr>
              <w:rPr>
                <w:rFonts w:ascii="Arial" w:hAnsi="Arial" w:cs="Arial"/>
                <w:color w:val="auto"/>
                <w:szCs w:val="24"/>
              </w:rPr>
            </w:pPr>
            <w:r w:rsidRPr="00112055">
              <w:rPr>
                <w:rFonts w:ascii="Arial" w:hAnsi="Arial" w:cs="Arial"/>
                <w:color w:val="auto"/>
                <w:szCs w:val="24"/>
              </w:rPr>
              <w:t xml:space="preserve">Key </w:t>
            </w:r>
            <w:r>
              <w:rPr>
                <w:rFonts w:ascii="Arial" w:hAnsi="Arial" w:cs="Arial"/>
                <w:color w:val="auto"/>
                <w:szCs w:val="24"/>
              </w:rPr>
              <w:t>Results Areas</w:t>
            </w:r>
          </w:p>
        </w:tc>
        <w:tc>
          <w:tcPr>
            <w:tcW w:w="2036" w:type="dxa"/>
            <w:tcBorders>
              <w:top w:val="none" w:sz="0" w:space="0" w:color="auto"/>
              <w:left w:val="none" w:sz="0" w:space="0" w:color="auto"/>
              <w:right w:val="none" w:sz="0" w:space="0" w:color="auto"/>
            </w:tcBorders>
          </w:tcPr>
          <w:p w14:paraId="0F1CD525"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Requirements</w:t>
            </w:r>
          </w:p>
        </w:tc>
        <w:tc>
          <w:tcPr>
            <w:tcW w:w="1986" w:type="dxa"/>
            <w:tcBorders>
              <w:top w:val="none" w:sz="0" w:space="0" w:color="auto"/>
              <w:left w:val="none" w:sz="0" w:space="0" w:color="auto"/>
              <w:right w:val="none" w:sz="0" w:space="0" w:color="auto"/>
            </w:tcBorders>
          </w:tcPr>
          <w:p w14:paraId="6029A490"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Standards</w:t>
            </w:r>
          </w:p>
        </w:tc>
        <w:tc>
          <w:tcPr>
            <w:tcW w:w="1927" w:type="dxa"/>
            <w:tcBorders>
              <w:top w:val="none" w:sz="0" w:space="0" w:color="auto"/>
              <w:left w:val="none" w:sz="0" w:space="0" w:color="auto"/>
              <w:right w:val="none" w:sz="0" w:space="0" w:color="auto"/>
            </w:tcBorders>
          </w:tcPr>
          <w:p w14:paraId="389B0407" w14:textId="77777777" w:rsidR="00032C6C" w:rsidRPr="00112055" w:rsidRDefault="00032C6C" w:rsidP="001A15F9">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Cs w:val="24"/>
              </w:rPr>
            </w:pPr>
            <w:r w:rsidRPr="00112055">
              <w:rPr>
                <w:rFonts w:ascii="Arial" w:hAnsi="Arial" w:cs="Arial"/>
                <w:color w:val="auto"/>
                <w:szCs w:val="24"/>
              </w:rPr>
              <w:t>Role of Council</w:t>
            </w:r>
          </w:p>
        </w:tc>
      </w:tr>
      <w:tr w:rsidR="00032C6C" w:rsidRPr="00112055" w14:paraId="3F79819B"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tcBorders>
          </w:tcPr>
          <w:p w14:paraId="5B195FC3" w14:textId="77777777" w:rsidR="00032C6C" w:rsidRPr="00112055" w:rsidRDefault="00032C6C" w:rsidP="001A15F9">
            <w:pPr>
              <w:ind w:left="306" w:hanging="306"/>
              <w:rPr>
                <w:rFonts w:ascii="Arial" w:hAnsi="Arial" w:cs="Arial"/>
                <w:color w:val="auto"/>
                <w:szCs w:val="24"/>
              </w:rPr>
            </w:pPr>
            <w:r>
              <w:rPr>
                <w:rFonts w:ascii="Arial" w:hAnsi="Arial" w:cs="Arial"/>
                <w:color w:val="auto"/>
                <w:szCs w:val="24"/>
              </w:rPr>
              <w:t xml:space="preserve">1. </w:t>
            </w:r>
            <w:r w:rsidRPr="00112055">
              <w:rPr>
                <w:rFonts w:ascii="Arial" w:hAnsi="Arial" w:cs="Arial"/>
                <w:color w:val="auto"/>
                <w:szCs w:val="24"/>
              </w:rPr>
              <w:t>Enterprise</w:t>
            </w:r>
            <w:r>
              <w:rPr>
                <w:rFonts w:ascii="Arial" w:hAnsi="Arial" w:cs="Arial"/>
                <w:color w:val="auto"/>
                <w:szCs w:val="24"/>
              </w:rPr>
              <w:t xml:space="preserve"> </w:t>
            </w:r>
            <w:r w:rsidRPr="00112055">
              <w:rPr>
                <w:rFonts w:ascii="Arial" w:hAnsi="Arial" w:cs="Arial"/>
                <w:color w:val="auto"/>
                <w:szCs w:val="24"/>
              </w:rPr>
              <w:t xml:space="preserve">Resource Planning (ERP) </w:t>
            </w:r>
          </w:p>
        </w:tc>
        <w:tc>
          <w:tcPr>
            <w:tcW w:w="2036" w:type="dxa"/>
          </w:tcPr>
          <w:p w14:paraId="777B936E"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Implement phase 1 of the Enterprise Resource Planning Project</w:t>
            </w:r>
          </w:p>
        </w:tc>
        <w:tc>
          <w:tcPr>
            <w:tcW w:w="1986" w:type="dxa"/>
          </w:tcPr>
          <w:p w14:paraId="5AD3C9C3" w14:textId="77777777" w:rsidR="00032C6C" w:rsidRPr="00112055" w:rsidRDefault="00032C6C" w:rsidP="000C551D">
            <w:pPr>
              <w:pStyle w:val="ListParagraph"/>
              <w:numPr>
                <w:ilvl w:val="0"/>
                <w:numId w:val="59"/>
              </w:numPr>
              <w:ind w:left="340" w:right="-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Planning &amp; Team Recruitment complete November 2021</w:t>
            </w:r>
          </w:p>
          <w:p w14:paraId="09F01FC6" w14:textId="77777777" w:rsidR="00032C6C" w:rsidRPr="00112055" w:rsidRDefault="00032C6C" w:rsidP="000C551D">
            <w:pPr>
              <w:pStyle w:val="ListParagraph"/>
              <w:numPr>
                <w:ilvl w:val="0"/>
                <w:numId w:val="59"/>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System Configuration and User Acceptance Testing complete May 2022 </w:t>
            </w:r>
          </w:p>
          <w:p w14:paraId="5BFFB1EA" w14:textId="77777777" w:rsidR="00032C6C" w:rsidRPr="00112055" w:rsidRDefault="00032C6C" w:rsidP="000C551D">
            <w:pPr>
              <w:pStyle w:val="ListParagraph"/>
              <w:numPr>
                <w:ilvl w:val="0"/>
                <w:numId w:val="59"/>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Staff Training complete June 2022 </w:t>
            </w:r>
          </w:p>
          <w:p w14:paraId="7B5946AE" w14:textId="77777777" w:rsidR="00032C6C" w:rsidRPr="00112055" w:rsidRDefault="00032C6C" w:rsidP="000C551D">
            <w:pPr>
              <w:pStyle w:val="ListParagraph"/>
              <w:numPr>
                <w:ilvl w:val="0"/>
                <w:numId w:val="59"/>
              </w:numPr>
              <w:ind w:left="342" w:right="-2" w:hanging="342"/>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ERP Phase 1 Go Live July 2022</w:t>
            </w:r>
          </w:p>
        </w:tc>
        <w:tc>
          <w:tcPr>
            <w:tcW w:w="1927" w:type="dxa"/>
          </w:tcPr>
          <w:p w14:paraId="2AF977E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Nil in implementation</w:t>
            </w:r>
            <w:r>
              <w:rPr>
                <w:rFonts w:ascii="Arial" w:hAnsi="Arial" w:cs="Arial"/>
                <w:szCs w:val="24"/>
              </w:rPr>
              <w:t>.</w:t>
            </w:r>
          </w:p>
        </w:tc>
      </w:tr>
      <w:tr w:rsidR="00032C6C" w:rsidRPr="00112055" w14:paraId="38498F56" w14:textId="77777777" w:rsidTr="00A97D84">
        <w:tc>
          <w:tcPr>
            <w:cnfStyle w:val="001000000000" w:firstRow="0" w:lastRow="0" w:firstColumn="1" w:lastColumn="0" w:oddVBand="0" w:evenVBand="0" w:oddHBand="0" w:evenHBand="0" w:firstRowFirstColumn="0" w:firstRowLastColumn="0" w:lastRowFirstColumn="0" w:lastRowLastColumn="0"/>
            <w:tcW w:w="1989" w:type="dxa"/>
            <w:tcBorders>
              <w:left w:val="none" w:sz="0" w:space="0" w:color="auto"/>
              <w:bottom w:val="single" w:sz="4" w:space="0" w:color="auto"/>
            </w:tcBorders>
          </w:tcPr>
          <w:p w14:paraId="336DE2FD" w14:textId="77777777" w:rsidR="00032C6C" w:rsidRPr="00112055" w:rsidRDefault="00032C6C" w:rsidP="001A15F9">
            <w:pPr>
              <w:ind w:left="306" w:hanging="306"/>
              <w:rPr>
                <w:rFonts w:ascii="Arial" w:hAnsi="Arial" w:cs="Arial"/>
                <w:color w:val="auto"/>
                <w:szCs w:val="24"/>
              </w:rPr>
            </w:pPr>
            <w:r>
              <w:rPr>
                <w:rFonts w:ascii="Arial" w:hAnsi="Arial" w:cs="Arial"/>
                <w:color w:val="auto"/>
                <w:szCs w:val="24"/>
              </w:rPr>
              <w:t xml:space="preserve">2. </w:t>
            </w:r>
            <w:r w:rsidRPr="00112055">
              <w:rPr>
                <w:rFonts w:ascii="Arial" w:hAnsi="Arial" w:cs="Arial"/>
                <w:color w:val="auto"/>
                <w:szCs w:val="24"/>
              </w:rPr>
              <w:t>Workforce Plan</w:t>
            </w:r>
          </w:p>
        </w:tc>
        <w:tc>
          <w:tcPr>
            <w:tcW w:w="2036" w:type="dxa"/>
            <w:tcBorders>
              <w:bottom w:val="single" w:sz="4" w:space="0" w:color="auto"/>
            </w:tcBorders>
          </w:tcPr>
          <w:p w14:paraId="19A9C8EC"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Council has a current Workforce Plan including:</w:t>
            </w:r>
          </w:p>
          <w:p w14:paraId="218DC460"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The current workforce profile and organisational </w:t>
            </w:r>
            <w:proofErr w:type="gramStart"/>
            <w:r w:rsidRPr="024681D4">
              <w:rPr>
                <w:rFonts w:ascii="Arial" w:hAnsi="Arial" w:cs="Arial"/>
              </w:rPr>
              <w:t>structure;</w:t>
            </w:r>
            <w:proofErr w:type="gramEnd"/>
          </w:p>
          <w:p w14:paraId="56B36B05"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Identification of gaps between the current profile and the organisational </w:t>
            </w:r>
            <w:proofErr w:type="gramStart"/>
            <w:r w:rsidRPr="024681D4">
              <w:rPr>
                <w:rFonts w:ascii="Arial" w:hAnsi="Arial" w:cs="Arial"/>
              </w:rPr>
              <w:t>requirements;</w:t>
            </w:r>
            <w:proofErr w:type="gramEnd"/>
          </w:p>
          <w:p w14:paraId="3C1D77FB"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 xml:space="preserve">Identification of organisational activities to foster and </w:t>
            </w:r>
            <w:r w:rsidRPr="024681D4">
              <w:rPr>
                <w:rFonts w:ascii="Arial" w:hAnsi="Arial" w:cs="Arial"/>
              </w:rPr>
              <w:lastRenderedPageBreak/>
              <w:t>develop workforce</w:t>
            </w:r>
          </w:p>
          <w:p w14:paraId="5190B7DE" w14:textId="77777777" w:rsidR="00032C6C" w:rsidRPr="00112055" w:rsidRDefault="00032C6C" w:rsidP="000C551D">
            <w:pPr>
              <w:pStyle w:val="ListParagraph"/>
              <w:numPr>
                <w:ilvl w:val="0"/>
                <w:numId w:val="48"/>
              </w:numPr>
              <w:ind w:left="325" w:hanging="284"/>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The Workforce Plan is budgeted for in Long Term Financial Plan.</w:t>
            </w:r>
          </w:p>
        </w:tc>
        <w:tc>
          <w:tcPr>
            <w:tcW w:w="1986" w:type="dxa"/>
            <w:tcBorders>
              <w:bottom w:val="single" w:sz="4" w:space="0" w:color="auto"/>
            </w:tcBorders>
          </w:tcPr>
          <w:p w14:paraId="37EA97C4"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Basic standard is met when local government has met </w:t>
            </w:r>
            <w:proofErr w:type="gramStart"/>
            <w:r w:rsidRPr="00112055">
              <w:rPr>
                <w:rFonts w:ascii="Arial" w:hAnsi="Arial" w:cs="Arial"/>
                <w:szCs w:val="24"/>
              </w:rPr>
              <w:t>all of</w:t>
            </w:r>
            <w:proofErr w:type="gramEnd"/>
            <w:r w:rsidRPr="00112055">
              <w:rPr>
                <w:rFonts w:ascii="Arial" w:hAnsi="Arial" w:cs="Arial"/>
                <w:szCs w:val="24"/>
              </w:rPr>
              <w:t xml:space="preserve"> the listed</w:t>
            </w:r>
          </w:p>
          <w:p w14:paraId="3DCD050F"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requirements.</w:t>
            </w:r>
          </w:p>
        </w:tc>
        <w:tc>
          <w:tcPr>
            <w:tcW w:w="1927" w:type="dxa"/>
            <w:tcBorders>
              <w:bottom w:val="single" w:sz="4" w:space="0" w:color="auto"/>
            </w:tcBorders>
          </w:tcPr>
          <w:p w14:paraId="7D47D588" w14:textId="77777777" w:rsidR="00032C6C"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Each Councillor will be interviewed as part of the Workforce Planning Process to determine their expectations of the organisational review exercise as well as to gain an appreciation and understanding their views on the organisation in its service delivery.</w:t>
            </w:r>
          </w:p>
          <w:p w14:paraId="47D7AE61"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r>
      <w:tr w:rsidR="00032C6C" w:rsidRPr="00112055" w14:paraId="05CECB2D"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single" w:sz="4" w:space="0" w:color="auto"/>
              <w:bottom w:val="single" w:sz="4" w:space="0" w:color="auto"/>
              <w:right w:val="single" w:sz="4" w:space="0" w:color="auto"/>
            </w:tcBorders>
          </w:tcPr>
          <w:p w14:paraId="790CB6BF" w14:textId="77777777" w:rsidR="00032C6C" w:rsidRPr="000C1BDF" w:rsidRDefault="00032C6C" w:rsidP="001A15F9">
            <w:pPr>
              <w:ind w:left="306" w:hanging="306"/>
              <w:rPr>
                <w:rFonts w:ascii="Arial" w:hAnsi="Arial" w:cs="Arial"/>
                <w:szCs w:val="24"/>
              </w:rPr>
            </w:pPr>
            <w:r>
              <w:rPr>
                <w:rFonts w:ascii="Arial" w:hAnsi="Arial" w:cs="Arial"/>
                <w:color w:val="auto"/>
                <w:szCs w:val="24"/>
              </w:rPr>
              <w:lastRenderedPageBreak/>
              <w:t xml:space="preserve">3.  </w:t>
            </w:r>
            <w:r w:rsidRPr="000C1BDF">
              <w:rPr>
                <w:rFonts w:ascii="Arial" w:hAnsi="Arial" w:cs="Arial"/>
                <w:color w:val="auto"/>
                <w:szCs w:val="24"/>
              </w:rPr>
              <w:t>Asset Management Plans</w:t>
            </w:r>
          </w:p>
        </w:tc>
        <w:tc>
          <w:tcPr>
            <w:tcW w:w="2036" w:type="dxa"/>
            <w:tcBorders>
              <w:top w:val="single" w:sz="4" w:space="0" w:color="auto"/>
              <w:left w:val="single" w:sz="4" w:space="0" w:color="auto"/>
              <w:bottom w:val="single" w:sz="4" w:space="0" w:color="auto"/>
              <w:right w:val="single" w:sz="4" w:space="0" w:color="auto"/>
            </w:tcBorders>
          </w:tcPr>
          <w:p w14:paraId="77CBBBCA"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Asset Management Plans exist for significant and critical asset classes including the identification of:</w:t>
            </w:r>
          </w:p>
          <w:p w14:paraId="5DF01EB4"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Consumption Ratio</w:t>
            </w:r>
          </w:p>
          <w:p w14:paraId="5FD6D600"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sustainability ratio</w:t>
            </w:r>
          </w:p>
          <w:p w14:paraId="4FDCAC72" w14:textId="77777777" w:rsidR="00032C6C" w:rsidRPr="00112055" w:rsidRDefault="00032C6C" w:rsidP="000C551D">
            <w:pPr>
              <w:pStyle w:val="ListParagraph"/>
              <w:numPr>
                <w:ilvl w:val="0"/>
                <w:numId w:val="49"/>
              </w:numPr>
              <w:ind w:left="313" w:hanging="284"/>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Asset Renewal Funding Ratio</w:t>
            </w:r>
          </w:p>
        </w:tc>
        <w:tc>
          <w:tcPr>
            <w:tcW w:w="1986" w:type="dxa"/>
            <w:tcBorders>
              <w:top w:val="single" w:sz="4" w:space="0" w:color="auto"/>
              <w:left w:val="single" w:sz="4" w:space="0" w:color="auto"/>
              <w:bottom w:val="single" w:sz="4" w:space="0" w:color="auto"/>
              <w:right w:val="single" w:sz="4" w:space="0" w:color="auto"/>
            </w:tcBorders>
          </w:tcPr>
          <w:p w14:paraId="5FD0613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Asset Consumption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50% or greater.</w:t>
            </w:r>
          </w:p>
          <w:p w14:paraId="582E3F9D"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14B5290"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Asst Sustainability Ratio: Basic standard is met if ratio data can be </w:t>
            </w:r>
            <w:proofErr w:type="gramStart"/>
            <w:r w:rsidRPr="00112055">
              <w:rPr>
                <w:rFonts w:ascii="Arial" w:hAnsi="Arial" w:cs="Arial"/>
                <w:szCs w:val="24"/>
              </w:rPr>
              <w:t>calculated</w:t>
            </w:r>
            <w:proofErr w:type="gramEnd"/>
            <w:r w:rsidRPr="00112055">
              <w:rPr>
                <w:rFonts w:ascii="Arial" w:hAnsi="Arial" w:cs="Arial"/>
                <w:szCs w:val="24"/>
              </w:rPr>
              <w:t xml:space="preserve"> and ratio is 90% or greater.</w:t>
            </w:r>
          </w:p>
          <w:p w14:paraId="41AB20B3"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5D124A52"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Asset renewal funding ratio: Basic standard is met if ratio data can be </w:t>
            </w:r>
            <w:proofErr w:type="gramStart"/>
            <w:r w:rsidRPr="00112055">
              <w:rPr>
                <w:rFonts w:ascii="Arial" w:hAnsi="Arial" w:cs="Arial"/>
                <w:szCs w:val="24"/>
              </w:rPr>
              <w:t>identified</w:t>
            </w:r>
            <w:proofErr w:type="gramEnd"/>
            <w:r w:rsidRPr="00112055">
              <w:rPr>
                <w:rFonts w:ascii="Arial" w:hAnsi="Arial" w:cs="Arial"/>
                <w:szCs w:val="24"/>
              </w:rPr>
              <w:t xml:space="preserve"> and ratio is between 75% and</w:t>
            </w:r>
          </w:p>
          <w:p w14:paraId="21BA022F"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95%.</w:t>
            </w:r>
          </w:p>
          <w:p w14:paraId="77F2891B"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1927" w:type="dxa"/>
            <w:tcBorders>
              <w:top w:val="single" w:sz="4" w:space="0" w:color="auto"/>
              <w:left w:val="single" w:sz="4" w:space="0" w:color="auto"/>
              <w:bottom w:val="single" w:sz="4" w:space="0" w:color="auto"/>
              <w:right w:val="single" w:sz="4" w:space="0" w:color="auto"/>
            </w:tcBorders>
          </w:tcPr>
          <w:p w14:paraId="2E82CE51"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Council determines affordable, </w:t>
            </w:r>
            <w:proofErr w:type="gramStart"/>
            <w:r w:rsidRPr="00112055">
              <w:rPr>
                <w:rFonts w:ascii="Arial" w:hAnsi="Arial" w:cs="Arial"/>
                <w:szCs w:val="24"/>
              </w:rPr>
              <w:t>realistic</w:t>
            </w:r>
            <w:proofErr w:type="gramEnd"/>
            <w:r w:rsidRPr="00112055">
              <w:rPr>
                <w:rFonts w:ascii="Arial" w:hAnsi="Arial" w:cs="Arial"/>
                <w:szCs w:val="24"/>
              </w:rPr>
              <w:t xml:space="preserve"> and achievable priorities and is responsible for ensuring that </w:t>
            </w:r>
          </w:p>
          <w:p w14:paraId="6B31B67D"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the local government’s Asset Management Policy is developed and implemented and that appropriate </w:t>
            </w:r>
          </w:p>
          <w:p w14:paraId="6D32DB09"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resources are made available for asset management.</w:t>
            </w:r>
          </w:p>
          <w:p w14:paraId="5309CB6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By making certain that Asset Management Plans are </w:t>
            </w:r>
            <w:proofErr w:type="gramStart"/>
            <w:r w:rsidRPr="00112055">
              <w:rPr>
                <w:rFonts w:ascii="Arial" w:hAnsi="Arial" w:cs="Arial"/>
                <w:szCs w:val="24"/>
              </w:rPr>
              <w:t>monitored</w:t>
            </w:r>
            <w:proofErr w:type="gramEnd"/>
            <w:r w:rsidRPr="00112055">
              <w:rPr>
                <w:rFonts w:ascii="Arial" w:hAnsi="Arial" w:cs="Arial"/>
                <w:szCs w:val="24"/>
              </w:rPr>
              <w:t xml:space="preserve"> and outcomes reported to the </w:t>
            </w:r>
          </w:p>
          <w:p w14:paraId="39CCEDE2"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 xml:space="preserve">community, Council ensures that it is making progress towards meeting long-term community needs. Council will be required to adopt the final plan. </w:t>
            </w:r>
          </w:p>
        </w:tc>
      </w:tr>
      <w:tr w:rsidR="00032C6C" w:rsidRPr="00112055" w14:paraId="5B9A75D5" w14:textId="77777777" w:rsidTr="00A97D84">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single" w:sz="4" w:space="0" w:color="auto"/>
              <w:bottom w:val="single" w:sz="4" w:space="0" w:color="auto"/>
              <w:right w:val="single" w:sz="4" w:space="0" w:color="auto"/>
            </w:tcBorders>
          </w:tcPr>
          <w:p w14:paraId="6955292E" w14:textId="77777777" w:rsidR="00032C6C" w:rsidRPr="000C1BDF" w:rsidRDefault="00032C6C" w:rsidP="000C551D">
            <w:pPr>
              <w:pStyle w:val="ListParagraph"/>
              <w:numPr>
                <w:ilvl w:val="0"/>
                <w:numId w:val="56"/>
              </w:numPr>
              <w:spacing w:after="200" w:line="276" w:lineRule="auto"/>
              <w:ind w:left="306" w:hanging="284"/>
              <w:rPr>
                <w:rFonts w:ascii="Arial" w:hAnsi="Arial" w:cs="Arial"/>
                <w:szCs w:val="24"/>
              </w:rPr>
            </w:pPr>
            <w:r w:rsidRPr="000C1BDF">
              <w:rPr>
                <w:rFonts w:ascii="Arial" w:hAnsi="Arial" w:cs="Arial"/>
                <w:color w:val="auto"/>
                <w:szCs w:val="28"/>
              </w:rPr>
              <w:lastRenderedPageBreak/>
              <w:t>Long Term Financial Plan</w:t>
            </w:r>
          </w:p>
        </w:tc>
        <w:tc>
          <w:tcPr>
            <w:tcW w:w="2036" w:type="dxa"/>
            <w:tcBorders>
              <w:top w:val="single" w:sz="4" w:space="0" w:color="auto"/>
              <w:left w:val="single" w:sz="4" w:space="0" w:color="auto"/>
              <w:bottom w:val="single" w:sz="4" w:space="0" w:color="auto"/>
              <w:right w:val="single" w:sz="4" w:space="0" w:color="auto"/>
            </w:tcBorders>
          </w:tcPr>
          <w:p w14:paraId="0319AD85"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Long Term Financial Plan exist including the identification of:</w:t>
            </w:r>
          </w:p>
          <w:p w14:paraId="0B2278B3"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Operating surplus ratio</w:t>
            </w:r>
          </w:p>
          <w:p w14:paraId="447D130B"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Current ratio or working capital ratio</w:t>
            </w:r>
          </w:p>
          <w:p w14:paraId="0D505752" w14:textId="77777777" w:rsidR="00032C6C" w:rsidRPr="00112055" w:rsidRDefault="00032C6C" w:rsidP="000C551D">
            <w:pPr>
              <w:pStyle w:val="ListParagraph"/>
              <w:numPr>
                <w:ilvl w:val="0"/>
                <w:numId w:val="50"/>
              </w:numPr>
              <w:ind w:left="325" w:hanging="325"/>
              <w:cnfStyle w:val="000000000000" w:firstRow="0" w:lastRow="0" w:firstColumn="0" w:lastColumn="0" w:oddVBand="0" w:evenVBand="0" w:oddHBand="0" w:evenHBand="0" w:firstRowFirstColumn="0" w:firstRowLastColumn="0" w:lastRowFirstColumn="0" w:lastRowLastColumn="0"/>
              <w:rPr>
                <w:rFonts w:ascii="Arial" w:hAnsi="Arial" w:cs="Arial"/>
              </w:rPr>
            </w:pPr>
            <w:r w:rsidRPr="024681D4">
              <w:rPr>
                <w:rFonts w:ascii="Arial" w:hAnsi="Arial" w:cs="Arial"/>
              </w:rPr>
              <w:t>Debt service cover ratio</w:t>
            </w:r>
          </w:p>
          <w:p w14:paraId="5E32902C"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54D1C857"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1986" w:type="dxa"/>
            <w:tcBorders>
              <w:top w:val="single" w:sz="4" w:space="0" w:color="auto"/>
              <w:left w:val="single" w:sz="4" w:space="0" w:color="auto"/>
              <w:bottom w:val="single" w:sz="4" w:space="0" w:color="auto"/>
              <w:right w:val="single" w:sz="4" w:space="0" w:color="auto"/>
            </w:tcBorders>
          </w:tcPr>
          <w:p w14:paraId="0EFFA213"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Operating surplus ratio: Basic standard is met if the operating surplus ratio is between 0% and 15%.</w:t>
            </w:r>
          </w:p>
          <w:p w14:paraId="7FF97F07"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218B1E5D"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Current ratio or working capital ratio:</w:t>
            </w:r>
          </w:p>
          <w:p w14:paraId="7118A222"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Basic standard is met if the ratio is equal to an expression of 1:1 or greater (</w:t>
            </w:r>
            <w:proofErr w:type="gramStart"/>
            <w:r w:rsidRPr="00112055">
              <w:rPr>
                <w:rFonts w:ascii="Arial" w:hAnsi="Arial" w:cs="Arial"/>
                <w:szCs w:val="24"/>
              </w:rPr>
              <w:t>e.g.</w:t>
            </w:r>
            <w:proofErr w:type="gramEnd"/>
            <w:r w:rsidRPr="00112055">
              <w:rPr>
                <w:rFonts w:ascii="Arial" w:hAnsi="Arial" w:cs="Arial"/>
                <w:szCs w:val="24"/>
              </w:rPr>
              <w:t xml:space="preserve"> 100% or 1.0).</w:t>
            </w:r>
          </w:p>
          <w:p w14:paraId="5910F613"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7ABD1D53"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Debt service cover ratio: Basic standard is met if this ratio is greater than or equal to 2.</w:t>
            </w:r>
          </w:p>
        </w:tc>
        <w:tc>
          <w:tcPr>
            <w:tcW w:w="1927" w:type="dxa"/>
            <w:tcBorders>
              <w:top w:val="single" w:sz="4" w:space="0" w:color="auto"/>
              <w:left w:val="single" w:sz="4" w:space="0" w:color="auto"/>
              <w:bottom w:val="single" w:sz="4" w:space="0" w:color="auto"/>
              <w:right w:val="single" w:sz="4" w:space="0" w:color="auto"/>
            </w:tcBorders>
          </w:tcPr>
          <w:p w14:paraId="441B04F8" w14:textId="77777777" w:rsidR="00032C6C" w:rsidRPr="00112055" w:rsidRDefault="00032C6C" w:rsidP="001A15F9">
            <w:pPr>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112055">
              <w:rPr>
                <w:rFonts w:ascii="Arial" w:hAnsi="Arial" w:cs="Arial"/>
                <w:szCs w:val="24"/>
              </w:rPr>
              <w:t xml:space="preserve">Council will have significant input into the </w:t>
            </w:r>
            <w:proofErr w:type="gramStart"/>
            <w:r w:rsidRPr="00112055">
              <w:rPr>
                <w:rFonts w:ascii="Arial" w:hAnsi="Arial" w:cs="Arial"/>
                <w:szCs w:val="24"/>
              </w:rPr>
              <w:t>long term</w:t>
            </w:r>
            <w:proofErr w:type="gramEnd"/>
            <w:r w:rsidRPr="00112055">
              <w:rPr>
                <w:rFonts w:ascii="Arial" w:hAnsi="Arial" w:cs="Arial"/>
                <w:szCs w:val="24"/>
              </w:rPr>
              <w:t xml:space="preserve"> financial plan by contributing to the underlying assumptions, forward capital works programs and transformational projects. Council will be required to adopt the final plan.   </w:t>
            </w:r>
          </w:p>
        </w:tc>
      </w:tr>
      <w:tr w:rsidR="00032C6C" w:rsidRPr="00112055" w14:paraId="5B9C07AC" w14:textId="77777777" w:rsidTr="00A97D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single" w:sz="4" w:space="0" w:color="auto"/>
              <w:left w:val="none" w:sz="0" w:space="0" w:color="auto"/>
              <w:bottom w:val="none" w:sz="0" w:space="0" w:color="auto"/>
            </w:tcBorders>
          </w:tcPr>
          <w:p w14:paraId="4FA7611E" w14:textId="77777777" w:rsidR="00032C6C" w:rsidRPr="00480ECE" w:rsidRDefault="00032C6C" w:rsidP="000C551D">
            <w:pPr>
              <w:pStyle w:val="ListParagraph"/>
              <w:numPr>
                <w:ilvl w:val="0"/>
                <w:numId w:val="56"/>
              </w:numPr>
              <w:spacing w:after="200" w:line="276" w:lineRule="auto"/>
              <w:ind w:left="306" w:hanging="284"/>
              <w:rPr>
                <w:rFonts w:ascii="Arial" w:hAnsi="Arial" w:cs="Arial"/>
                <w:szCs w:val="24"/>
              </w:rPr>
            </w:pPr>
            <w:r w:rsidRPr="000C1BDF">
              <w:rPr>
                <w:rFonts w:ascii="Arial" w:hAnsi="Arial" w:cs="Arial"/>
                <w:color w:val="auto"/>
                <w:szCs w:val="28"/>
              </w:rPr>
              <w:t>Governance Framework Policy</w:t>
            </w:r>
          </w:p>
        </w:tc>
        <w:tc>
          <w:tcPr>
            <w:tcW w:w="2036" w:type="dxa"/>
            <w:tcBorders>
              <w:top w:val="single" w:sz="4" w:space="0" w:color="auto"/>
            </w:tcBorders>
          </w:tcPr>
          <w:p w14:paraId="6345959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Develop a Governance Framework Policy</w:t>
            </w:r>
          </w:p>
        </w:tc>
        <w:tc>
          <w:tcPr>
            <w:tcW w:w="1986" w:type="dxa"/>
            <w:tcBorders>
              <w:top w:val="single" w:sz="4" w:space="0" w:color="auto"/>
            </w:tcBorders>
          </w:tcPr>
          <w:p w14:paraId="7F888596"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t>Final Policy ensures:</w:t>
            </w:r>
          </w:p>
          <w:p w14:paraId="3379D37D"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engaged in the development of strategy and policy from initiation to adoption.</w:t>
            </w:r>
          </w:p>
          <w:p w14:paraId="63B32FF6"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t>Elected Members are provided with accurate relevant and timely information by the Chief Executive Officer (CEO) to inform quality decision-making; and</w:t>
            </w:r>
          </w:p>
          <w:p w14:paraId="6C43CA21" w14:textId="77777777" w:rsidR="00032C6C" w:rsidRPr="00112055" w:rsidRDefault="00032C6C" w:rsidP="000C551D">
            <w:pPr>
              <w:pStyle w:val="ListParagraph"/>
              <w:numPr>
                <w:ilvl w:val="0"/>
                <w:numId w:val="52"/>
              </w:numPr>
              <w:ind w:left="200" w:hanging="200"/>
              <w:cnfStyle w:val="000000100000" w:firstRow="0" w:lastRow="0" w:firstColumn="0" w:lastColumn="0" w:oddVBand="0" w:evenVBand="0" w:oddHBand="1" w:evenHBand="0" w:firstRowFirstColumn="0" w:firstRowLastColumn="0" w:lastRowFirstColumn="0" w:lastRowLastColumn="0"/>
              <w:rPr>
                <w:rFonts w:ascii="Arial" w:hAnsi="Arial" w:cs="Arial"/>
              </w:rPr>
            </w:pPr>
            <w:r w:rsidRPr="024681D4">
              <w:rPr>
                <w:rFonts w:ascii="Arial" w:hAnsi="Arial" w:cs="Arial"/>
              </w:rPr>
              <w:lastRenderedPageBreak/>
              <w:t>Community members can participate in the decision-making process and have access to information used to inform Council decisions.</w:t>
            </w:r>
          </w:p>
        </w:tc>
        <w:tc>
          <w:tcPr>
            <w:tcW w:w="1927" w:type="dxa"/>
            <w:tcBorders>
              <w:top w:val="single" w:sz="4" w:space="0" w:color="auto"/>
            </w:tcBorders>
          </w:tcPr>
          <w:p w14:paraId="7FAE450D" w14:textId="77777777" w:rsidR="00032C6C" w:rsidRPr="00112055" w:rsidRDefault="00032C6C" w:rsidP="001A15F9">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12055">
              <w:rPr>
                <w:rFonts w:ascii="Arial" w:hAnsi="Arial" w:cs="Arial"/>
                <w:szCs w:val="24"/>
              </w:rPr>
              <w:lastRenderedPageBreak/>
              <w:t xml:space="preserve">Council will be involved in the development of the policy and will be required to adopt the final policy. </w:t>
            </w:r>
          </w:p>
        </w:tc>
      </w:tr>
    </w:tbl>
    <w:p w14:paraId="31575FE5" w14:textId="1DB3040F" w:rsidR="00A3295F" w:rsidRDefault="00A3295F" w:rsidP="00032C6C">
      <w:pPr>
        <w:rPr>
          <w:rFonts w:ascii="Arial" w:hAnsi="Arial" w:cs="Arial"/>
          <w:szCs w:val="24"/>
        </w:rPr>
      </w:pPr>
    </w:p>
    <w:p w14:paraId="71D24002" w14:textId="77777777" w:rsidR="007135F6" w:rsidRDefault="007135F6" w:rsidP="00032C6C">
      <w:pPr>
        <w:jc w:val="both"/>
        <w:rPr>
          <w:rFonts w:ascii="Arial" w:hAnsi="Arial" w:cs="Arial"/>
          <w:b/>
          <w:sz w:val="28"/>
          <w:szCs w:val="28"/>
          <w:lang w:val="en-US"/>
        </w:rPr>
      </w:pPr>
    </w:p>
    <w:p w14:paraId="52AB63B2" w14:textId="2242A575" w:rsidR="00032C6C" w:rsidRPr="00E93004" w:rsidRDefault="00032C6C" w:rsidP="00A97D84">
      <w:pPr>
        <w:ind w:left="567" w:right="198"/>
        <w:jc w:val="both"/>
        <w:rPr>
          <w:rFonts w:ascii="Arial" w:hAnsi="Arial" w:cs="Arial"/>
          <w:b/>
          <w:sz w:val="28"/>
          <w:szCs w:val="28"/>
          <w:lang w:val="en-US"/>
        </w:rPr>
      </w:pPr>
      <w:r w:rsidRPr="00E93004">
        <w:rPr>
          <w:rFonts w:ascii="Arial" w:hAnsi="Arial" w:cs="Arial"/>
          <w:b/>
          <w:sz w:val="28"/>
          <w:szCs w:val="28"/>
          <w:lang w:val="en-US"/>
        </w:rPr>
        <w:t>Discussion/Overview</w:t>
      </w:r>
    </w:p>
    <w:p w14:paraId="141C7BB5" w14:textId="77777777" w:rsidR="00032C6C" w:rsidRDefault="00032C6C" w:rsidP="00A97D84">
      <w:pPr>
        <w:ind w:left="567" w:right="198"/>
        <w:jc w:val="both"/>
        <w:rPr>
          <w:rFonts w:ascii="Arial" w:hAnsi="Arial" w:cs="Arial"/>
          <w:szCs w:val="32"/>
          <w:lang w:val="en-US"/>
        </w:rPr>
      </w:pPr>
    </w:p>
    <w:p w14:paraId="41BF9CF0" w14:textId="61ADB7EF" w:rsidR="000D7D82" w:rsidRPr="000D7D82" w:rsidRDefault="000D7D82" w:rsidP="00A97D84">
      <w:pPr>
        <w:ind w:left="567" w:right="198"/>
        <w:jc w:val="both"/>
        <w:rPr>
          <w:rFonts w:ascii="Arial" w:hAnsi="Arial" w:cs="Arial"/>
          <w:b/>
          <w:bCs/>
          <w:szCs w:val="32"/>
          <w:lang w:val="en-US"/>
        </w:rPr>
      </w:pPr>
      <w:r w:rsidRPr="000D7D82">
        <w:rPr>
          <w:rFonts w:ascii="Arial" w:hAnsi="Arial" w:cs="Arial"/>
          <w:b/>
          <w:bCs/>
          <w:szCs w:val="32"/>
          <w:lang w:val="en-US"/>
        </w:rPr>
        <w:t>Background</w:t>
      </w:r>
    </w:p>
    <w:p w14:paraId="3158C7DE" w14:textId="77777777" w:rsidR="000D7D82" w:rsidRDefault="000D7D82" w:rsidP="00A97D84">
      <w:pPr>
        <w:ind w:left="567" w:right="198"/>
        <w:jc w:val="both"/>
        <w:rPr>
          <w:rFonts w:ascii="Arial" w:hAnsi="Arial" w:cs="Arial"/>
          <w:szCs w:val="32"/>
          <w:lang w:val="en-US"/>
        </w:rPr>
      </w:pPr>
    </w:p>
    <w:p w14:paraId="02163829" w14:textId="77777777" w:rsidR="000D7D82" w:rsidRDefault="000D7D82" w:rsidP="00A97D84">
      <w:pPr>
        <w:ind w:left="567" w:right="198"/>
        <w:jc w:val="both"/>
        <w:rPr>
          <w:rFonts w:ascii="Arial" w:hAnsi="Arial" w:cs="Arial"/>
          <w:szCs w:val="32"/>
          <w:lang w:val="en-US"/>
        </w:rPr>
      </w:pPr>
      <w:r w:rsidRPr="00571287">
        <w:rPr>
          <w:rFonts w:ascii="Arial" w:hAnsi="Arial" w:cs="Arial"/>
          <w:bCs/>
          <w:szCs w:val="24"/>
          <w:lang w:val="en-US"/>
        </w:rPr>
        <w:t>CEO, Bill Parker presented his initial observations and a list of priority</w:t>
      </w:r>
      <w:r w:rsidRPr="00886095">
        <w:rPr>
          <w:rFonts w:ascii="Arial" w:hAnsi="Arial" w:cs="Arial"/>
          <w:szCs w:val="32"/>
          <w:lang w:val="en-US"/>
        </w:rPr>
        <w:t xml:space="preserve"> areas to Council at a Council Member Briefing on 17 August 2021. Upon agreement at that briefing, these priority areas were presented to the CEO Performance Review Committee on 26 August 2021</w:t>
      </w:r>
      <w:r>
        <w:rPr>
          <w:rFonts w:ascii="Arial" w:hAnsi="Arial" w:cs="Arial"/>
          <w:szCs w:val="32"/>
          <w:lang w:val="en-US"/>
        </w:rPr>
        <w:t xml:space="preserve">. The </w:t>
      </w:r>
      <w:r w:rsidRPr="00886095">
        <w:rPr>
          <w:rFonts w:ascii="Arial" w:hAnsi="Arial" w:cs="Arial"/>
          <w:szCs w:val="32"/>
          <w:lang w:val="en-US"/>
        </w:rPr>
        <w:t>Committee requested the CEO include further details in terms of target measure details and to include levels and opportunities for council member involvement.</w:t>
      </w:r>
    </w:p>
    <w:p w14:paraId="29753983" w14:textId="77777777" w:rsidR="000D7D82" w:rsidRDefault="000D7D82" w:rsidP="00A97D84">
      <w:pPr>
        <w:ind w:left="567" w:right="198"/>
        <w:jc w:val="both"/>
        <w:rPr>
          <w:rFonts w:ascii="Arial" w:hAnsi="Arial" w:cs="Arial"/>
          <w:szCs w:val="32"/>
          <w:lang w:val="en-US"/>
        </w:rPr>
      </w:pPr>
    </w:p>
    <w:p w14:paraId="112C2E69" w14:textId="77777777" w:rsidR="000D7D82" w:rsidRDefault="000D7D82" w:rsidP="00A97D84">
      <w:pPr>
        <w:ind w:left="567" w:right="198"/>
        <w:jc w:val="both"/>
        <w:rPr>
          <w:rFonts w:ascii="Arial" w:hAnsi="Arial" w:cs="Arial"/>
          <w:szCs w:val="32"/>
          <w:lang w:val="en-US"/>
        </w:rPr>
      </w:pPr>
      <w:r>
        <w:rPr>
          <w:rFonts w:ascii="Arial" w:hAnsi="Arial" w:cs="Arial"/>
          <w:szCs w:val="32"/>
          <w:lang w:val="en-US"/>
        </w:rPr>
        <w:t xml:space="preserve">At a subsequent CEO Performance Review Committee Meeting on 31 August 2021, CEO Bill Parker provided additional detail in terms of Requirements, Standards and Role of Council. </w:t>
      </w:r>
    </w:p>
    <w:p w14:paraId="4D391B94" w14:textId="77777777" w:rsidR="00080077" w:rsidRDefault="00080077" w:rsidP="00A97D84">
      <w:pPr>
        <w:ind w:left="567" w:right="198"/>
        <w:jc w:val="both"/>
        <w:rPr>
          <w:rFonts w:ascii="Arial" w:hAnsi="Arial" w:cs="Arial"/>
          <w:szCs w:val="32"/>
          <w:lang w:val="en-US"/>
        </w:rPr>
      </w:pPr>
    </w:p>
    <w:p w14:paraId="754B12F2" w14:textId="77777777" w:rsidR="00080077" w:rsidRDefault="00080077" w:rsidP="00A97D84">
      <w:pPr>
        <w:ind w:left="567" w:right="198"/>
        <w:jc w:val="both"/>
        <w:rPr>
          <w:rFonts w:ascii="Arial" w:hAnsi="Arial" w:cs="Arial"/>
          <w:bCs/>
          <w:szCs w:val="32"/>
          <w:lang w:val="en-US"/>
        </w:rPr>
      </w:pPr>
      <w:r>
        <w:rPr>
          <w:rFonts w:ascii="Arial" w:hAnsi="Arial" w:cs="Arial"/>
          <w:bCs/>
          <w:szCs w:val="32"/>
          <w:lang w:val="en-US"/>
        </w:rPr>
        <w:t xml:space="preserve">The Committee also requested that Council be regularly updated on one of the </w:t>
      </w:r>
      <w:proofErr w:type="gramStart"/>
      <w:r>
        <w:rPr>
          <w:rFonts w:ascii="Arial" w:hAnsi="Arial" w:cs="Arial"/>
          <w:bCs/>
          <w:szCs w:val="32"/>
          <w:lang w:val="en-US"/>
        </w:rPr>
        <w:t>KRA’s in particular, the</w:t>
      </w:r>
      <w:proofErr w:type="gramEnd"/>
      <w:r>
        <w:rPr>
          <w:rFonts w:ascii="Arial" w:hAnsi="Arial" w:cs="Arial"/>
          <w:bCs/>
          <w:szCs w:val="32"/>
          <w:lang w:val="en-US"/>
        </w:rPr>
        <w:t xml:space="preserve"> implementation of the Enterprise Resource Planning system. </w:t>
      </w:r>
    </w:p>
    <w:p w14:paraId="05D91D70" w14:textId="77777777" w:rsidR="00080077" w:rsidRDefault="00080077" w:rsidP="00A97D84">
      <w:pPr>
        <w:ind w:left="567" w:right="198"/>
        <w:jc w:val="both"/>
        <w:rPr>
          <w:rFonts w:ascii="Arial" w:hAnsi="Arial" w:cs="Arial"/>
          <w:szCs w:val="32"/>
          <w:lang w:val="en-US"/>
        </w:rPr>
      </w:pPr>
    </w:p>
    <w:p w14:paraId="156C982A" w14:textId="77777777" w:rsidR="000D7D82" w:rsidRDefault="000D7D82" w:rsidP="00A97D84">
      <w:pPr>
        <w:ind w:left="567" w:right="198"/>
        <w:jc w:val="both"/>
        <w:rPr>
          <w:rFonts w:ascii="Arial" w:hAnsi="Arial" w:cs="Arial"/>
          <w:szCs w:val="32"/>
          <w:lang w:val="en-US"/>
        </w:rPr>
      </w:pPr>
    </w:p>
    <w:p w14:paraId="23C292A4" w14:textId="77777777" w:rsidR="00032C6C" w:rsidRDefault="00032C6C" w:rsidP="00A97D84">
      <w:pPr>
        <w:ind w:left="567" w:right="198"/>
        <w:jc w:val="both"/>
        <w:rPr>
          <w:rFonts w:ascii="Arial" w:hAnsi="Arial" w:cs="Arial"/>
          <w:b/>
          <w:bCs/>
          <w:szCs w:val="32"/>
          <w:lang w:val="en-US"/>
        </w:rPr>
      </w:pPr>
      <w:r w:rsidRPr="00C2623F">
        <w:rPr>
          <w:rFonts w:ascii="Arial" w:hAnsi="Arial" w:cs="Arial"/>
          <w:b/>
          <w:bCs/>
          <w:szCs w:val="32"/>
          <w:lang w:val="en-US"/>
        </w:rPr>
        <w:t xml:space="preserve">Key Results Areas </w:t>
      </w:r>
    </w:p>
    <w:p w14:paraId="7A8066C8" w14:textId="77777777" w:rsidR="00032C6C" w:rsidRPr="00C2623F" w:rsidRDefault="00032C6C" w:rsidP="00A97D84">
      <w:pPr>
        <w:ind w:left="567" w:right="198"/>
        <w:jc w:val="both"/>
        <w:rPr>
          <w:rFonts w:ascii="Arial" w:hAnsi="Arial" w:cs="Arial"/>
          <w:b/>
          <w:bCs/>
          <w:szCs w:val="32"/>
          <w:lang w:val="en-US"/>
        </w:rPr>
      </w:pPr>
    </w:p>
    <w:p w14:paraId="2AF3F241"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The Chief Executive Officer (CEO) Performance Review Committee (the Committee) is required to work with Council to conduct assessment of a CEO’s performance every 12 months and review and revise, as necessary, the Key Results Areas to apply to the CEO for the next 12 months. </w:t>
      </w:r>
    </w:p>
    <w:p w14:paraId="2CFE9BAD" w14:textId="77777777" w:rsidR="00032C6C" w:rsidRDefault="00032C6C" w:rsidP="00A97D84">
      <w:pPr>
        <w:ind w:left="567" w:right="198"/>
        <w:jc w:val="both"/>
        <w:rPr>
          <w:rFonts w:ascii="Arial" w:hAnsi="Arial" w:cs="Arial"/>
          <w:szCs w:val="32"/>
          <w:lang w:val="en-US"/>
        </w:rPr>
      </w:pPr>
    </w:p>
    <w:p w14:paraId="3EA71649"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On 23 February 2021, the following Key Results Areas were proposed by the CEO Performance Review Committee to apply to the Interim CEO: </w:t>
      </w:r>
    </w:p>
    <w:p w14:paraId="2B0ED194" w14:textId="77777777" w:rsidR="00032C6C" w:rsidRPr="003471D7" w:rsidRDefault="00032C6C" w:rsidP="00A97D84">
      <w:pPr>
        <w:ind w:left="567" w:right="198"/>
        <w:jc w:val="both"/>
        <w:rPr>
          <w:rFonts w:ascii="Arial" w:hAnsi="Arial" w:cs="Arial"/>
          <w:szCs w:val="24"/>
          <w:lang w:val="en-US"/>
        </w:rPr>
      </w:pPr>
    </w:p>
    <w:p w14:paraId="728AD32F"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6A008AE9">
        <w:rPr>
          <w:rFonts w:ascii="Arial" w:hAnsi="Arial" w:cs="Arial"/>
          <w:szCs w:val="24"/>
          <w:lang w:val="en-US"/>
        </w:rPr>
        <w:t>Create, agree and implement an organization wide reform plan (with Council agreement to fund it</w:t>
      </w:r>
      <w:proofErr w:type="gramStart"/>
      <w:r w:rsidRPr="6A008AE9">
        <w:rPr>
          <w:rFonts w:ascii="Arial" w:hAnsi="Arial" w:cs="Arial"/>
          <w:szCs w:val="24"/>
          <w:lang w:val="en-US"/>
        </w:rPr>
        <w:t>);</w:t>
      </w:r>
      <w:proofErr w:type="gramEnd"/>
      <w:r w:rsidRPr="6A008AE9">
        <w:rPr>
          <w:rFonts w:ascii="Arial" w:hAnsi="Arial" w:cs="Arial"/>
          <w:szCs w:val="24"/>
          <w:lang w:val="en-US"/>
        </w:rPr>
        <w:t xml:space="preserve"> </w:t>
      </w:r>
    </w:p>
    <w:p w14:paraId="52D4A9A9"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003471D7">
        <w:rPr>
          <w:rFonts w:ascii="Arial" w:hAnsi="Arial" w:cs="Arial"/>
          <w:szCs w:val="24"/>
          <w:lang w:val="en-US"/>
        </w:rPr>
        <w:t xml:space="preserve">Create and implement a communication and community engagement </w:t>
      </w:r>
      <w:proofErr w:type="gramStart"/>
      <w:r w:rsidRPr="003471D7">
        <w:rPr>
          <w:rFonts w:ascii="Arial" w:hAnsi="Arial" w:cs="Arial"/>
          <w:szCs w:val="24"/>
          <w:lang w:val="en-US"/>
        </w:rPr>
        <w:t>strategy;</w:t>
      </w:r>
      <w:proofErr w:type="gramEnd"/>
    </w:p>
    <w:p w14:paraId="437D8E56"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6A008AE9">
        <w:rPr>
          <w:rFonts w:ascii="Arial" w:hAnsi="Arial" w:cs="Arial"/>
          <w:szCs w:val="24"/>
          <w:lang w:val="en-US"/>
        </w:rPr>
        <w:t>Implement accurate and streamlined financial reporting (Inc planning for Underground Power</w:t>
      </w:r>
      <w:proofErr w:type="gramStart"/>
      <w:r w:rsidRPr="6A008AE9">
        <w:rPr>
          <w:rFonts w:ascii="Arial" w:hAnsi="Arial" w:cs="Arial"/>
          <w:szCs w:val="24"/>
          <w:lang w:val="en-US"/>
        </w:rPr>
        <w:t>);</w:t>
      </w:r>
      <w:proofErr w:type="gramEnd"/>
      <w:r w:rsidRPr="6A008AE9">
        <w:rPr>
          <w:rFonts w:ascii="Arial" w:hAnsi="Arial" w:cs="Arial"/>
          <w:szCs w:val="24"/>
          <w:lang w:val="en-US"/>
        </w:rPr>
        <w:t xml:space="preserve"> </w:t>
      </w:r>
    </w:p>
    <w:p w14:paraId="42CA6032"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6A008AE9">
        <w:rPr>
          <w:rFonts w:ascii="Arial" w:hAnsi="Arial" w:cs="Arial"/>
          <w:szCs w:val="24"/>
          <w:lang w:val="en-US"/>
        </w:rPr>
        <w:t>Revise all processes and ensure right people are in the right job (Performance Management</w:t>
      </w:r>
      <w:proofErr w:type="gramStart"/>
      <w:r w:rsidRPr="6A008AE9">
        <w:rPr>
          <w:rFonts w:ascii="Arial" w:hAnsi="Arial" w:cs="Arial"/>
          <w:szCs w:val="24"/>
          <w:lang w:val="en-US"/>
        </w:rPr>
        <w:t>);</w:t>
      </w:r>
      <w:proofErr w:type="gramEnd"/>
      <w:r w:rsidRPr="6A008AE9">
        <w:rPr>
          <w:rFonts w:ascii="Arial" w:hAnsi="Arial" w:cs="Arial"/>
          <w:szCs w:val="24"/>
          <w:lang w:val="en-US"/>
        </w:rPr>
        <w:t xml:space="preserve"> </w:t>
      </w:r>
    </w:p>
    <w:p w14:paraId="68D927AB"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6A008AE9">
        <w:rPr>
          <w:rFonts w:ascii="Arial" w:hAnsi="Arial" w:cs="Arial"/>
          <w:szCs w:val="24"/>
          <w:lang w:val="en-US"/>
        </w:rPr>
        <w:lastRenderedPageBreak/>
        <w:t xml:space="preserve">Implement accurate Governance controls; and </w:t>
      </w:r>
    </w:p>
    <w:p w14:paraId="6DD3AC3A" w14:textId="77777777" w:rsidR="00032C6C" w:rsidRPr="003471D7" w:rsidRDefault="00032C6C" w:rsidP="00A97D84">
      <w:pPr>
        <w:pStyle w:val="ListParagraph"/>
        <w:numPr>
          <w:ilvl w:val="0"/>
          <w:numId w:val="44"/>
        </w:numPr>
        <w:ind w:left="1134" w:right="198" w:hanging="567"/>
        <w:jc w:val="both"/>
        <w:rPr>
          <w:rFonts w:ascii="Arial" w:hAnsi="Arial" w:cs="Arial"/>
          <w:szCs w:val="24"/>
          <w:lang w:val="en-US"/>
        </w:rPr>
      </w:pPr>
      <w:r w:rsidRPr="6A008AE9">
        <w:rPr>
          <w:rFonts w:ascii="Arial" w:hAnsi="Arial" w:cs="Arial"/>
          <w:szCs w:val="24"/>
          <w:lang w:val="en-US"/>
        </w:rPr>
        <w:t>Create a Corporate Business Plan.</w:t>
      </w:r>
    </w:p>
    <w:p w14:paraId="6C83167E" w14:textId="77777777" w:rsidR="00032C6C" w:rsidRDefault="00032C6C" w:rsidP="00A97D84">
      <w:pPr>
        <w:ind w:left="567" w:right="198"/>
        <w:jc w:val="both"/>
        <w:rPr>
          <w:rFonts w:ascii="Arial" w:hAnsi="Arial" w:cs="Arial"/>
          <w:szCs w:val="32"/>
          <w:lang w:val="en-US"/>
        </w:rPr>
      </w:pPr>
    </w:p>
    <w:p w14:paraId="7C02CF7D" w14:textId="77777777" w:rsidR="00032C6C" w:rsidRDefault="00032C6C" w:rsidP="00A97D84">
      <w:pPr>
        <w:ind w:left="567" w:right="198"/>
        <w:jc w:val="both"/>
        <w:rPr>
          <w:rFonts w:ascii="Arial" w:hAnsi="Arial" w:cs="Arial"/>
          <w:lang w:val="en-US"/>
        </w:rPr>
      </w:pPr>
      <w:r w:rsidRPr="6A008AE9">
        <w:rPr>
          <w:rFonts w:ascii="Arial" w:hAnsi="Arial" w:cs="Arial"/>
          <w:lang w:val="en-US"/>
        </w:rPr>
        <w:t xml:space="preserve">On commencement, the Interim CEO reviewed the existing KRA’s. In order to complete these KRAs, significant prework needs to occur e.g., to develop a Corporate Business Plan, the City of Nedlands first needs to complete asset management, workforce and </w:t>
      </w:r>
      <w:proofErr w:type="gramStart"/>
      <w:r w:rsidRPr="6A008AE9">
        <w:rPr>
          <w:rFonts w:ascii="Arial" w:hAnsi="Arial" w:cs="Arial"/>
          <w:lang w:val="en-US"/>
        </w:rPr>
        <w:t>long term</w:t>
      </w:r>
      <w:proofErr w:type="gramEnd"/>
      <w:r w:rsidRPr="6A008AE9">
        <w:rPr>
          <w:rFonts w:ascii="Arial" w:hAnsi="Arial" w:cs="Arial"/>
          <w:lang w:val="en-US"/>
        </w:rPr>
        <w:t xml:space="preserve"> financial plans. Additionally, further refinement is recommended so that the KRAs are deliverable and measurable. </w:t>
      </w:r>
    </w:p>
    <w:p w14:paraId="5579B457" w14:textId="39084F9D" w:rsidR="007135F6" w:rsidRDefault="007135F6" w:rsidP="00A97D84">
      <w:pPr>
        <w:ind w:left="567" w:right="198"/>
        <w:jc w:val="both"/>
        <w:rPr>
          <w:rFonts w:ascii="Arial" w:hAnsi="Arial" w:cs="Arial"/>
          <w:szCs w:val="24"/>
          <w:lang w:val="en-US"/>
        </w:rPr>
      </w:pPr>
    </w:p>
    <w:p w14:paraId="0EE303FE" w14:textId="77777777" w:rsidR="007135F6" w:rsidRDefault="007135F6" w:rsidP="00A97D84">
      <w:pPr>
        <w:ind w:left="567" w:right="198"/>
        <w:jc w:val="both"/>
        <w:rPr>
          <w:rFonts w:ascii="Arial" w:hAnsi="Arial" w:cs="Arial"/>
          <w:szCs w:val="24"/>
          <w:lang w:val="en-US"/>
        </w:rPr>
      </w:pPr>
    </w:p>
    <w:p w14:paraId="6CF948A2" w14:textId="77777777" w:rsidR="00032C6C" w:rsidRPr="00241F81" w:rsidRDefault="00032C6C" w:rsidP="00A97D84">
      <w:pPr>
        <w:ind w:left="567" w:right="198"/>
        <w:jc w:val="both"/>
        <w:rPr>
          <w:rFonts w:ascii="Arial" w:hAnsi="Arial" w:cs="Arial"/>
          <w:b/>
          <w:szCs w:val="32"/>
          <w:lang w:val="en-US"/>
        </w:rPr>
      </w:pPr>
      <w:r w:rsidRPr="00241F81">
        <w:rPr>
          <w:rFonts w:ascii="Arial" w:hAnsi="Arial" w:cs="Arial"/>
          <w:b/>
          <w:szCs w:val="32"/>
          <w:lang w:val="en-US"/>
        </w:rPr>
        <w:t>Key Relevant Previous Council Decisions:</w:t>
      </w:r>
    </w:p>
    <w:p w14:paraId="326464B7" w14:textId="77777777" w:rsidR="00032C6C" w:rsidRDefault="00032C6C" w:rsidP="00A97D84">
      <w:pPr>
        <w:ind w:left="567" w:right="198"/>
        <w:jc w:val="both"/>
        <w:rPr>
          <w:rFonts w:ascii="Arial" w:hAnsi="Arial" w:cs="Arial"/>
          <w:szCs w:val="32"/>
          <w:lang w:val="en-US"/>
        </w:rPr>
      </w:pPr>
    </w:p>
    <w:p w14:paraId="50788FAE" w14:textId="77777777" w:rsidR="00032C6C" w:rsidRDefault="00032C6C" w:rsidP="00A97D84">
      <w:pPr>
        <w:ind w:left="567" w:right="198"/>
        <w:jc w:val="both"/>
        <w:rPr>
          <w:rFonts w:ascii="Arial" w:hAnsi="Arial" w:cs="Arial"/>
          <w:szCs w:val="32"/>
          <w:lang w:val="en-US"/>
        </w:rPr>
      </w:pPr>
      <w:r>
        <w:rPr>
          <w:rFonts w:ascii="Arial" w:hAnsi="Arial" w:cs="Arial"/>
          <w:szCs w:val="32"/>
          <w:lang w:val="en-US"/>
        </w:rPr>
        <w:t xml:space="preserve">CEO Performance Review Committee Meeting 26 August 2021 </w:t>
      </w:r>
    </w:p>
    <w:p w14:paraId="3C2CDFD3" w14:textId="77777777" w:rsidR="00032C6C" w:rsidRDefault="00032C6C" w:rsidP="00032C6C">
      <w:pPr>
        <w:jc w:val="both"/>
        <w:rPr>
          <w:rFonts w:ascii="Arial" w:hAnsi="Arial" w:cs="Arial"/>
          <w:szCs w:val="32"/>
          <w:lang w:val="en-US"/>
        </w:rPr>
      </w:pPr>
    </w:p>
    <w:p w14:paraId="209384C9" w14:textId="77777777" w:rsidR="00032C6C" w:rsidRPr="00B75648" w:rsidRDefault="00032C6C" w:rsidP="00A97D84">
      <w:pPr>
        <w:ind w:left="567"/>
        <w:jc w:val="both"/>
        <w:rPr>
          <w:rFonts w:ascii="Arial" w:hAnsi="Arial" w:cs="Arial"/>
          <w:bCs/>
          <w:szCs w:val="24"/>
        </w:rPr>
      </w:pPr>
      <w:r>
        <w:rPr>
          <w:rFonts w:ascii="Arial" w:hAnsi="Arial" w:cs="Arial"/>
          <w:bCs/>
          <w:szCs w:val="24"/>
        </w:rPr>
        <w:t>“</w:t>
      </w:r>
      <w:r w:rsidRPr="00B75648">
        <w:rPr>
          <w:rFonts w:ascii="Arial" w:hAnsi="Arial" w:cs="Arial"/>
          <w:bCs/>
          <w:szCs w:val="24"/>
        </w:rPr>
        <w:t>That Council:</w:t>
      </w:r>
    </w:p>
    <w:p w14:paraId="5659D268" w14:textId="77777777" w:rsidR="00032C6C" w:rsidRPr="00B75648" w:rsidRDefault="00032C6C" w:rsidP="00032C6C">
      <w:pPr>
        <w:jc w:val="both"/>
        <w:rPr>
          <w:rFonts w:ascii="Arial" w:hAnsi="Arial" w:cs="Arial"/>
          <w:bCs/>
          <w:szCs w:val="24"/>
        </w:rPr>
      </w:pPr>
    </w:p>
    <w:p w14:paraId="4EE9D33F" w14:textId="77777777" w:rsidR="00032C6C" w:rsidRPr="00B75648" w:rsidRDefault="00032C6C" w:rsidP="00A97D84">
      <w:pPr>
        <w:pStyle w:val="ListParagraph"/>
        <w:numPr>
          <w:ilvl w:val="0"/>
          <w:numId w:val="55"/>
        </w:numPr>
        <w:spacing w:line="276" w:lineRule="auto"/>
        <w:ind w:left="1134" w:right="198" w:hanging="567"/>
        <w:jc w:val="both"/>
        <w:rPr>
          <w:rFonts w:ascii="Arial" w:hAnsi="Arial" w:cs="Arial"/>
          <w:bCs/>
          <w:szCs w:val="24"/>
        </w:rPr>
      </w:pPr>
      <w:r w:rsidRPr="00B75648">
        <w:rPr>
          <w:rFonts w:ascii="Arial" w:hAnsi="Arial" w:cs="Arial"/>
          <w:bCs/>
          <w:szCs w:val="24"/>
        </w:rPr>
        <w:t xml:space="preserve">amend the CEO Performance Review Committee Terms of Reference to include an Independent </w:t>
      </w:r>
      <w:proofErr w:type="gramStart"/>
      <w:r w:rsidRPr="00B75648">
        <w:rPr>
          <w:rFonts w:ascii="Arial" w:hAnsi="Arial" w:cs="Arial"/>
          <w:bCs/>
          <w:szCs w:val="24"/>
        </w:rPr>
        <w:t>Observer;</w:t>
      </w:r>
      <w:proofErr w:type="gramEnd"/>
    </w:p>
    <w:p w14:paraId="7B59EE33" w14:textId="77777777" w:rsidR="00032C6C" w:rsidRPr="00B75648" w:rsidRDefault="00032C6C" w:rsidP="00A97D84">
      <w:pPr>
        <w:pStyle w:val="ListParagraph"/>
        <w:ind w:left="567" w:right="198"/>
        <w:jc w:val="both"/>
        <w:rPr>
          <w:rFonts w:ascii="Arial" w:hAnsi="Arial" w:cs="Arial"/>
          <w:bCs/>
          <w:szCs w:val="24"/>
        </w:rPr>
      </w:pPr>
    </w:p>
    <w:p w14:paraId="44142452" w14:textId="77777777" w:rsidR="00032C6C" w:rsidRDefault="00032C6C" w:rsidP="00A97D84">
      <w:pPr>
        <w:ind w:left="567" w:right="198"/>
        <w:jc w:val="both"/>
        <w:rPr>
          <w:rFonts w:ascii="Arial" w:hAnsi="Arial" w:cs="Arial"/>
          <w:b/>
          <w:szCs w:val="24"/>
        </w:rPr>
      </w:pPr>
      <w:r w:rsidRPr="00B75648">
        <w:rPr>
          <w:rFonts w:ascii="Arial" w:hAnsi="Arial" w:cs="Arial"/>
          <w:bCs/>
          <w:szCs w:val="24"/>
        </w:rPr>
        <w:t>subject to confirmation by the Human Resources Manager regarding process, recommend to Council that Mr Andrew Edwards be invited to be appointed as the Independent Observer to the CEO Performance Review Committee as a non-voting member</w:t>
      </w:r>
      <w:r w:rsidRPr="001075EC">
        <w:rPr>
          <w:rFonts w:ascii="Arial" w:hAnsi="Arial" w:cs="Arial"/>
          <w:b/>
          <w:szCs w:val="24"/>
        </w:rPr>
        <w:t>.</w:t>
      </w:r>
      <w:r>
        <w:rPr>
          <w:rFonts w:ascii="Arial" w:hAnsi="Arial" w:cs="Arial"/>
          <w:b/>
          <w:szCs w:val="24"/>
        </w:rPr>
        <w:t>”</w:t>
      </w:r>
    </w:p>
    <w:p w14:paraId="53C23920" w14:textId="76357DD6" w:rsidR="00032C6C" w:rsidRDefault="50BE6A1D" w:rsidP="00A97D84">
      <w:pPr>
        <w:ind w:left="567" w:right="198"/>
        <w:jc w:val="both"/>
        <w:rPr>
          <w:rFonts w:ascii="Arial" w:hAnsi="Arial" w:cs="Arial"/>
          <w:b/>
        </w:rPr>
      </w:pPr>
      <w:r w:rsidRPr="20E02C67">
        <w:rPr>
          <w:rFonts w:ascii="Arial" w:hAnsi="Arial" w:cs="Arial"/>
          <w:b/>
          <w:bCs/>
        </w:rPr>
        <w:t xml:space="preserve"> </w:t>
      </w:r>
    </w:p>
    <w:p w14:paraId="5D166A92" w14:textId="77777777" w:rsidR="00032C6C" w:rsidRPr="00B75648" w:rsidRDefault="00032C6C" w:rsidP="00A97D84">
      <w:pPr>
        <w:ind w:left="567" w:right="198"/>
        <w:jc w:val="both"/>
        <w:rPr>
          <w:rFonts w:ascii="Arial" w:hAnsi="Arial" w:cs="Arial"/>
          <w:bCs/>
          <w:szCs w:val="32"/>
          <w:lang w:val="en-US"/>
        </w:rPr>
      </w:pPr>
      <w:r w:rsidRPr="00B75648">
        <w:rPr>
          <w:rFonts w:ascii="Arial" w:hAnsi="Arial" w:cs="Arial"/>
          <w:bCs/>
          <w:szCs w:val="24"/>
        </w:rPr>
        <w:t>and</w:t>
      </w:r>
    </w:p>
    <w:p w14:paraId="40035D19" w14:textId="77777777" w:rsidR="00032C6C" w:rsidRDefault="00032C6C" w:rsidP="00032C6C">
      <w:pPr>
        <w:jc w:val="both"/>
        <w:rPr>
          <w:rFonts w:ascii="Arial" w:hAnsi="Arial" w:cs="Arial"/>
          <w:szCs w:val="32"/>
          <w:lang w:val="en-US"/>
        </w:rPr>
      </w:pPr>
    </w:p>
    <w:p w14:paraId="616EEB2F" w14:textId="77777777" w:rsidR="00032C6C" w:rsidRPr="00B75648" w:rsidRDefault="00032C6C" w:rsidP="00A97D84">
      <w:pPr>
        <w:ind w:left="567"/>
        <w:jc w:val="both"/>
        <w:rPr>
          <w:rFonts w:ascii="Arial" w:hAnsi="Arial" w:cs="Arial"/>
          <w:bCs/>
          <w:szCs w:val="28"/>
          <w:lang w:val="en-US"/>
        </w:rPr>
      </w:pPr>
      <w:r>
        <w:rPr>
          <w:rFonts w:ascii="Arial" w:hAnsi="Arial" w:cs="Arial"/>
          <w:bCs/>
          <w:szCs w:val="28"/>
          <w:lang w:val="en-US"/>
        </w:rPr>
        <w:t>“</w:t>
      </w:r>
      <w:r w:rsidRPr="00B75648">
        <w:rPr>
          <w:rFonts w:ascii="Arial" w:hAnsi="Arial" w:cs="Arial"/>
          <w:bCs/>
          <w:szCs w:val="28"/>
          <w:lang w:val="en-US"/>
        </w:rPr>
        <w:t>That the Committee:</w:t>
      </w:r>
    </w:p>
    <w:p w14:paraId="77414A0E" w14:textId="77777777" w:rsidR="00032C6C" w:rsidRPr="00B75648" w:rsidRDefault="00032C6C" w:rsidP="00032C6C">
      <w:pPr>
        <w:jc w:val="both"/>
        <w:rPr>
          <w:rFonts w:ascii="Arial" w:hAnsi="Arial" w:cs="Arial"/>
          <w:bCs/>
          <w:sz w:val="28"/>
          <w:szCs w:val="32"/>
          <w:lang w:val="en-US"/>
        </w:rPr>
      </w:pPr>
    </w:p>
    <w:p w14:paraId="1EC2EF14" w14:textId="77777777" w:rsidR="00032C6C" w:rsidRPr="00B75648" w:rsidRDefault="00032C6C" w:rsidP="00A97D84">
      <w:pPr>
        <w:pStyle w:val="ListParagraph"/>
        <w:numPr>
          <w:ilvl w:val="0"/>
          <w:numId w:val="53"/>
        </w:numPr>
        <w:ind w:left="1134" w:hanging="567"/>
        <w:contextualSpacing w:val="0"/>
        <w:jc w:val="both"/>
        <w:rPr>
          <w:rFonts w:ascii="Arial" w:hAnsi="Arial" w:cs="Arial"/>
          <w:bCs/>
          <w:szCs w:val="24"/>
        </w:rPr>
      </w:pPr>
      <w:r w:rsidRPr="00B75648">
        <w:rPr>
          <w:rFonts w:ascii="Arial" w:hAnsi="Arial" w:cs="Arial"/>
          <w:bCs/>
          <w:szCs w:val="24"/>
        </w:rPr>
        <w:t>instruct the CEO to:</w:t>
      </w:r>
    </w:p>
    <w:p w14:paraId="375A8CA3" w14:textId="77777777" w:rsidR="00032C6C" w:rsidRPr="00B75648" w:rsidRDefault="00032C6C" w:rsidP="00032C6C">
      <w:pPr>
        <w:pStyle w:val="ListParagraph"/>
        <w:ind w:left="567"/>
        <w:contextualSpacing w:val="0"/>
        <w:jc w:val="both"/>
        <w:rPr>
          <w:rFonts w:ascii="Arial" w:hAnsi="Arial" w:cs="Arial"/>
          <w:bCs/>
          <w:szCs w:val="24"/>
        </w:rPr>
      </w:pPr>
    </w:p>
    <w:p w14:paraId="27D20FCD" w14:textId="77777777" w:rsidR="00032C6C" w:rsidRPr="00B75648" w:rsidRDefault="00032C6C" w:rsidP="00A97D84">
      <w:pPr>
        <w:pStyle w:val="ListParagraph"/>
        <w:numPr>
          <w:ilvl w:val="0"/>
          <w:numId w:val="54"/>
        </w:numPr>
        <w:ind w:left="1701" w:hanging="567"/>
        <w:contextualSpacing w:val="0"/>
        <w:jc w:val="both"/>
        <w:rPr>
          <w:rFonts w:ascii="Arial" w:hAnsi="Arial" w:cs="Arial"/>
          <w:bCs/>
          <w:szCs w:val="24"/>
        </w:rPr>
      </w:pPr>
      <w:r w:rsidRPr="00B75648">
        <w:rPr>
          <w:rFonts w:ascii="Arial" w:hAnsi="Arial" w:cs="Arial"/>
          <w:bCs/>
          <w:szCs w:val="24"/>
        </w:rPr>
        <w:t xml:space="preserve">review the 5 KRA areas adding further detail in terms of target measure details; and </w:t>
      </w:r>
    </w:p>
    <w:p w14:paraId="40B4E2FF" w14:textId="77777777" w:rsidR="00032C6C" w:rsidRPr="00B75648" w:rsidRDefault="00032C6C" w:rsidP="00A97D84">
      <w:pPr>
        <w:pStyle w:val="ListParagraph"/>
        <w:numPr>
          <w:ilvl w:val="0"/>
          <w:numId w:val="54"/>
        </w:numPr>
        <w:ind w:left="1701" w:hanging="567"/>
        <w:contextualSpacing w:val="0"/>
        <w:jc w:val="both"/>
        <w:rPr>
          <w:rFonts w:ascii="Arial" w:hAnsi="Arial" w:cs="Arial"/>
          <w:bCs/>
          <w:szCs w:val="24"/>
        </w:rPr>
      </w:pPr>
      <w:r w:rsidRPr="00B75648">
        <w:rPr>
          <w:rFonts w:ascii="Arial" w:hAnsi="Arial" w:cs="Arial"/>
          <w:bCs/>
          <w:szCs w:val="24"/>
        </w:rPr>
        <w:t xml:space="preserve">provides levels and opportunities for Council Member </w:t>
      </w:r>
      <w:proofErr w:type="gramStart"/>
      <w:r w:rsidRPr="00B75648">
        <w:rPr>
          <w:rFonts w:ascii="Arial" w:hAnsi="Arial" w:cs="Arial"/>
          <w:bCs/>
          <w:szCs w:val="24"/>
        </w:rPr>
        <w:t>involvement;</w:t>
      </w:r>
      <w:proofErr w:type="gramEnd"/>
    </w:p>
    <w:p w14:paraId="76751AF6" w14:textId="77777777" w:rsidR="00032C6C" w:rsidRPr="00B75648" w:rsidRDefault="00032C6C" w:rsidP="00032C6C">
      <w:pPr>
        <w:pStyle w:val="ListParagraph"/>
        <w:ind w:left="1134"/>
        <w:contextualSpacing w:val="0"/>
        <w:jc w:val="both"/>
        <w:rPr>
          <w:rFonts w:ascii="Arial" w:hAnsi="Arial" w:cs="Arial"/>
          <w:bCs/>
          <w:szCs w:val="24"/>
        </w:rPr>
      </w:pPr>
    </w:p>
    <w:p w14:paraId="059856C4" w14:textId="77777777" w:rsidR="00032C6C" w:rsidRPr="00B75648" w:rsidRDefault="00032C6C" w:rsidP="00A97D84">
      <w:pPr>
        <w:pStyle w:val="ListParagraph"/>
        <w:numPr>
          <w:ilvl w:val="0"/>
          <w:numId w:val="53"/>
        </w:numPr>
        <w:ind w:left="1134" w:hanging="567"/>
        <w:contextualSpacing w:val="0"/>
        <w:jc w:val="both"/>
        <w:rPr>
          <w:rFonts w:ascii="Arial" w:hAnsi="Arial" w:cs="Arial"/>
          <w:bCs/>
          <w:szCs w:val="24"/>
        </w:rPr>
      </w:pPr>
      <w:r w:rsidRPr="00B75648">
        <w:rPr>
          <w:rFonts w:ascii="Arial" w:hAnsi="Arial" w:cs="Arial"/>
          <w:bCs/>
          <w:szCs w:val="24"/>
        </w:rPr>
        <w:t>notes the report commissioned by the City of Nedlands by Core Business Australia’s Chris Morrison; and</w:t>
      </w:r>
    </w:p>
    <w:p w14:paraId="4045595F" w14:textId="77777777" w:rsidR="00032C6C" w:rsidRPr="00B75648" w:rsidRDefault="00032C6C" w:rsidP="00032C6C">
      <w:pPr>
        <w:pStyle w:val="ListParagraph"/>
        <w:ind w:left="567"/>
        <w:contextualSpacing w:val="0"/>
        <w:jc w:val="both"/>
        <w:rPr>
          <w:rFonts w:ascii="Arial" w:hAnsi="Arial" w:cs="Arial"/>
          <w:bCs/>
          <w:szCs w:val="24"/>
        </w:rPr>
      </w:pPr>
    </w:p>
    <w:p w14:paraId="3F8265E2" w14:textId="77777777" w:rsidR="00032C6C" w:rsidRPr="00B75648" w:rsidRDefault="00032C6C" w:rsidP="00A97D84">
      <w:pPr>
        <w:pStyle w:val="ListParagraph"/>
        <w:numPr>
          <w:ilvl w:val="0"/>
          <w:numId w:val="53"/>
        </w:numPr>
        <w:ind w:left="1134" w:hanging="567"/>
        <w:contextualSpacing w:val="0"/>
        <w:jc w:val="both"/>
        <w:rPr>
          <w:rFonts w:ascii="Arial" w:hAnsi="Arial" w:cs="Arial"/>
          <w:bCs/>
          <w:szCs w:val="24"/>
        </w:rPr>
      </w:pPr>
      <w:r w:rsidRPr="00B75648">
        <w:rPr>
          <w:rFonts w:ascii="Arial" w:hAnsi="Arial" w:cs="Arial"/>
          <w:bCs/>
          <w:szCs w:val="24"/>
        </w:rPr>
        <w:t>retain and review the CEO KRAs for the permanent CEO incorporating 10 performance criteria recommended within the CEO Recruitment and Selection Guidelines adopted on 8</w:t>
      </w:r>
      <w:r w:rsidRPr="00B75648">
        <w:rPr>
          <w:rFonts w:ascii="Arial" w:hAnsi="Arial" w:cs="Arial"/>
          <w:bCs/>
          <w:szCs w:val="24"/>
          <w:vertAlign w:val="superscript"/>
        </w:rPr>
        <w:t>th</w:t>
      </w:r>
      <w:r w:rsidRPr="00B75648">
        <w:rPr>
          <w:rFonts w:ascii="Arial" w:hAnsi="Arial" w:cs="Arial"/>
          <w:bCs/>
          <w:szCs w:val="24"/>
        </w:rPr>
        <w:t xml:space="preserve"> February 2021 and outlined within attachment (a) on the commencement of a permanent CEO.</w:t>
      </w:r>
      <w:r>
        <w:rPr>
          <w:rFonts w:ascii="Arial" w:hAnsi="Arial" w:cs="Arial"/>
          <w:bCs/>
          <w:szCs w:val="24"/>
        </w:rPr>
        <w:t>”</w:t>
      </w:r>
    </w:p>
    <w:p w14:paraId="088B56D0" w14:textId="77777777" w:rsidR="00032C6C" w:rsidRDefault="00032C6C" w:rsidP="00032C6C">
      <w:pPr>
        <w:jc w:val="both"/>
        <w:rPr>
          <w:rFonts w:ascii="Arial" w:hAnsi="Arial" w:cs="Arial"/>
          <w:szCs w:val="32"/>
          <w:lang w:val="en-US"/>
        </w:rPr>
      </w:pPr>
    </w:p>
    <w:p w14:paraId="648E1684" w14:textId="77777777" w:rsidR="00032C6C" w:rsidRDefault="00032C6C" w:rsidP="00032C6C">
      <w:pPr>
        <w:jc w:val="both"/>
        <w:rPr>
          <w:rFonts w:ascii="Arial" w:hAnsi="Arial" w:cs="Arial"/>
          <w:szCs w:val="32"/>
          <w:lang w:val="en-US"/>
        </w:rPr>
      </w:pPr>
    </w:p>
    <w:p w14:paraId="50DECC79" w14:textId="77777777" w:rsidR="00A97D84" w:rsidRDefault="00A97D84">
      <w:pPr>
        <w:rPr>
          <w:rFonts w:ascii="Arial" w:hAnsi="Arial" w:cs="Arial"/>
          <w:szCs w:val="32"/>
          <w:lang w:val="en-US"/>
        </w:rPr>
      </w:pPr>
      <w:r>
        <w:rPr>
          <w:rFonts w:ascii="Arial" w:hAnsi="Arial" w:cs="Arial"/>
          <w:szCs w:val="32"/>
          <w:lang w:val="en-US"/>
        </w:rPr>
        <w:br w:type="page"/>
      </w:r>
    </w:p>
    <w:p w14:paraId="3A02C58F" w14:textId="784D8471" w:rsidR="00032C6C" w:rsidRDefault="00032C6C" w:rsidP="00A97D84">
      <w:pPr>
        <w:ind w:left="567"/>
        <w:jc w:val="both"/>
        <w:rPr>
          <w:rFonts w:ascii="Arial" w:hAnsi="Arial" w:cs="Arial"/>
          <w:szCs w:val="32"/>
          <w:lang w:val="en-US"/>
        </w:rPr>
      </w:pPr>
      <w:r>
        <w:rPr>
          <w:rFonts w:ascii="Arial" w:hAnsi="Arial" w:cs="Arial"/>
          <w:szCs w:val="32"/>
          <w:lang w:val="en-US"/>
        </w:rPr>
        <w:lastRenderedPageBreak/>
        <w:t>CEO Performance Review Committee Meeting 23 February 2021</w:t>
      </w:r>
    </w:p>
    <w:p w14:paraId="1761BF3E" w14:textId="77777777" w:rsidR="00032C6C" w:rsidRDefault="00032C6C" w:rsidP="00A97D84">
      <w:pPr>
        <w:ind w:left="567"/>
        <w:jc w:val="both"/>
        <w:rPr>
          <w:rFonts w:ascii="Arial" w:hAnsi="Arial" w:cs="Arial"/>
          <w:szCs w:val="32"/>
          <w:lang w:val="en-US"/>
        </w:rPr>
      </w:pPr>
    </w:p>
    <w:p w14:paraId="1BF25B28" w14:textId="77777777" w:rsidR="00032C6C" w:rsidRDefault="00032C6C" w:rsidP="00A97D84">
      <w:pPr>
        <w:ind w:left="567"/>
        <w:jc w:val="both"/>
        <w:rPr>
          <w:rFonts w:ascii="Arial" w:hAnsi="Arial" w:cs="Arial"/>
          <w:szCs w:val="32"/>
          <w:lang w:val="en-US"/>
        </w:rPr>
      </w:pPr>
      <w:r>
        <w:rPr>
          <w:rFonts w:ascii="Arial" w:hAnsi="Arial" w:cs="Arial"/>
          <w:szCs w:val="32"/>
          <w:lang w:val="en-US"/>
        </w:rPr>
        <w:t>CEO Key Results Areas Report – Key Issues and Next Steps</w:t>
      </w:r>
    </w:p>
    <w:p w14:paraId="3B9FD8C3" w14:textId="77777777" w:rsidR="00032C6C" w:rsidRDefault="00032C6C" w:rsidP="00A97D84">
      <w:pPr>
        <w:ind w:left="567"/>
        <w:jc w:val="both"/>
        <w:rPr>
          <w:rFonts w:ascii="Arial" w:hAnsi="Arial" w:cs="Arial"/>
          <w:szCs w:val="32"/>
          <w:lang w:val="en-US"/>
        </w:rPr>
      </w:pPr>
    </w:p>
    <w:p w14:paraId="7E4B7266" w14:textId="77777777" w:rsidR="00032C6C" w:rsidRPr="00621750" w:rsidRDefault="00032C6C" w:rsidP="00A97D84">
      <w:pPr>
        <w:ind w:left="567"/>
        <w:jc w:val="both"/>
        <w:rPr>
          <w:rFonts w:ascii="Arial" w:hAnsi="Arial" w:cs="Arial"/>
          <w:szCs w:val="24"/>
        </w:rPr>
      </w:pPr>
      <w:r>
        <w:rPr>
          <w:rFonts w:ascii="Arial" w:hAnsi="Arial" w:cs="Arial"/>
          <w:szCs w:val="24"/>
        </w:rPr>
        <w:t>“</w:t>
      </w:r>
      <w:r w:rsidRPr="00621750">
        <w:rPr>
          <w:rFonts w:ascii="Arial" w:hAnsi="Arial" w:cs="Arial"/>
          <w:szCs w:val="24"/>
        </w:rPr>
        <w:t>Committee Recommendation</w:t>
      </w:r>
    </w:p>
    <w:p w14:paraId="2F70B0C9" w14:textId="77777777" w:rsidR="00032C6C" w:rsidRPr="00621750" w:rsidRDefault="00032C6C" w:rsidP="00A97D84">
      <w:pPr>
        <w:ind w:left="567"/>
        <w:jc w:val="both"/>
        <w:rPr>
          <w:rFonts w:ascii="Arial" w:hAnsi="Arial" w:cs="Arial"/>
          <w:szCs w:val="24"/>
        </w:rPr>
      </w:pPr>
    </w:p>
    <w:p w14:paraId="113AE112" w14:textId="77777777" w:rsidR="00032C6C" w:rsidRPr="00621750" w:rsidRDefault="00032C6C" w:rsidP="00A97D84">
      <w:pPr>
        <w:spacing w:line="254" w:lineRule="auto"/>
        <w:ind w:left="567"/>
        <w:jc w:val="both"/>
        <w:rPr>
          <w:rFonts w:ascii="Arial" w:hAnsi="Arial" w:cs="Arial"/>
          <w:szCs w:val="24"/>
          <w:lang w:eastAsia="en-AU"/>
        </w:rPr>
      </w:pPr>
      <w:r w:rsidRPr="00621750">
        <w:rPr>
          <w:rFonts w:ascii="Arial" w:hAnsi="Arial" w:cs="Arial"/>
          <w:szCs w:val="24"/>
          <w:lang w:val="en-US"/>
        </w:rPr>
        <w:t>That Council:</w:t>
      </w:r>
    </w:p>
    <w:p w14:paraId="1AD91F0C" w14:textId="77777777" w:rsidR="00032C6C" w:rsidRPr="00621750" w:rsidRDefault="00032C6C" w:rsidP="00A97D84">
      <w:pPr>
        <w:pStyle w:val="NormalWeb"/>
        <w:spacing w:line="254" w:lineRule="auto"/>
        <w:ind w:left="567"/>
        <w:jc w:val="both"/>
        <w:rPr>
          <w:rFonts w:ascii="Arial" w:hAnsi="Arial" w:cs="Arial"/>
        </w:rPr>
      </w:pPr>
      <w:r w:rsidRPr="00621750">
        <w:rPr>
          <w:rFonts w:ascii="Arial" w:hAnsi="Arial" w:cs="Arial"/>
          <w:lang w:val="en-US"/>
        </w:rPr>
        <w:t> </w:t>
      </w:r>
    </w:p>
    <w:p w14:paraId="1688C8FB" w14:textId="77777777" w:rsidR="00032C6C" w:rsidRPr="00621750" w:rsidRDefault="00032C6C" w:rsidP="00ED5EAA">
      <w:pPr>
        <w:pStyle w:val="NormalWeb"/>
        <w:numPr>
          <w:ilvl w:val="0"/>
          <w:numId w:val="45"/>
        </w:numPr>
        <w:spacing w:line="254" w:lineRule="auto"/>
        <w:ind w:left="1134" w:hanging="567"/>
        <w:jc w:val="both"/>
        <w:rPr>
          <w:rFonts w:ascii="Arial" w:hAnsi="Arial" w:cs="Arial"/>
        </w:rPr>
      </w:pPr>
      <w:r w:rsidRPr="00621750">
        <w:rPr>
          <w:rFonts w:ascii="Arial" w:hAnsi="Arial" w:cs="Arial"/>
          <w:lang w:val="en-US"/>
        </w:rPr>
        <w:t>seek the Department of Local Government’s assistance to recommend:</w:t>
      </w:r>
    </w:p>
    <w:p w14:paraId="189312D0" w14:textId="77777777" w:rsidR="00032C6C" w:rsidRPr="00621750" w:rsidRDefault="00032C6C" w:rsidP="007625F4">
      <w:pPr>
        <w:pStyle w:val="NormalWeb"/>
        <w:spacing w:line="254" w:lineRule="auto"/>
        <w:ind w:left="567"/>
        <w:jc w:val="both"/>
        <w:rPr>
          <w:rFonts w:ascii="Arial" w:hAnsi="Arial" w:cs="Arial"/>
        </w:rPr>
      </w:pPr>
    </w:p>
    <w:p w14:paraId="5D456FEE" w14:textId="77777777" w:rsidR="00032C6C" w:rsidRPr="00621750" w:rsidRDefault="00032C6C" w:rsidP="00ED5EAA">
      <w:pPr>
        <w:pStyle w:val="NormalWeb"/>
        <w:numPr>
          <w:ilvl w:val="0"/>
          <w:numId w:val="46"/>
        </w:numPr>
        <w:spacing w:line="254" w:lineRule="auto"/>
        <w:ind w:left="1701" w:hanging="567"/>
        <w:jc w:val="both"/>
        <w:rPr>
          <w:rFonts w:ascii="Arial" w:hAnsi="Arial" w:cs="Arial"/>
          <w:lang w:val="en-US"/>
        </w:rPr>
      </w:pPr>
      <w:r w:rsidRPr="00621750">
        <w:rPr>
          <w:rFonts w:ascii="Arial" w:hAnsi="Arial" w:cs="Arial"/>
          <w:lang w:val="en-US"/>
        </w:rPr>
        <w:t>an interim-CEO with a corporate governance and community leadership focus; and</w:t>
      </w:r>
    </w:p>
    <w:p w14:paraId="4BE3EA68" w14:textId="77777777" w:rsidR="00032C6C" w:rsidRPr="00621750" w:rsidRDefault="00032C6C" w:rsidP="00ED5EAA">
      <w:pPr>
        <w:pStyle w:val="NormalWeb"/>
        <w:numPr>
          <w:ilvl w:val="0"/>
          <w:numId w:val="46"/>
        </w:numPr>
        <w:spacing w:line="254" w:lineRule="auto"/>
        <w:ind w:left="1701" w:hanging="567"/>
        <w:jc w:val="both"/>
        <w:rPr>
          <w:rFonts w:ascii="Arial" w:hAnsi="Arial" w:cs="Arial"/>
        </w:rPr>
      </w:pPr>
      <w:r w:rsidRPr="00621750">
        <w:rPr>
          <w:rFonts w:ascii="Arial" w:hAnsi="Arial" w:cs="Arial"/>
          <w:lang w:val="en-US"/>
        </w:rPr>
        <w:t xml:space="preserve">a change-focused transformation </w:t>
      </w:r>
      <w:proofErr w:type="gramStart"/>
      <w:r w:rsidRPr="00621750">
        <w:rPr>
          <w:rFonts w:ascii="Arial" w:hAnsi="Arial" w:cs="Arial"/>
          <w:lang w:val="en-US"/>
        </w:rPr>
        <w:t>lead</w:t>
      </w:r>
      <w:proofErr w:type="gramEnd"/>
      <w:r w:rsidRPr="00621750">
        <w:rPr>
          <w:rFonts w:ascii="Arial" w:hAnsi="Arial" w:cs="Arial"/>
          <w:lang w:val="en-US"/>
        </w:rPr>
        <w:t xml:space="preserve"> Chief Operating Officer (COO) </w:t>
      </w:r>
      <w:proofErr w:type="spellStart"/>
      <w:r w:rsidRPr="00621750">
        <w:rPr>
          <w:rFonts w:ascii="Arial" w:hAnsi="Arial" w:cs="Arial"/>
          <w:lang w:val="en-US"/>
        </w:rPr>
        <w:t>specialising</w:t>
      </w:r>
      <w:proofErr w:type="spellEnd"/>
      <w:r w:rsidRPr="00621750">
        <w:rPr>
          <w:rFonts w:ascii="Arial" w:hAnsi="Arial" w:cs="Arial"/>
          <w:lang w:val="en-US"/>
        </w:rPr>
        <w:t xml:space="preserve"> in local government </w:t>
      </w:r>
      <w:proofErr w:type="spellStart"/>
      <w:r w:rsidRPr="00621750">
        <w:rPr>
          <w:rFonts w:ascii="Arial" w:hAnsi="Arial" w:cs="Arial"/>
          <w:lang w:val="en-US"/>
        </w:rPr>
        <w:t>organisational</w:t>
      </w:r>
      <w:proofErr w:type="spellEnd"/>
      <w:r w:rsidRPr="00621750">
        <w:rPr>
          <w:rFonts w:ascii="Arial" w:hAnsi="Arial" w:cs="Arial"/>
          <w:lang w:val="en-US"/>
        </w:rPr>
        <w:t xml:space="preserve"> reform. </w:t>
      </w:r>
    </w:p>
    <w:p w14:paraId="01A475AC"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1D42EB74" w14:textId="77777777" w:rsidR="00032C6C" w:rsidRPr="00621750" w:rsidRDefault="00032C6C" w:rsidP="00ED5EAA">
      <w:pPr>
        <w:pStyle w:val="NormalWeb"/>
        <w:numPr>
          <w:ilvl w:val="0"/>
          <w:numId w:val="45"/>
        </w:numPr>
        <w:spacing w:line="254" w:lineRule="auto"/>
        <w:ind w:left="1134" w:hanging="567"/>
        <w:jc w:val="both"/>
        <w:rPr>
          <w:rFonts w:ascii="Arial" w:hAnsi="Arial" w:cs="Arial"/>
        </w:rPr>
      </w:pPr>
      <w:r w:rsidRPr="00621750">
        <w:rPr>
          <w:rFonts w:ascii="Arial" w:hAnsi="Arial" w:cs="Arial"/>
          <w:lang w:val="en-US"/>
        </w:rPr>
        <w:t xml:space="preserve">commence the recruitment process for a long-term CEO six months after the above reform team is in </w:t>
      </w:r>
      <w:proofErr w:type="gramStart"/>
      <w:r w:rsidRPr="00621750">
        <w:rPr>
          <w:rFonts w:ascii="Arial" w:hAnsi="Arial" w:cs="Arial"/>
          <w:lang w:val="en-US"/>
        </w:rPr>
        <w:t>place;</w:t>
      </w:r>
      <w:proofErr w:type="gramEnd"/>
      <w:r w:rsidRPr="00621750">
        <w:rPr>
          <w:rFonts w:ascii="Arial" w:hAnsi="Arial" w:cs="Arial"/>
          <w:lang w:val="en-US"/>
        </w:rPr>
        <w:t> </w:t>
      </w:r>
    </w:p>
    <w:p w14:paraId="2B4F7BD0"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234DA229" w14:textId="77777777" w:rsidR="00032C6C" w:rsidRPr="00621750" w:rsidRDefault="00032C6C" w:rsidP="00ED5EAA">
      <w:pPr>
        <w:pStyle w:val="NormalWeb"/>
        <w:numPr>
          <w:ilvl w:val="0"/>
          <w:numId w:val="45"/>
        </w:numPr>
        <w:spacing w:line="254" w:lineRule="auto"/>
        <w:ind w:left="1134" w:hanging="567"/>
        <w:jc w:val="both"/>
        <w:rPr>
          <w:rFonts w:ascii="Arial" w:hAnsi="Arial" w:cs="Arial"/>
        </w:rPr>
      </w:pPr>
      <w:r w:rsidRPr="00621750">
        <w:rPr>
          <w:rFonts w:ascii="Arial" w:hAnsi="Arial" w:cs="Arial"/>
          <w:lang w:val="en-US"/>
        </w:rPr>
        <w:t xml:space="preserve">the current Council approved KRAs to be incorporated into the long-term CEO’s employment contract when </w:t>
      </w:r>
      <w:proofErr w:type="gramStart"/>
      <w:r w:rsidRPr="00621750">
        <w:rPr>
          <w:rFonts w:ascii="Arial" w:hAnsi="Arial" w:cs="Arial"/>
          <w:lang w:val="en-US"/>
        </w:rPr>
        <w:t>recruited;</w:t>
      </w:r>
      <w:proofErr w:type="gramEnd"/>
      <w:r w:rsidRPr="00621750">
        <w:rPr>
          <w:rFonts w:ascii="Arial" w:hAnsi="Arial" w:cs="Arial"/>
          <w:lang w:val="en-US"/>
        </w:rPr>
        <w:t xml:space="preserve"> </w:t>
      </w:r>
    </w:p>
    <w:p w14:paraId="7452B494" w14:textId="77777777" w:rsidR="00032C6C" w:rsidRPr="00621750" w:rsidRDefault="00032C6C" w:rsidP="007625F4">
      <w:pPr>
        <w:pStyle w:val="NormalWeb"/>
        <w:spacing w:line="254" w:lineRule="auto"/>
        <w:ind w:left="567"/>
        <w:jc w:val="both"/>
        <w:rPr>
          <w:rFonts w:ascii="Arial" w:hAnsi="Arial" w:cs="Arial"/>
        </w:rPr>
      </w:pPr>
      <w:r w:rsidRPr="00621750">
        <w:rPr>
          <w:rFonts w:ascii="Arial" w:hAnsi="Arial" w:cs="Arial"/>
          <w:lang w:val="en-US"/>
        </w:rPr>
        <w:t> </w:t>
      </w:r>
    </w:p>
    <w:p w14:paraId="23E6845F" w14:textId="77777777" w:rsidR="00032C6C" w:rsidRPr="00621750" w:rsidRDefault="00032C6C" w:rsidP="00ED5EAA">
      <w:pPr>
        <w:pStyle w:val="NormalWeb"/>
        <w:numPr>
          <w:ilvl w:val="0"/>
          <w:numId w:val="45"/>
        </w:numPr>
        <w:spacing w:line="254" w:lineRule="auto"/>
        <w:ind w:left="1134" w:hanging="567"/>
        <w:jc w:val="both"/>
        <w:rPr>
          <w:rFonts w:ascii="Arial" w:hAnsi="Arial" w:cs="Arial"/>
        </w:rPr>
      </w:pPr>
      <w:r w:rsidRPr="00621750">
        <w:rPr>
          <w:rFonts w:ascii="Arial" w:hAnsi="Arial" w:cs="Arial"/>
          <w:lang w:val="en-US"/>
        </w:rPr>
        <w:t xml:space="preserve">recommend the following </w:t>
      </w:r>
      <w:proofErr w:type="gramStart"/>
      <w:r w:rsidRPr="00621750">
        <w:rPr>
          <w:rFonts w:ascii="Arial" w:hAnsi="Arial" w:cs="Arial"/>
          <w:lang w:val="en-US"/>
        </w:rPr>
        <w:t>change-focused</w:t>
      </w:r>
      <w:proofErr w:type="gramEnd"/>
      <w:r w:rsidRPr="00621750">
        <w:rPr>
          <w:rFonts w:ascii="Arial" w:hAnsi="Arial" w:cs="Arial"/>
          <w:lang w:val="en-US"/>
        </w:rPr>
        <w:t xml:space="preserve"> KRAs for the interim CEO, putting the community at the centre of what we do: </w:t>
      </w:r>
    </w:p>
    <w:p w14:paraId="5D70F046" w14:textId="77777777" w:rsidR="00032C6C" w:rsidRPr="00621750" w:rsidRDefault="00032C6C" w:rsidP="007625F4">
      <w:pPr>
        <w:pStyle w:val="NormalWeb"/>
        <w:spacing w:line="254" w:lineRule="auto"/>
        <w:ind w:left="567"/>
        <w:jc w:val="both"/>
        <w:rPr>
          <w:rFonts w:ascii="Arial" w:hAnsi="Arial" w:cs="Arial"/>
        </w:rPr>
      </w:pPr>
    </w:p>
    <w:p w14:paraId="50BE9D5F"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Create, agree and implement an organization wide reform plan (with Council agreement to fund it</w:t>
      </w:r>
      <w:proofErr w:type="gramStart"/>
      <w:r w:rsidRPr="00621750">
        <w:rPr>
          <w:rFonts w:ascii="Arial" w:hAnsi="Arial" w:cs="Arial"/>
          <w:lang w:val="en-US"/>
        </w:rPr>
        <w:t>);</w:t>
      </w:r>
      <w:proofErr w:type="gramEnd"/>
    </w:p>
    <w:p w14:paraId="3BA82D96"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 xml:space="preserve">Create and implement a communication and community engagement </w:t>
      </w:r>
      <w:proofErr w:type="gramStart"/>
      <w:r w:rsidRPr="00621750">
        <w:rPr>
          <w:rFonts w:ascii="Arial" w:hAnsi="Arial" w:cs="Arial"/>
          <w:lang w:val="en-US"/>
        </w:rPr>
        <w:t>strategy;</w:t>
      </w:r>
      <w:proofErr w:type="gramEnd"/>
    </w:p>
    <w:p w14:paraId="3DE9B8CC"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Implement accurate and streamlined financial reporting (Inc planning for Underground Power</w:t>
      </w:r>
      <w:proofErr w:type="gramStart"/>
      <w:r w:rsidRPr="00621750">
        <w:rPr>
          <w:rFonts w:ascii="Arial" w:hAnsi="Arial" w:cs="Arial"/>
          <w:lang w:val="en-US"/>
        </w:rPr>
        <w:t>);</w:t>
      </w:r>
      <w:proofErr w:type="gramEnd"/>
    </w:p>
    <w:p w14:paraId="4A6333C3"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Revise all processes and ensure right people are in the right job (Performance Management</w:t>
      </w:r>
      <w:proofErr w:type="gramStart"/>
      <w:r w:rsidRPr="00621750">
        <w:rPr>
          <w:rFonts w:ascii="Arial" w:hAnsi="Arial" w:cs="Arial"/>
          <w:lang w:val="en-US"/>
        </w:rPr>
        <w:t>);</w:t>
      </w:r>
      <w:proofErr w:type="gramEnd"/>
    </w:p>
    <w:p w14:paraId="5AC5AEE2"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 xml:space="preserve">Implement accurate Governance </w:t>
      </w:r>
      <w:proofErr w:type="gramStart"/>
      <w:r w:rsidRPr="00621750">
        <w:rPr>
          <w:rFonts w:ascii="Arial" w:hAnsi="Arial" w:cs="Arial"/>
          <w:lang w:val="en-US"/>
        </w:rPr>
        <w:t>controls;</w:t>
      </w:r>
      <w:proofErr w:type="gramEnd"/>
    </w:p>
    <w:p w14:paraId="6CD2F548" w14:textId="77777777" w:rsidR="00032C6C" w:rsidRPr="00621750" w:rsidRDefault="00032C6C" w:rsidP="00ED5EAA">
      <w:pPr>
        <w:pStyle w:val="NormalWeb"/>
        <w:numPr>
          <w:ilvl w:val="1"/>
          <w:numId w:val="47"/>
        </w:numPr>
        <w:spacing w:line="254" w:lineRule="auto"/>
        <w:ind w:left="1701" w:hanging="567"/>
        <w:rPr>
          <w:rFonts w:ascii="Arial" w:hAnsi="Arial" w:cs="Arial"/>
        </w:rPr>
      </w:pPr>
      <w:r w:rsidRPr="00621750">
        <w:rPr>
          <w:rFonts w:ascii="Arial" w:hAnsi="Arial" w:cs="Arial"/>
          <w:lang w:val="en-US"/>
        </w:rPr>
        <w:t>Create a Corporate Business Plan.</w:t>
      </w:r>
    </w:p>
    <w:p w14:paraId="7418BB8C" w14:textId="77777777" w:rsidR="00032C6C" w:rsidRPr="00621750" w:rsidRDefault="00032C6C" w:rsidP="00ED5EAA">
      <w:pPr>
        <w:pStyle w:val="NormalWeb"/>
        <w:spacing w:line="254" w:lineRule="auto"/>
        <w:ind w:left="1701" w:hanging="567"/>
        <w:rPr>
          <w:rFonts w:ascii="Arial" w:hAnsi="Arial" w:cs="Arial"/>
        </w:rPr>
      </w:pPr>
      <w:r w:rsidRPr="00621750">
        <w:rPr>
          <w:rFonts w:ascii="Arial" w:hAnsi="Arial" w:cs="Arial"/>
          <w:lang w:val="en-US"/>
        </w:rPr>
        <w:t> </w:t>
      </w:r>
    </w:p>
    <w:p w14:paraId="73DFD561" w14:textId="77777777" w:rsidR="00032C6C" w:rsidRPr="00621750" w:rsidRDefault="00032C6C" w:rsidP="00ED5EAA">
      <w:pPr>
        <w:pStyle w:val="NormalWeb"/>
        <w:numPr>
          <w:ilvl w:val="0"/>
          <w:numId w:val="45"/>
        </w:numPr>
        <w:spacing w:line="254" w:lineRule="auto"/>
        <w:ind w:left="1134" w:hanging="567"/>
        <w:jc w:val="both"/>
        <w:rPr>
          <w:rFonts w:ascii="Arial" w:hAnsi="Arial" w:cs="Arial"/>
          <w:szCs w:val="32"/>
          <w:lang w:val="en-US"/>
        </w:rPr>
      </w:pPr>
      <w:r w:rsidRPr="00621750">
        <w:rPr>
          <w:rFonts w:ascii="Arial" w:hAnsi="Arial" w:cs="Arial"/>
          <w:lang w:val="en-US"/>
        </w:rPr>
        <w:t>council ensures the engagement of a senior Governance and Risk Officer is employed to assist Council.</w:t>
      </w:r>
      <w:r>
        <w:rPr>
          <w:rFonts w:ascii="Arial" w:hAnsi="Arial" w:cs="Arial"/>
          <w:lang w:val="en-US"/>
        </w:rPr>
        <w:t>”</w:t>
      </w:r>
    </w:p>
    <w:p w14:paraId="2E79D98F" w14:textId="77777777" w:rsidR="00032C6C" w:rsidRDefault="00032C6C" w:rsidP="007625F4">
      <w:pPr>
        <w:ind w:left="567"/>
        <w:jc w:val="both"/>
        <w:rPr>
          <w:rFonts w:ascii="Arial" w:hAnsi="Arial" w:cs="Arial"/>
          <w:b/>
          <w:sz w:val="28"/>
          <w:szCs w:val="32"/>
          <w:lang w:val="en-US"/>
        </w:rPr>
      </w:pPr>
    </w:p>
    <w:p w14:paraId="139C1FCA" w14:textId="77777777" w:rsidR="00032C6C" w:rsidRPr="00241F81" w:rsidRDefault="00032C6C" w:rsidP="007625F4">
      <w:pPr>
        <w:ind w:left="567"/>
        <w:jc w:val="both"/>
        <w:rPr>
          <w:rFonts w:ascii="Arial" w:hAnsi="Arial" w:cs="Arial"/>
          <w:b/>
          <w:sz w:val="28"/>
          <w:szCs w:val="32"/>
          <w:lang w:val="en-US"/>
        </w:rPr>
      </w:pPr>
      <w:r w:rsidRPr="00241F81">
        <w:rPr>
          <w:rFonts w:ascii="Arial" w:hAnsi="Arial" w:cs="Arial"/>
          <w:b/>
          <w:sz w:val="28"/>
          <w:szCs w:val="32"/>
          <w:lang w:val="en-US"/>
        </w:rPr>
        <w:t>Consultation</w:t>
      </w:r>
    </w:p>
    <w:p w14:paraId="677C3DE1" w14:textId="77777777" w:rsidR="00032C6C" w:rsidRPr="00241F81" w:rsidRDefault="00032C6C" w:rsidP="007625F4">
      <w:pPr>
        <w:ind w:left="567"/>
        <w:jc w:val="both"/>
        <w:rPr>
          <w:rFonts w:ascii="Arial" w:hAnsi="Arial" w:cs="Arial"/>
          <w:b/>
          <w:szCs w:val="32"/>
          <w:lang w:val="en-US"/>
        </w:rPr>
      </w:pPr>
    </w:p>
    <w:p w14:paraId="245ED51B" w14:textId="77777777" w:rsidR="00032C6C" w:rsidRDefault="00032C6C" w:rsidP="007625F4">
      <w:pPr>
        <w:ind w:left="567"/>
        <w:jc w:val="both"/>
        <w:rPr>
          <w:rFonts w:ascii="Arial" w:hAnsi="Arial" w:cs="Arial"/>
          <w:lang w:val="en-US"/>
        </w:rPr>
      </w:pPr>
      <w:r w:rsidRPr="6A008AE9">
        <w:rPr>
          <w:rFonts w:ascii="Arial" w:hAnsi="Arial" w:cs="Arial"/>
          <w:lang w:val="en-US"/>
        </w:rPr>
        <w:t>The Interim CEO presented his initial observations and a list of priority areas to Council at a Council Member Briefing on Tuesday 17 August 2021</w:t>
      </w:r>
      <w:r>
        <w:rPr>
          <w:rFonts w:ascii="Arial" w:hAnsi="Arial" w:cs="Arial"/>
          <w:lang w:val="en-US"/>
        </w:rPr>
        <w:t>. U</w:t>
      </w:r>
      <w:r w:rsidRPr="6A008AE9">
        <w:rPr>
          <w:rFonts w:ascii="Arial" w:hAnsi="Arial" w:cs="Arial"/>
          <w:lang w:val="en-US"/>
        </w:rPr>
        <w:t xml:space="preserve">pon agreement at that briefing these priority areas were presented to the CEO Performance Review Committee </w:t>
      </w:r>
      <w:r>
        <w:rPr>
          <w:rFonts w:ascii="Arial" w:hAnsi="Arial" w:cs="Arial"/>
          <w:lang w:val="en-US"/>
        </w:rPr>
        <w:t>on the 26 August 2021 where the Committee requested the CEO include further details in terms of target measure details, and to include levels and opportunities for council member involvement.</w:t>
      </w:r>
    </w:p>
    <w:p w14:paraId="652223A7" w14:textId="77777777" w:rsidR="00032C6C" w:rsidRDefault="00032C6C" w:rsidP="007625F4">
      <w:pPr>
        <w:ind w:left="567"/>
        <w:jc w:val="both"/>
        <w:rPr>
          <w:rFonts w:ascii="Arial" w:hAnsi="Arial" w:cs="Arial"/>
          <w:lang w:val="en-US"/>
        </w:rPr>
      </w:pPr>
    </w:p>
    <w:p w14:paraId="69BEBC5F" w14:textId="77777777" w:rsidR="00032C6C" w:rsidRDefault="00032C6C" w:rsidP="007625F4">
      <w:pPr>
        <w:ind w:left="567"/>
        <w:jc w:val="both"/>
        <w:rPr>
          <w:rFonts w:ascii="Arial" w:hAnsi="Arial" w:cs="Arial"/>
          <w:b/>
          <w:bCs/>
          <w:sz w:val="28"/>
          <w:szCs w:val="36"/>
          <w:lang w:val="en-US"/>
        </w:rPr>
      </w:pPr>
    </w:p>
    <w:p w14:paraId="2BD816DF" w14:textId="77777777" w:rsidR="00ED5EAA" w:rsidRDefault="00ED5EAA" w:rsidP="007625F4">
      <w:pPr>
        <w:ind w:left="567"/>
        <w:jc w:val="both"/>
        <w:rPr>
          <w:rFonts w:ascii="Arial" w:hAnsi="Arial" w:cs="Arial"/>
          <w:b/>
          <w:bCs/>
          <w:sz w:val="28"/>
          <w:szCs w:val="36"/>
          <w:lang w:val="en-US"/>
        </w:rPr>
      </w:pPr>
    </w:p>
    <w:p w14:paraId="554D6845" w14:textId="77777777" w:rsidR="00032C6C" w:rsidRPr="00241F81" w:rsidRDefault="00032C6C" w:rsidP="007625F4">
      <w:pPr>
        <w:ind w:left="567"/>
        <w:jc w:val="both"/>
        <w:rPr>
          <w:rFonts w:ascii="Arial" w:hAnsi="Arial" w:cs="Arial"/>
          <w:b/>
          <w:bCs/>
          <w:sz w:val="28"/>
          <w:szCs w:val="36"/>
          <w:lang w:val="en-US"/>
        </w:rPr>
      </w:pPr>
      <w:r w:rsidRPr="00241F81">
        <w:rPr>
          <w:rFonts w:ascii="Arial" w:hAnsi="Arial" w:cs="Arial"/>
          <w:b/>
          <w:bCs/>
          <w:sz w:val="28"/>
          <w:szCs w:val="36"/>
          <w:lang w:val="en-US"/>
        </w:rPr>
        <w:lastRenderedPageBreak/>
        <w:t>Strategic Implications</w:t>
      </w:r>
    </w:p>
    <w:p w14:paraId="15A5FE27" w14:textId="77777777" w:rsidR="00032C6C" w:rsidRPr="00241F81" w:rsidRDefault="00032C6C" w:rsidP="007625F4">
      <w:pPr>
        <w:ind w:left="567"/>
        <w:jc w:val="both"/>
        <w:rPr>
          <w:rFonts w:ascii="Arial" w:hAnsi="Arial" w:cs="Arial"/>
          <w:szCs w:val="32"/>
          <w:lang w:val="en-US"/>
        </w:rPr>
      </w:pPr>
    </w:p>
    <w:p w14:paraId="1C13E4E7" w14:textId="77777777" w:rsidR="00032C6C" w:rsidRPr="00482AD2" w:rsidRDefault="00032C6C" w:rsidP="007625F4">
      <w:pPr>
        <w:ind w:left="567"/>
        <w:jc w:val="both"/>
        <w:rPr>
          <w:rFonts w:ascii="Arial" w:hAnsi="Arial" w:cs="Arial"/>
          <w:b/>
          <w:bCs/>
          <w:szCs w:val="32"/>
          <w:lang w:val="en-US"/>
        </w:rPr>
      </w:pPr>
      <w:r w:rsidRPr="6A008AE9">
        <w:rPr>
          <w:rFonts w:ascii="Arial" w:hAnsi="Arial" w:cs="Arial"/>
          <w:b/>
          <w:bCs/>
          <w:lang w:val="en-US"/>
        </w:rPr>
        <w:t>How well does it fit with our strategic direction?</w:t>
      </w:r>
    </w:p>
    <w:p w14:paraId="42413760" w14:textId="77777777" w:rsidR="00032C6C" w:rsidRDefault="00032C6C" w:rsidP="007625F4">
      <w:pPr>
        <w:spacing w:line="259" w:lineRule="auto"/>
        <w:ind w:left="567"/>
        <w:jc w:val="both"/>
        <w:rPr>
          <w:rFonts w:ascii="Arial" w:hAnsi="Arial" w:cs="Arial"/>
          <w:lang w:val="en-US"/>
        </w:rPr>
      </w:pPr>
      <w:r w:rsidRPr="6A008AE9">
        <w:rPr>
          <w:rFonts w:ascii="Arial" w:hAnsi="Arial" w:cs="Arial"/>
          <w:lang w:val="en-US"/>
        </w:rPr>
        <w:t xml:space="preserve">A majority of the KRAs are key components of the Integrated Planning and Reporting Framework. Once complete, the City can progress a robust review of the Strategic Community Plan and revisit the City’s vision and aspirations. </w:t>
      </w:r>
    </w:p>
    <w:p w14:paraId="5AF64653" w14:textId="77777777" w:rsidR="00032C6C" w:rsidRPr="00482AD2" w:rsidRDefault="00032C6C" w:rsidP="007625F4">
      <w:pPr>
        <w:ind w:left="567"/>
        <w:jc w:val="both"/>
        <w:rPr>
          <w:rFonts w:ascii="Arial" w:hAnsi="Arial" w:cs="Arial"/>
          <w:szCs w:val="32"/>
          <w:lang w:val="en-US"/>
        </w:rPr>
      </w:pPr>
    </w:p>
    <w:p w14:paraId="34F4BFEF" w14:textId="77777777" w:rsidR="00032C6C" w:rsidRPr="00482AD2" w:rsidRDefault="00032C6C" w:rsidP="007625F4">
      <w:pPr>
        <w:ind w:left="567"/>
        <w:jc w:val="both"/>
        <w:rPr>
          <w:rFonts w:ascii="Arial" w:hAnsi="Arial" w:cs="Arial"/>
          <w:b/>
          <w:bCs/>
          <w:szCs w:val="32"/>
          <w:lang w:val="en-US"/>
        </w:rPr>
      </w:pPr>
      <w:r w:rsidRPr="00482AD2">
        <w:rPr>
          <w:rFonts w:ascii="Arial" w:hAnsi="Arial" w:cs="Arial"/>
          <w:b/>
          <w:bCs/>
          <w:szCs w:val="32"/>
          <w:lang w:val="en-US"/>
        </w:rPr>
        <w:t>Who benefits?</w:t>
      </w:r>
    </w:p>
    <w:p w14:paraId="2C740F3D" w14:textId="77777777" w:rsidR="00032C6C" w:rsidRPr="00482AD2" w:rsidRDefault="00032C6C" w:rsidP="007625F4">
      <w:pPr>
        <w:ind w:left="567"/>
        <w:jc w:val="both"/>
        <w:rPr>
          <w:rFonts w:ascii="Arial" w:hAnsi="Arial" w:cs="Arial"/>
          <w:szCs w:val="32"/>
          <w:lang w:val="en-US"/>
        </w:rPr>
      </w:pPr>
      <w:r w:rsidRPr="00482AD2">
        <w:rPr>
          <w:rFonts w:ascii="Arial" w:hAnsi="Arial" w:cs="Arial"/>
          <w:szCs w:val="32"/>
          <w:lang w:val="en-US"/>
        </w:rPr>
        <w:t>The key benefit on all listed actions is the improvement of service delivery to</w:t>
      </w:r>
    </w:p>
    <w:p w14:paraId="7B7961B6" w14:textId="77777777" w:rsidR="00032C6C" w:rsidRDefault="00032C6C" w:rsidP="007625F4">
      <w:pPr>
        <w:ind w:left="567"/>
        <w:jc w:val="both"/>
        <w:rPr>
          <w:rFonts w:ascii="Arial" w:hAnsi="Arial" w:cs="Arial"/>
          <w:szCs w:val="32"/>
          <w:lang w:val="en-US"/>
        </w:rPr>
      </w:pPr>
      <w:r w:rsidRPr="00482AD2">
        <w:rPr>
          <w:rFonts w:ascii="Arial" w:hAnsi="Arial" w:cs="Arial"/>
          <w:szCs w:val="32"/>
          <w:lang w:val="en-US"/>
        </w:rPr>
        <w:t>the Community</w:t>
      </w:r>
      <w:r>
        <w:rPr>
          <w:rFonts w:ascii="Arial" w:hAnsi="Arial" w:cs="Arial"/>
          <w:szCs w:val="32"/>
          <w:lang w:val="en-US"/>
        </w:rPr>
        <w:t xml:space="preserve"> and increase transparency</w:t>
      </w:r>
      <w:r w:rsidRPr="00482AD2">
        <w:rPr>
          <w:rFonts w:ascii="Arial" w:hAnsi="Arial" w:cs="Arial"/>
          <w:szCs w:val="32"/>
          <w:lang w:val="en-US"/>
        </w:rPr>
        <w:t>.</w:t>
      </w:r>
    </w:p>
    <w:p w14:paraId="7AA6790D" w14:textId="77777777" w:rsidR="00032C6C" w:rsidRDefault="00032C6C" w:rsidP="007625F4">
      <w:pPr>
        <w:ind w:left="567"/>
        <w:jc w:val="both"/>
        <w:rPr>
          <w:rFonts w:ascii="Arial" w:hAnsi="Arial" w:cs="Arial"/>
          <w:szCs w:val="32"/>
          <w:lang w:val="en-US"/>
        </w:rPr>
      </w:pPr>
    </w:p>
    <w:p w14:paraId="00E6A016" w14:textId="77777777" w:rsidR="008D1CB4" w:rsidRDefault="008D1CB4" w:rsidP="007625F4">
      <w:pPr>
        <w:ind w:left="567"/>
        <w:jc w:val="both"/>
        <w:rPr>
          <w:rFonts w:ascii="Arial" w:hAnsi="Arial" w:cs="Arial"/>
          <w:szCs w:val="32"/>
          <w:lang w:val="en-US"/>
        </w:rPr>
      </w:pPr>
    </w:p>
    <w:p w14:paraId="5F7EE454" w14:textId="77777777" w:rsidR="00032C6C" w:rsidRPr="00482AD2" w:rsidRDefault="00032C6C" w:rsidP="007625F4">
      <w:pPr>
        <w:ind w:left="567"/>
        <w:jc w:val="both"/>
        <w:rPr>
          <w:rFonts w:ascii="Arial" w:hAnsi="Arial" w:cs="Arial"/>
          <w:b/>
          <w:bCs/>
          <w:szCs w:val="32"/>
          <w:lang w:val="en-US"/>
        </w:rPr>
      </w:pPr>
      <w:r w:rsidRPr="00482AD2">
        <w:rPr>
          <w:rFonts w:ascii="Arial" w:hAnsi="Arial" w:cs="Arial"/>
          <w:b/>
          <w:bCs/>
          <w:szCs w:val="32"/>
          <w:lang w:val="en-US"/>
        </w:rPr>
        <w:t>Does it involve a tolerable risk?</w:t>
      </w:r>
    </w:p>
    <w:p w14:paraId="220A470E" w14:textId="77777777" w:rsidR="00032C6C" w:rsidRPr="00482AD2" w:rsidRDefault="00032C6C" w:rsidP="007625F4">
      <w:pPr>
        <w:ind w:left="567"/>
        <w:jc w:val="both"/>
        <w:rPr>
          <w:rFonts w:ascii="Arial" w:hAnsi="Arial" w:cs="Arial"/>
          <w:szCs w:val="32"/>
          <w:lang w:val="en-US"/>
        </w:rPr>
      </w:pPr>
      <w:r w:rsidRPr="00482AD2">
        <w:rPr>
          <w:rFonts w:ascii="Arial" w:hAnsi="Arial" w:cs="Arial"/>
          <w:szCs w:val="32"/>
          <w:lang w:val="en-US"/>
        </w:rPr>
        <w:t>The required changes are a major reform program for the City, and this will</w:t>
      </w:r>
    </w:p>
    <w:p w14:paraId="7F54A412" w14:textId="77777777" w:rsidR="00032C6C" w:rsidRPr="00241F81" w:rsidRDefault="00032C6C" w:rsidP="007625F4">
      <w:pPr>
        <w:ind w:left="567"/>
        <w:jc w:val="both"/>
        <w:rPr>
          <w:rFonts w:ascii="Arial" w:hAnsi="Arial" w:cs="Arial"/>
          <w:lang w:val="en-US"/>
        </w:rPr>
      </w:pPr>
      <w:r w:rsidRPr="6A008AE9">
        <w:rPr>
          <w:rFonts w:ascii="Arial" w:hAnsi="Arial" w:cs="Arial"/>
          <w:lang w:val="en-US"/>
        </w:rPr>
        <w:t xml:space="preserve">need very tightly managed with clear risk mitigation at every level. The risks of change to core systems are the most significant and highest risk and this would be mitigated by a focused team and effective risk management. </w:t>
      </w:r>
    </w:p>
    <w:p w14:paraId="6D274B62" w14:textId="77777777" w:rsidR="00032C6C" w:rsidRDefault="00032C6C" w:rsidP="007625F4">
      <w:pPr>
        <w:ind w:left="567"/>
        <w:jc w:val="both"/>
        <w:rPr>
          <w:rFonts w:ascii="Arial" w:hAnsi="Arial" w:cs="Arial"/>
          <w:szCs w:val="32"/>
          <w:lang w:val="en-US"/>
        </w:rPr>
      </w:pPr>
    </w:p>
    <w:p w14:paraId="1783F0C1" w14:textId="77777777" w:rsidR="00032C6C" w:rsidRDefault="00032C6C" w:rsidP="007625F4">
      <w:pPr>
        <w:ind w:left="567"/>
        <w:jc w:val="both"/>
        <w:rPr>
          <w:rFonts w:ascii="Arial" w:hAnsi="Arial" w:cs="Arial"/>
          <w:b/>
          <w:bCs/>
          <w:sz w:val="28"/>
          <w:szCs w:val="28"/>
          <w:lang w:val="en-US"/>
        </w:rPr>
      </w:pPr>
    </w:p>
    <w:p w14:paraId="3BB7E339" w14:textId="77777777" w:rsidR="00032C6C" w:rsidRDefault="00032C6C" w:rsidP="007625F4">
      <w:pPr>
        <w:ind w:left="567"/>
        <w:jc w:val="both"/>
        <w:rPr>
          <w:rFonts w:ascii="Arial" w:hAnsi="Arial" w:cs="Arial"/>
          <w:b/>
          <w:bCs/>
          <w:sz w:val="28"/>
          <w:szCs w:val="28"/>
          <w:lang w:val="en-US"/>
        </w:rPr>
      </w:pPr>
      <w:r w:rsidRPr="6A008AE9">
        <w:rPr>
          <w:rFonts w:ascii="Arial" w:hAnsi="Arial" w:cs="Arial"/>
          <w:b/>
          <w:bCs/>
          <w:sz w:val="28"/>
          <w:szCs w:val="28"/>
          <w:lang w:val="en-US"/>
        </w:rPr>
        <w:t>Budget/Financial Implications</w:t>
      </w:r>
    </w:p>
    <w:p w14:paraId="1894C3A6" w14:textId="77777777" w:rsidR="00032C6C" w:rsidRPr="00241F81" w:rsidRDefault="00032C6C" w:rsidP="007625F4">
      <w:pPr>
        <w:ind w:left="567"/>
        <w:jc w:val="both"/>
        <w:rPr>
          <w:rFonts w:ascii="Arial" w:hAnsi="Arial" w:cs="Arial"/>
          <w:b/>
          <w:sz w:val="28"/>
          <w:szCs w:val="32"/>
          <w:lang w:val="en-US"/>
        </w:rPr>
      </w:pPr>
    </w:p>
    <w:p w14:paraId="1E2264CA" w14:textId="77777777" w:rsidR="00032C6C" w:rsidRPr="00241F81" w:rsidRDefault="00032C6C" w:rsidP="007625F4">
      <w:pPr>
        <w:ind w:left="567"/>
        <w:jc w:val="both"/>
        <w:rPr>
          <w:rFonts w:ascii="Arial" w:hAnsi="Arial" w:cs="Arial"/>
          <w:szCs w:val="32"/>
          <w:lang w:val="en-US"/>
        </w:rPr>
      </w:pPr>
      <w:r w:rsidRPr="00241F81">
        <w:rPr>
          <w:rFonts w:ascii="Arial" w:hAnsi="Arial" w:cs="Arial"/>
          <w:szCs w:val="32"/>
          <w:lang w:val="en-US"/>
        </w:rPr>
        <w:t xml:space="preserve">The CEO Performance Review is required annually under section 5.38 of the </w:t>
      </w:r>
      <w:r w:rsidRPr="00241F81">
        <w:rPr>
          <w:rFonts w:ascii="Arial" w:hAnsi="Arial" w:cs="Arial"/>
          <w:i/>
          <w:iCs/>
          <w:szCs w:val="32"/>
          <w:lang w:val="en-US"/>
        </w:rPr>
        <w:t>Local Government Act 1995</w:t>
      </w:r>
      <w:r>
        <w:rPr>
          <w:rFonts w:ascii="Arial" w:hAnsi="Arial" w:cs="Arial"/>
          <w:szCs w:val="32"/>
          <w:lang w:val="en-US"/>
        </w:rPr>
        <w:t xml:space="preserve"> and includes the setting of key results areas to apply to the CEO. </w:t>
      </w:r>
    </w:p>
    <w:p w14:paraId="288156AD" w14:textId="77777777" w:rsidR="00032C6C" w:rsidRPr="00241F81" w:rsidRDefault="00032C6C" w:rsidP="007625F4">
      <w:pPr>
        <w:ind w:left="567"/>
        <w:jc w:val="both"/>
        <w:rPr>
          <w:rFonts w:ascii="Arial" w:hAnsi="Arial" w:cs="Arial"/>
          <w:szCs w:val="32"/>
          <w:lang w:val="en-US"/>
        </w:rPr>
      </w:pPr>
    </w:p>
    <w:p w14:paraId="678B8DEA" w14:textId="53571473" w:rsidR="00905028" w:rsidRDefault="00032C6C" w:rsidP="007625F4">
      <w:pPr>
        <w:ind w:left="567"/>
        <w:rPr>
          <w:rFonts w:ascii="Arial" w:hAnsi="Arial" w:cs="Arial"/>
          <w:szCs w:val="32"/>
          <w:lang w:val="en-US"/>
        </w:rPr>
      </w:pPr>
      <w:r w:rsidRPr="00241F81">
        <w:rPr>
          <w:rFonts w:ascii="Arial" w:hAnsi="Arial" w:cs="Arial"/>
          <w:szCs w:val="32"/>
          <w:lang w:val="en-US"/>
        </w:rPr>
        <w:t>Within existing budget.</w:t>
      </w:r>
    </w:p>
    <w:p w14:paraId="4EB850C6" w14:textId="77777777" w:rsidR="00905028" w:rsidRDefault="00905028" w:rsidP="007625F4">
      <w:pPr>
        <w:ind w:left="567"/>
        <w:rPr>
          <w:rFonts w:ascii="Arial" w:hAnsi="Arial" w:cs="Arial"/>
          <w:szCs w:val="32"/>
          <w:lang w:val="en-US"/>
        </w:rPr>
      </w:pPr>
      <w:r>
        <w:rPr>
          <w:rFonts w:ascii="Arial" w:hAnsi="Arial" w:cs="Arial"/>
          <w:szCs w:val="32"/>
          <w:lang w:val="en-US"/>
        </w:rPr>
        <w:br w:type="page"/>
      </w:r>
    </w:p>
    <w:p w14:paraId="4E454AE5" w14:textId="5EA91C22" w:rsidR="00032C6C" w:rsidRDefault="00905028" w:rsidP="00ED5EAA">
      <w:pPr>
        <w:pStyle w:val="Heading2"/>
        <w:numPr>
          <w:ilvl w:val="1"/>
          <w:numId w:val="1"/>
        </w:numPr>
        <w:tabs>
          <w:tab w:val="clear" w:pos="720"/>
        </w:tabs>
        <w:spacing w:before="0" w:after="0"/>
        <w:ind w:left="567" w:hanging="851"/>
      </w:pPr>
      <w:bookmarkStart w:id="81" w:name="_Toc83229092"/>
      <w:r>
        <w:rPr>
          <w:rFonts w:ascii="Arial" w:hAnsi="Arial" w:cs="Arial"/>
          <w:noProof/>
          <w:sz w:val="24"/>
          <w:szCs w:val="24"/>
          <w:u w:val="none"/>
        </w:rPr>
        <w:lastRenderedPageBreak/>
        <w:t>C</w:t>
      </w:r>
      <w:r w:rsidR="00882B52">
        <w:rPr>
          <w:rFonts w:ascii="Arial" w:hAnsi="Arial" w:cs="Arial"/>
          <w:noProof/>
          <w:sz w:val="24"/>
          <w:szCs w:val="24"/>
          <w:u w:val="none"/>
        </w:rPr>
        <w:t>EO Performance Review Committee</w:t>
      </w:r>
      <w:r w:rsidR="00A452CF">
        <w:rPr>
          <w:rFonts w:ascii="Arial" w:hAnsi="Arial" w:cs="Arial"/>
          <w:noProof/>
          <w:sz w:val="24"/>
          <w:szCs w:val="24"/>
          <w:u w:val="none"/>
        </w:rPr>
        <w:t xml:space="preserve"> – Independent Observer</w:t>
      </w:r>
      <w:bookmarkEnd w:id="81"/>
    </w:p>
    <w:p w14:paraId="7D6D0E71" w14:textId="40D95551" w:rsidR="00906422" w:rsidRDefault="00906422">
      <w:pPr>
        <w:rPr>
          <w:rFonts w:ascii="Arial" w:hAnsi="Arial" w:cs="Arial"/>
          <w:b/>
          <w:noProof/>
          <w:kern w:val="28"/>
          <w:szCs w:val="24"/>
        </w:rPr>
      </w:pPr>
    </w:p>
    <w:tbl>
      <w:tblPr>
        <w:tblStyle w:val="TableGrid"/>
        <w:tblW w:w="8505" w:type="dxa"/>
        <w:tblInd w:w="562" w:type="dxa"/>
        <w:tblLook w:val="04A0" w:firstRow="1" w:lastRow="0" w:firstColumn="1" w:lastColumn="0" w:noHBand="0" w:noVBand="1"/>
      </w:tblPr>
      <w:tblGrid>
        <w:gridCol w:w="2756"/>
        <w:gridCol w:w="5749"/>
      </w:tblGrid>
      <w:tr w:rsidR="002C07F5" w:rsidRPr="008A1B93" w14:paraId="374A9451" w14:textId="77777777" w:rsidTr="00ED5EAA">
        <w:tc>
          <w:tcPr>
            <w:tcW w:w="2756" w:type="dxa"/>
          </w:tcPr>
          <w:p w14:paraId="4249F8FD" w14:textId="77777777" w:rsidR="002C07F5" w:rsidRPr="00DD5B71" w:rsidRDefault="002C07F5" w:rsidP="000A3DE0">
            <w:pPr>
              <w:jc w:val="both"/>
              <w:rPr>
                <w:rFonts w:ascii="Arial" w:hAnsi="Arial" w:cs="Arial"/>
                <w:b/>
                <w:szCs w:val="24"/>
              </w:rPr>
            </w:pPr>
            <w:r w:rsidRPr="00DD5B71">
              <w:rPr>
                <w:rFonts w:ascii="Arial" w:hAnsi="Arial" w:cs="Arial"/>
                <w:b/>
                <w:szCs w:val="24"/>
              </w:rPr>
              <w:t>Council</w:t>
            </w:r>
          </w:p>
        </w:tc>
        <w:tc>
          <w:tcPr>
            <w:tcW w:w="5749" w:type="dxa"/>
          </w:tcPr>
          <w:p w14:paraId="2AE1E63E" w14:textId="77777777" w:rsidR="002C07F5" w:rsidRPr="008A1B93" w:rsidRDefault="002C07F5" w:rsidP="000A3DE0">
            <w:pPr>
              <w:jc w:val="both"/>
              <w:rPr>
                <w:rFonts w:ascii="Arial" w:hAnsi="Arial" w:cs="Arial"/>
                <w:szCs w:val="24"/>
              </w:rPr>
            </w:pPr>
            <w:r>
              <w:rPr>
                <w:rFonts w:ascii="Arial" w:hAnsi="Arial" w:cs="Arial"/>
                <w:szCs w:val="24"/>
              </w:rPr>
              <w:t xml:space="preserve">28 September 2021 </w:t>
            </w:r>
          </w:p>
        </w:tc>
      </w:tr>
      <w:tr w:rsidR="002C07F5" w:rsidRPr="008A1B93" w14:paraId="7A18BE1B" w14:textId="77777777" w:rsidTr="00ED5EAA">
        <w:tc>
          <w:tcPr>
            <w:tcW w:w="2756" w:type="dxa"/>
          </w:tcPr>
          <w:p w14:paraId="4328BF51" w14:textId="77777777" w:rsidR="002C07F5" w:rsidRPr="00DD5B71" w:rsidRDefault="002C07F5" w:rsidP="000A3DE0">
            <w:pPr>
              <w:jc w:val="both"/>
              <w:rPr>
                <w:rFonts w:ascii="Arial" w:hAnsi="Arial" w:cs="Arial"/>
                <w:b/>
                <w:szCs w:val="24"/>
              </w:rPr>
            </w:pPr>
            <w:r w:rsidRPr="00DD5B71">
              <w:rPr>
                <w:rFonts w:ascii="Arial" w:hAnsi="Arial" w:cs="Arial"/>
                <w:b/>
                <w:szCs w:val="24"/>
              </w:rPr>
              <w:t>Applicant</w:t>
            </w:r>
          </w:p>
        </w:tc>
        <w:tc>
          <w:tcPr>
            <w:tcW w:w="5749" w:type="dxa"/>
          </w:tcPr>
          <w:p w14:paraId="0D4062BE" w14:textId="77777777" w:rsidR="002C07F5" w:rsidRPr="00365597" w:rsidRDefault="002C07F5" w:rsidP="000A3DE0">
            <w:pPr>
              <w:jc w:val="both"/>
              <w:rPr>
                <w:rFonts w:ascii="Arial" w:hAnsi="Arial" w:cs="Arial"/>
                <w:szCs w:val="24"/>
              </w:rPr>
            </w:pPr>
            <w:r w:rsidRPr="00365597">
              <w:rPr>
                <w:rFonts w:ascii="Arial" w:hAnsi="Arial" w:cs="Arial"/>
                <w:szCs w:val="24"/>
              </w:rPr>
              <w:t xml:space="preserve">City of Nedlands </w:t>
            </w:r>
          </w:p>
        </w:tc>
      </w:tr>
      <w:tr w:rsidR="002C07F5" w:rsidRPr="008A1B93" w14:paraId="3DDFC522" w14:textId="77777777" w:rsidTr="00ED5EAA">
        <w:tc>
          <w:tcPr>
            <w:tcW w:w="2756" w:type="dxa"/>
          </w:tcPr>
          <w:p w14:paraId="2241FCA9" w14:textId="77777777" w:rsidR="002C07F5" w:rsidRPr="00DD5B71" w:rsidRDefault="002C07F5" w:rsidP="000A3DE0">
            <w:pPr>
              <w:rPr>
                <w:rFonts w:ascii="Arial" w:hAnsi="Arial" w:cs="Arial"/>
                <w:b/>
                <w:bCs/>
                <w:szCs w:val="24"/>
              </w:rPr>
            </w:pPr>
            <w:r w:rsidRPr="74E6FC0D">
              <w:rPr>
                <w:rFonts w:ascii="Arial" w:hAnsi="Arial" w:cs="Arial"/>
                <w:b/>
                <w:bCs/>
                <w:szCs w:val="24"/>
              </w:rPr>
              <w:t xml:space="preserve">Employee Disclosure under section 5.70 Local Government Act 1995 </w:t>
            </w:r>
          </w:p>
        </w:tc>
        <w:tc>
          <w:tcPr>
            <w:tcW w:w="5749" w:type="dxa"/>
          </w:tcPr>
          <w:p w14:paraId="588693C5" w14:textId="63A89438" w:rsidR="002C07F5" w:rsidRPr="00E86F62" w:rsidRDefault="00783B45" w:rsidP="000A3DE0">
            <w:pPr>
              <w:pStyle w:val="Subsection"/>
              <w:tabs>
                <w:tab w:val="clear" w:pos="595"/>
                <w:tab w:val="clear" w:pos="879"/>
              </w:tabs>
              <w:spacing w:before="120"/>
              <w:ind w:left="0" w:firstLine="0"/>
              <w:rPr>
                <w:rFonts w:ascii="Arial" w:hAnsi="Arial" w:cs="Arial"/>
                <w:szCs w:val="24"/>
              </w:rPr>
            </w:pPr>
            <w:r>
              <w:rPr>
                <w:rFonts w:ascii="Arial" w:hAnsi="Arial" w:cs="Arial"/>
                <w:szCs w:val="24"/>
              </w:rPr>
              <w:t>Nil.</w:t>
            </w:r>
          </w:p>
        </w:tc>
      </w:tr>
      <w:tr w:rsidR="002C07F5" w:rsidRPr="008A1B93" w14:paraId="0E340830" w14:textId="77777777" w:rsidTr="00ED5EAA">
        <w:tc>
          <w:tcPr>
            <w:tcW w:w="2756" w:type="dxa"/>
          </w:tcPr>
          <w:p w14:paraId="4C9A77A7" w14:textId="77777777" w:rsidR="002C07F5" w:rsidRPr="00DD5B71" w:rsidRDefault="002C07F5" w:rsidP="000A3DE0">
            <w:pPr>
              <w:jc w:val="both"/>
              <w:rPr>
                <w:rFonts w:ascii="Arial" w:hAnsi="Arial" w:cs="Arial"/>
                <w:b/>
                <w:szCs w:val="24"/>
              </w:rPr>
            </w:pPr>
            <w:r>
              <w:rPr>
                <w:rFonts w:ascii="Arial" w:hAnsi="Arial" w:cs="Arial"/>
                <w:b/>
                <w:szCs w:val="24"/>
              </w:rPr>
              <w:t>CEO</w:t>
            </w:r>
          </w:p>
        </w:tc>
        <w:tc>
          <w:tcPr>
            <w:tcW w:w="5749" w:type="dxa"/>
          </w:tcPr>
          <w:p w14:paraId="5CED1463" w14:textId="77777777" w:rsidR="002C07F5" w:rsidRPr="00BE7B75" w:rsidRDefault="002C07F5" w:rsidP="000A3DE0">
            <w:pPr>
              <w:jc w:val="both"/>
              <w:rPr>
                <w:rFonts w:ascii="Arial" w:hAnsi="Arial" w:cs="Arial"/>
                <w:szCs w:val="24"/>
              </w:rPr>
            </w:pPr>
            <w:r w:rsidRPr="00BE7B75">
              <w:rPr>
                <w:rFonts w:ascii="Arial" w:hAnsi="Arial" w:cs="Arial"/>
                <w:szCs w:val="24"/>
              </w:rPr>
              <w:t xml:space="preserve">Bill Parker </w:t>
            </w:r>
          </w:p>
        </w:tc>
      </w:tr>
      <w:tr w:rsidR="002C07F5" w:rsidRPr="008A1B93" w14:paraId="3C04A1F6" w14:textId="77777777" w:rsidTr="00ED5EAA">
        <w:tc>
          <w:tcPr>
            <w:tcW w:w="2756" w:type="dxa"/>
          </w:tcPr>
          <w:p w14:paraId="7D2AD454" w14:textId="77777777" w:rsidR="002C07F5" w:rsidRPr="002C07F5" w:rsidRDefault="002C07F5" w:rsidP="000A3DE0">
            <w:pPr>
              <w:jc w:val="both"/>
              <w:rPr>
                <w:rFonts w:ascii="Arial" w:hAnsi="Arial" w:cs="Arial"/>
                <w:b/>
                <w:szCs w:val="24"/>
              </w:rPr>
            </w:pPr>
            <w:r w:rsidRPr="002C07F5">
              <w:rPr>
                <w:rFonts w:ascii="Arial" w:hAnsi="Arial" w:cs="Arial"/>
                <w:b/>
                <w:szCs w:val="24"/>
              </w:rPr>
              <w:t>Attachments</w:t>
            </w:r>
          </w:p>
        </w:tc>
        <w:tc>
          <w:tcPr>
            <w:tcW w:w="5749" w:type="dxa"/>
          </w:tcPr>
          <w:p w14:paraId="4EA21B78" w14:textId="33E5F11A" w:rsidR="002C07F5" w:rsidRPr="00783B45" w:rsidRDefault="00783B45" w:rsidP="00783B45">
            <w:pPr>
              <w:jc w:val="both"/>
              <w:rPr>
                <w:rFonts w:ascii="Arial" w:hAnsi="Arial" w:cs="Arial"/>
                <w:szCs w:val="32"/>
                <w:lang w:val="en-US"/>
              </w:rPr>
            </w:pPr>
            <w:r w:rsidRPr="00783B45">
              <w:rPr>
                <w:rFonts w:ascii="Arial" w:hAnsi="Arial" w:cs="Arial"/>
                <w:szCs w:val="32"/>
                <w:lang w:val="en-US"/>
              </w:rPr>
              <w:t>Nil.</w:t>
            </w:r>
          </w:p>
        </w:tc>
      </w:tr>
      <w:tr w:rsidR="002C07F5" w:rsidRPr="008A1B93" w14:paraId="7161D313" w14:textId="77777777" w:rsidTr="00ED5EAA">
        <w:tc>
          <w:tcPr>
            <w:tcW w:w="2756" w:type="dxa"/>
          </w:tcPr>
          <w:p w14:paraId="18C62C44" w14:textId="77777777" w:rsidR="002C07F5" w:rsidRPr="002C07F5" w:rsidRDefault="002C07F5" w:rsidP="000A3DE0">
            <w:pPr>
              <w:jc w:val="both"/>
              <w:rPr>
                <w:rFonts w:ascii="Arial" w:hAnsi="Arial" w:cs="Arial"/>
                <w:b/>
                <w:szCs w:val="24"/>
              </w:rPr>
            </w:pPr>
            <w:r w:rsidRPr="002C07F5">
              <w:rPr>
                <w:rFonts w:ascii="Arial" w:hAnsi="Arial" w:cs="Arial"/>
                <w:b/>
                <w:szCs w:val="24"/>
              </w:rPr>
              <w:t>Confidential Attachments</w:t>
            </w:r>
          </w:p>
        </w:tc>
        <w:tc>
          <w:tcPr>
            <w:tcW w:w="5749" w:type="dxa"/>
          </w:tcPr>
          <w:p w14:paraId="059CF4A3" w14:textId="3C9C5560" w:rsidR="002C07F5" w:rsidRPr="002C07F5" w:rsidRDefault="002C07F5" w:rsidP="002C07F5">
            <w:pPr>
              <w:jc w:val="both"/>
              <w:rPr>
                <w:rFonts w:ascii="Arial" w:hAnsi="Arial" w:cs="Arial"/>
                <w:szCs w:val="32"/>
                <w:lang w:val="en-US"/>
              </w:rPr>
            </w:pPr>
            <w:r w:rsidRPr="002C07F5">
              <w:rPr>
                <w:rFonts w:ascii="Arial" w:hAnsi="Arial" w:cs="Arial"/>
                <w:szCs w:val="32"/>
                <w:lang w:val="en-US"/>
              </w:rPr>
              <w:t>Nil.</w:t>
            </w:r>
          </w:p>
        </w:tc>
      </w:tr>
    </w:tbl>
    <w:p w14:paraId="50EB7324" w14:textId="77777777" w:rsidR="002C07F5" w:rsidRDefault="002C07F5" w:rsidP="002C07F5">
      <w:pPr>
        <w:jc w:val="both"/>
        <w:rPr>
          <w:rFonts w:ascii="Arial" w:hAnsi="Arial" w:cs="Arial"/>
          <w:b/>
          <w:szCs w:val="32"/>
          <w:lang w:val="en-US"/>
        </w:rPr>
      </w:pPr>
    </w:p>
    <w:p w14:paraId="73AD1400" w14:textId="77777777" w:rsidR="002C07F5" w:rsidRDefault="002C07F5" w:rsidP="00ED5EAA">
      <w:pPr>
        <w:ind w:left="567"/>
        <w:jc w:val="both"/>
        <w:rPr>
          <w:rFonts w:ascii="Arial" w:hAnsi="Arial" w:cs="Arial"/>
          <w:b/>
          <w:sz w:val="28"/>
          <w:szCs w:val="32"/>
          <w:lang w:val="en-US"/>
        </w:rPr>
      </w:pPr>
      <w:r w:rsidRPr="00AD73CC">
        <w:rPr>
          <w:rFonts w:ascii="Arial" w:hAnsi="Arial" w:cs="Arial"/>
          <w:b/>
          <w:sz w:val="28"/>
          <w:szCs w:val="32"/>
          <w:lang w:val="en-US"/>
        </w:rPr>
        <w:t>Executive Summary</w:t>
      </w:r>
    </w:p>
    <w:p w14:paraId="741D515A" w14:textId="59FC721D" w:rsidR="00033389" w:rsidRDefault="00033389" w:rsidP="00ED5EAA">
      <w:pPr>
        <w:ind w:left="567"/>
        <w:rPr>
          <w:rFonts w:ascii="Arial" w:hAnsi="Arial" w:cs="Arial"/>
          <w:b/>
          <w:noProof/>
          <w:kern w:val="28"/>
          <w:szCs w:val="24"/>
        </w:rPr>
      </w:pPr>
    </w:p>
    <w:p w14:paraId="59713E15" w14:textId="06DFA5FF" w:rsidR="00EF1123" w:rsidRDefault="00EF1123" w:rsidP="00ED5EAA">
      <w:pPr>
        <w:ind w:left="567"/>
        <w:jc w:val="both"/>
        <w:rPr>
          <w:rFonts w:ascii="Arial" w:hAnsi="Arial" w:cs="Arial"/>
          <w:bCs/>
          <w:szCs w:val="32"/>
          <w:lang w:val="en-US"/>
        </w:rPr>
      </w:pPr>
      <w:r>
        <w:rPr>
          <w:rFonts w:ascii="Arial" w:hAnsi="Arial" w:cs="Arial"/>
          <w:bCs/>
          <w:szCs w:val="32"/>
          <w:lang w:val="en-US"/>
        </w:rPr>
        <w:t>The purpose of this report it to</w:t>
      </w:r>
      <w:r w:rsidR="00D976FA">
        <w:rPr>
          <w:rFonts w:ascii="Arial" w:hAnsi="Arial" w:cs="Arial"/>
          <w:bCs/>
          <w:szCs w:val="32"/>
          <w:lang w:val="en-US"/>
        </w:rPr>
        <w:t xml:space="preserve"> </w:t>
      </w:r>
      <w:r w:rsidR="004357C7">
        <w:rPr>
          <w:rFonts w:ascii="Arial" w:hAnsi="Arial" w:cs="Arial"/>
          <w:bCs/>
          <w:szCs w:val="32"/>
          <w:lang w:val="en-US"/>
        </w:rPr>
        <w:t>provide clarification of the Local Government Guidelines</w:t>
      </w:r>
      <w:r w:rsidR="008E55DC">
        <w:rPr>
          <w:rFonts w:ascii="Arial" w:hAnsi="Arial" w:cs="Arial"/>
          <w:bCs/>
          <w:szCs w:val="32"/>
          <w:lang w:val="en-US"/>
        </w:rPr>
        <w:t xml:space="preserve"> and seek Council’s decision on </w:t>
      </w:r>
      <w:r w:rsidR="00C32FAA">
        <w:rPr>
          <w:rFonts w:ascii="Arial" w:hAnsi="Arial" w:cs="Arial"/>
          <w:bCs/>
          <w:szCs w:val="32"/>
          <w:lang w:val="en-US"/>
        </w:rPr>
        <w:t xml:space="preserve">the CEO Performance Review Committee’s request </w:t>
      </w:r>
      <w:r w:rsidR="0035753E">
        <w:rPr>
          <w:rFonts w:ascii="Arial" w:hAnsi="Arial" w:cs="Arial"/>
          <w:bCs/>
          <w:szCs w:val="32"/>
          <w:lang w:val="en-US"/>
        </w:rPr>
        <w:t xml:space="preserve">from its meeting on 26 August 2021 </w:t>
      </w:r>
      <w:r w:rsidR="00C32FAA">
        <w:rPr>
          <w:rFonts w:ascii="Arial" w:hAnsi="Arial" w:cs="Arial"/>
          <w:bCs/>
          <w:szCs w:val="32"/>
          <w:lang w:val="en-US"/>
        </w:rPr>
        <w:t xml:space="preserve">to </w:t>
      </w:r>
      <w:r w:rsidR="00266B98">
        <w:rPr>
          <w:rFonts w:ascii="Arial" w:hAnsi="Arial" w:cs="Arial"/>
          <w:bCs/>
          <w:szCs w:val="32"/>
          <w:lang w:val="en-US"/>
        </w:rPr>
        <w:t xml:space="preserve">amend the Terms of Reference </w:t>
      </w:r>
      <w:r w:rsidR="006701F1">
        <w:rPr>
          <w:rFonts w:ascii="Arial" w:hAnsi="Arial" w:cs="Arial"/>
          <w:bCs/>
          <w:szCs w:val="32"/>
          <w:lang w:val="en-US"/>
        </w:rPr>
        <w:t xml:space="preserve">to include </w:t>
      </w:r>
      <w:r w:rsidR="00C32FAA">
        <w:rPr>
          <w:rFonts w:ascii="Arial" w:hAnsi="Arial" w:cs="Arial"/>
          <w:bCs/>
          <w:szCs w:val="32"/>
          <w:lang w:val="en-US"/>
        </w:rPr>
        <w:t xml:space="preserve">an Independent Observer to </w:t>
      </w:r>
      <w:r w:rsidR="00F173E0">
        <w:rPr>
          <w:rFonts w:ascii="Arial" w:hAnsi="Arial" w:cs="Arial"/>
          <w:bCs/>
          <w:szCs w:val="32"/>
          <w:lang w:val="en-US"/>
        </w:rPr>
        <w:t xml:space="preserve">CEO Performance Review </w:t>
      </w:r>
      <w:r w:rsidR="00C32FAA">
        <w:rPr>
          <w:rFonts w:ascii="Arial" w:hAnsi="Arial" w:cs="Arial"/>
          <w:bCs/>
          <w:szCs w:val="32"/>
          <w:lang w:val="en-US"/>
        </w:rPr>
        <w:t>Committee</w:t>
      </w:r>
      <w:r w:rsidR="006701F1">
        <w:rPr>
          <w:rFonts w:ascii="Arial" w:hAnsi="Arial" w:cs="Arial"/>
          <w:bCs/>
          <w:szCs w:val="32"/>
          <w:lang w:val="en-US"/>
        </w:rPr>
        <w:t xml:space="preserve"> and subject to clarification of process that </w:t>
      </w:r>
      <w:r w:rsidR="00371B5B">
        <w:rPr>
          <w:rFonts w:ascii="Arial" w:hAnsi="Arial" w:cs="Arial"/>
          <w:bCs/>
          <w:szCs w:val="32"/>
          <w:lang w:val="en-US"/>
        </w:rPr>
        <w:t xml:space="preserve">if </w:t>
      </w:r>
      <w:proofErr w:type="gramStart"/>
      <w:r w:rsidR="00371B5B">
        <w:rPr>
          <w:rFonts w:ascii="Arial" w:hAnsi="Arial" w:cs="Arial"/>
          <w:bCs/>
          <w:szCs w:val="32"/>
          <w:lang w:val="en-US"/>
        </w:rPr>
        <w:t>possible</w:t>
      </w:r>
      <w:proofErr w:type="gramEnd"/>
      <w:r w:rsidR="00371B5B">
        <w:rPr>
          <w:rFonts w:ascii="Arial" w:hAnsi="Arial" w:cs="Arial"/>
          <w:bCs/>
          <w:szCs w:val="32"/>
          <w:lang w:val="en-US"/>
        </w:rPr>
        <w:t xml:space="preserve"> the independent </w:t>
      </w:r>
      <w:r w:rsidR="009F491E">
        <w:rPr>
          <w:rFonts w:ascii="Arial" w:hAnsi="Arial" w:cs="Arial"/>
          <w:bCs/>
          <w:szCs w:val="32"/>
          <w:lang w:val="en-US"/>
        </w:rPr>
        <w:t xml:space="preserve">observer be the same independent member </w:t>
      </w:r>
      <w:r w:rsidR="002E4F04">
        <w:rPr>
          <w:rFonts w:ascii="Arial" w:hAnsi="Arial" w:cs="Arial"/>
          <w:bCs/>
          <w:szCs w:val="32"/>
          <w:lang w:val="en-US"/>
        </w:rPr>
        <w:t xml:space="preserve">as appointed to the </w:t>
      </w:r>
      <w:r w:rsidR="009F491E">
        <w:rPr>
          <w:rFonts w:ascii="Arial" w:hAnsi="Arial" w:cs="Arial"/>
          <w:bCs/>
          <w:szCs w:val="32"/>
          <w:lang w:val="en-US"/>
        </w:rPr>
        <w:t>CEO Recruitment &amp; Selection Committee.</w:t>
      </w:r>
    </w:p>
    <w:p w14:paraId="25216700" w14:textId="77777777" w:rsidR="00EF1123" w:rsidRDefault="00EF1123" w:rsidP="00ED5EAA">
      <w:pPr>
        <w:ind w:left="567"/>
        <w:jc w:val="both"/>
        <w:rPr>
          <w:rFonts w:ascii="Arial" w:hAnsi="Arial" w:cs="Arial"/>
          <w:bCs/>
          <w:szCs w:val="32"/>
          <w:lang w:val="en-US"/>
        </w:rPr>
      </w:pPr>
    </w:p>
    <w:p w14:paraId="0350ADB7" w14:textId="77777777" w:rsidR="0092054C" w:rsidRDefault="0092054C" w:rsidP="00ED5EAA">
      <w:pPr>
        <w:ind w:left="567"/>
        <w:rPr>
          <w:rFonts w:ascii="Arial" w:hAnsi="Arial" w:cs="Arial"/>
          <w:b/>
          <w:noProof/>
          <w:kern w:val="28"/>
          <w:szCs w:val="24"/>
        </w:rPr>
      </w:pPr>
    </w:p>
    <w:p w14:paraId="3D759B60" w14:textId="77777777" w:rsidR="008D1ACA" w:rsidRPr="001075EC" w:rsidRDefault="008D1ACA" w:rsidP="00ED5EAA">
      <w:pPr>
        <w:ind w:left="567"/>
        <w:jc w:val="both"/>
        <w:rPr>
          <w:rFonts w:ascii="Arial" w:hAnsi="Arial" w:cs="Arial"/>
          <w:b/>
          <w:sz w:val="28"/>
          <w:szCs w:val="28"/>
        </w:rPr>
      </w:pPr>
      <w:r w:rsidRPr="001075EC">
        <w:rPr>
          <w:rFonts w:ascii="Arial" w:hAnsi="Arial" w:cs="Arial"/>
          <w:b/>
          <w:sz w:val="28"/>
          <w:szCs w:val="28"/>
        </w:rPr>
        <w:t xml:space="preserve">Committee Recommendation </w:t>
      </w:r>
    </w:p>
    <w:p w14:paraId="63D67469" w14:textId="77777777" w:rsidR="008D1ACA" w:rsidRPr="00C1298C" w:rsidRDefault="008D1ACA" w:rsidP="00ED5EAA">
      <w:pPr>
        <w:ind w:left="567"/>
        <w:jc w:val="both"/>
        <w:rPr>
          <w:rFonts w:ascii="Arial" w:hAnsi="Arial" w:cs="Arial"/>
          <w:b/>
          <w:szCs w:val="24"/>
        </w:rPr>
      </w:pPr>
    </w:p>
    <w:p w14:paraId="353CC560" w14:textId="77777777" w:rsidR="008D1ACA" w:rsidRPr="00C1298C" w:rsidRDefault="008D1ACA" w:rsidP="00ED5EAA">
      <w:pPr>
        <w:ind w:left="567"/>
        <w:jc w:val="both"/>
        <w:rPr>
          <w:rFonts w:ascii="Arial" w:hAnsi="Arial" w:cs="Arial"/>
          <w:b/>
          <w:szCs w:val="24"/>
        </w:rPr>
      </w:pPr>
      <w:r w:rsidRPr="00C1298C">
        <w:rPr>
          <w:rFonts w:ascii="Arial" w:hAnsi="Arial" w:cs="Arial"/>
          <w:b/>
          <w:szCs w:val="24"/>
        </w:rPr>
        <w:t>That Council</w:t>
      </w:r>
      <w:r>
        <w:rPr>
          <w:rFonts w:ascii="Arial" w:hAnsi="Arial" w:cs="Arial"/>
          <w:b/>
          <w:szCs w:val="24"/>
        </w:rPr>
        <w:t>:</w:t>
      </w:r>
    </w:p>
    <w:p w14:paraId="776CB68F" w14:textId="77777777" w:rsidR="008D1ACA" w:rsidRPr="00C1298C" w:rsidRDefault="008D1ACA" w:rsidP="008D1ACA">
      <w:pPr>
        <w:jc w:val="both"/>
        <w:rPr>
          <w:rFonts w:ascii="Arial" w:hAnsi="Arial" w:cs="Arial"/>
          <w:b/>
          <w:szCs w:val="24"/>
        </w:rPr>
      </w:pPr>
    </w:p>
    <w:p w14:paraId="20A47F1E" w14:textId="4D7F0C4D" w:rsidR="008D1ACA" w:rsidRDefault="008D1ACA" w:rsidP="00ED5EAA">
      <w:pPr>
        <w:pStyle w:val="ListParagraph"/>
        <w:numPr>
          <w:ilvl w:val="0"/>
          <w:numId w:val="72"/>
        </w:numPr>
        <w:spacing w:line="276" w:lineRule="auto"/>
        <w:ind w:left="1134" w:hanging="567"/>
        <w:jc w:val="both"/>
        <w:rPr>
          <w:rFonts w:ascii="Arial" w:hAnsi="Arial" w:cs="Arial"/>
          <w:b/>
          <w:szCs w:val="24"/>
        </w:rPr>
      </w:pPr>
      <w:r>
        <w:rPr>
          <w:rFonts w:ascii="Arial" w:hAnsi="Arial" w:cs="Arial"/>
          <w:b/>
          <w:szCs w:val="24"/>
        </w:rPr>
        <w:t>a</w:t>
      </w:r>
      <w:r w:rsidRPr="00C1298C">
        <w:rPr>
          <w:rFonts w:ascii="Arial" w:hAnsi="Arial" w:cs="Arial"/>
          <w:b/>
          <w:szCs w:val="24"/>
        </w:rPr>
        <w:t xml:space="preserve">mend </w:t>
      </w:r>
      <w:r>
        <w:rPr>
          <w:rFonts w:ascii="Arial" w:hAnsi="Arial" w:cs="Arial"/>
          <w:b/>
          <w:szCs w:val="24"/>
        </w:rPr>
        <w:t xml:space="preserve">the </w:t>
      </w:r>
      <w:r w:rsidRPr="00C1298C">
        <w:rPr>
          <w:rFonts w:ascii="Arial" w:hAnsi="Arial" w:cs="Arial"/>
          <w:b/>
          <w:szCs w:val="24"/>
        </w:rPr>
        <w:t>CEO Performance Review Committee Terms of Reference to include an Independent Observer;</w:t>
      </w:r>
      <w:r w:rsidR="00F17591">
        <w:rPr>
          <w:rFonts w:ascii="Arial" w:hAnsi="Arial" w:cs="Arial"/>
          <w:b/>
          <w:szCs w:val="24"/>
        </w:rPr>
        <w:t xml:space="preserve"> and</w:t>
      </w:r>
    </w:p>
    <w:p w14:paraId="61AD5C6A" w14:textId="77777777" w:rsidR="008D1ACA" w:rsidRPr="00C1298C" w:rsidRDefault="008D1ACA" w:rsidP="00ED5EAA">
      <w:pPr>
        <w:pStyle w:val="ListParagraph"/>
        <w:ind w:left="1134"/>
        <w:jc w:val="both"/>
        <w:rPr>
          <w:rFonts w:ascii="Arial" w:hAnsi="Arial" w:cs="Arial"/>
          <w:b/>
          <w:szCs w:val="24"/>
        </w:rPr>
      </w:pPr>
    </w:p>
    <w:p w14:paraId="085B8487" w14:textId="77777777" w:rsidR="005D129E" w:rsidRDefault="008D1ACA" w:rsidP="00ED5EAA">
      <w:pPr>
        <w:pStyle w:val="ListParagraph"/>
        <w:numPr>
          <w:ilvl w:val="0"/>
          <w:numId w:val="72"/>
        </w:numPr>
        <w:spacing w:line="276" w:lineRule="auto"/>
        <w:ind w:left="1134" w:hanging="567"/>
        <w:jc w:val="both"/>
        <w:rPr>
          <w:rFonts w:ascii="Arial" w:hAnsi="Arial" w:cs="Arial"/>
          <w:b/>
          <w:szCs w:val="24"/>
        </w:rPr>
      </w:pPr>
      <w:r w:rsidRPr="001075EC">
        <w:rPr>
          <w:rFonts w:ascii="Arial" w:hAnsi="Arial" w:cs="Arial"/>
          <w:b/>
          <w:szCs w:val="24"/>
        </w:rPr>
        <w:t>subject to confirmation by the Human Resources Manager regarding process, recommend to Council that Mr Andrew Edwards be invited to be appointed as the Independent Observer to the CEO Performance Review Committee as a non-voting member.</w:t>
      </w:r>
    </w:p>
    <w:p w14:paraId="75F07787" w14:textId="77777777" w:rsidR="005D129E" w:rsidRDefault="005D129E" w:rsidP="00E55F7C">
      <w:pPr>
        <w:jc w:val="both"/>
        <w:rPr>
          <w:rFonts w:ascii="Arial" w:hAnsi="Arial" w:cs="Arial"/>
          <w:b/>
          <w:szCs w:val="24"/>
        </w:rPr>
      </w:pPr>
    </w:p>
    <w:p w14:paraId="64FF024D" w14:textId="77777777" w:rsidR="00ED5EAA" w:rsidRDefault="00ED5EAA" w:rsidP="00ED5EAA">
      <w:pPr>
        <w:ind w:left="567"/>
        <w:jc w:val="both"/>
        <w:rPr>
          <w:rFonts w:ascii="Arial" w:hAnsi="Arial" w:cs="Arial"/>
          <w:b/>
          <w:bCs/>
          <w:sz w:val="28"/>
          <w:szCs w:val="36"/>
          <w:lang w:val="en-US"/>
        </w:rPr>
      </w:pPr>
    </w:p>
    <w:p w14:paraId="04090955" w14:textId="67B9FBD5" w:rsidR="00E55F7C" w:rsidRPr="00EB2460" w:rsidRDefault="00E55F7C" w:rsidP="00ED5EAA">
      <w:pPr>
        <w:ind w:left="567"/>
        <w:jc w:val="both"/>
        <w:rPr>
          <w:rFonts w:ascii="Arial" w:hAnsi="Arial" w:cs="Arial"/>
          <w:b/>
          <w:bCs/>
          <w:sz w:val="28"/>
          <w:szCs w:val="36"/>
          <w:lang w:val="en-US"/>
        </w:rPr>
      </w:pPr>
      <w:r w:rsidRPr="00EB2460">
        <w:rPr>
          <w:rFonts w:ascii="Arial" w:hAnsi="Arial" w:cs="Arial"/>
          <w:b/>
          <w:bCs/>
          <w:sz w:val="28"/>
          <w:szCs w:val="36"/>
          <w:lang w:val="en-US"/>
        </w:rPr>
        <w:t>Discussion/Overview</w:t>
      </w:r>
    </w:p>
    <w:p w14:paraId="48956BA5" w14:textId="77777777" w:rsidR="00E55F7C" w:rsidRDefault="00E55F7C" w:rsidP="00ED5EAA">
      <w:pPr>
        <w:ind w:left="567"/>
        <w:jc w:val="both"/>
        <w:rPr>
          <w:rFonts w:ascii="Arial" w:hAnsi="Arial" w:cs="Arial"/>
          <w:b/>
          <w:bCs/>
          <w:szCs w:val="32"/>
          <w:lang w:val="en-US"/>
        </w:rPr>
      </w:pPr>
    </w:p>
    <w:p w14:paraId="4DF57F68" w14:textId="69B7BB32" w:rsidR="00E55F7C" w:rsidRDefault="00E55F7C" w:rsidP="00ED5EAA">
      <w:pPr>
        <w:ind w:left="567"/>
        <w:jc w:val="both"/>
        <w:rPr>
          <w:rFonts w:ascii="Arial" w:hAnsi="Arial" w:cs="Arial"/>
          <w:b/>
          <w:bCs/>
          <w:szCs w:val="32"/>
          <w:lang w:val="en-US"/>
        </w:rPr>
      </w:pPr>
      <w:r w:rsidRPr="004D61EB">
        <w:rPr>
          <w:rFonts w:ascii="Arial" w:hAnsi="Arial" w:cs="Arial"/>
          <w:b/>
          <w:bCs/>
          <w:szCs w:val="32"/>
          <w:lang w:val="en-US"/>
        </w:rPr>
        <w:t xml:space="preserve">Guidelines </w:t>
      </w:r>
      <w:r>
        <w:rPr>
          <w:rFonts w:ascii="Arial" w:hAnsi="Arial" w:cs="Arial"/>
          <w:b/>
          <w:bCs/>
          <w:szCs w:val="32"/>
          <w:lang w:val="en-US"/>
        </w:rPr>
        <w:t xml:space="preserve">for Local Government </w:t>
      </w:r>
      <w:r w:rsidRPr="004D61EB">
        <w:rPr>
          <w:rFonts w:ascii="Arial" w:hAnsi="Arial" w:cs="Arial"/>
          <w:b/>
          <w:bCs/>
          <w:szCs w:val="32"/>
          <w:lang w:val="en-US"/>
        </w:rPr>
        <w:t xml:space="preserve">CEO Performance Review </w:t>
      </w:r>
    </w:p>
    <w:p w14:paraId="5E259F0F" w14:textId="77777777" w:rsidR="00E55F7C" w:rsidRDefault="00E55F7C" w:rsidP="00ED5EAA">
      <w:pPr>
        <w:ind w:left="567"/>
        <w:jc w:val="both"/>
        <w:rPr>
          <w:rFonts w:ascii="Arial" w:hAnsi="Arial" w:cs="Arial"/>
          <w:b/>
          <w:bCs/>
          <w:szCs w:val="32"/>
          <w:lang w:val="en-US"/>
        </w:rPr>
      </w:pPr>
    </w:p>
    <w:p w14:paraId="6453D9F7" w14:textId="7EED13FA" w:rsidR="00E55F7C" w:rsidRDefault="00E55F7C" w:rsidP="00ED5EAA">
      <w:pPr>
        <w:ind w:left="567"/>
        <w:jc w:val="both"/>
        <w:rPr>
          <w:rFonts w:ascii="Arial" w:hAnsi="Arial" w:cs="Arial"/>
          <w:szCs w:val="32"/>
          <w:lang w:val="en-US"/>
        </w:rPr>
      </w:pPr>
      <w:r w:rsidRPr="00EB2460">
        <w:rPr>
          <w:rFonts w:ascii="Arial" w:hAnsi="Arial" w:cs="Arial"/>
          <w:szCs w:val="32"/>
          <w:lang w:val="en-US"/>
        </w:rPr>
        <w:t>The Local Government (Administrative) Amendment Regulations 2021 were released in February 2021 together with the Guidelines for Local Government CEO Recruitment and Selection, Performance Review and Termination</w:t>
      </w:r>
      <w:r w:rsidRPr="00974191">
        <w:rPr>
          <w:rFonts w:ascii="Arial" w:hAnsi="Arial" w:cs="Arial"/>
          <w:i/>
          <w:iCs/>
          <w:szCs w:val="32"/>
          <w:lang w:val="en-US"/>
        </w:rPr>
        <w:t>.</w:t>
      </w:r>
      <w:r>
        <w:rPr>
          <w:rFonts w:ascii="Arial" w:hAnsi="Arial" w:cs="Arial"/>
          <w:szCs w:val="32"/>
          <w:lang w:val="en-US"/>
        </w:rPr>
        <w:t xml:space="preserve"> The stated intention of the reforms was to “ensure best practice and greater consistency in these processes” and to “assist local government in meeting the model standards” contained in the Regulations.</w:t>
      </w:r>
    </w:p>
    <w:p w14:paraId="7FDDB88F" w14:textId="77777777" w:rsidR="00E55F7C" w:rsidRDefault="00E55F7C" w:rsidP="00ED5EAA">
      <w:pPr>
        <w:ind w:left="567"/>
        <w:jc w:val="both"/>
        <w:rPr>
          <w:rFonts w:ascii="Arial" w:hAnsi="Arial" w:cs="Arial"/>
          <w:szCs w:val="32"/>
          <w:lang w:val="en-US"/>
        </w:rPr>
      </w:pPr>
    </w:p>
    <w:p w14:paraId="25CD684A" w14:textId="77777777" w:rsidR="00ED5EAA" w:rsidRDefault="00ED5EAA" w:rsidP="00ED5EAA">
      <w:pPr>
        <w:ind w:left="567"/>
        <w:jc w:val="both"/>
        <w:rPr>
          <w:rFonts w:ascii="Arial" w:hAnsi="Arial" w:cs="Arial"/>
          <w:szCs w:val="32"/>
          <w:lang w:val="en-US"/>
        </w:rPr>
      </w:pPr>
    </w:p>
    <w:p w14:paraId="69DA61C9" w14:textId="77777777" w:rsidR="00ED5EAA" w:rsidRDefault="00ED5EAA" w:rsidP="00ED5EAA">
      <w:pPr>
        <w:ind w:left="567"/>
        <w:jc w:val="both"/>
        <w:rPr>
          <w:rFonts w:ascii="Arial" w:hAnsi="Arial" w:cs="Arial"/>
          <w:szCs w:val="32"/>
          <w:lang w:val="en-US"/>
        </w:rPr>
      </w:pPr>
    </w:p>
    <w:p w14:paraId="77FE525D" w14:textId="77777777" w:rsidR="00E55F7C" w:rsidRDefault="00E55F7C" w:rsidP="00ED5EAA">
      <w:pPr>
        <w:ind w:left="567"/>
        <w:jc w:val="both"/>
        <w:rPr>
          <w:rFonts w:ascii="Arial" w:hAnsi="Arial" w:cs="Arial"/>
          <w:szCs w:val="32"/>
          <w:lang w:val="en-US"/>
        </w:rPr>
      </w:pPr>
      <w:r>
        <w:rPr>
          <w:rFonts w:ascii="Arial" w:hAnsi="Arial" w:cs="Arial"/>
          <w:szCs w:val="32"/>
          <w:lang w:val="en-US"/>
        </w:rPr>
        <w:lastRenderedPageBreak/>
        <w:t xml:space="preserve">The Guidelines provide that in accordance with section </w:t>
      </w:r>
      <w:r w:rsidRPr="00974191">
        <w:rPr>
          <w:rFonts w:ascii="Arial" w:hAnsi="Arial" w:cs="Arial"/>
          <w:i/>
          <w:iCs/>
          <w:szCs w:val="32"/>
          <w:lang w:val="en-US"/>
        </w:rPr>
        <w:t>5.38</w:t>
      </w:r>
      <w:r>
        <w:rPr>
          <w:rFonts w:ascii="Arial" w:hAnsi="Arial" w:cs="Arial"/>
          <w:szCs w:val="32"/>
          <w:lang w:val="en-US"/>
        </w:rPr>
        <w:t xml:space="preserve"> of the </w:t>
      </w:r>
      <w:r w:rsidRPr="00974191">
        <w:rPr>
          <w:rFonts w:ascii="Arial" w:hAnsi="Arial" w:cs="Arial"/>
          <w:i/>
          <w:iCs/>
          <w:szCs w:val="32"/>
          <w:lang w:val="en-US"/>
        </w:rPr>
        <w:t>Local Government Act</w:t>
      </w:r>
      <w:r>
        <w:rPr>
          <w:rFonts w:ascii="Arial" w:hAnsi="Arial" w:cs="Arial"/>
          <w:szCs w:val="32"/>
          <w:lang w:val="en-US"/>
        </w:rPr>
        <w:t>, for a CEO who is in employment for a term of more than one year, the performance is to be reviewed formally at least once in every year of their employment.</w:t>
      </w:r>
    </w:p>
    <w:p w14:paraId="2D2F4D5B" w14:textId="77777777" w:rsidR="005D129E" w:rsidRDefault="005D129E" w:rsidP="00ED5EAA">
      <w:pPr>
        <w:ind w:left="567"/>
        <w:jc w:val="both"/>
        <w:rPr>
          <w:rFonts w:ascii="Arial" w:hAnsi="Arial" w:cs="Arial"/>
          <w:szCs w:val="32"/>
          <w:lang w:val="en-US"/>
        </w:rPr>
      </w:pPr>
    </w:p>
    <w:p w14:paraId="12D050DB" w14:textId="1E38737B" w:rsidR="00E55F7C" w:rsidRDefault="00E55F7C" w:rsidP="00ED5EAA">
      <w:pPr>
        <w:ind w:left="567"/>
        <w:jc w:val="both"/>
        <w:rPr>
          <w:rFonts w:ascii="Arial" w:hAnsi="Arial" w:cs="Arial"/>
          <w:szCs w:val="32"/>
          <w:lang w:val="en-US"/>
        </w:rPr>
      </w:pPr>
      <w:r>
        <w:rPr>
          <w:rFonts w:ascii="Arial" w:hAnsi="Arial" w:cs="Arial"/>
          <w:szCs w:val="32"/>
          <w:lang w:val="en-US"/>
        </w:rPr>
        <w:t xml:space="preserve">In terms of the makeup of the Committee, the Guidelines </w:t>
      </w:r>
      <w:r w:rsidR="00CC2DD5">
        <w:rPr>
          <w:rFonts w:ascii="Arial" w:hAnsi="Arial" w:cs="Arial"/>
          <w:szCs w:val="32"/>
          <w:lang w:val="en-US"/>
        </w:rPr>
        <w:t>state:</w:t>
      </w:r>
    </w:p>
    <w:p w14:paraId="49B8AF48" w14:textId="77777777" w:rsidR="00CC2DD5" w:rsidRDefault="00CC2DD5" w:rsidP="00ED5EAA">
      <w:pPr>
        <w:ind w:left="567"/>
        <w:jc w:val="both"/>
        <w:rPr>
          <w:rFonts w:ascii="Arial" w:hAnsi="Arial" w:cs="Arial"/>
          <w:szCs w:val="32"/>
          <w:lang w:val="en-US"/>
        </w:rPr>
      </w:pPr>
    </w:p>
    <w:p w14:paraId="31152032" w14:textId="21EC486B" w:rsidR="00CC2DD5" w:rsidRDefault="008D7D6B" w:rsidP="00ED5EAA">
      <w:pPr>
        <w:ind w:left="567"/>
        <w:jc w:val="both"/>
        <w:rPr>
          <w:rFonts w:ascii="Arial" w:hAnsi="Arial" w:cs="Arial"/>
          <w:b/>
          <w:bCs/>
          <w:szCs w:val="32"/>
          <w:lang w:val="en-US"/>
        </w:rPr>
      </w:pPr>
      <w:r>
        <w:rPr>
          <w:rFonts w:ascii="Arial" w:hAnsi="Arial" w:cs="Arial"/>
          <w:b/>
          <w:bCs/>
          <w:szCs w:val="32"/>
          <w:lang w:val="en-US"/>
        </w:rPr>
        <w:t>“</w:t>
      </w:r>
      <w:r w:rsidR="00CC2DD5" w:rsidRPr="00CC2DD5">
        <w:rPr>
          <w:rFonts w:ascii="Arial" w:hAnsi="Arial" w:cs="Arial"/>
          <w:b/>
          <w:bCs/>
          <w:szCs w:val="32"/>
          <w:lang w:val="en-US"/>
        </w:rPr>
        <w:t>Performance review panel</w:t>
      </w:r>
    </w:p>
    <w:p w14:paraId="3E0F171C" w14:textId="77777777" w:rsidR="008D7D6B" w:rsidRPr="00CC2DD5" w:rsidRDefault="008D7D6B" w:rsidP="00ED5EAA">
      <w:pPr>
        <w:ind w:left="567"/>
        <w:jc w:val="both"/>
        <w:rPr>
          <w:rFonts w:ascii="Arial" w:hAnsi="Arial" w:cs="Arial"/>
          <w:b/>
          <w:bCs/>
          <w:szCs w:val="32"/>
          <w:lang w:val="en-US"/>
        </w:rPr>
      </w:pPr>
    </w:p>
    <w:p w14:paraId="3FF37489" w14:textId="6359FB1F" w:rsidR="00CC2DD5" w:rsidRDefault="00CC2DD5" w:rsidP="00ED5EAA">
      <w:pPr>
        <w:ind w:left="567"/>
        <w:jc w:val="both"/>
        <w:rPr>
          <w:rFonts w:ascii="Arial" w:hAnsi="Arial" w:cs="Arial"/>
          <w:szCs w:val="32"/>
          <w:lang w:val="en-US"/>
        </w:rPr>
      </w:pPr>
      <w:r w:rsidRPr="008D7D6B">
        <w:rPr>
          <w:rFonts w:ascii="Arial" w:hAnsi="Arial" w:cs="Arial"/>
          <w:szCs w:val="32"/>
          <w:lang w:val="en-US"/>
        </w:rPr>
        <w:t>It is recommended that the council delegates the CEO performance review to a panel (</w:t>
      </w:r>
      <w:proofErr w:type="gramStart"/>
      <w:r w:rsidRPr="008D7D6B">
        <w:rPr>
          <w:rFonts w:ascii="Arial" w:hAnsi="Arial" w:cs="Arial"/>
          <w:szCs w:val="32"/>
          <w:lang w:val="en-US"/>
        </w:rPr>
        <w:t>e.g.</w:t>
      </w:r>
      <w:proofErr w:type="gramEnd"/>
      <w:r w:rsidRPr="008D7D6B">
        <w:rPr>
          <w:rFonts w:ascii="Arial" w:hAnsi="Arial" w:cs="Arial"/>
          <w:szCs w:val="32"/>
          <w:lang w:val="en-US"/>
        </w:rPr>
        <w:t xml:space="preserve"> comprising certain council members and an independent observer). The panel</w:t>
      </w:r>
      <w:r w:rsidR="00731A87" w:rsidRPr="008D7D6B">
        <w:rPr>
          <w:rFonts w:ascii="Arial" w:hAnsi="Arial" w:cs="Arial"/>
          <w:szCs w:val="32"/>
          <w:lang w:val="en-US"/>
        </w:rPr>
        <w:t xml:space="preserve"> </w:t>
      </w:r>
      <w:r w:rsidRPr="008D7D6B">
        <w:rPr>
          <w:rFonts w:ascii="Arial" w:hAnsi="Arial" w:cs="Arial"/>
          <w:szCs w:val="32"/>
          <w:lang w:val="en-US"/>
        </w:rPr>
        <w:t>has a duty to gather as much evidence as possible upon which to base their assessments. The role of the review panel includes developing the performance agreement in the first instance, conducting the performance review and reporting on the findings and recommendations of the review to council. It is also recommended that council develop a policy to guide the performance review process. A policy might</w:t>
      </w:r>
      <w:r w:rsidR="008D7D6B" w:rsidRPr="008D7D6B">
        <w:rPr>
          <w:rFonts w:ascii="Arial" w:hAnsi="Arial" w:cs="Arial"/>
          <w:szCs w:val="32"/>
          <w:lang w:val="en-US"/>
        </w:rPr>
        <w:t xml:space="preserve"> </w:t>
      </w:r>
      <w:r w:rsidRPr="008D7D6B">
        <w:rPr>
          <w:rFonts w:ascii="Arial" w:hAnsi="Arial" w:cs="Arial"/>
          <w:szCs w:val="32"/>
          <w:lang w:val="en-US"/>
        </w:rPr>
        <w:t>include the composition of the panel, primary functions, the role and appointment of an independent consultant, and the responsibilities of review panel members.</w:t>
      </w:r>
      <w:r w:rsidR="008D7D6B" w:rsidRPr="008D7D6B">
        <w:rPr>
          <w:rFonts w:ascii="Arial" w:hAnsi="Arial" w:cs="Arial"/>
          <w:szCs w:val="32"/>
          <w:lang w:val="en-US"/>
        </w:rPr>
        <w:t>”</w:t>
      </w:r>
    </w:p>
    <w:p w14:paraId="1C6DAA56" w14:textId="77777777" w:rsidR="006A4267" w:rsidRPr="00E605BA" w:rsidRDefault="006A4267" w:rsidP="00E55F7C">
      <w:pPr>
        <w:jc w:val="both"/>
        <w:rPr>
          <w:rFonts w:ascii="Arial" w:hAnsi="Arial" w:cs="Arial"/>
          <w:szCs w:val="32"/>
          <w:lang w:val="en-US"/>
        </w:rPr>
      </w:pPr>
    </w:p>
    <w:p w14:paraId="5F01F9C6" w14:textId="09B71990" w:rsidR="00E55F7C" w:rsidRPr="00CD712E" w:rsidRDefault="00E55F7C" w:rsidP="00ED5EAA">
      <w:pPr>
        <w:ind w:left="567"/>
        <w:jc w:val="both"/>
        <w:rPr>
          <w:rFonts w:ascii="Arial" w:hAnsi="Arial" w:cs="Arial"/>
          <w:lang w:val="en-US"/>
        </w:rPr>
      </w:pPr>
      <w:r w:rsidRPr="2F1C9596">
        <w:rPr>
          <w:rFonts w:ascii="Arial" w:hAnsi="Arial" w:cs="Arial"/>
          <w:lang w:val="en-US"/>
        </w:rPr>
        <w:t>Regarding</w:t>
      </w:r>
      <w:r w:rsidR="17E0DB34" w:rsidRPr="19109D83">
        <w:rPr>
          <w:rFonts w:ascii="Arial" w:hAnsi="Arial" w:cs="Arial"/>
          <w:lang w:val="en-US"/>
        </w:rPr>
        <w:t xml:space="preserve"> </w:t>
      </w:r>
      <w:r w:rsidR="4FD387D9" w:rsidRPr="19109D83">
        <w:rPr>
          <w:rFonts w:ascii="Arial" w:hAnsi="Arial" w:cs="Arial"/>
          <w:lang w:val="en-US"/>
        </w:rPr>
        <w:t>an</w:t>
      </w:r>
      <w:r w:rsidRPr="120F1BF4">
        <w:rPr>
          <w:rFonts w:ascii="Arial" w:hAnsi="Arial" w:cs="Arial"/>
          <w:lang w:val="en-US"/>
        </w:rPr>
        <w:t xml:space="preserve"> Independent Observer, the CEO Performance Review Committee expressed interest in the current Independent Member of the CEO Recruitment and Selection Panel to recruit the Long-Term CEO, </w:t>
      </w:r>
      <w:proofErr w:type="spellStart"/>
      <w:r w:rsidRPr="120F1BF4">
        <w:rPr>
          <w:rFonts w:ascii="Arial" w:hAnsi="Arial" w:cs="Arial"/>
          <w:lang w:val="en-US"/>
        </w:rPr>
        <w:t>Mr</w:t>
      </w:r>
      <w:proofErr w:type="spellEnd"/>
      <w:r w:rsidRPr="120F1BF4">
        <w:rPr>
          <w:rFonts w:ascii="Arial" w:hAnsi="Arial" w:cs="Arial"/>
          <w:lang w:val="en-US"/>
        </w:rPr>
        <w:t xml:space="preserve"> Andrew Edwards, being invited to be an Independent Observer for the CEO Performance Review Panel. </w:t>
      </w:r>
      <w:r w:rsidR="6AC1306A" w:rsidRPr="2F1C9596">
        <w:rPr>
          <w:rFonts w:ascii="Arial" w:hAnsi="Arial" w:cs="Arial"/>
          <w:lang w:val="en-US"/>
        </w:rPr>
        <w:t>Although</w:t>
      </w:r>
      <w:r w:rsidR="004816B2">
        <w:rPr>
          <w:rFonts w:ascii="Arial" w:hAnsi="Arial" w:cs="Arial"/>
          <w:lang w:val="en-US"/>
        </w:rPr>
        <w:t>,</w:t>
      </w:r>
      <w:r w:rsidR="6AC1306A" w:rsidRPr="2F1C9596">
        <w:rPr>
          <w:rFonts w:ascii="Arial" w:hAnsi="Arial" w:cs="Arial"/>
          <w:lang w:val="en-US"/>
        </w:rPr>
        <w:t xml:space="preserve"> </w:t>
      </w:r>
      <w:r w:rsidR="2EE3DCCE" w:rsidRPr="465DCF58">
        <w:rPr>
          <w:rFonts w:ascii="Arial" w:hAnsi="Arial" w:cs="Arial"/>
          <w:lang w:val="en-US"/>
        </w:rPr>
        <w:t>t</w:t>
      </w:r>
      <w:r w:rsidRPr="465DCF58">
        <w:rPr>
          <w:rFonts w:ascii="Arial" w:hAnsi="Arial" w:cs="Arial"/>
          <w:lang w:val="en-US"/>
        </w:rPr>
        <w:t>he</w:t>
      </w:r>
      <w:r w:rsidRPr="120F1BF4">
        <w:rPr>
          <w:rFonts w:ascii="Arial" w:hAnsi="Arial" w:cs="Arial"/>
          <w:lang w:val="en-US"/>
        </w:rPr>
        <w:t xml:space="preserve"> Guidelines provide for this and there is nothing to preclude this from occurring</w:t>
      </w:r>
      <w:r w:rsidR="7E653A53" w:rsidRPr="465DCF58">
        <w:rPr>
          <w:rFonts w:ascii="Arial" w:hAnsi="Arial" w:cs="Arial"/>
          <w:lang w:val="en-US"/>
        </w:rPr>
        <w:t xml:space="preserve">, </w:t>
      </w:r>
      <w:r w:rsidR="7E653A53" w:rsidRPr="7A53F21B">
        <w:rPr>
          <w:rFonts w:ascii="Arial" w:hAnsi="Arial" w:cs="Arial"/>
          <w:lang w:val="en-US"/>
        </w:rPr>
        <w:t xml:space="preserve">the process to appoint </w:t>
      </w:r>
      <w:proofErr w:type="spellStart"/>
      <w:r w:rsidR="7E653A53" w:rsidRPr="7A53F21B">
        <w:rPr>
          <w:rFonts w:ascii="Arial" w:hAnsi="Arial" w:cs="Arial"/>
          <w:lang w:val="en-US"/>
        </w:rPr>
        <w:t>Mr</w:t>
      </w:r>
      <w:proofErr w:type="spellEnd"/>
      <w:r w:rsidR="7E653A53" w:rsidRPr="7A53F21B">
        <w:rPr>
          <w:rFonts w:ascii="Arial" w:hAnsi="Arial" w:cs="Arial"/>
          <w:lang w:val="en-US"/>
        </w:rPr>
        <w:t xml:space="preserve"> Edwards was specifically for the </w:t>
      </w:r>
      <w:r w:rsidR="7E653A53" w:rsidRPr="736572C6">
        <w:rPr>
          <w:rFonts w:ascii="Arial" w:hAnsi="Arial" w:cs="Arial"/>
          <w:lang w:val="en-US"/>
        </w:rPr>
        <w:t xml:space="preserve">Recruitment Committee. </w:t>
      </w:r>
    </w:p>
    <w:p w14:paraId="40A5CE5A" w14:textId="09FB240E" w:rsidR="00E55F7C" w:rsidRPr="00CD712E" w:rsidRDefault="00E55F7C" w:rsidP="00ED5EAA">
      <w:pPr>
        <w:ind w:left="567"/>
        <w:jc w:val="both"/>
        <w:rPr>
          <w:rFonts w:ascii="Arial" w:hAnsi="Arial" w:cs="Arial"/>
          <w:lang w:val="en-US"/>
        </w:rPr>
      </w:pPr>
    </w:p>
    <w:p w14:paraId="4DFECB65" w14:textId="3BEE2162" w:rsidR="00E55F7C" w:rsidRPr="00CD712E" w:rsidRDefault="78E365A1" w:rsidP="00ED5EAA">
      <w:pPr>
        <w:ind w:left="567"/>
        <w:jc w:val="both"/>
        <w:rPr>
          <w:rFonts w:ascii="Arial" w:hAnsi="Arial" w:cs="Arial"/>
          <w:lang w:val="en-US"/>
        </w:rPr>
      </w:pPr>
      <w:r w:rsidRPr="2055816F">
        <w:rPr>
          <w:rFonts w:ascii="Arial" w:hAnsi="Arial" w:cs="Arial"/>
          <w:lang w:val="en-US"/>
        </w:rPr>
        <w:t>It is worth noting that the membership term for CEO Performance Review Committee will conclude immediately prior to the</w:t>
      </w:r>
      <w:r w:rsidR="6907B377" w:rsidRPr="2055816F">
        <w:rPr>
          <w:rFonts w:ascii="Arial" w:hAnsi="Arial" w:cs="Arial"/>
          <w:lang w:val="en-US"/>
        </w:rPr>
        <w:t xml:space="preserve"> </w:t>
      </w:r>
      <w:r w:rsidRPr="2055816F">
        <w:rPr>
          <w:rFonts w:ascii="Arial" w:hAnsi="Arial" w:cs="Arial"/>
          <w:lang w:val="en-US"/>
        </w:rPr>
        <w:t xml:space="preserve">Ordinary Election </w:t>
      </w:r>
      <w:r w:rsidR="7071B715" w:rsidRPr="2055816F">
        <w:rPr>
          <w:rFonts w:ascii="Arial" w:hAnsi="Arial" w:cs="Arial"/>
          <w:lang w:val="en-US"/>
        </w:rPr>
        <w:t>on 16</w:t>
      </w:r>
      <w:r w:rsidR="7071B715" w:rsidRPr="2055816F">
        <w:rPr>
          <w:rFonts w:ascii="Arial" w:hAnsi="Arial" w:cs="Arial"/>
          <w:vertAlign w:val="superscript"/>
          <w:lang w:val="en-US"/>
        </w:rPr>
        <w:t>th</w:t>
      </w:r>
      <w:r w:rsidR="7071B715" w:rsidRPr="2055816F">
        <w:rPr>
          <w:rFonts w:ascii="Arial" w:hAnsi="Arial" w:cs="Arial"/>
          <w:lang w:val="en-US"/>
        </w:rPr>
        <w:t xml:space="preserve"> October 2021. </w:t>
      </w:r>
      <w:r w:rsidR="7E653A53" w:rsidRPr="5FA5EB9F">
        <w:rPr>
          <w:rFonts w:ascii="Arial" w:hAnsi="Arial" w:cs="Arial"/>
          <w:lang w:val="en-US"/>
        </w:rPr>
        <w:t>To</w:t>
      </w:r>
      <w:r w:rsidR="7E653A53" w:rsidRPr="736572C6">
        <w:rPr>
          <w:rFonts w:ascii="Arial" w:hAnsi="Arial" w:cs="Arial"/>
          <w:lang w:val="en-US"/>
        </w:rPr>
        <w:t xml:space="preserve"> ensure consistency </w:t>
      </w:r>
      <w:r w:rsidR="7E653A53" w:rsidRPr="074088CD">
        <w:rPr>
          <w:rFonts w:ascii="Arial" w:hAnsi="Arial" w:cs="Arial"/>
          <w:lang w:val="en-US"/>
        </w:rPr>
        <w:t>across multiple committees</w:t>
      </w:r>
      <w:r w:rsidR="1CE84AB5" w:rsidRPr="2055816F">
        <w:rPr>
          <w:rFonts w:ascii="Arial" w:hAnsi="Arial" w:cs="Arial"/>
          <w:lang w:val="en-US"/>
        </w:rPr>
        <w:t xml:space="preserve"> and to coincide with the forthcoming election</w:t>
      </w:r>
      <w:r w:rsidR="7E653A53" w:rsidRPr="074088CD">
        <w:rPr>
          <w:rFonts w:ascii="Arial" w:hAnsi="Arial" w:cs="Arial"/>
          <w:lang w:val="en-US"/>
        </w:rPr>
        <w:t xml:space="preserve">, it may be </w:t>
      </w:r>
      <w:r w:rsidR="5E10B607" w:rsidRPr="2055816F">
        <w:rPr>
          <w:rFonts w:ascii="Arial" w:hAnsi="Arial" w:cs="Arial"/>
          <w:lang w:val="en-US"/>
        </w:rPr>
        <w:t xml:space="preserve">more </w:t>
      </w:r>
      <w:r w:rsidR="7E653A53" w:rsidRPr="074088CD">
        <w:rPr>
          <w:rFonts w:ascii="Arial" w:hAnsi="Arial" w:cs="Arial"/>
          <w:lang w:val="en-US"/>
        </w:rPr>
        <w:t xml:space="preserve">appropriate to advertise </w:t>
      </w:r>
      <w:r w:rsidR="398EF14F" w:rsidRPr="2055816F">
        <w:rPr>
          <w:rFonts w:ascii="Arial" w:hAnsi="Arial" w:cs="Arial"/>
          <w:lang w:val="en-US"/>
        </w:rPr>
        <w:t>for an</w:t>
      </w:r>
      <w:r w:rsidR="7E653A53" w:rsidRPr="074088CD">
        <w:rPr>
          <w:rFonts w:ascii="Arial" w:hAnsi="Arial" w:cs="Arial"/>
          <w:lang w:val="en-US"/>
        </w:rPr>
        <w:t xml:space="preserve"> </w:t>
      </w:r>
      <w:r w:rsidR="7E653A53" w:rsidRPr="449270C4">
        <w:rPr>
          <w:rFonts w:ascii="Arial" w:hAnsi="Arial" w:cs="Arial"/>
          <w:lang w:val="en-US"/>
        </w:rPr>
        <w:t xml:space="preserve">independent observer position and simply </w:t>
      </w:r>
      <w:r w:rsidR="7E653A53" w:rsidRPr="3FA273A8">
        <w:rPr>
          <w:rFonts w:ascii="Arial" w:hAnsi="Arial" w:cs="Arial"/>
          <w:lang w:val="en-US"/>
        </w:rPr>
        <w:t>a</w:t>
      </w:r>
      <w:r w:rsidR="2A88AA2C" w:rsidRPr="3FA273A8">
        <w:rPr>
          <w:rFonts w:ascii="Arial" w:hAnsi="Arial" w:cs="Arial"/>
          <w:lang w:val="en-US"/>
        </w:rPr>
        <w:t>mend</w:t>
      </w:r>
      <w:r w:rsidR="7E653A53" w:rsidRPr="449270C4">
        <w:rPr>
          <w:rFonts w:ascii="Arial" w:hAnsi="Arial" w:cs="Arial"/>
          <w:lang w:val="en-US"/>
        </w:rPr>
        <w:t xml:space="preserve"> the terms of </w:t>
      </w:r>
      <w:r w:rsidR="7E653A53" w:rsidRPr="6DCB3C32">
        <w:rPr>
          <w:rFonts w:ascii="Arial" w:hAnsi="Arial" w:cs="Arial"/>
          <w:lang w:val="en-US"/>
        </w:rPr>
        <w:t xml:space="preserve">reference </w:t>
      </w:r>
      <w:r w:rsidR="03096872" w:rsidRPr="3FA273A8">
        <w:rPr>
          <w:rFonts w:ascii="Arial" w:hAnsi="Arial" w:cs="Arial"/>
          <w:lang w:val="en-US"/>
        </w:rPr>
        <w:t xml:space="preserve">to include an </w:t>
      </w:r>
      <w:r w:rsidR="03096872" w:rsidRPr="2055816F">
        <w:rPr>
          <w:rFonts w:ascii="Arial" w:hAnsi="Arial" w:cs="Arial"/>
          <w:lang w:val="en-US"/>
        </w:rPr>
        <w:t xml:space="preserve">independent observer </w:t>
      </w:r>
      <w:r w:rsidR="7E653A53" w:rsidRPr="6DCB3C32">
        <w:rPr>
          <w:rFonts w:ascii="Arial" w:hAnsi="Arial" w:cs="Arial"/>
          <w:lang w:val="en-US"/>
        </w:rPr>
        <w:t xml:space="preserve">as part of this process. </w:t>
      </w:r>
    </w:p>
    <w:p w14:paraId="153AEF31" w14:textId="77777777" w:rsidR="00B37204" w:rsidRDefault="00B37204">
      <w:pPr>
        <w:rPr>
          <w:rFonts w:ascii="Arial" w:hAnsi="Arial" w:cs="Arial"/>
          <w:noProof/>
          <w:szCs w:val="24"/>
        </w:rPr>
      </w:pPr>
    </w:p>
    <w:p w14:paraId="6069A099" w14:textId="3DB384CF" w:rsidR="007B0FFD" w:rsidRDefault="007B0FFD">
      <w:pPr>
        <w:rPr>
          <w:rFonts w:ascii="Arial" w:hAnsi="Arial" w:cs="Arial"/>
          <w:b/>
          <w:noProof/>
          <w:kern w:val="28"/>
          <w:szCs w:val="24"/>
        </w:rPr>
      </w:pPr>
    </w:p>
    <w:p w14:paraId="141C3F6B" w14:textId="77777777" w:rsidR="00B72316" w:rsidRPr="00AD73CC" w:rsidRDefault="00B72316" w:rsidP="00ED5EAA">
      <w:pPr>
        <w:ind w:left="567" w:right="-44"/>
        <w:jc w:val="both"/>
        <w:rPr>
          <w:rFonts w:ascii="Arial" w:hAnsi="Arial" w:cs="Arial"/>
          <w:b/>
          <w:sz w:val="28"/>
          <w:szCs w:val="32"/>
          <w:lang w:val="en-US"/>
        </w:rPr>
      </w:pPr>
      <w:r w:rsidRPr="00AD73CC">
        <w:rPr>
          <w:rFonts w:ascii="Arial" w:hAnsi="Arial" w:cs="Arial"/>
          <w:b/>
          <w:sz w:val="28"/>
          <w:szCs w:val="32"/>
          <w:lang w:val="en-US"/>
        </w:rPr>
        <w:t>Consultation</w:t>
      </w:r>
    </w:p>
    <w:p w14:paraId="1AB99C81" w14:textId="77777777" w:rsidR="00B72316" w:rsidRPr="00AD73CC" w:rsidRDefault="00B72316" w:rsidP="00ED5EAA">
      <w:pPr>
        <w:ind w:left="567" w:right="-44"/>
        <w:jc w:val="both"/>
        <w:rPr>
          <w:rFonts w:ascii="Arial" w:hAnsi="Arial" w:cs="Arial"/>
          <w:b/>
          <w:szCs w:val="32"/>
          <w:lang w:val="en-US"/>
        </w:rPr>
      </w:pPr>
    </w:p>
    <w:p w14:paraId="6551F8A2" w14:textId="01BC2E48" w:rsidR="00B72316" w:rsidRDefault="00D97110" w:rsidP="00ED5EAA">
      <w:pPr>
        <w:ind w:left="567" w:right="-44"/>
        <w:jc w:val="both"/>
        <w:rPr>
          <w:rFonts w:ascii="Arial" w:hAnsi="Arial" w:cs="Arial"/>
          <w:szCs w:val="32"/>
          <w:lang w:val="en-US"/>
        </w:rPr>
      </w:pPr>
      <w:r>
        <w:rPr>
          <w:rFonts w:ascii="Arial" w:hAnsi="Arial" w:cs="Arial"/>
          <w:szCs w:val="32"/>
          <w:lang w:val="en-US"/>
        </w:rPr>
        <w:t>Nil.</w:t>
      </w:r>
    </w:p>
    <w:p w14:paraId="14BC3D57" w14:textId="77777777" w:rsidR="00B72316" w:rsidRDefault="00B72316" w:rsidP="00ED5EAA">
      <w:pPr>
        <w:ind w:left="567" w:right="-44"/>
        <w:jc w:val="both"/>
        <w:rPr>
          <w:rFonts w:ascii="Arial" w:hAnsi="Arial" w:cs="Arial"/>
          <w:szCs w:val="32"/>
          <w:lang w:val="en-US"/>
        </w:rPr>
      </w:pPr>
    </w:p>
    <w:p w14:paraId="1489E7F5" w14:textId="77777777" w:rsidR="00B72316" w:rsidRDefault="00B72316" w:rsidP="00ED5EAA">
      <w:pPr>
        <w:ind w:left="567" w:right="-44"/>
        <w:jc w:val="both"/>
        <w:rPr>
          <w:rFonts w:ascii="Arial" w:hAnsi="Arial" w:cs="Arial"/>
          <w:szCs w:val="32"/>
          <w:lang w:val="en-US"/>
        </w:rPr>
      </w:pPr>
    </w:p>
    <w:p w14:paraId="09946212" w14:textId="77777777" w:rsidR="00B72316" w:rsidRDefault="00B72316" w:rsidP="00ED5EAA">
      <w:pPr>
        <w:ind w:left="567" w:right="-44"/>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1C830BA2" w14:textId="77777777" w:rsidR="00B72316" w:rsidRDefault="00B72316" w:rsidP="00ED5EAA">
      <w:pPr>
        <w:ind w:left="567" w:right="-44"/>
        <w:jc w:val="both"/>
        <w:rPr>
          <w:rFonts w:ascii="Arial" w:hAnsi="Arial" w:cs="Arial"/>
          <w:b/>
          <w:bCs/>
          <w:sz w:val="28"/>
          <w:szCs w:val="36"/>
          <w:lang w:val="en-US"/>
        </w:rPr>
      </w:pPr>
    </w:p>
    <w:p w14:paraId="6A61F714" w14:textId="3DA141AF" w:rsidR="00B72316" w:rsidRPr="004A1DF6" w:rsidRDefault="00B72316" w:rsidP="00ED5EAA">
      <w:pPr>
        <w:ind w:left="567" w:right="-44"/>
        <w:jc w:val="both"/>
        <w:rPr>
          <w:rFonts w:ascii="Arial" w:hAnsi="Arial" w:cs="Arial"/>
          <w:b/>
          <w:lang w:val="en-US"/>
        </w:rPr>
      </w:pPr>
      <w:r w:rsidRPr="3FA273A8">
        <w:rPr>
          <w:rFonts w:ascii="Arial" w:hAnsi="Arial" w:cs="Arial"/>
          <w:b/>
          <w:lang w:val="en-US"/>
        </w:rPr>
        <w:t xml:space="preserve">How well does it fit with our strategic direction? </w:t>
      </w:r>
    </w:p>
    <w:p w14:paraId="4B50A111" w14:textId="77777777" w:rsidR="00B72316" w:rsidRDefault="00B72316" w:rsidP="00ED5EAA">
      <w:pPr>
        <w:ind w:left="567" w:right="-44"/>
        <w:jc w:val="both"/>
        <w:rPr>
          <w:rFonts w:ascii="Arial" w:hAnsi="Arial" w:cs="Arial"/>
          <w:szCs w:val="32"/>
          <w:lang w:val="en-US"/>
        </w:rPr>
      </w:pPr>
    </w:p>
    <w:p w14:paraId="6F3FEB1B" w14:textId="77777777" w:rsidR="00B72316" w:rsidRDefault="00B72316" w:rsidP="00ED5EAA">
      <w:pPr>
        <w:ind w:left="567" w:right="-44"/>
        <w:jc w:val="both"/>
        <w:rPr>
          <w:rFonts w:ascii="Arial" w:hAnsi="Arial" w:cs="Arial"/>
          <w:szCs w:val="32"/>
          <w:lang w:val="en-US"/>
        </w:rPr>
      </w:pPr>
      <w:r w:rsidRPr="004A1DF6">
        <w:rPr>
          <w:rFonts w:ascii="Arial" w:hAnsi="Arial" w:cs="Arial"/>
          <w:szCs w:val="32"/>
          <w:lang w:val="en-US"/>
        </w:rPr>
        <w:t xml:space="preserve">A </w:t>
      </w:r>
      <w:r>
        <w:rPr>
          <w:rFonts w:ascii="Arial" w:hAnsi="Arial" w:cs="Arial"/>
          <w:szCs w:val="32"/>
          <w:lang w:val="en-US"/>
        </w:rPr>
        <w:t xml:space="preserve">majority of the KRAs are key components of the Integrated Planning and Reporting Framework. Once complete, the City can progress a robust review of the Strategic Community Plan and revisit the City’s vision and aspirations. </w:t>
      </w:r>
    </w:p>
    <w:p w14:paraId="022B5429" w14:textId="77777777" w:rsidR="00B72316" w:rsidRDefault="00B72316" w:rsidP="00ED5EAA">
      <w:pPr>
        <w:ind w:left="567" w:right="-44"/>
        <w:jc w:val="both"/>
        <w:rPr>
          <w:rFonts w:ascii="Arial" w:hAnsi="Arial" w:cs="Arial"/>
          <w:szCs w:val="32"/>
          <w:lang w:val="en-US"/>
        </w:rPr>
      </w:pPr>
    </w:p>
    <w:p w14:paraId="53486B5B" w14:textId="77777777" w:rsidR="00B72316" w:rsidRPr="004A1DF6" w:rsidRDefault="00B72316" w:rsidP="00ED5EAA">
      <w:pPr>
        <w:ind w:left="567" w:right="-44"/>
        <w:jc w:val="both"/>
        <w:rPr>
          <w:rFonts w:ascii="Arial" w:hAnsi="Arial" w:cs="Arial"/>
          <w:szCs w:val="32"/>
          <w:lang w:val="en-US"/>
        </w:rPr>
      </w:pPr>
      <w:r>
        <w:rPr>
          <w:rFonts w:ascii="Arial" w:hAnsi="Arial" w:cs="Arial"/>
          <w:szCs w:val="32"/>
          <w:lang w:val="en-US"/>
        </w:rPr>
        <w:t xml:space="preserve">The benefit of being clear and transparent with the CEO Performance Review methodology is to apply a fair, </w:t>
      </w:r>
      <w:proofErr w:type="gramStart"/>
      <w:r>
        <w:rPr>
          <w:rFonts w:ascii="Arial" w:hAnsi="Arial" w:cs="Arial"/>
          <w:szCs w:val="32"/>
          <w:lang w:val="en-US"/>
        </w:rPr>
        <w:t>objective</w:t>
      </w:r>
      <w:proofErr w:type="gramEnd"/>
      <w:r>
        <w:rPr>
          <w:rFonts w:ascii="Arial" w:hAnsi="Arial" w:cs="Arial"/>
          <w:szCs w:val="32"/>
          <w:lang w:val="en-US"/>
        </w:rPr>
        <w:t xml:space="preserve"> and workable process for all parties. </w:t>
      </w:r>
    </w:p>
    <w:p w14:paraId="12BB079A" w14:textId="77777777" w:rsidR="00B72316" w:rsidRPr="004A1DF6" w:rsidRDefault="00B72316" w:rsidP="00ED5EAA">
      <w:pPr>
        <w:ind w:left="567" w:right="-44"/>
        <w:jc w:val="both"/>
        <w:rPr>
          <w:rFonts w:ascii="Arial" w:hAnsi="Arial" w:cs="Arial"/>
          <w:b/>
          <w:bCs/>
          <w:szCs w:val="32"/>
          <w:lang w:val="en-US"/>
        </w:rPr>
      </w:pPr>
      <w:r w:rsidRPr="004A1DF6">
        <w:rPr>
          <w:rFonts w:ascii="Arial" w:hAnsi="Arial" w:cs="Arial"/>
          <w:b/>
          <w:bCs/>
          <w:szCs w:val="32"/>
          <w:lang w:val="en-US"/>
        </w:rPr>
        <w:lastRenderedPageBreak/>
        <w:t xml:space="preserve">Who benefits? </w:t>
      </w:r>
    </w:p>
    <w:p w14:paraId="65002C45" w14:textId="12CA1156" w:rsidR="00A36E63" w:rsidRDefault="00D97110" w:rsidP="00ED5EAA">
      <w:pPr>
        <w:ind w:left="567" w:right="-44"/>
        <w:jc w:val="both"/>
        <w:rPr>
          <w:rFonts w:ascii="Arial" w:hAnsi="Arial" w:cs="Arial"/>
          <w:szCs w:val="32"/>
          <w:lang w:val="en-US"/>
        </w:rPr>
      </w:pPr>
      <w:r>
        <w:rPr>
          <w:rFonts w:ascii="Arial" w:hAnsi="Arial" w:cs="Arial"/>
          <w:szCs w:val="32"/>
          <w:lang w:val="en-US"/>
        </w:rPr>
        <w:t>Appointing an experienced Independent Consultant w</w:t>
      </w:r>
      <w:r w:rsidR="004B0409">
        <w:rPr>
          <w:rFonts w:ascii="Arial" w:hAnsi="Arial" w:cs="Arial"/>
          <w:szCs w:val="32"/>
          <w:lang w:val="en-US"/>
        </w:rPr>
        <w:t>ould</w:t>
      </w:r>
      <w:r>
        <w:rPr>
          <w:rFonts w:ascii="Arial" w:hAnsi="Arial" w:cs="Arial"/>
          <w:szCs w:val="32"/>
          <w:lang w:val="en-US"/>
        </w:rPr>
        <w:t xml:space="preserve"> </w:t>
      </w:r>
      <w:r w:rsidR="00837888">
        <w:rPr>
          <w:rFonts w:ascii="Arial" w:hAnsi="Arial" w:cs="Arial"/>
          <w:szCs w:val="32"/>
          <w:lang w:val="en-US"/>
        </w:rPr>
        <w:t>assist the CEO Performance Review Committee in fulfilling its requirement</w:t>
      </w:r>
      <w:r w:rsidR="00CD3F2E">
        <w:rPr>
          <w:rFonts w:ascii="Arial" w:hAnsi="Arial" w:cs="Arial"/>
          <w:szCs w:val="32"/>
          <w:lang w:val="en-US"/>
        </w:rPr>
        <w:t xml:space="preserve">s when undertaking the </w:t>
      </w:r>
      <w:r w:rsidR="00837888">
        <w:rPr>
          <w:rFonts w:ascii="Arial" w:hAnsi="Arial" w:cs="Arial"/>
          <w:szCs w:val="32"/>
          <w:lang w:val="en-US"/>
        </w:rPr>
        <w:t>review of the CEO’s performance</w:t>
      </w:r>
      <w:r w:rsidR="00A36E63">
        <w:rPr>
          <w:rFonts w:ascii="Arial" w:hAnsi="Arial" w:cs="Arial"/>
          <w:szCs w:val="32"/>
          <w:lang w:val="en-US"/>
        </w:rPr>
        <w:t>.</w:t>
      </w:r>
    </w:p>
    <w:p w14:paraId="68930891" w14:textId="77777777" w:rsidR="008F445D" w:rsidRDefault="008F445D" w:rsidP="00ED5EAA">
      <w:pPr>
        <w:ind w:left="567" w:right="-44"/>
        <w:jc w:val="both"/>
        <w:rPr>
          <w:rFonts w:ascii="Arial" w:hAnsi="Arial" w:cs="Arial"/>
          <w:szCs w:val="32"/>
          <w:lang w:val="en-US"/>
        </w:rPr>
      </w:pPr>
    </w:p>
    <w:p w14:paraId="6564A2B2" w14:textId="77777777" w:rsidR="00B72316" w:rsidRPr="004A1DF6" w:rsidRDefault="00B72316" w:rsidP="00ED5EAA">
      <w:pPr>
        <w:ind w:left="567" w:right="-44"/>
        <w:jc w:val="both"/>
        <w:rPr>
          <w:rFonts w:ascii="Arial" w:hAnsi="Arial" w:cs="Arial"/>
          <w:b/>
          <w:bCs/>
          <w:szCs w:val="32"/>
          <w:lang w:val="en-US"/>
        </w:rPr>
      </w:pPr>
      <w:r w:rsidRPr="004A1DF6">
        <w:rPr>
          <w:rFonts w:ascii="Arial" w:hAnsi="Arial" w:cs="Arial"/>
          <w:b/>
          <w:bCs/>
          <w:szCs w:val="32"/>
          <w:lang w:val="en-US"/>
        </w:rPr>
        <w:t>Does it involve a tolerable risk?</w:t>
      </w:r>
    </w:p>
    <w:p w14:paraId="60C26718" w14:textId="77777777" w:rsidR="00B72316" w:rsidRPr="004A1DF6" w:rsidRDefault="00B72316" w:rsidP="00ED5EAA">
      <w:pPr>
        <w:ind w:left="567" w:right="-44"/>
        <w:jc w:val="both"/>
        <w:rPr>
          <w:rFonts w:ascii="Arial" w:hAnsi="Arial" w:cs="Arial"/>
          <w:szCs w:val="32"/>
          <w:lang w:val="en-US"/>
        </w:rPr>
      </w:pPr>
    </w:p>
    <w:p w14:paraId="1CF9FB28" w14:textId="173177B4" w:rsidR="00B72316" w:rsidRPr="004A1DF6" w:rsidRDefault="00B72316" w:rsidP="00ED5EAA">
      <w:pPr>
        <w:ind w:left="567" w:right="-44"/>
        <w:jc w:val="both"/>
        <w:rPr>
          <w:rFonts w:ascii="Arial" w:hAnsi="Arial" w:cs="Arial"/>
          <w:szCs w:val="32"/>
          <w:lang w:val="en-US"/>
        </w:rPr>
      </w:pPr>
      <w:r w:rsidRPr="004A1DF6">
        <w:rPr>
          <w:rFonts w:ascii="Arial" w:hAnsi="Arial" w:cs="Arial"/>
          <w:szCs w:val="32"/>
          <w:lang w:val="en-US"/>
        </w:rPr>
        <w:t>The required changes</w:t>
      </w:r>
      <w:r>
        <w:rPr>
          <w:rFonts w:ascii="Arial" w:hAnsi="Arial" w:cs="Arial"/>
          <w:szCs w:val="32"/>
          <w:lang w:val="en-US"/>
        </w:rPr>
        <w:t xml:space="preserve"> for the City are already underway. There is a major reform program for the </w:t>
      </w:r>
      <w:proofErr w:type="gramStart"/>
      <w:r>
        <w:rPr>
          <w:rFonts w:ascii="Arial" w:hAnsi="Arial" w:cs="Arial"/>
          <w:szCs w:val="32"/>
          <w:lang w:val="en-US"/>
        </w:rPr>
        <w:t>City</w:t>
      </w:r>
      <w:proofErr w:type="gramEnd"/>
      <w:r>
        <w:rPr>
          <w:rFonts w:ascii="Arial" w:hAnsi="Arial" w:cs="Arial"/>
          <w:szCs w:val="32"/>
          <w:lang w:val="en-US"/>
        </w:rPr>
        <w:t xml:space="preserve"> and this is being tightly managed with clear risk mitigation at every level. The risks of change to core systems are the most significant and the highest risk and this will be mitigated by a focused team and effective risk management. Council and the Audit and Risk Committee will be regularly updated. </w:t>
      </w:r>
    </w:p>
    <w:p w14:paraId="3D24F58A" w14:textId="77777777" w:rsidR="00B72316" w:rsidRPr="004A1DF6" w:rsidRDefault="00B72316" w:rsidP="00ED5EAA">
      <w:pPr>
        <w:ind w:left="567" w:right="-44"/>
        <w:jc w:val="both"/>
        <w:rPr>
          <w:rFonts w:ascii="Arial" w:hAnsi="Arial" w:cs="Arial"/>
          <w:szCs w:val="32"/>
          <w:lang w:val="en-US"/>
        </w:rPr>
      </w:pPr>
    </w:p>
    <w:p w14:paraId="4DEC77F6" w14:textId="77777777" w:rsidR="00B72316" w:rsidRPr="00AD73CC" w:rsidRDefault="00B72316" w:rsidP="00ED5EAA">
      <w:pPr>
        <w:ind w:left="567" w:right="-44"/>
        <w:jc w:val="both"/>
        <w:rPr>
          <w:rFonts w:ascii="Arial" w:hAnsi="Arial" w:cs="Arial"/>
          <w:b/>
          <w:sz w:val="28"/>
          <w:szCs w:val="32"/>
          <w:lang w:val="en-US"/>
        </w:rPr>
      </w:pPr>
      <w:r w:rsidRPr="00AD73CC">
        <w:rPr>
          <w:rFonts w:ascii="Arial" w:hAnsi="Arial" w:cs="Arial"/>
          <w:b/>
          <w:sz w:val="28"/>
          <w:szCs w:val="32"/>
          <w:lang w:val="en-US"/>
        </w:rPr>
        <w:t>Budget/Financial Implications</w:t>
      </w:r>
    </w:p>
    <w:p w14:paraId="03C3077D" w14:textId="77777777" w:rsidR="00B72316" w:rsidRPr="00AD73CC" w:rsidRDefault="00B72316" w:rsidP="00ED5EAA">
      <w:pPr>
        <w:ind w:left="567" w:right="-44"/>
        <w:jc w:val="both"/>
        <w:rPr>
          <w:rFonts w:ascii="Arial" w:hAnsi="Arial" w:cs="Arial"/>
          <w:b/>
          <w:szCs w:val="32"/>
          <w:lang w:val="en-US"/>
        </w:rPr>
      </w:pPr>
    </w:p>
    <w:p w14:paraId="6C030832" w14:textId="130A5F49" w:rsidR="00B72316" w:rsidRPr="00617C1D" w:rsidRDefault="00B72316" w:rsidP="00ED5EAA">
      <w:pPr>
        <w:ind w:left="567" w:right="-44"/>
        <w:jc w:val="both"/>
        <w:rPr>
          <w:rFonts w:ascii="Arial" w:hAnsi="Arial" w:cs="Arial"/>
          <w:b/>
          <w:szCs w:val="32"/>
          <w:highlight w:val="yellow"/>
          <w:lang w:val="en-US"/>
        </w:rPr>
      </w:pPr>
      <w:r w:rsidRPr="008435D2">
        <w:rPr>
          <w:rFonts w:ascii="Arial" w:hAnsi="Arial" w:cs="Arial"/>
          <w:szCs w:val="32"/>
          <w:lang w:val="en-US"/>
        </w:rPr>
        <w:t xml:space="preserve">The CEO Performance Review is required annually under section </w:t>
      </w:r>
      <w:r w:rsidRPr="008435D2">
        <w:rPr>
          <w:rFonts w:ascii="Arial" w:hAnsi="Arial" w:cs="Arial"/>
          <w:i/>
          <w:iCs/>
          <w:szCs w:val="32"/>
          <w:lang w:val="en-US"/>
        </w:rPr>
        <w:t xml:space="preserve">5.38 </w:t>
      </w:r>
      <w:r w:rsidRPr="008435D2">
        <w:rPr>
          <w:rFonts w:ascii="Arial" w:hAnsi="Arial" w:cs="Arial"/>
          <w:szCs w:val="32"/>
          <w:lang w:val="en-US"/>
        </w:rPr>
        <w:t xml:space="preserve">of the </w:t>
      </w:r>
      <w:r w:rsidRPr="008435D2">
        <w:rPr>
          <w:rFonts w:ascii="Arial" w:hAnsi="Arial" w:cs="Arial"/>
          <w:i/>
          <w:iCs/>
          <w:szCs w:val="32"/>
          <w:lang w:val="en-US"/>
        </w:rPr>
        <w:t>Local Government Act 1995</w:t>
      </w:r>
      <w:r w:rsidRPr="008435D2">
        <w:rPr>
          <w:rFonts w:ascii="Arial" w:hAnsi="Arial" w:cs="Arial"/>
          <w:szCs w:val="32"/>
          <w:lang w:val="en-US"/>
        </w:rPr>
        <w:t xml:space="preserve"> </w:t>
      </w:r>
      <w:r w:rsidR="00205303">
        <w:rPr>
          <w:rFonts w:ascii="Arial" w:hAnsi="Arial" w:cs="Arial"/>
          <w:szCs w:val="32"/>
          <w:lang w:val="en-US"/>
        </w:rPr>
        <w:t>to review the CEOs performance</w:t>
      </w:r>
      <w:r w:rsidR="000614BC">
        <w:rPr>
          <w:rFonts w:ascii="Arial" w:hAnsi="Arial" w:cs="Arial"/>
          <w:szCs w:val="32"/>
          <w:lang w:val="en-US"/>
        </w:rPr>
        <w:t>.</w:t>
      </w:r>
    </w:p>
    <w:p w14:paraId="4B5E526F" w14:textId="77777777" w:rsidR="00B72316" w:rsidRDefault="00B72316" w:rsidP="00ED5EAA">
      <w:pPr>
        <w:ind w:left="567" w:right="-44"/>
        <w:jc w:val="both"/>
        <w:rPr>
          <w:rFonts w:ascii="Arial" w:hAnsi="Arial" w:cs="Arial"/>
          <w:szCs w:val="24"/>
        </w:rPr>
      </w:pPr>
    </w:p>
    <w:p w14:paraId="7C8D584B" w14:textId="3C287464" w:rsidR="00B72316" w:rsidRDefault="00B72316" w:rsidP="00ED5EAA">
      <w:pPr>
        <w:ind w:left="567" w:right="-44"/>
        <w:jc w:val="both"/>
        <w:rPr>
          <w:rFonts w:ascii="Arial" w:hAnsi="Arial" w:cs="Arial"/>
          <w:szCs w:val="24"/>
        </w:rPr>
      </w:pPr>
      <w:r>
        <w:rPr>
          <w:rFonts w:ascii="Arial" w:hAnsi="Arial" w:cs="Arial"/>
          <w:szCs w:val="24"/>
        </w:rPr>
        <w:t xml:space="preserve">Within existing budget. </w:t>
      </w:r>
    </w:p>
    <w:p w14:paraId="55812BA2" w14:textId="77777777" w:rsidR="00B72316" w:rsidRDefault="00B72316" w:rsidP="00ED5EAA">
      <w:pPr>
        <w:ind w:left="567" w:right="-44"/>
        <w:jc w:val="both"/>
        <w:rPr>
          <w:rFonts w:ascii="Arial" w:hAnsi="Arial" w:cs="Arial"/>
          <w:szCs w:val="24"/>
        </w:rPr>
      </w:pPr>
    </w:p>
    <w:p w14:paraId="5FF0F32A" w14:textId="77777777" w:rsidR="00F202BC" w:rsidRDefault="00F202BC" w:rsidP="00ED5EAA">
      <w:pPr>
        <w:ind w:left="567" w:right="-44"/>
        <w:jc w:val="both"/>
        <w:rPr>
          <w:rFonts w:ascii="Arial" w:hAnsi="Arial" w:cs="Arial"/>
          <w:szCs w:val="24"/>
        </w:rPr>
      </w:pPr>
    </w:p>
    <w:p w14:paraId="5773BF64" w14:textId="77777777" w:rsidR="00B72316" w:rsidRDefault="00B72316" w:rsidP="00ED5EAA">
      <w:pPr>
        <w:ind w:left="567" w:right="-44"/>
        <w:jc w:val="both"/>
        <w:rPr>
          <w:rFonts w:ascii="Arial" w:hAnsi="Arial" w:cs="Arial"/>
          <w:b/>
          <w:sz w:val="28"/>
          <w:szCs w:val="32"/>
          <w:lang w:val="en-US"/>
        </w:rPr>
      </w:pPr>
      <w:r>
        <w:rPr>
          <w:rFonts w:ascii="Arial" w:hAnsi="Arial" w:cs="Arial"/>
          <w:b/>
          <w:sz w:val="28"/>
          <w:szCs w:val="32"/>
          <w:lang w:val="en-US"/>
        </w:rPr>
        <w:t>Conclusion</w:t>
      </w:r>
    </w:p>
    <w:p w14:paraId="0E823B7E" w14:textId="77777777" w:rsidR="00B72316" w:rsidRDefault="00B72316" w:rsidP="00ED5EAA">
      <w:pPr>
        <w:ind w:left="567" w:right="-44"/>
        <w:jc w:val="both"/>
        <w:rPr>
          <w:rFonts w:ascii="Arial" w:hAnsi="Arial" w:cs="Arial"/>
          <w:b/>
          <w:sz w:val="28"/>
          <w:szCs w:val="32"/>
          <w:lang w:val="en-US"/>
        </w:rPr>
      </w:pPr>
    </w:p>
    <w:p w14:paraId="78828FE9" w14:textId="0401A047" w:rsidR="00B72316" w:rsidRPr="004B6851" w:rsidRDefault="0072039E" w:rsidP="00ED5EAA">
      <w:pPr>
        <w:ind w:left="567" w:right="-44"/>
        <w:jc w:val="both"/>
        <w:rPr>
          <w:rFonts w:ascii="Arial" w:hAnsi="Arial" w:cs="Arial"/>
          <w:bCs/>
          <w:szCs w:val="24"/>
          <w:lang w:val="en-US"/>
        </w:rPr>
      </w:pPr>
      <w:r>
        <w:rPr>
          <w:rFonts w:ascii="Arial" w:hAnsi="Arial" w:cs="Arial"/>
          <w:bCs/>
          <w:szCs w:val="24"/>
          <w:lang w:val="en-US"/>
        </w:rPr>
        <w:t>I</w:t>
      </w:r>
      <w:r w:rsidR="00B72316">
        <w:rPr>
          <w:rFonts w:ascii="Arial" w:hAnsi="Arial" w:cs="Arial"/>
          <w:bCs/>
          <w:szCs w:val="24"/>
          <w:lang w:val="en-US"/>
        </w:rPr>
        <w:t xml:space="preserve">t is recommended that Council engage the services of an Independent Consultant to assist with CEO Performance reviews. It appears of lesser importance to engage an Independent Observer as well although under the LG Guidelines, that is also open to Council if they wish to do so. </w:t>
      </w:r>
    </w:p>
    <w:p w14:paraId="5640EEF6" w14:textId="77777777" w:rsidR="00B72316" w:rsidRDefault="00B72316" w:rsidP="00ED5EAA">
      <w:pPr>
        <w:ind w:left="567" w:right="-44"/>
        <w:rPr>
          <w:rFonts w:ascii="Arial" w:hAnsi="Arial" w:cs="Arial"/>
          <w:b/>
          <w:noProof/>
          <w:kern w:val="28"/>
          <w:szCs w:val="24"/>
        </w:rPr>
      </w:pPr>
    </w:p>
    <w:p w14:paraId="757EA148" w14:textId="77777777" w:rsidR="00B72316" w:rsidRDefault="00B72316">
      <w:pPr>
        <w:rPr>
          <w:rFonts w:ascii="Arial" w:hAnsi="Arial" w:cs="Arial"/>
          <w:b/>
          <w:noProof/>
          <w:kern w:val="28"/>
          <w:szCs w:val="24"/>
        </w:rPr>
      </w:pPr>
      <w:r>
        <w:rPr>
          <w:rFonts w:ascii="Arial" w:hAnsi="Arial" w:cs="Arial"/>
          <w:noProof/>
          <w:szCs w:val="24"/>
        </w:rPr>
        <w:br w:type="page"/>
      </w:r>
    </w:p>
    <w:p w14:paraId="6570ABE2" w14:textId="44B29ABA" w:rsidR="00CB46AB" w:rsidRDefault="00D37F74" w:rsidP="00ED5EAA">
      <w:pPr>
        <w:pStyle w:val="Heading2"/>
        <w:numPr>
          <w:ilvl w:val="1"/>
          <w:numId w:val="1"/>
        </w:numPr>
        <w:tabs>
          <w:tab w:val="clear" w:pos="720"/>
        </w:tabs>
        <w:spacing w:before="0" w:after="0"/>
        <w:ind w:left="567" w:hanging="851"/>
        <w:rPr>
          <w:rFonts w:ascii="Arial" w:hAnsi="Arial" w:cs="Arial"/>
          <w:szCs w:val="24"/>
        </w:rPr>
      </w:pPr>
      <w:bookmarkStart w:id="82" w:name="_Toc83229093"/>
      <w:r>
        <w:rPr>
          <w:rFonts w:ascii="Arial" w:hAnsi="Arial" w:cs="Arial"/>
          <w:noProof/>
          <w:sz w:val="24"/>
          <w:szCs w:val="24"/>
          <w:u w:val="none"/>
        </w:rPr>
        <w:lastRenderedPageBreak/>
        <w:t>RFT 21</w:t>
      </w:r>
      <w:r w:rsidR="001B307C">
        <w:rPr>
          <w:rFonts w:ascii="Arial" w:hAnsi="Arial" w:cs="Arial"/>
          <w:noProof/>
          <w:sz w:val="24"/>
          <w:szCs w:val="24"/>
          <w:u w:val="none"/>
        </w:rPr>
        <w:t>-NB01 Rehabilitation of Lobelia Street and Pine Tree Lane, Mount Claremont</w:t>
      </w:r>
      <w:bookmarkEnd w:id="82"/>
    </w:p>
    <w:p w14:paraId="4F0A9E88" w14:textId="2E7EED32" w:rsidR="00CB46AB" w:rsidRDefault="00CB46AB" w:rsidP="00CB46AB"/>
    <w:tbl>
      <w:tblPr>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9"/>
        <w:gridCol w:w="5758"/>
      </w:tblGrid>
      <w:tr w:rsidR="00B00062" w:rsidRPr="00B00062" w14:paraId="238A8DCA" w14:textId="77777777" w:rsidTr="00ED5EAA">
        <w:trPr>
          <w:trHeight w:val="275"/>
        </w:trPr>
        <w:tc>
          <w:tcPr>
            <w:tcW w:w="2889" w:type="dxa"/>
          </w:tcPr>
          <w:p w14:paraId="07B0634C"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Council</w:t>
            </w:r>
          </w:p>
        </w:tc>
        <w:tc>
          <w:tcPr>
            <w:tcW w:w="5758" w:type="dxa"/>
          </w:tcPr>
          <w:p w14:paraId="14DDFEF4" w14:textId="77777777" w:rsidR="00B00062" w:rsidRPr="00B00062" w:rsidRDefault="00B00062" w:rsidP="00B00062">
            <w:pPr>
              <w:widowControl w:val="0"/>
              <w:autoSpaceDE w:val="0"/>
              <w:autoSpaceDN w:val="0"/>
              <w:spacing w:line="255" w:lineRule="exact"/>
              <w:ind w:left="108"/>
              <w:rPr>
                <w:rFonts w:ascii="Arial" w:eastAsia="Arial" w:hAnsi="Arial" w:cs="Arial"/>
                <w:szCs w:val="22"/>
              </w:rPr>
            </w:pPr>
            <w:r w:rsidRPr="00B00062">
              <w:rPr>
                <w:rFonts w:ascii="Arial" w:eastAsia="Arial" w:hAnsi="Arial" w:cs="Arial"/>
                <w:szCs w:val="22"/>
              </w:rPr>
              <w:t>28 September 2021</w:t>
            </w:r>
          </w:p>
        </w:tc>
      </w:tr>
      <w:tr w:rsidR="00B00062" w:rsidRPr="00B00062" w14:paraId="241EB820" w14:textId="77777777" w:rsidTr="00ED5EAA">
        <w:trPr>
          <w:trHeight w:val="275"/>
        </w:trPr>
        <w:tc>
          <w:tcPr>
            <w:tcW w:w="2889" w:type="dxa"/>
          </w:tcPr>
          <w:p w14:paraId="156E4C3C"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Applicant</w:t>
            </w:r>
          </w:p>
        </w:tc>
        <w:tc>
          <w:tcPr>
            <w:tcW w:w="5758" w:type="dxa"/>
          </w:tcPr>
          <w:p w14:paraId="436F6912" w14:textId="77777777" w:rsidR="00B00062" w:rsidRPr="00B00062" w:rsidRDefault="00B00062" w:rsidP="00B00062">
            <w:pPr>
              <w:widowControl w:val="0"/>
              <w:autoSpaceDE w:val="0"/>
              <w:autoSpaceDN w:val="0"/>
              <w:spacing w:line="255" w:lineRule="exact"/>
              <w:ind w:left="108"/>
              <w:rPr>
                <w:rFonts w:ascii="Arial" w:eastAsia="Arial" w:hAnsi="Arial" w:cs="Arial"/>
                <w:szCs w:val="22"/>
              </w:rPr>
            </w:pPr>
            <w:r w:rsidRPr="00B00062">
              <w:rPr>
                <w:rFonts w:ascii="Arial" w:eastAsia="Arial" w:hAnsi="Arial" w:cs="Arial"/>
                <w:szCs w:val="22"/>
              </w:rPr>
              <w:t>City</w:t>
            </w:r>
            <w:r w:rsidRPr="00B00062">
              <w:rPr>
                <w:rFonts w:ascii="Arial" w:eastAsia="Arial" w:hAnsi="Arial" w:cs="Arial"/>
                <w:spacing w:val="-2"/>
                <w:szCs w:val="22"/>
              </w:rPr>
              <w:t xml:space="preserve"> </w:t>
            </w:r>
            <w:r w:rsidRPr="00B00062">
              <w:rPr>
                <w:rFonts w:ascii="Arial" w:eastAsia="Arial" w:hAnsi="Arial" w:cs="Arial"/>
                <w:szCs w:val="22"/>
              </w:rPr>
              <w:t>of</w:t>
            </w:r>
            <w:r w:rsidRPr="00B00062">
              <w:rPr>
                <w:rFonts w:ascii="Arial" w:eastAsia="Arial" w:hAnsi="Arial" w:cs="Arial"/>
                <w:spacing w:val="-1"/>
                <w:szCs w:val="22"/>
              </w:rPr>
              <w:t xml:space="preserve"> </w:t>
            </w:r>
            <w:r w:rsidRPr="00B00062">
              <w:rPr>
                <w:rFonts w:ascii="Arial" w:eastAsia="Arial" w:hAnsi="Arial" w:cs="Arial"/>
                <w:szCs w:val="22"/>
              </w:rPr>
              <w:t>Nedlands</w:t>
            </w:r>
          </w:p>
        </w:tc>
      </w:tr>
      <w:tr w:rsidR="00B00062" w:rsidRPr="00B00062" w14:paraId="6D21ACBE" w14:textId="77777777" w:rsidTr="00ED5EAA">
        <w:trPr>
          <w:trHeight w:val="1103"/>
        </w:trPr>
        <w:tc>
          <w:tcPr>
            <w:tcW w:w="2889" w:type="dxa"/>
          </w:tcPr>
          <w:p w14:paraId="498A5C45" w14:textId="77777777" w:rsidR="00B00062" w:rsidRPr="00B00062" w:rsidRDefault="00B00062" w:rsidP="00B00062">
            <w:pPr>
              <w:widowControl w:val="0"/>
              <w:autoSpaceDE w:val="0"/>
              <w:autoSpaceDN w:val="0"/>
              <w:spacing w:line="270" w:lineRule="atLeast"/>
              <w:ind w:left="107" w:right="82"/>
              <w:rPr>
                <w:rFonts w:ascii="Arial" w:eastAsia="Arial" w:hAnsi="Arial" w:cs="Arial"/>
                <w:b/>
                <w:szCs w:val="22"/>
              </w:rPr>
            </w:pPr>
            <w:r w:rsidRPr="00B00062">
              <w:rPr>
                <w:rFonts w:ascii="Arial" w:eastAsia="Arial" w:hAnsi="Arial" w:cs="Arial"/>
                <w:b/>
                <w:szCs w:val="22"/>
              </w:rPr>
              <w:t>Employee Disclosure</w:t>
            </w:r>
            <w:r w:rsidRPr="00B00062">
              <w:rPr>
                <w:rFonts w:ascii="Arial" w:eastAsia="Arial" w:hAnsi="Arial" w:cs="Arial"/>
                <w:b/>
                <w:spacing w:val="-64"/>
                <w:szCs w:val="22"/>
              </w:rPr>
              <w:t xml:space="preserve"> </w:t>
            </w:r>
            <w:r w:rsidRPr="00B00062">
              <w:rPr>
                <w:rFonts w:ascii="Arial" w:eastAsia="Arial" w:hAnsi="Arial" w:cs="Arial"/>
                <w:b/>
                <w:szCs w:val="22"/>
              </w:rPr>
              <w:t>under section 5.70</w:t>
            </w:r>
            <w:r w:rsidRPr="00B00062">
              <w:rPr>
                <w:rFonts w:ascii="Arial" w:eastAsia="Arial" w:hAnsi="Arial" w:cs="Arial"/>
                <w:b/>
                <w:spacing w:val="1"/>
                <w:szCs w:val="22"/>
              </w:rPr>
              <w:t xml:space="preserve"> </w:t>
            </w:r>
            <w:r w:rsidRPr="00B00062">
              <w:rPr>
                <w:rFonts w:ascii="Arial" w:eastAsia="Arial" w:hAnsi="Arial" w:cs="Arial"/>
                <w:b/>
                <w:szCs w:val="22"/>
              </w:rPr>
              <w:t>Local Government</w:t>
            </w:r>
            <w:r w:rsidRPr="00B00062">
              <w:rPr>
                <w:rFonts w:ascii="Arial" w:eastAsia="Arial" w:hAnsi="Arial" w:cs="Arial"/>
                <w:b/>
                <w:spacing w:val="1"/>
                <w:szCs w:val="22"/>
              </w:rPr>
              <w:t xml:space="preserve"> </w:t>
            </w:r>
            <w:r w:rsidRPr="00B00062">
              <w:rPr>
                <w:rFonts w:ascii="Arial" w:eastAsia="Arial" w:hAnsi="Arial" w:cs="Arial"/>
                <w:b/>
                <w:szCs w:val="22"/>
              </w:rPr>
              <w:t>Act</w:t>
            </w:r>
            <w:r w:rsidRPr="00B00062">
              <w:rPr>
                <w:rFonts w:ascii="Arial" w:eastAsia="Arial" w:hAnsi="Arial" w:cs="Arial"/>
                <w:b/>
                <w:spacing w:val="-2"/>
                <w:szCs w:val="22"/>
              </w:rPr>
              <w:t xml:space="preserve"> </w:t>
            </w:r>
            <w:r w:rsidRPr="00B00062">
              <w:rPr>
                <w:rFonts w:ascii="Arial" w:eastAsia="Arial" w:hAnsi="Arial" w:cs="Arial"/>
                <w:b/>
                <w:szCs w:val="22"/>
              </w:rPr>
              <w:t>1995</w:t>
            </w:r>
          </w:p>
        </w:tc>
        <w:tc>
          <w:tcPr>
            <w:tcW w:w="5758" w:type="dxa"/>
          </w:tcPr>
          <w:p w14:paraId="5C02A931" w14:textId="77777777" w:rsidR="00B00062" w:rsidRPr="00B00062" w:rsidRDefault="00B00062" w:rsidP="00B00062">
            <w:pPr>
              <w:widowControl w:val="0"/>
              <w:autoSpaceDE w:val="0"/>
              <w:autoSpaceDN w:val="0"/>
              <w:ind w:left="108"/>
              <w:rPr>
                <w:rFonts w:ascii="Arial" w:eastAsia="Arial" w:hAnsi="Arial" w:cs="Arial"/>
                <w:sz w:val="22"/>
                <w:szCs w:val="22"/>
              </w:rPr>
            </w:pPr>
            <w:r w:rsidRPr="00B00062">
              <w:rPr>
                <w:rFonts w:ascii="Arial" w:eastAsia="Arial" w:hAnsi="Arial" w:cs="Arial"/>
                <w:sz w:val="22"/>
                <w:szCs w:val="22"/>
              </w:rPr>
              <w:t>Nil</w:t>
            </w:r>
          </w:p>
        </w:tc>
      </w:tr>
      <w:tr w:rsidR="00B00062" w:rsidRPr="00B00062" w14:paraId="5BA4987D" w14:textId="77777777" w:rsidTr="00ED5EAA">
        <w:trPr>
          <w:trHeight w:val="275"/>
        </w:trPr>
        <w:tc>
          <w:tcPr>
            <w:tcW w:w="2889" w:type="dxa"/>
          </w:tcPr>
          <w:p w14:paraId="3FECDD19"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Director</w:t>
            </w:r>
          </w:p>
        </w:tc>
        <w:tc>
          <w:tcPr>
            <w:tcW w:w="5758" w:type="dxa"/>
          </w:tcPr>
          <w:p w14:paraId="7CEAED75" w14:textId="77777777" w:rsidR="00B00062" w:rsidRPr="00B00062" w:rsidRDefault="00B00062" w:rsidP="00B00062">
            <w:pPr>
              <w:widowControl w:val="0"/>
              <w:autoSpaceDE w:val="0"/>
              <w:autoSpaceDN w:val="0"/>
              <w:spacing w:line="255" w:lineRule="exact"/>
              <w:ind w:left="108"/>
              <w:rPr>
                <w:rFonts w:ascii="Arial" w:eastAsia="Arial" w:hAnsi="Arial" w:cs="Arial"/>
                <w:bCs/>
                <w:szCs w:val="22"/>
              </w:rPr>
            </w:pPr>
            <w:r w:rsidRPr="00B00062">
              <w:rPr>
                <w:rFonts w:ascii="Arial" w:eastAsia="Arial" w:hAnsi="Arial" w:cs="Arial"/>
                <w:bCs/>
                <w:szCs w:val="22"/>
              </w:rPr>
              <w:t>Andrew</w:t>
            </w:r>
            <w:r w:rsidRPr="00B00062">
              <w:rPr>
                <w:rFonts w:ascii="Arial" w:eastAsia="Arial" w:hAnsi="Arial" w:cs="Arial"/>
                <w:bCs/>
                <w:spacing w:val="-1"/>
                <w:szCs w:val="22"/>
              </w:rPr>
              <w:t xml:space="preserve"> </w:t>
            </w:r>
            <w:r w:rsidRPr="00B00062">
              <w:rPr>
                <w:rFonts w:ascii="Arial" w:eastAsia="Arial" w:hAnsi="Arial" w:cs="Arial"/>
                <w:bCs/>
                <w:szCs w:val="22"/>
              </w:rPr>
              <w:t>Melville</w:t>
            </w:r>
          </w:p>
        </w:tc>
      </w:tr>
      <w:tr w:rsidR="00B00062" w:rsidRPr="00B00062" w14:paraId="6D3E4331" w14:textId="77777777" w:rsidTr="00ED5EAA">
        <w:trPr>
          <w:trHeight w:val="277"/>
        </w:trPr>
        <w:tc>
          <w:tcPr>
            <w:tcW w:w="2889" w:type="dxa"/>
          </w:tcPr>
          <w:p w14:paraId="547ADE55" w14:textId="77777777" w:rsidR="00B00062" w:rsidRPr="00B00062" w:rsidRDefault="00B00062" w:rsidP="00B00062">
            <w:pPr>
              <w:widowControl w:val="0"/>
              <w:autoSpaceDE w:val="0"/>
              <w:autoSpaceDN w:val="0"/>
              <w:spacing w:before="2" w:line="255" w:lineRule="exact"/>
              <w:ind w:left="107"/>
              <w:rPr>
                <w:rFonts w:ascii="Arial" w:eastAsia="Arial" w:hAnsi="Arial" w:cs="Arial"/>
                <w:b/>
                <w:szCs w:val="22"/>
              </w:rPr>
            </w:pPr>
            <w:r w:rsidRPr="00B00062">
              <w:rPr>
                <w:rFonts w:ascii="Arial" w:eastAsia="Arial" w:hAnsi="Arial" w:cs="Arial"/>
                <w:b/>
                <w:szCs w:val="22"/>
              </w:rPr>
              <w:t>CEO</w:t>
            </w:r>
          </w:p>
        </w:tc>
        <w:tc>
          <w:tcPr>
            <w:tcW w:w="5758" w:type="dxa"/>
          </w:tcPr>
          <w:p w14:paraId="08B04470" w14:textId="77777777" w:rsidR="00B00062" w:rsidRPr="00B00062" w:rsidRDefault="00B00062" w:rsidP="00B00062">
            <w:pPr>
              <w:widowControl w:val="0"/>
              <w:autoSpaceDE w:val="0"/>
              <w:autoSpaceDN w:val="0"/>
              <w:spacing w:before="2" w:line="255" w:lineRule="exact"/>
              <w:ind w:left="108"/>
              <w:rPr>
                <w:rFonts w:ascii="Arial" w:eastAsia="Arial" w:hAnsi="Arial" w:cs="Arial"/>
                <w:szCs w:val="22"/>
              </w:rPr>
            </w:pPr>
            <w:r w:rsidRPr="00B00062">
              <w:rPr>
                <w:rFonts w:ascii="Arial" w:eastAsia="Arial" w:hAnsi="Arial" w:cs="Arial"/>
                <w:szCs w:val="22"/>
              </w:rPr>
              <w:t>Bill</w:t>
            </w:r>
            <w:r w:rsidRPr="00B00062">
              <w:rPr>
                <w:rFonts w:ascii="Arial" w:eastAsia="Arial" w:hAnsi="Arial" w:cs="Arial"/>
                <w:spacing w:val="-2"/>
                <w:szCs w:val="22"/>
              </w:rPr>
              <w:t xml:space="preserve"> </w:t>
            </w:r>
            <w:r w:rsidRPr="00B00062">
              <w:rPr>
                <w:rFonts w:ascii="Arial" w:eastAsia="Arial" w:hAnsi="Arial" w:cs="Arial"/>
                <w:szCs w:val="22"/>
              </w:rPr>
              <w:t>Parker</w:t>
            </w:r>
          </w:p>
        </w:tc>
      </w:tr>
      <w:tr w:rsidR="00B00062" w:rsidRPr="00B00062" w14:paraId="7E5A8FEB" w14:textId="77777777" w:rsidTr="00ED5EAA">
        <w:trPr>
          <w:trHeight w:val="275"/>
        </w:trPr>
        <w:tc>
          <w:tcPr>
            <w:tcW w:w="2889" w:type="dxa"/>
          </w:tcPr>
          <w:p w14:paraId="08A4AC16" w14:textId="77777777" w:rsidR="00B00062" w:rsidRPr="00B00062" w:rsidRDefault="00B00062" w:rsidP="00B00062">
            <w:pPr>
              <w:widowControl w:val="0"/>
              <w:autoSpaceDE w:val="0"/>
              <w:autoSpaceDN w:val="0"/>
              <w:spacing w:line="255" w:lineRule="exact"/>
              <w:ind w:left="107"/>
              <w:rPr>
                <w:rFonts w:ascii="Arial" w:eastAsia="Arial" w:hAnsi="Arial" w:cs="Arial"/>
                <w:b/>
                <w:szCs w:val="22"/>
              </w:rPr>
            </w:pPr>
            <w:r w:rsidRPr="00B00062">
              <w:rPr>
                <w:rFonts w:ascii="Arial" w:eastAsia="Arial" w:hAnsi="Arial" w:cs="Arial"/>
                <w:b/>
                <w:szCs w:val="22"/>
              </w:rPr>
              <w:t>Attachments</w:t>
            </w:r>
          </w:p>
        </w:tc>
        <w:tc>
          <w:tcPr>
            <w:tcW w:w="5758" w:type="dxa"/>
          </w:tcPr>
          <w:p w14:paraId="306A7015" w14:textId="77777777" w:rsidR="00B00062" w:rsidRPr="00B00062" w:rsidRDefault="00B00062" w:rsidP="00B00062">
            <w:pPr>
              <w:widowControl w:val="0"/>
              <w:autoSpaceDE w:val="0"/>
              <w:autoSpaceDN w:val="0"/>
              <w:ind w:left="107"/>
              <w:rPr>
                <w:rFonts w:ascii="Arial" w:eastAsia="Arial" w:hAnsi="Arial" w:cs="Arial"/>
                <w:szCs w:val="24"/>
              </w:rPr>
            </w:pPr>
            <w:r w:rsidRPr="00B00062">
              <w:rPr>
                <w:rFonts w:ascii="Arial" w:eastAsia="Arial" w:hAnsi="Arial" w:cs="Arial"/>
                <w:szCs w:val="24"/>
              </w:rPr>
              <w:t>Nil</w:t>
            </w:r>
          </w:p>
        </w:tc>
      </w:tr>
      <w:tr w:rsidR="00B00062" w:rsidRPr="00B00062" w14:paraId="7A736386" w14:textId="77777777" w:rsidTr="00ED5EAA">
        <w:trPr>
          <w:trHeight w:val="782"/>
        </w:trPr>
        <w:tc>
          <w:tcPr>
            <w:tcW w:w="2889" w:type="dxa"/>
          </w:tcPr>
          <w:p w14:paraId="735036B5" w14:textId="77777777" w:rsidR="00B00062" w:rsidRPr="00B00062" w:rsidRDefault="00B00062" w:rsidP="00B00062">
            <w:pPr>
              <w:widowControl w:val="0"/>
              <w:autoSpaceDE w:val="0"/>
              <w:autoSpaceDN w:val="0"/>
              <w:ind w:left="107" w:right="1067"/>
              <w:rPr>
                <w:rFonts w:ascii="Arial" w:eastAsia="Arial" w:hAnsi="Arial" w:cs="Arial"/>
                <w:b/>
                <w:szCs w:val="22"/>
              </w:rPr>
            </w:pPr>
            <w:r w:rsidRPr="00B00062">
              <w:rPr>
                <w:rFonts w:ascii="Arial" w:eastAsia="Arial" w:hAnsi="Arial" w:cs="Arial"/>
                <w:b/>
                <w:szCs w:val="22"/>
              </w:rPr>
              <w:t>Confidential</w:t>
            </w:r>
            <w:r w:rsidRPr="00B00062">
              <w:rPr>
                <w:rFonts w:ascii="Arial" w:eastAsia="Arial" w:hAnsi="Arial" w:cs="Arial"/>
                <w:b/>
                <w:spacing w:val="1"/>
                <w:szCs w:val="22"/>
              </w:rPr>
              <w:t xml:space="preserve"> </w:t>
            </w:r>
            <w:r w:rsidRPr="00B00062">
              <w:rPr>
                <w:rFonts w:ascii="Arial" w:eastAsia="Arial" w:hAnsi="Arial" w:cs="Arial"/>
                <w:b/>
                <w:spacing w:val="-1"/>
                <w:szCs w:val="22"/>
              </w:rPr>
              <w:t>Attachments</w:t>
            </w:r>
          </w:p>
        </w:tc>
        <w:tc>
          <w:tcPr>
            <w:tcW w:w="5758" w:type="dxa"/>
          </w:tcPr>
          <w:p w14:paraId="674FC632" w14:textId="77777777" w:rsidR="00B00062" w:rsidRPr="00B00062" w:rsidRDefault="00B00062" w:rsidP="00B00062">
            <w:pPr>
              <w:widowControl w:val="0"/>
              <w:tabs>
                <w:tab w:val="left" w:pos="631"/>
              </w:tabs>
              <w:autoSpaceDE w:val="0"/>
              <w:autoSpaceDN w:val="0"/>
              <w:ind w:left="631" w:right="105" w:hanging="524"/>
              <w:rPr>
                <w:rFonts w:ascii="Arial" w:eastAsia="Arial" w:hAnsi="Arial" w:cs="Arial"/>
                <w:szCs w:val="22"/>
              </w:rPr>
            </w:pPr>
            <w:r w:rsidRPr="00B00062">
              <w:rPr>
                <w:rFonts w:ascii="Arial" w:eastAsia="Arial" w:hAnsi="Arial" w:cs="Arial"/>
                <w:szCs w:val="22"/>
              </w:rPr>
              <w:t>1.</w:t>
            </w:r>
            <w:r w:rsidRPr="00B00062">
              <w:rPr>
                <w:rFonts w:ascii="Arial" w:eastAsia="Arial" w:hAnsi="Arial" w:cs="Arial"/>
                <w:szCs w:val="22"/>
              </w:rPr>
              <w:tab/>
              <w:t>Tender Evaluation and Recommendation Report -</w:t>
            </w:r>
            <w:r w:rsidRPr="00B00062">
              <w:rPr>
                <w:rFonts w:ascii="Arial" w:eastAsia="Arial" w:hAnsi="Arial" w:cs="Arial"/>
                <w:spacing w:val="1"/>
                <w:szCs w:val="22"/>
              </w:rPr>
              <w:t xml:space="preserve"> </w:t>
            </w:r>
            <w:r w:rsidRPr="00B00062">
              <w:rPr>
                <w:rFonts w:ascii="Arial" w:eastAsia="Arial" w:hAnsi="Arial" w:cs="Arial"/>
                <w:szCs w:val="22"/>
              </w:rPr>
              <w:t>Rehabilitation of Lobelia Street and Pine Tree Lane,</w:t>
            </w:r>
            <w:r w:rsidRPr="00B00062">
              <w:rPr>
                <w:rFonts w:ascii="Arial" w:eastAsia="Arial" w:hAnsi="Arial" w:cs="Arial"/>
                <w:spacing w:val="-64"/>
                <w:szCs w:val="22"/>
              </w:rPr>
              <w:t xml:space="preserve"> </w:t>
            </w:r>
            <w:r w:rsidRPr="00B00062">
              <w:rPr>
                <w:rFonts w:ascii="Arial" w:eastAsia="Arial" w:hAnsi="Arial" w:cs="Arial"/>
                <w:szCs w:val="22"/>
              </w:rPr>
              <w:t>Mount Claremont</w:t>
            </w:r>
            <w:r w:rsidRPr="00B00062">
              <w:rPr>
                <w:rFonts w:ascii="Arial" w:eastAsia="Arial" w:hAnsi="Arial" w:cs="Arial"/>
                <w:spacing w:val="1"/>
                <w:szCs w:val="22"/>
              </w:rPr>
              <w:t xml:space="preserve"> </w:t>
            </w:r>
            <w:r w:rsidRPr="00B00062">
              <w:rPr>
                <w:rFonts w:ascii="Arial" w:eastAsia="Arial" w:hAnsi="Arial" w:cs="Arial"/>
                <w:szCs w:val="22"/>
              </w:rPr>
              <w:t>(Confidential)</w:t>
            </w:r>
          </w:p>
        </w:tc>
      </w:tr>
    </w:tbl>
    <w:p w14:paraId="37BDF315" w14:textId="77777777" w:rsidR="00B00062" w:rsidRPr="00B00062" w:rsidRDefault="00B00062" w:rsidP="00B00062">
      <w:pPr>
        <w:widowControl w:val="0"/>
        <w:autoSpaceDE w:val="0"/>
        <w:autoSpaceDN w:val="0"/>
        <w:rPr>
          <w:rFonts w:eastAsia="Arial" w:hAnsi="Arial" w:cs="Arial"/>
          <w:sz w:val="20"/>
          <w:szCs w:val="24"/>
        </w:rPr>
      </w:pPr>
    </w:p>
    <w:p w14:paraId="1B64D183" w14:textId="77777777" w:rsidR="00B00062" w:rsidRPr="00B00062" w:rsidRDefault="00B00062" w:rsidP="00ED5EAA">
      <w:pPr>
        <w:widowControl w:val="0"/>
        <w:autoSpaceDE w:val="0"/>
        <w:autoSpaceDN w:val="0"/>
        <w:spacing w:before="10"/>
        <w:ind w:left="567"/>
        <w:rPr>
          <w:rFonts w:ascii="Arial" w:eastAsia="Arial" w:hAnsi="Arial" w:cs="Arial"/>
          <w:b/>
          <w:bCs/>
          <w:sz w:val="28"/>
          <w:szCs w:val="40"/>
        </w:rPr>
      </w:pPr>
      <w:r w:rsidRPr="00B00062">
        <w:rPr>
          <w:rFonts w:ascii="Arial" w:eastAsia="Arial" w:hAnsi="Arial" w:cs="Arial"/>
          <w:b/>
          <w:bCs/>
          <w:sz w:val="28"/>
          <w:szCs w:val="40"/>
        </w:rPr>
        <w:t>Executive Summary</w:t>
      </w:r>
    </w:p>
    <w:p w14:paraId="05C653E7" w14:textId="77777777" w:rsidR="00B00062" w:rsidRPr="00B00062" w:rsidRDefault="00B00062" w:rsidP="00ED5EAA">
      <w:pPr>
        <w:widowControl w:val="0"/>
        <w:autoSpaceDE w:val="0"/>
        <w:autoSpaceDN w:val="0"/>
        <w:spacing w:before="1"/>
        <w:ind w:left="567"/>
        <w:rPr>
          <w:rFonts w:ascii="Arial" w:eastAsia="Arial" w:hAnsi="Arial" w:cs="Arial"/>
          <w:b/>
          <w:szCs w:val="24"/>
        </w:rPr>
      </w:pPr>
    </w:p>
    <w:p w14:paraId="248D7912" w14:textId="77777777" w:rsidR="00B00062" w:rsidRPr="00B00062" w:rsidRDefault="00B00062" w:rsidP="00ED5EAA">
      <w:pPr>
        <w:widowControl w:val="0"/>
        <w:autoSpaceDE w:val="0"/>
        <w:autoSpaceDN w:val="0"/>
        <w:ind w:left="567" w:right="114"/>
        <w:jc w:val="both"/>
        <w:rPr>
          <w:rFonts w:ascii="Arial" w:eastAsia="Arial" w:hAnsi="Arial" w:cs="Arial"/>
          <w:szCs w:val="24"/>
        </w:rPr>
      </w:pPr>
      <w:r w:rsidRPr="00B00062">
        <w:rPr>
          <w:rFonts w:ascii="Arial" w:eastAsia="Arial" w:hAnsi="Arial" w:cs="Arial"/>
          <w:szCs w:val="24"/>
        </w:rPr>
        <w:t>The</w:t>
      </w:r>
      <w:r w:rsidRPr="00B00062">
        <w:rPr>
          <w:rFonts w:ascii="Arial" w:eastAsia="Arial" w:hAnsi="Arial" w:cs="Arial"/>
          <w:spacing w:val="-14"/>
          <w:szCs w:val="24"/>
        </w:rPr>
        <w:t xml:space="preserve"> </w:t>
      </w:r>
      <w:proofErr w:type="gramStart"/>
      <w:r w:rsidRPr="00B00062">
        <w:rPr>
          <w:rFonts w:ascii="Arial" w:eastAsia="Arial" w:hAnsi="Arial" w:cs="Arial"/>
          <w:szCs w:val="24"/>
        </w:rPr>
        <w:t>City</w:t>
      </w:r>
      <w:proofErr w:type="gramEnd"/>
      <w:r w:rsidRPr="00B00062">
        <w:rPr>
          <w:rFonts w:ascii="Arial" w:eastAsia="Arial" w:hAnsi="Arial" w:cs="Arial"/>
          <w:spacing w:val="-14"/>
          <w:szCs w:val="24"/>
        </w:rPr>
        <w:t xml:space="preserve"> </w:t>
      </w:r>
      <w:r w:rsidRPr="00B00062">
        <w:rPr>
          <w:rFonts w:ascii="Arial" w:eastAsia="Arial" w:hAnsi="Arial" w:cs="Arial"/>
          <w:szCs w:val="24"/>
        </w:rPr>
        <w:t>commenced</w:t>
      </w:r>
      <w:r w:rsidRPr="00B00062">
        <w:rPr>
          <w:rFonts w:ascii="Arial" w:eastAsia="Arial" w:hAnsi="Arial" w:cs="Arial"/>
          <w:spacing w:val="-14"/>
          <w:szCs w:val="24"/>
        </w:rPr>
        <w:t xml:space="preserve"> </w:t>
      </w:r>
      <w:r w:rsidRPr="00B00062">
        <w:rPr>
          <w:rFonts w:ascii="Arial" w:eastAsia="Arial" w:hAnsi="Arial" w:cs="Arial"/>
          <w:szCs w:val="24"/>
        </w:rPr>
        <w:t>a</w:t>
      </w:r>
      <w:r w:rsidRPr="00B00062">
        <w:rPr>
          <w:rFonts w:ascii="Arial" w:eastAsia="Arial" w:hAnsi="Arial" w:cs="Arial"/>
          <w:spacing w:val="-15"/>
          <w:szCs w:val="24"/>
        </w:rPr>
        <w:t xml:space="preserve"> </w:t>
      </w:r>
      <w:r w:rsidRPr="00B00062">
        <w:rPr>
          <w:rFonts w:ascii="Arial" w:eastAsia="Arial" w:hAnsi="Arial" w:cs="Arial"/>
          <w:szCs w:val="24"/>
        </w:rPr>
        <w:t>tender</w:t>
      </w:r>
      <w:r w:rsidRPr="00B00062">
        <w:rPr>
          <w:rFonts w:ascii="Arial" w:eastAsia="Arial" w:hAnsi="Arial" w:cs="Arial"/>
          <w:spacing w:val="-16"/>
          <w:szCs w:val="24"/>
        </w:rPr>
        <w:t xml:space="preserve"> </w:t>
      </w:r>
      <w:r w:rsidRPr="00B00062">
        <w:rPr>
          <w:rFonts w:ascii="Arial" w:eastAsia="Arial" w:hAnsi="Arial" w:cs="Arial"/>
          <w:szCs w:val="24"/>
        </w:rPr>
        <w:t>process</w:t>
      </w:r>
      <w:r w:rsidRPr="00B00062">
        <w:rPr>
          <w:rFonts w:ascii="Arial" w:eastAsia="Arial" w:hAnsi="Arial" w:cs="Arial"/>
          <w:spacing w:val="-14"/>
          <w:szCs w:val="24"/>
        </w:rPr>
        <w:t xml:space="preserve"> </w:t>
      </w:r>
      <w:r w:rsidRPr="00B00062">
        <w:rPr>
          <w:rFonts w:ascii="Arial" w:eastAsia="Arial" w:hAnsi="Arial" w:cs="Arial"/>
          <w:szCs w:val="24"/>
        </w:rPr>
        <w:t>to</w:t>
      </w:r>
      <w:r w:rsidRPr="00B00062">
        <w:rPr>
          <w:rFonts w:ascii="Arial" w:eastAsia="Arial" w:hAnsi="Arial" w:cs="Arial"/>
          <w:spacing w:val="-15"/>
          <w:szCs w:val="24"/>
        </w:rPr>
        <w:t xml:space="preserve"> </w:t>
      </w:r>
      <w:r w:rsidRPr="00B00062">
        <w:rPr>
          <w:rFonts w:ascii="Arial" w:eastAsia="Arial" w:hAnsi="Arial" w:cs="Arial"/>
          <w:szCs w:val="24"/>
        </w:rPr>
        <w:t>test</w:t>
      </w:r>
      <w:r w:rsidRPr="00B00062">
        <w:rPr>
          <w:rFonts w:ascii="Arial" w:eastAsia="Arial" w:hAnsi="Arial" w:cs="Arial"/>
          <w:spacing w:val="-14"/>
          <w:szCs w:val="24"/>
        </w:rPr>
        <w:t xml:space="preserve"> </w:t>
      </w:r>
      <w:r w:rsidRPr="00B00062">
        <w:rPr>
          <w:rFonts w:ascii="Arial" w:eastAsia="Arial" w:hAnsi="Arial" w:cs="Arial"/>
          <w:szCs w:val="24"/>
        </w:rPr>
        <w:t>the</w:t>
      </w:r>
      <w:r w:rsidRPr="00B00062">
        <w:rPr>
          <w:rFonts w:ascii="Arial" w:eastAsia="Arial" w:hAnsi="Arial" w:cs="Arial"/>
          <w:spacing w:val="-15"/>
          <w:szCs w:val="24"/>
        </w:rPr>
        <w:t xml:space="preserve"> </w:t>
      </w:r>
      <w:r w:rsidRPr="00B00062">
        <w:rPr>
          <w:rFonts w:ascii="Arial" w:eastAsia="Arial" w:hAnsi="Arial" w:cs="Arial"/>
          <w:szCs w:val="24"/>
        </w:rPr>
        <w:t>market</w:t>
      </w:r>
      <w:r w:rsidRPr="00B00062">
        <w:rPr>
          <w:rFonts w:ascii="Arial" w:eastAsia="Arial" w:hAnsi="Arial" w:cs="Arial"/>
          <w:spacing w:val="-16"/>
          <w:szCs w:val="24"/>
        </w:rPr>
        <w:t xml:space="preserve"> </w:t>
      </w:r>
      <w:r w:rsidRPr="00B00062">
        <w:rPr>
          <w:rFonts w:ascii="Arial" w:eastAsia="Arial" w:hAnsi="Arial" w:cs="Arial"/>
          <w:szCs w:val="24"/>
        </w:rPr>
        <w:t>and</w:t>
      </w:r>
      <w:r w:rsidRPr="00B00062">
        <w:rPr>
          <w:rFonts w:ascii="Arial" w:eastAsia="Arial" w:hAnsi="Arial" w:cs="Arial"/>
          <w:spacing w:val="-14"/>
          <w:szCs w:val="24"/>
        </w:rPr>
        <w:t xml:space="preserve"> </w:t>
      </w:r>
      <w:r w:rsidRPr="00B00062">
        <w:rPr>
          <w:rFonts w:ascii="Arial" w:eastAsia="Arial" w:hAnsi="Arial" w:cs="Arial"/>
          <w:szCs w:val="24"/>
        </w:rPr>
        <w:t>publicly</w:t>
      </w:r>
      <w:r w:rsidRPr="00B00062">
        <w:rPr>
          <w:rFonts w:ascii="Arial" w:eastAsia="Arial" w:hAnsi="Arial" w:cs="Arial"/>
          <w:spacing w:val="-14"/>
          <w:szCs w:val="24"/>
        </w:rPr>
        <w:t xml:space="preserve"> </w:t>
      </w:r>
      <w:r w:rsidRPr="00B00062">
        <w:rPr>
          <w:rFonts w:ascii="Arial" w:eastAsia="Arial" w:hAnsi="Arial" w:cs="Arial"/>
          <w:szCs w:val="24"/>
        </w:rPr>
        <w:t>invited</w:t>
      </w:r>
      <w:r w:rsidRPr="00B00062">
        <w:rPr>
          <w:rFonts w:ascii="Arial" w:eastAsia="Arial" w:hAnsi="Arial" w:cs="Arial"/>
          <w:spacing w:val="-14"/>
          <w:szCs w:val="24"/>
        </w:rPr>
        <w:t xml:space="preserve"> </w:t>
      </w:r>
      <w:r w:rsidRPr="00B00062">
        <w:rPr>
          <w:rFonts w:ascii="Arial" w:eastAsia="Arial" w:hAnsi="Arial" w:cs="Arial"/>
          <w:szCs w:val="24"/>
        </w:rPr>
        <w:t>bids</w:t>
      </w:r>
      <w:r w:rsidRPr="00B00062">
        <w:rPr>
          <w:rFonts w:ascii="Arial" w:eastAsia="Arial" w:hAnsi="Arial" w:cs="Arial"/>
          <w:spacing w:val="-14"/>
          <w:szCs w:val="24"/>
        </w:rPr>
        <w:t xml:space="preserve"> </w:t>
      </w:r>
      <w:r w:rsidRPr="00B00062">
        <w:rPr>
          <w:rFonts w:ascii="Arial" w:eastAsia="Arial" w:hAnsi="Arial" w:cs="Arial"/>
          <w:szCs w:val="24"/>
        </w:rPr>
        <w:t>from</w:t>
      </w:r>
      <w:r w:rsidRPr="00B00062">
        <w:rPr>
          <w:rFonts w:ascii="Arial" w:eastAsia="Arial" w:hAnsi="Arial" w:cs="Arial"/>
          <w:spacing w:val="-65"/>
          <w:szCs w:val="24"/>
        </w:rPr>
        <w:t xml:space="preserve"> </w:t>
      </w:r>
      <w:r w:rsidRPr="00B00062">
        <w:rPr>
          <w:rFonts w:ascii="Arial" w:eastAsia="Arial" w:hAnsi="Arial" w:cs="Arial"/>
          <w:szCs w:val="24"/>
        </w:rPr>
        <w:t>suitably</w:t>
      </w:r>
      <w:r w:rsidRPr="00B00062">
        <w:rPr>
          <w:rFonts w:ascii="Arial" w:eastAsia="Arial" w:hAnsi="Arial" w:cs="Arial"/>
          <w:spacing w:val="-13"/>
          <w:szCs w:val="24"/>
        </w:rPr>
        <w:t xml:space="preserve"> </w:t>
      </w:r>
      <w:r w:rsidRPr="00B00062">
        <w:rPr>
          <w:rFonts w:ascii="Arial" w:eastAsia="Arial" w:hAnsi="Arial" w:cs="Arial"/>
          <w:szCs w:val="24"/>
        </w:rPr>
        <w:t>qualified</w:t>
      </w:r>
      <w:r w:rsidRPr="00B00062">
        <w:rPr>
          <w:rFonts w:ascii="Arial" w:eastAsia="Arial" w:hAnsi="Arial" w:cs="Arial"/>
          <w:spacing w:val="-12"/>
          <w:szCs w:val="24"/>
        </w:rPr>
        <w:t xml:space="preserve"> </w:t>
      </w:r>
      <w:r w:rsidRPr="00B00062">
        <w:rPr>
          <w:rFonts w:ascii="Arial" w:eastAsia="Arial" w:hAnsi="Arial" w:cs="Arial"/>
          <w:szCs w:val="24"/>
        </w:rPr>
        <w:t>and</w:t>
      </w:r>
      <w:r w:rsidRPr="00B00062">
        <w:rPr>
          <w:rFonts w:ascii="Arial" w:eastAsia="Arial" w:hAnsi="Arial" w:cs="Arial"/>
          <w:spacing w:val="-12"/>
          <w:szCs w:val="24"/>
        </w:rPr>
        <w:t xml:space="preserve"> </w:t>
      </w:r>
      <w:r w:rsidRPr="00B00062">
        <w:rPr>
          <w:rFonts w:ascii="Arial" w:eastAsia="Arial" w:hAnsi="Arial" w:cs="Arial"/>
          <w:szCs w:val="24"/>
        </w:rPr>
        <w:t>experienced</w:t>
      </w:r>
      <w:r w:rsidRPr="00B00062">
        <w:rPr>
          <w:rFonts w:ascii="Arial" w:eastAsia="Arial" w:hAnsi="Arial" w:cs="Arial"/>
          <w:spacing w:val="-12"/>
          <w:szCs w:val="24"/>
        </w:rPr>
        <w:t xml:space="preserve"> </w:t>
      </w:r>
      <w:r w:rsidRPr="00B00062">
        <w:rPr>
          <w:rFonts w:ascii="Arial" w:eastAsia="Arial" w:hAnsi="Arial" w:cs="Arial"/>
          <w:szCs w:val="24"/>
        </w:rPr>
        <w:t>contractors</w:t>
      </w:r>
      <w:r w:rsidRPr="00B00062">
        <w:rPr>
          <w:rFonts w:ascii="Arial" w:eastAsia="Arial" w:hAnsi="Arial" w:cs="Arial"/>
          <w:spacing w:val="-15"/>
          <w:szCs w:val="24"/>
        </w:rPr>
        <w:t xml:space="preserve"> </w:t>
      </w:r>
      <w:r w:rsidRPr="00B00062">
        <w:rPr>
          <w:rFonts w:ascii="Arial" w:eastAsia="Arial" w:hAnsi="Arial" w:cs="Arial"/>
          <w:szCs w:val="24"/>
        </w:rPr>
        <w:t>to</w:t>
      </w:r>
      <w:r w:rsidRPr="00B00062">
        <w:rPr>
          <w:rFonts w:ascii="Arial" w:eastAsia="Arial" w:hAnsi="Arial" w:cs="Arial"/>
          <w:spacing w:val="-12"/>
          <w:szCs w:val="24"/>
        </w:rPr>
        <w:t xml:space="preserve"> </w:t>
      </w:r>
      <w:r w:rsidRPr="00B00062">
        <w:rPr>
          <w:rFonts w:ascii="Arial" w:eastAsia="Arial" w:hAnsi="Arial" w:cs="Arial"/>
          <w:szCs w:val="24"/>
        </w:rPr>
        <w:t>provide</w:t>
      </w:r>
      <w:r w:rsidRPr="00B00062">
        <w:rPr>
          <w:rFonts w:ascii="Arial" w:eastAsia="Arial" w:hAnsi="Arial" w:cs="Arial"/>
          <w:spacing w:val="-12"/>
          <w:szCs w:val="24"/>
        </w:rPr>
        <w:t xml:space="preserve"> </w:t>
      </w:r>
      <w:r w:rsidRPr="00B00062">
        <w:rPr>
          <w:rFonts w:ascii="Arial" w:eastAsia="Arial" w:hAnsi="Arial" w:cs="Arial"/>
          <w:szCs w:val="24"/>
        </w:rPr>
        <w:t>civil</w:t>
      </w:r>
      <w:r w:rsidRPr="00B00062">
        <w:rPr>
          <w:rFonts w:ascii="Arial" w:eastAsia="Arial" w:hAnsi="Arial" w:cs="Arial"/>
          <w:spacing w:val="-13"/>
          <w:szCs w:val="24"/>
        </w:rPr>
        <w:t xml:space="preserve"> </w:t>
      </w:r>
      <w:r w:rsidRPr="00B00062">
        <w:rPr>
          <w:rFonts w:ascii="Arial" w:eastAsia="Arial" w:hAnsi="Arial" w:cs="Arial"/>
          <w:szCs w:val="24"/>
        </w:rPr>
        <w:t>construction</w:t>
      </w:r>
      <w:r w:rsidRPr="00B00062">
        <w:rPr>
          <w:rFonts w:ascii="Arial" w:eastAsia="Arial" w:hAnsi="Arial" w:cs="Arial"/>
          <w:spacing w:val="-12"/>
          <w:szCs w:val="24"/>
        </w:rPr>
        <w:t xml:space="preserve"> </w:t>
      </w:r>
      <w:r w:rsidRPr="00B00062">
        <w:rPr>
          <w:rFonts w:ascii="Arial" w:eastAsia="Arial" w:hAnsi="Arial" w:cs="Arial"/>
          <w:szCs w:val="24"/>
        </w:rPr>
        <w:t>services</w:t>
      </w:r>
      <w:r w:rsidRPr="00B00062">
        <w:rPr>
          <w:rFonts w:ascii="Arial" w:eastAsia="Arial" w:hAnsi="Arial" w:cs="Arial"/>
          <w:spacing w:val="-12"/>
          <w:szCs w:val="24"/>
        </w:rPr>
        <w:t xml:space="preserve"> </w:t>
      </w:r>
      <w:r w:rsidRPr="00B00062">
        <w:rPr>
          <w:rFonts w:ascii="Arial" w:eastAsia="Arial" w:hAnsi="Arial" w:cs="Arial"/>
          <w:szCs w:val="24"/>
        </w:rPr>
        <w:t>for</w:t>
      </w:r>
      <w:r w:rsidRPr="00B00062">
        <w:rPr>
          <w:rFonts w:ascii="Arial" w:eastAsia="Arial" w:hAnsi="Arial" w:cs="Arial"/>
          <w:spacing w:val="-64"/>
          <w:szCs w:val="24"/>
        </w:rPr>
        <w:t xml:space="preserve"> </w:t>
      </w:r>
      <w:r w:rsidRPr="00B00062">
        <w:rPr>
          <w:rFonts w:ascii="Arial" w:eastAsia="Arial" w:hAnsi="Arial" w:cs="Arial"/>
          <w:szCs w:val="24"/>
        </w:rPr>
        <w:t>the rehabilitation of Pine Tree Lane and Lobelia Street in Mount Claremont. Both</w:t>
      </w:r>
      <w:r w:rsidRPr="00B00062">
        <w:rPr>
          <w:rFonts w:ascii="Arial" w:eastAsia="Arial" w:hAnsi="Arial" w:cs="Arial"/>
          <w:spacing w:val="1"/>
          <w:szCs w:val="24"/>
        </w:rPr>
        <w:t xml:space="preserve"> </w:t>
      </w:r>
      <w:r w:rsidRPr="00B00062">
        <w:rPr>
          <w:rFonts w:ascii="Arial" w:eastAsia="Arial" w:hAnsi="Arial" w:cs="Arial"/>
          <w:szCs w:val="24"/>
        </w:rPr>
        <w:t>projects</w:t>
      </w:r>
      <w:r w:rsidRPr="00B00062">
        <w:rPr>
          <w:rFonts w:ascii="Arial" w:eastAsia="Arial" w:hAnsi="Arial" w:cs="Arial"/>
          <w:spacing w:val="-1"/>
          <w:szCs w:val="24"/>
        </w:rPr>
        <w:t xml:space="preserve"> </w:t>
      </w:r>
      <w:r w:rsidRPr="00B00062">
        <w:rPr>
          <w:rFonts w:ascii="Arial" w:eastAsia="Arial" w:hAnsi="Arial" w:cs="Arial"/>
          <w:szCs w:val="24"/>
        </w:rPr>
        <w:t>are</w:t>
      </w:r>
      <w:r w:rsidRPr="00B00062">
        <w:rPr>
          <w:rFonts w:ascii="Arial" w:eastAsia="Arial" w:hAnsi="Arial" w:cs="Arial"/>
          <w:spacing w:val="64"/>
          <w:szCs w:val="24"/>
        </w:rPr>
        <w:t xml:space="preserve"> </w:t>
      </w:r>
      <w:r w:rsidRPr="00B00062">
        <w:rPr>
          <w:rFonts w:ascii="Arial" w:eastAsia="Arial" w:hAnsi="Arial" w:cs="Arial"/>
          <w:szCs w:val="24"/>
        </w:rPr>
        <w:t>identified</w:t>
      </w:r>
      <w:r w:rsidRPr="00B00062">
        <w:rPr>
          <w:rFonts w:ascii="Arial" w:eastAsia="Arial" w:hAnsi="Arial" w:cs="Arial"/>
          <w:spacing w:val="-2"/>
          <w:szCs w:val="24"/>
        </w:rPr>
        <w:t xml:space="preserve"> </w:t>
      </w:r>
      <w:r w:rsidRPr="00B00062">
        <w:rPr>
          <w:rFonts w:ascii="Arial" w:eastAsia="Arial" w:hAnsi="Arial" w:cs="Arial"/>
          <w:szCs w:val="24"/>
        </w:rPr>
        <w:t>in the</w:t>
      </w:r>
      <w:r w:rsidRPr="00B00062">
        <w:rPr>
          <w:rFonts w:ascii="Arial" w:eastAsia="Arial" w:hAnsi="Arial" w:cs="Arial"/>
          <w:spacing w:val="-1"/>
          <w:szCs w:val="24"/>
        </w:rPr>
        <w:t xml:space="preserve"> </w:t>
      </w:r>
      <w:r w:rsidRPr="00B00062">
        <w:rPr>
          <w:rFonts w:ascii="Arial" w:eastAsia="Arial" w:hAnsi="Arial" w:cs="Arial"/>
          <w:szCs w:val="24"/>
        </w:rPr>
        <w:t>Capital</w:t>
      </w:r>
      <w:r w:rsidRPr="00B00062">
        <w:rPr>
          <w:rFonts w:ascii="Arial" w:eastAsia="Arial" w:hAnsi="Arial" w:cs="Arial"/>
          <w:spacing w:val="-4"/>
          <w:szCs w:val="24"/>
        </w:rPr>
        <w:t xml:space="preserve"> </w:t>
      </w:r>
      <w:r w:rsidRPr="00B00062">
        <w:rPr>
          <w:rFonts w:ascii="Arial" w:eastAsia="Arial" w:hAnsi="Arial" w:cs="Arial"/>
          <w:szCs w:val="24"/>
        </w:rPr>
        <w:t>Works</w:t>
      </w:r>
      <w:r w:rsidRPr="00B00062">
        <w:rPr>
          <w:rFonts w:ascii="Arial" w:eastAsia="Arial" w:hAnsi="Arial" w:cs="Arial"/>
          <w:spacing w:val="-3"/>
          <w:szCs w:val="24"/>
        </w:rPr>
        <w:t xml:space="preserve"> </w:t>
      </w:r>
      <w:r w:rsidRPr="00B00062">
        <w:rPr>
          <w:rFonts w:ascii="Arial" w:eastAsia="Arial" w:hAnsi="Arial" w:cs="Arial"/>
          <w:szCs w:val="24"/>
        </w:rPr>
        <w:t>Program</w:t>
      </w:r>
      <w:r w:rsidRPr="00B00062">
        <w:rPr>
          <w:rFonts w:ascii="Arial" w:eastAsia="Arial" w:hAnsi="Arial" w:cs="Arial"/>
          <w:spacing w:val="1"/>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renewal in</w:t>
      </w:r>
      <w:r w:rsidRPr="00B00062">
        <w:rPr>
          <w:rFonts w:ascii="Arial" w:eastAsia="Arial" w:hAnsi="Arial" w:cs="Arial"/>
          <w:spacing w:val="-2"/>
          <w:szCs w:val="24"/>
        </w:rPr>
        <w:t xml:space="preserve"> 20</w:t>
      </w:r>
      <w:r w:rsidRPr="00B00062">
        <w:rPr>
          <w:rFonts w:ascii="Arial" w:eastAsia="Arial" w:hAnsi="Arial" w:cs="Arial"/>
          <w:szCs w:val="24"/>
        </w:rPr>
        <w:t>21/22.</w:t>
      </w:r>
    </w:p>
    <w:p w14:paraId="626A6B33" w14:textId="77777777" w:rsidR="00B00062" w:rsidRPr="00B00062" w:rsidRDefault="00B00062" w:rsidP="00ED5EAA">
      <w:pPr>
        <w:widowControl w:val="0"/>
        <w:autoSpaceDE w:val="0"/>
        <w:autoSpaceDN w:val="0"/>
        <w:spacing w:before="7"/>
        <w:ind w:left="567"/>
        <w:rPr>
          <w:rFonts w:ascii="Arial" w:eastAsia="Arial" w:hAnsi="Arial" w:cs="Arial"/>
          <w:sz w:val="23"/>
          <w:szCs w:val="24"/>
        </w:rPr>
      </w:pPr>
    </w:p>
    <w:p w14:paraId="279F5E31" w14:textId="77777777" w:rsidR="00B00062" w:rsidRPr="00B00062" w:rsidRDefault="00B00062" w:rsidP="00ED5EAA">
      <w:pPr>
        <w:widowControl w:val="0"/>
        <w:autoSpaceDE w:val="0"/>
        <w:autoSpaceDN w:val="0"/>
        <w:ind w:left="567" w:right="117"/>
        <w:jc w:val="both"/>
        <w:rPr>
          <w:rFonts w:ascii="Arial" w:eastAsia="Arial" w:hAnsi="Arial" w:cs="Arial"/>
          <w:szCs w:val="22"/>
        </w:rPr>
      </w:pPr>
      <w:r w:rsidRPr="00B00062">
        <w:rPr>
          <w:rFonts w:ascii="Arial" w:eastAsia="Arial" w:hAnsi="Arial" w:cs="Arial"/>
          <w:bCs/>
          <w:szCs w:val="22"/>
        </w:rPr>
        <w:t>One</w:t>
      </w:r>
      <w:r w:rsidRPr="00B00062">
        <w:rPr>
          <w:rFonts w:ascii="Arial" w:eastAsia="Arial" w:hAnsi="Arial" w:cs="Arial"/>
          <w:b/>
          <w:spacing w:val="-12"/>
          <w:szCs w:val="22"/>
        </w:rPr>
        <w:t xml:space="preserve"> </w:t>
      </w:r>
      <w:r w:rsidRPr="00B00062">
        <w:rPr>
          <w:rFonts w:ascii="Arial" w:eastAsia="Arial" w:hAnsi="Arial" w:cs="Arial"/>
          <w:szCs w:val="22"/>
        </w:rPr>
        <w:t>submission</w:t>
      </w:r>
      <w:r w:rsidRPr="00B00062">
        <w:rPr>
          <w:rFonts w:ascii="Arial" w:eastAsia="Arial" w:hAnsi="Arial" w:cs="Arial"/>
          <w:spacing w:val="-11"/>
          <w:szCs w:val="22"/>
        </w:rPr>
        <w:t xml:space="preserve"> </w:t>
      </w:r>
      <w:r w:rsidRPr="00B00062">
        <w:rPr>
          <w:rFonts w:ascii="Arial" w:eastAsia="Arial" w:hAnsi="Arial" w:cs="Arial"/>
          <w:szCs w:val="22"/>
        </w:rPr>
        <w:t>was</w:t>
      </w:r>
      <w:r w:rsidRPr="00B00062">
        <w:rPr>
          <w:rFonts w:ascii="Arial" w:eastAsia="Arial" w:hAnsi="Arial" w:cs="Arial"/>
          <w:spacing w:val="-12"/>
          <w:szCs w:val="22"/>
        </w:rPr>
        <w:t xml:space="preserve"> </w:t>
      </w:r>
      <w:r w:rsidRPr="00B00062">
        <w:rPr>
          <w:rFonts w:ascii="Arial" w:eastAsia="Arial" w:hAnsi="Arial" w:cs="Arial"/>
          <w:szCs w:val="22"/>
        </w:rPr>
        <w:t>received</w:t>
      </w:r>
      <w:r w:rsidRPr="00B00062">
        <w:rPr>
          <w:rFonts w:ascii="Arial" w:eastAsia="Arial" w:hAnsi="Arial" w:cs="Arial"/>
          <w:spacing w:val="-11"/>
          <w:szCs w:val="22"/>
        </w:rPr>
        <w:t xml:space="preserve"> </w:t>
      </w:r>
      <w:r w:rsidRPr="00B00062">
        <w:rPr>
          <w:rFonts w:ascii="Arial" w:eastAsia="Arial" w:hAnsi="Arial" w:cs="Arial"/>
          <w:szCs w:val="22"/>
        </w:rPr>
        <w:t>by</w:t>
      </w:r>
      <w:r w:rsidRPr="00B00062">
        <w:rPr>
          <w:rFonts w:ascii="Arial" w:eastAsia="Arial" w:hAnsi="Arial" w:cs="Arial"/>
          <w:spacing w:val="-12"/>
          <w:szCs w:val="22"/>
        </w:rPr>
        <w:t xml:space="preserve"> </w:t>
      </w:r>
      <w:r w:rsidRPr="00B00062">
        <w:rPr>
          <w:rFonts w:ascii="Arial" w:eastAsia="Arial" w:hAnsi="Arial" w:cs="Arial"/>
          <w:szCs w:val="22"/>
        </w:rPr>
        <w:t>the</w:t>
      </w:r>
      <w:r w:rsidRPr="00B00062">
        <w:rPr>
          <w:rFonts w:ascii="Arial" w:eastAsia="Arial" w:hAnsi="Arial" w:cs="Arial"/>
          <w:spacing w:val="-11"/>
          <w:szCs w:val="22"/>
        </w:rPr>
        <w:t xml:space="preserve"> </w:t>
      </w:r>
      <w:r w:rsidRPr="00B00062">
        <w:rPr>
          <w:rFonts w:ascii="Arial" w:eastAsia="Arial" w:hAnsi="Arial" w:cs="Arial"/>
          <w:szCs w:val="22"/>
        </w:rPr>
        <w:t>closing</w:t>
      </w:r>
      <w:r w:rsidRPr="00B00062">
        <w:rPr>
          <w:rFonts w:ascii="Arial" w:eastAsia="Arial" w:hAnsi="Arial" w:cs="Arial"/>
          <w:spacing w:val="-11"/>
          <w:szCs w:val="22"/>
        </w:rPr>
        <w:t xml:space="preserve"> </w:t>
      </w:r>
      <w:r w:rsidRPr="00B00062">
        <w:rPr>
          <w:rFonts w:ascii="Arial" w:eastAsia="Arial" w:hAnsi="Arial" w:cs="Arial"/>
          <w:szCs w:val="22"/>
        </w:rPr>
        <w:t>date</w:t>
      </w:r>
      <w:r w:rsidRPr="00B00062">
        <w:rPr>
          <w:rFonts w:ascii="Arial" w:eastAsia="Arial" w:hAnsi="Arial" w:cs="Arial"/>
          <w:spacing w:val="-13"/>
          <w:szCs w:val="22"/>
        </w:rPr>
        <w:t xml:space="preserve"> </w:t>
      </w:r>
      <w:r w:rsidRPr="00B00062">
        <w:rPr>
          <w:rFonts w:ascii="Arial" w:eastAsia="Arial" w:hAnsi="Arial" w:cs="Arial"/>
          <w:szCs w:val="22"/>
        </w:rPr>
        <w:t>of</w:t>
      </w:r>
      <w:r w:rsidRPr="00B00062">
        <w:rPr>
          <w:rFonts w:ascii="Arial" w:eastAsia="Arial" w:hAnsi="Arial" w:cs="Arial"/>
          <w:spacing w:val="-11"/>
          <w:szCs w:val="22"/>
        </w:rPr>
        <w:t xml:space="preserve"> </w:t>
      </w:r>
      <w:r w:rsidRPr="00B00062">
        <w:rPr>
          <w:rFonts w:ascii="Arial" w:eastAsia="Arial" w:hAnsi="Arial" w:cs="Arial"/>
          <w:bCs/>
          <w:szCs w:val="22"/>
        </w:rPr>
        <w:t>Friday</w:t>
      </w:r>
      <w:r w:rsidRPr="00B00062">
        <w:rPr>
          <w:rFonts w:ascii="Arial" w:eastAsia="Arial" w:hAnsi="Arial" w:cs="Arial"/>
          <w:bCs/>
          <w:spacing w:val="-13"/>
          <w:szCs w:val="22"/>
        </w:rPr>
        <w:t xml:space="preserve"> </w:t>
      </w:r>
      <w:r w:rsidRPr="00B00062">
        <w:rPr>
          <w:rFonts w:ascii="Arial" w:eastAsia="Arial" w:hAnsi="Arial" w:cs="Arial"/>
          <w:bCs/>
          <w:szCs w:val="22"/>
        </w:rPr>
        <w:t>3</w:t>
      </w:r>
      <w:r w:rsidRPr="00B00062">
        <w:rPr>
          <w:rFonts w:ascii="Arial" w:eastAsia="Arial" w:hAnsi="Arial" w:cs="Arial"/>
          <w:bCs/>
          <w:spacing w:val="11"/>
          <w:position w:val="8"/>
          <w:sz w:val="16"/>
          <w:szCs w:val="22"/>
        </w:rPr>
        <w:t xml:space="preserve"> </w:t>
      </w:r>
      <w:r w:rsidRPr="00B00062">
        <w:rPr>
          <w:rFonts w:ascii="Arial" w:eastAsia="Arial" w:hAnsi="Arial" w:cs="Arial"/>
          <w:bCs/>
          <w:szCs w:val="22"/>
        </w:rPr>
        <w:t>September</w:t>
      </w:r>
      <w:r w:rsidRPr="00B00062">
        <w:rPr>
          <w:rFonts w:ascii="Arial" w:eastAsia="Arial" w:hAnsi="Arial" w:cs="Arial"/>
          <w:bCs/>
          <w:spacing w:val="-11"/>
          <w:szCs w:val="22"/>
        </w:rPr>
        <w:t xml:space="preserve"> </w:t>
      </w:r>
      <w:r w:rsidRPr="00B00062">
        <w:rPr>
          <w:rFonts w:ascii="Arial" w:eastAsia="Arial" w:hAnsi="Arial" w:cs="Arial"/>
          <w:bCs/>
          <w:szCs w:val="22"/>
        </w:rPr>
        <w:t>2021</w:t>
      </w:r>
      <w:r w:rsidRPr="00B00062">
        <w:rPr>
          <w:rFonts w:ascii="Arial" w:eastAsia="Arial" w:hAnsi="Arial" w:cs="Arial"/>
          <w:b/>
          <w:spacing w:val="-11"/>
          <w:szCs w:val="22"/>
        </w:rPr>
        <w:t xml:space="preserve"> </w:t>
      </w:r>
      <w:r w:rsidRPr="00B00062">
        <w:rPr>
          <w:rFonts w:ascii="Arial" w:eastAsia="Arial" w:hAnsi="Arial" w:cs="Arial"/>
          <w:szCs w:val="22"/>
        </w:rPr>
        <w:t>from</w:t>
      </w:r>
      <w:r w:rsidRPr="00B00062">
        <w:rPr>
          <w:rFonts w:ascii="Arial" w:eastAsia="Arial" w:hAnsi="Arial" w:cs="Arial"/>
          <w:spacing w:val="-64"/>
          <w:szCs w:val="22"/>
        </w:rPr>
        <w:t xml:space="preserve"> </w:t>
      </w:r>
      <w:r w:rsidRPr="00B00062">
        <w:rPr>
          <w:rFonts w:ascii="Arial" w:eastAsia="Arial" w:hAnsi="Arial" w:cs="Arial"/>
          <w:szCs w:val="22"/>
        </w:rPr>
        <w:t>10 requests</w:t>
      </w:r>
      <w:r w:rsidRPr="00B00062">
        <w:rPr>
          <w:rFonts w:ascii="Arial" w:eastAsia="Arial" w:hAnsi="Arial" w:cs="Arial"/>
          <w:spacing w:val="-2"/>
          <w:szCs w:val="22"/>
        </w:rPr>
        <w:t xml:space="preserve"> </w:t>
      </w:r>
      <w:r w:rsidRPr="00B00062">
        <w:rPr>
          <w:rFonts w:ascii="Arial" w:eastAsia="Arial" w:hAnsi="Arial" w:cs="Arial"/>
          <w:szCs w:val="22"/>
        </w:rPr>
        <w:t>issued.</w:t>
      </w:r>
    </w:p>
    <w:p w14:paraId="27ED4F66" w14:textId="77777777" w:rsidR="00B00062" w:rsidRPr="00B00062" w:rsidRDefault="00B00062" w:rsidP="00ED5EAA">
      <w:pPr>
        <w:widowControl w:val="0"/>
        <w:autoSpaceDE w:val="0"/>
        <w:autoSpaceDN w:val="0"/>
        <w:ind w:left="567"/>
        <w:rPr>
          <w:rFonts w:ascii="Arial" w:eastAsia="Arial" w:hAnsi="Arial" w:cs="Arial"/>
          <w:szCs w:val="24"/>
        </w:rPr>
      </w:pPr>
    </w:p>
    <w:p w14:paraId="560BCE7A" w14:textId="77777777" w:rsidR="00B00062" w:rsidRPr="00B00062" w:rsidRDefault="00B00062" w:rsidP="00ED5EAA">
      <w:pPr>
        <w:widowControl w:val="0"/>
        <w:autoSpaceDE w:val="0"/>
        <w:autoSpaceDN w:val="0"/>
        <w:ind w:left="567" w:right="115"/>
        <w:jc w:val="both"/>
        <w:rPr>
          <w:rFonts w:ascii="Arial" w:eastAsia="Arial" w:hAnsi="Arial" w:cs="Arial"/>
          <w:bCs/>
          <w:szCs w:val="24"/>
        </w:rPr>
      </w:pPr>
      <w:r w:rsidRPr="00B00062">
        <w:rPr>
          <w:rFonts w:ascii="Arial" w:eastAsia="Arial" w:hAnsi="Arial" w:cs="Arial"/>
          <w:spacing w:val="-1"/>
          <w:szCs w:val="24"/>
        </w:rPr>
        <w:t>This</w:t>
      </w:r>
      <w:r w:rsidRPr="00B00062">
        <w:rPr>
          <w:rFonts w:ascii="Arial" w:eastAsia="Arial" w:hAnsi="Arial" w:cs="Arial"/>
          <w:spacing w:val="-13"/>
          <w:szCs w:val="24"/>
        </w:rPr>
        <w:t xml:space="preserve"> </w:t>
      </w:r>
      <w:r w:rsidRPr="00B00062">
        <w:rPr>
          <w:rFonts w:ascii="Arial" w:eastAsia="Arial" w:hAnsi="Arial" w:cs="Arial"/>
          <w:spacing w:val="-1"/>
          <w:szCs w:val="24"/>
        </w:rPr>
        <w:t>process</w:t>
      </w:r>
      <w:r w:rsidRPr="00B00062">
        <w:rPr>
          <w:rFonts w:ascii="Arial" w:eastAsia="Arial" w:hAnsi="Arial" w:cs="Arial"/>
          <w:spacing w:val="-15"/>
          <w:szCs w:val="24"/>
        </w:rPr>
        <w:t xml:space="preserve"> </w:t>
      </w:r>
      <w:r w:rsidRPr="00B00062">
        <w:rPr>
          <w:rFonts w:ascii="Arial" w:eastAsia="Arial" w:hAnsi="Arial" w:cs="Arial"/>
          <w:spacing w:val="-1"/>
          <w:szCs w:val="24"/>
        </w:rPr>
        <w:t>has</w:t>
      </w:r>
      <w:r w:rsidRPr="00B00062">
        <w:rPr>
          <w:rFonts w:ascii="Arial" w:eastAsia="Arial" w:hAnsi="Arial" w:cs="Arial"/>
          <w:spacing w:val="-12"/>
          <w:szCs w:val="24"/>
        </w:rPr>
        <w:t xml:space="preserve"> </w:t>
      </w:r>
      <w:r w:rsidRPr="00B00062">
        <w:rPr>
          <w:rFonts w:ascii="Arial" w:eastAsia="Arial" w:hAnsi="Arial" w:cs="Arial"/>
          <w:spacing w:val="-1"/>
          <w:szCs w:val="24"/>
        </w:rPr>
        <w:t>now</w:t>
      </w:r>
      <w:r w:rsidRPr="00B00062">
        <w:rPr>
          <w:rFonts w:ascii="Arial" w:eastAsia="Arial" w:hAnsi="Arial" w:cs="Arial"/>
          <w:spacing w:val="-16"/>
          <w:szCs w:val="24"/>
        </w:rPr>
        <w:t xml:space="preserve"> </w:t>
      </w:r>
      <w:r w:rsidRPr="00B00062">
        <w:rPr>
          <w:rFonts w:ascii="Arial" w:eastAsia="Arial" w:hAnsi="Arial" w:cs="Arial"/>
          <w:spacing w:val="-1"/>
          <w:szCs w:val="24"/>
        </w:rPr>
        <w:t>been</w:t>
      </w:r>
      <w:r w:rsidRPr="00B00062">
        <w:rPr>
          <w:rFonts w:ascii="Arial" w:eastAsia="Arial" w:hAnsi="Arial" w:cs="Arial"/>
          <w:spacing w:val="-11"/>
          <w:szCs w:val="24"/>
        </w:rPr>
        <w:t xml:space="preserve"> </w:t>
      </w:r>
      <w:r w:rsidRPr="00B00062">
        <w:rPr>
          <w:rFonts w:ascii="Arial" w:eastAsia="Arial" w:hAnsi="Arial" w:cs="Arial"/>
          <w:spacing w:val="-1"/>
          <w:szCs w:val="24"/>
        </w:rPr>
        <w:t>finalised</w:t>
      </w:r>
      <w:r w:rsidRPr="00B00062">
        <w:rPr>
          <w:rFonts w:ascii="Arial" w:eastAsia="Arial" w:hAnsi="Arial" w:cs="Arial"/>
          <w:spacing w:val="-12"/>
          <w:szCs w:val="24"/>
        </w:rPr>
        <w:t xml:space="preserve"> </w:t>
      </w:r>
      <w:r w:rsidRPr="00B00062">
        <w:rPr>
          <w:rFonts w:ascii="Arial" w:eastAsia="Arial" w:hAnsi="Arial" w:cs="Arial"/>
          <w:spacing w:val="-1"/>
          <w:szCs w:val="24"/>
        </w:rPr>
        <w:t>and</w:t>
      </w:r>
      <w:r w:rsidRPr="00B00062">
        <w:rPr>
          <w:rFonts w:ascii="Arial" w:eastAsia="Arial" w:hAnsi="Arial" w:cs="Arial"/>
          <w:spacing w:val="-11"/>
          <w:szCs w:val="24"/>
        </w:rPr>
        <w:t xml:space="preserve"> </w:t>
      </w:r>
      <w:r w:rsidRPr="00B00062">
        <w:rPr>
          <w:rFonts w:ascii="Arial" w:eastAsia="Arial" w:hAnsi="Arial" w:cs="Arial"/>
          <w:szCs w:val="24"/>
        </w:rPr>
        <w:t>Council</w:t>
      </w:r>
      <w:r w:rsidRPr="00B00062">
        <w:rPr>
          <w:rFonts w:ascii="Arial" w:eastAsia="Arial" w:hAnsi="Arial" w:cs="Arial"/>
          <w:spacing w:val="-13"/>
          <w:szCs w:val="24"/>
        </w:rPr>
        <w:t xml:space="preserve"> </w:t>
      </w:r>
      <w:r w:rsidRPr="00B00062">
        <w:rPr>
          <w:rFonts w:ascii="Arial" w:eastAsia="Arial" w:hAnsi="Arial" w:cs="Arial"/>
          <w:szCs w:val="24"/>
        </w:rPr>
        <w:t>is</w:t>
      </w:r>
      <w:r w:rsidRPr="00B00062">
        <w:rPr>
          <w:rFonts w:ascii="Arial" w:eastAsia="Arial" w:hAnsi="Arial" w:cs="Arial"/>
          <w:spacing w:val="-13"/>
          <w:szCs w:val="24"/>
        </w:rPr>
        <w:t xml:space="preserve"> </w:t>
      </w:r>
      <w:r w:rsidRPr="00B00062">
        <w:rPr>
          <w:rFonts w:ascii="Arial" w:eastAsia="Arial" w:hAnsi="Arial" w:cs="Arial"/>
          <w:szCs w:val="24"/>
        </w:rPr>
        <w:t>requested</w:t>
      </w:r>
      <w:r w:rsidRPr="00B00062">
        <w:rPr>
          <w:rFonts w:ascii="Arial" w:eastAsia="Arial" w:hAnsi="Arial" w:cs="Arial"/>
          <w:spacing w:val="-11"/>
          <w:szCs w:val="24"/>
        </w:rPr>
        <w:t xml:space="preserve"> </w:t>
      </w:r>
      <w:r w:rsidRPr="00B00062">
        <w:rPr>
          <w:rFonts w:ascii="Arial" w:eastAsia="Arial" w:hAnsi="Arial" w:cs="Arial"/>
          <w:szCs w:val="24"/>
        </w:rPr>
        <w:t>to</w:t>
      </w:r>
      <w:r w:rsidRPr="00B00062">
        <w:rPr>
          <w:rFonts w:ascii="Arial" w:eastAsia="Arial" w:hAnsi="Arial" w:cs="Arial"/>
          <w:spacing w:val="-12"/>
          <w:szCs w:val="24"/>
        </w:rPr>
        <w:t xml:space="preserve"> </w:t>
      </w:r>
      <w:r w:rsidRPr="00B00062">
        <w:rPr>
          <w:rFonts w:ascii="Arial" w:eastAsia="Arial" w:hAnsi="Arial" w:cs="Arial"/>
          <w:szCs w:val="24"/>
        </w:rPr>
        <w:t>accept</w:t>
      </w:r>
      <w:r w:rsidRPr="00B00062">
        <w:rPr>
          <w:rFonts w:ascii="Arial" w:eastAsia="Arial" w:hAnsi="Arial" w:cs="Arial"/>
          <w:spacing w:val="-12"/>
          <w:szCs w:val="24"/>
        </w:rPr>
        <w:t xml:space="preserve"> </w:t>
      </w:r>
      <w:r w:rsidRPr="00B00062">
        <w:rPr>
          <w:rFonts w:ascii="Arial" w:eastAsia="Arial" w:hAnsi="Arial" w:cs="Arial"/>
          <w:szCs w:val="24"/>
        </w:rPr>
        <w:t>the</w:t>
      </w:r>
      <w:r w:rsidRPr="00B00062">
        <w:rPr>
          <w:rFonts w:ascii="Arial" w:eastAsia="Arial" w:hAnsi="Arial" w:cs="Arial"/>
          <w:spacing w:val="-14"/>
          <w:szCs w:val="24"/>
        </w:rPr>
        <w:t xml:space="preserve"> </w:t>
      </w:r>
      <w:r w:rsidRPr="00B00062">
        <w:rPr>
          <w:rFonts w:ascii="Arial" w:eastAsia="Arial" w:hAnsi="Arial" w:cs="Arial"/>
          <w:szCs w:val="24"/>
        </w:rPr>
        <w:t>evaluation</w:t>
      </w:r>
      <w:r w:rsidRPr="00B00062">
        <w:rPr>
          <w:rFonts w:ascii="Arial" w:eastAsia="Arial" w:hAnsi="Arial" w:cs="Arial"/>
          <w:spacing w:val="-64"/>
          <w:szCs w:val="24"/>
        </w:rPr>
        <w:t xml:space="preserve"> </w:t>
      </w:r>
      <w:r w:rsidRPr="00B00062">
        <w:rPr>
          <w:rFonts w:ascii="Arial" w:eastAsia="Arial" w:hAnsi="Arial" w:cs="Arial"/>
          <w:szCs w:val="24"/>
        </w:rPr>
        <w:t xml:space="preserve">and recommendation for award of the new contract to </w:t>
      </w:r>
      <w:r w:rsidRPr="00B00062">
        <w:rPr>
          <w:rFonts w:ascii="Arial" w:eastAsia="Arial" w:hAnsi="Arial" w:cs="Arial"/>
          <w:bCs/>
          <w:szCs w:val="24"/>
        </w:rPr>
        <w:t>West Coast Profilers Pty.</w:t>
      </w:r>
      <w:r w:rsidRPr="00B00062">
        <w:rPr>
          <w:rFonts w:ascii="Arial" w:eastAsia="Arial" w:hAnsi="Arial" w:cs="Arial"/>
          <w:bCs/>
          <w:spacing w:val="1"/>
          <w:szCs w:val="24"/>
        </w:rPr>
        <w:t xml:space="preserve"> </w:t>
      </w:r>
      <w:r w:rsidRPr="00B00062">
        <w:rPr>
          <w:rFonts w:ascii="Arial" w:eastAsia="Arial" w:hAnsi="Arial" w:cs="Arial"/>
          <w:bCs/>
          <w:szCs w:val="24"/>
        </w:rPr>
        <w:t>Ltd. The attached RFT21NB01 Tender Evaluation and Recommendation Report is</w:t>
      </w:r>
      <w:r w:rsidRPr="00B00062">
        <w:rPr>
          <w:rFonts w:ascii="Arial" w:eastAsia="Arial" w:hAnsi="Arial" w:cs="Arial"/>
          <w:bCs/>
          <w:spacing w:val="1"/>
          <w:szCs w:val="24"/>
        </w:rPr>
        <w:t xml:space="preserve"> </w:t>
      </w:r>
      <w:r w:rsidRPr="00B00062">
        <w:rPr>
          <w:rFonts w:ascii="Arial" w:eastAsia="Arial" w:hAnsi="Arial" w:cs="Arial"/>
          <w:bCs/>
          <w:szCs w:val="24"/>
        </w:rPr>
        <w:t>provided</w:t>
      </w:r>
      <w:r w:rsidRPr="00B00062">
        <w:rPr>
          <w:rFonts w:ascii="Arial" w:eastAsia="Arial" w:hAnsi="Arial" w:cs="Arial"/>
          <w:bCs/>
          <w:spacing w:val="-2"/>
          <w:szCs w:val="24"/>
        </w:rPr>
        <w:t xml:space="preserve"> </w:t>
      </w:r>
      <w:r w:rsidRPr="00B00062">
        <w:rPr>
          <w:rFonts w:ascii="Arial" w:eastAsia="Arial" w:hAnsi="Arial" w:cs="Arial"/>
          <w:bCs/>
          <w:szCs w:val="24"/>
        </w:rPr>
        <w:t>to</w:t>
      </w:r>
      <w:r w:rsidRPr="00B00062">
        <w:rPr>
          <w:rFonts w:ascii="Arial" w:eastAsia="Arial" w:hAnsi="Arial" w:cs="Arial"/>
          <w:bCs/>
          <w:spacing w:val="-1"/>
          <w:szCs w:val="24"/>
        </w:rPr>
        <w:t xml:space="preserve"> </w:t>
      </w:r>
      <w:r w:rsidRPr="00B00062">
        <w:rPr>
          <w:rFonts w:ascii="Arial" w:eastAsia="Arial" w:hAnsi="Arial" w:cs="Arial"/>
          <w:bCs/>
          <w:szCs w:val="24"/>
        </w:rPr>
        <w:t>assist</w:t>
      </w:r>
      <w:r w:rsidRPr="00B00062">
        <w:rPr>
          <w:rFonts w:ascii="Arial" w:eastAsia="Arial" w:hAnsi="Arial" w:cs="Arial"/>
          <w:bCs/>
          <w:spacing w:val="1"/>
          <w:szCs w:val="24"/>
        </w:rPr>
        <w:t xml:space="preserve"> </w:t>
      </w:r>
      <w:r w:rsidRPr="00B00062">
        <w:rPr>
          <w:rFonts w:ascii="Arial" w:eastAsia="Arial" w:hAnsi="Arial" w:cs="Arial"/>
          <w:bCs/>
          <w:szCs w:val="24"/>
        </w:rPr>
        <w:t>you</w:t>
      </w:r>
      <w:r w:rsidRPr="00B00062">
        <w:rPr>
          <w:rFonts w:ascii="Arial" w:eastAsia="Arial" w:hAnsi="Arial" w:cs="Arial"/>
          <w:bCs/>
          <w:spacing w:val="1"/>
          <w:szCs w:val="24"/>
        </w:rPr>
        <w:t xml:space="preserve"> </w:t>
      </w:r>
      <w:r w:rsidRPr="00B00062">
        <w:rPr>
          <w:rFonts w:ascii="Arial" w:eastAsia="Arial" w:hAnsi="Arial" w:cs="Arial"/>
          <w:bCs/>
          <w:szCs w:val="24"/>
        </w:rPr>
        <w:t>in</w:t>
      </w:r>
      <w:r w:rsidRPr="00B00062">
        <w:rPr>
          <w:rFonts w:ascii="Arial" w:eastAsia="Arial" w:hAnsi="Arial" w:cs="Arial"/>
          <w:bCs/>
          <w:spacing w:val="1"/>
          <w:szCs w:val="24"/>
        </w:rPr>
        <w:t xml:space="preserve"> </w:t>
      </w:r>
      <w:r w:rsidRPr="00B00062">
        <w:rPr>
          <w:rFonts w:ascii="Arial" w:eastAsia="Arial" w:hAnsi="Arial" w:cs="Arial"/>
          <w:bCs/>
          <w:szCs w:val="24"/>
        </w:rPr>
        <w:t>your</w:t>
      </w:r>
      <w:r w:rsidRPr="00B00062">
        <w:rPr>
          <w:rFonts w:ascii="Arial" w:eastAsia="Arial" w:hAnsi="Arial" w:cs="Arial"/>
          <w:bCs/>
          <w:spacing w:val="-4"/>
          <w:szCs w:val="24"/>
        </w:rPr>
        <w:t xml:space="preserve"> </w:t>
      </w:r>
      <w:r w:rsidRPr="00B00062">
        <w:rPr>
          <w:rFonts w:ascii="Arial" w:eastAsia="Arial" w:hAnsi="Arial" w:cs="Arial"/>
          <w:bCs/>
          <w:szCs w:val="24"/>
        </w:rPr>
        <w:t>decision.</w:t>
      </w:r>
    </w:p>
    <w:p w14:paraId="1DFCF0AB" w14:textId="77777777" w:rsidR="00B00062" w:rsidRPr="00B00062" w:rsidRDefault="00B00062" w:rsidP="00ED5EAA">
      <w:pPr>
        <w:widowControl w:val="0"/>
        <w:autoSpaceDE w:val="0"/>
        <w:autoSpaceDN w:val="0"/>
        <w:ind w:left="567"/>
        <w:rPr>
          <w:rFonts w:ascii="Arial" w:eastAsia="Arial" w:hAnsi="Arial" w:cs="Arial"/>
          <w:bCs/>
          <w:sz w:val="26"/>
          <w:szCs w:val="24"/>
        </w:rPr>
      </w:pPr>
    </w:p>
    <w:p w14:paraId="0BA99B81" w14:textId="77777777" w:rsidR="00B00062" w:rsidRPr="00B00062" w:rsidRDefault="00B00062" w:rsidP="00ED5EAA">
      <w:pPr>
        <w:widowControl w:val="0"/>
        <w:autoSpaceDE w:val="0"/>
        <w:autoSpaceDN w:val="0"/>
        <w:spacing w:before="10"/>
        <w:ind w:left="567"/>
        <w:rPr>
          <w:rFonts w:ascii="Arial" w:eastAsia="Arial" w:hAnsi="Arial" w:cs="Arial"/>
          <w:sz w:val="21"/>
          <w:szCs w:val="24"/>
        </w:rPr>
      </w:pPr>
    </w:p>
    <w:p w14:paraId="04BF4D01" w14:textId="49CF10C5" w:rsidR="00B00062" w:rsidRPr="00B00062" w:rsidRDefault="00B00062" w:rsidP="00ED5EAA">
      <w:pPr>
        <w:widowControl w:val="0"/>
        <w:autoSpaceDE w:val="0"/>
        <w:autoSpaceDN w:val="0"/>
        <w:spacing w:before="1"/>
        <w:ind w:left="567"/>
        <w:rPr>
          <w:rFonts w:ascii="Arial" w:eastAsia="Arial" w:hAnsi="Arial" w:cs="Arial"/>
          <w:b/>
          <w:bCs/>
          <w:sz w:val="28"/>
          <w:szCs w:val="28"/>
        </w:rPr>
      </w:pPr>
      <w:r w:rsidRPr="00B00062">
        <w:rPr>
          <w:rFonts w:ascii="Arial" w:eastAsia="Arial" w:hAnsi="Arial" w:cs="Arial"/>
          <w:b/>
          <w:sz w:val="28"/>
          <w:szCs w:val="28"/>
        </w:rPr>
        <w:t>Recommendation</w:t>
      </w:r>
      <w:r w:rsidRPr="00B00062">
        <w:rPr>
          <w:rFonts w:ascii="Arial" w:eastAsia="Arial" w:hAnsi="Arial" w:cs="Arial"/>
          <w:b/>
          <w:bCs/>
          <w:spacing w:val="-4"/>
          <w:sz w:val="28"/>
          <w:szCs w:val="28"/>
        </w:rPr>
        <w:t xml:space="preserve"> </w:t>
      </w:r>
      <w:r w:rsidRPr="00B00062">
        <w:rPr>
          <w:rFonts w:ascii="Arial" w:eastAsia="Arial" w:hAnsi="Arial" w:cs="Arial"/>
          <w:b/>
          <w:bCs/>
          <w:sz w:val="28"/>
          <w:szCs w:val="28"/>
        </w:rPr>
        <w:t>to</w:t>
      </w:r>
      <w:r w:rsidRPr="00B00062">
        <w:rPr>
          <w:rFonts w:ascii="Arial" w:eastAsia="Arial" w:hAnsi="Arial" w:cs="Arial"/>
          <w:b/>
          <w:bCs/>
          <w:spacing w:val="-1"/>
          <w:sz w:val="28"/>
          <w:szCs w:val="28"/>
        </w:rPr>
        <w:t xml:space="preserve"> </w:t>
      </w:r>
      <w:r w:rsidRPr="00B00062">
        <w:rPr>
          <w:rFonts w:ascii="Arial" w:eastAsia="Arial" w:hAnsi="Arial" w:cs="Arial"/>
          <w:b/>
          <w:bCs/>
          <w:sz w:val="28"/>
          <w:szCs w:val="28"/>
        </w:rPr>
        <w:t>Council</w:t>
      </w:r>
    </w:p>
    <w:p w14:paraId="39F9C820" w14:textId="77777777" w:rsidR="00B00062" w:rsidRPr="00B00062" w:rsidRDefault="00B00062" w:rsidP="00ED5EAA">
      <w:pPr>
        <w:widowControl w:val="0"/>
        <w:autoSpaceDE w:val="0"/>
        <w:autoSpaceDN w:val="0"/>
        <w:spacing w:before="1"/>
        <w:ind w:left="567"/>
        <w:rPr>
          <w:rFonts w:ascii="Arial" w:eastAsia="Arial" w:hAnsi="Arial" w:cs="Arial"/>
          <w:b/>
          <w:szCs w:val="24"/>
        </w:rPr>
      </w:pPr>
    </w:p>
    <w:p w14:paraId="3E7F4645" w14:textId="77777777" w:rsidR="00B00062" w:rsidRPr="00B00062" w:rsidRDefault="00B00062" w:rsidP="00ED5EAA">
      <w:pPr>
        <w:widowControl w:val="0"/>
        <w:autoSpaceDE w:val="0"/>
        <w:autoSpaceDN w:val="0"/>
        <w:spacing w:before="1"/>
        <w:ind w:left="567"/>
        <w:rPr>
          <w:rFonts w:ascii="Arial" w:eastAsia="Arial" w:hAnsi="Arial" w:cs="Arial"/>
          <w:b/>
          <w:bCs/>
          <w:szCs w:val="24"/>
        </w:rPr>
      </w:pPr>
      <w:r w:rsidRPr="00B00062">
        <w:rPr>
          <w:rFonts w:ascii="Arial" w:eastAsia="Arial" w:hAnsi="Arial" w:cs="Arial"/>
          <w:b/>
          <w:szCs w:val="24"/>
        </w:rPr>
        <w:t>Council</w:t>
      </w:r>
      <w:r w:rsidRPr="00B00062">
        <w:rPr>
          <w:rFonts w:ascii="Arial" w:eastAsia="Arial" w:hAnsi="Arial" w:cs="Arial"/>
          <w:b/>
          <w:bCs/>
          <w:szCs w:val="24"/>
        </w:rPr>
        <w:t>:</w:t>
      </w:r>
    </w:p>
    <w:p w14:paraId="33B7AC52" w14:textId="77777777" w:rsidR="00B00062" w:rsidRPr="00B00062" w:rsidRDefault="00B00062" w:rsidP="00ED5EAA">
      <w:pPr>
        <w:widowControl w:val="0"/>
        <w:autoSpaceDE w:val="0"/>
        <w:autoSpaceDN w:val="0"/>
        <w:ind w:left="567"/>
        <w:rPr>
          <w:rFonts w:ascii="Arial" w:eastAsia="Arial" w:hAnsi="Arial" w:cs="Arial"/>
          <w:b/>
          <w:szCs w:val="24"/>
        </w:rPr>
      </w:pPr>
    </w:p>
    <w:p w14:paraId="285A84CE" w14:textId="418DBB23" w:rsidR="00B00062" w:rsidRPr="00B00062" w:rsidRDefault="00B00062" w:rsidP="00ED5EAA">
      <w:pPr>
        <w:widowControl w:val="0"/>
        <w:numPr>
          <w:ilvl w:val="0"/>
          <w:numId w:val="43"/>
        </w:numPr>
        <w:autoSpaceDE w:val="0"/>
        <w:autoSpaceDN w:val="0"/>
        <w:ind w:left="1134" w:right="114" w:hanging="567"/>
        <w:jc w:val="both"/>
        <w:rPr>
          <w:rFonts w:ascii="Arial" w:eastAsia="Arial" w:hAnsi="Arial" w:cs="Arial"/>
          <w:b/>
          <w:szCs w:val="22"/>
        </w:rPr>
      </w:pPr>
      <w:r w:rsidRPr="00B00062">
        <w:rPr>
          <w:rFonts w:ascii="Arial" w:eastAsia="Arial" w:hAnsi="Arial" w:cs="Arial"/>
          <w:b/>
          <w:szCs w:val="22"/>
        </w:rPr>
        <w:t>approves the award of the contract for Rehabilitation of Lobelia Street</w:t>
      </w:r>
      <w:r w:rsidRPr="00B00062">
        <w:rPr>
          <w:rFonts w:ascii="Arial" w:eastAsia="Arial" w:hAnsi="Arial" w:cs="Arial"/>
          <w:b/>
          <w:spacing w:val="1"/>
          <w:szCs w:val="22"/>
        </w:rPr>
        <w:t xml:space="preserve"> </w:t>
      </w:r>
      <w:r w:rsidRPr="00B00062">
        <w:rPr>
          <w:rFonts w:ascii="Arial" w:eastAsia="Arial" w:hAnsi="Arial" w:cs="Arial"/>
          <w:b/>
          <w:szCs w:val="22"/>
        </w:rPr>
        <w:t>and</w:t>
      </w:r>
      <w:r w:rsidRPr="00B00062">
        <w:rPr>
          <w:rFonts w:ascii="Arial" w:eastAsia="Arial" w:hAnsi="Arial" w:cs="Arial"/>
          <w:b/>
          <w:spacing w:val="1"/>
          <w:szCs w:val="22"/>
        </w:rPr>
        <w:t xml:space="preserve"> </w:t>
      </w:r>
      <w:r w:rsidRPr="00B00062">
        <w:rPr>
          <w:rFonts w:ascii="Arial" w:eastAsia="Arial" w:hAnsi="Arial" w:cs="Arial"/>
          <w:b/>
          <w:szCs w:val="22"/>
        </w:rPr>
        <w:t>Pine</w:t>
      </w:r>
      <w:r w:rsidRPr="00B00062">
        <w:rPr>
          <w:rFonts w:ascii="Arial" w:eastAsia="Arial" w:hAnsi="Arial" w:cs="Arial"/>
          <w:b/>
          <w:spacing w:val="1"/>
          <w:szCs w:val="22"/>
        </w:rPr>
        <w:t xml:space="preserve"> </w:t>
      </w:r>
      <w:r w:rsidRPr="00B00062">
        <w:rPr>
          <w:rFonts w:ascii="Arial" w:eastAsia="Arial" w:hAnsi="Arial" w:cs="Arial"/>
          <w:b/>
          <w:szCs w:val="22"/>
        </w:rPr>
        <w:t>Tree</w:t>
      </w:r>
      <w:r w:rsidRPr="00B00062">
        <w:rPr>
          <w:rFonts w:ascii="Arial" w:eastAsia="Arial" w:hAnsi="Arial" w:cs="Arial"/>
          <w:b/>
          <w:spacing w:val="1"/>
          <w:szCs w:val="22"/>
        </w:rPr>
        <w:t xml:space="preserve"> </w:t>
      </w:r>
      <w:r w:rsidRPr="00B00062">
        <w:rPr>
          <w:rFonts w:ascii="Arial" w:eastAsia="Arial" w:hAnsi="Arial" w:cs="Arial"/>
          <w:b/>
          <w:szCs w:val="22"/>
        </w:rPr>
        <w:t>Lane,</w:t>
      </w:r>
      <w:r w:rsidRPr="00B00062">
        <w:rPr>
          <w:rFonts w:ascii="Arial" w:eastAsia="Arial" w:hAnsi="Arial" w:cs="Arial"/>
          <w:b/>
          <w:spacing w:val="1"/>
          <w:szCs w:val="22"/>
        </w:rPr>
        <w:t xml:space="preserve"> </w:t>
      </w:r>
      <w:r w:rsidRPr="00B00062">
        <w:rPr>
          <w:rFonts w:ascii="Arial" w:eastAsia="Arial" w:hAnsi="Arial" w:cs="Arial"/>
          <w:b/>
          <w:szCs w:val="22"/>
        </w:rPr>
        <w:t>Mount</w:t>
      </w:r>
      <w:r w:rsidRPr="00B00062">
        <w:rPr>
          <w:rFonts w:ascii="Arial" w:eastAsia="Arial" w:hAnsi="Arial" w:cs="Arial"/>
          <w:b/>
          <w:spacing w:val="1"/>
          <w:szCs w:val="22"/>
        </w:rPr>
        <w:t xml:space="preserve"> </w:t>
      </w:r>
      <w:r w:rsidRPr="00B00062">
        <w:rPr>
          <w:rFonts w:ascii="Arial" w:eastAsia="Arial" w:hAnsi="Arial" w:cs="Arial"/>
          <w:b/>
          <w:szCs w:val="22"/>
        </w:rPr>
        <w:t>Claremont</w:t>
      </w:r>
      <w:r w:rsidRPr="00B00062">
        <w:rPr>
          <w:rFonts w:ascii="Arial" w:eastAsia="Arial" w:hAnsi="Arial" w:cs="Arial"/>
          <w:b/>
          <w:spacing w:val="1"/>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West</w:t>
      </w:r>
      <w:r w:rsidRPr="00B00062">
        <w:rPr>
          <w:rFonts w:ascii="Arial" w:eastAsia="Arial" w:hAnsi="Arial" w:cs="Arial"/>
          <w:b/>
          <w:spacing w:val="1"/>
          <w:szCs w:val="22"/>
        </w:rPr>
        <w:t xml:space="preserve"> </w:t>
      </w:r>
      <w:r w:rsidRPr="00B00062">
        <w:rPr>
          <w:rFonts w:ascii="Arial" w:eastAsia="Arial" w:hAnsi="Arial" w:cs="Arial"/>
          <w:b/>
          <w:szCs w:val="22"/>
        </w:rPr>
        <w:t>Coast</w:t>
      </w:r>
      <w:r w:rsidRPr="00B00062">
        <w:rPr>
          <w:rFonts w:ascii="Arial" w:eastAsia="Arial" w:hAnsi="Arial" w:cs="Arial"/>
          <w:b/>
          <w:spacing w:val="1"/>
          <w:szCs w:val="22"/>
        </w:rPr>
        <w:t xml:space="preserve"> </w:t>
      </w:r>
      <w:r w:rsidRPr="00B00062">
        <w:rPr>
          <w:rFonts w:ascii="Arial" w:eastAsia="Arial" w:hAnsi="Arial" w:cs="Arial"/>
          <w:b/>
          <w:szCs w:val="22"/>
        </w:rPr>
        <w:t>Profilers</w:t>
      </w:r>
      <w:r w:rsidRPr="00B00062">
        <w:rPr>
          <w:rFonts w:ascii="Arial" w:eastAsia="Arial" w:hAnsi="Arial" w:cs="Arial"/>
          <w:b/>
          <w:spacing w:val="1"/>
          <w:szCs w:val="22"/>
        </w:rPr>
        <w:t xml:space="preserve"> </w:t>
      </w:r>
      <w:r w:rsidRPr="00B00062">
        <w:rPr>
          <w:rFonts w:ascii="Arial" w:eastAsia="Arial" w:hAnsi="Arial" w:cs="Arial"/>
          <w:b/>
          <w:szCs w:val="22"/>
        </w:rPr>
        <w:t>in</w:t>
      </w:r>
      <w:r w:rsidRPr="00B00062">
        <w:rPr>
          <w:rFonts w:ascii="Arial" w:eastAsia="Arial" w:hAnsi="Arial" w:cs="Arial"/>
          <w:b/>
          <w:spacing w:val="1"/>
          <w:szCs w:val="22"/>
        </w:rPr>
        <w:t xml:space="preserve"> </w:t>
      </w:r>
      <w:r w:rsidRPr="00B00062">
        <w:rPr>
          <w:rFonts w:ascii="Arial" w:eastAsia="Arial" w:hAnsi="Arial" w:cs="Arial"/>
          <w:b/>
          <w:szCs w:val="22"/>
        </w:rPr>
        <w:t>accordance with the City’s Request for Tender number RFT21NB01 and</w:t>
      </w:r>
      <w:r w:rsidRPr="00B00062">
        <w:rPr>
          <w:rFonts w:ascii="Arial" w:eastAsia="Arial" w:hAnsi="Arial" w:cs="Arial"/>
          <w:b/>
          <w:spacing w:val="1"/>
          <w:szCs w:val="22"/>
        </w:rPr>
        <w:t xml:space="preserve"> </w:t>
      </w:r>
      <w:r w:rsidRPr="00B00062">
        <w:rPr>
          <w:rFonts w:ascii="Arial" w:eastAsia="Arial" w:hAnsi="Arial" w:cs="Arial"/>
          <w:b/>
          <w:szCs w:val="22"/>
        </w:rPr>
        <w:t>comprising of that request, the City’s Conditions of Contract, the West</w:t>
      </w:r>
      <w:r w:rsidRPr="00B00062">
        <w:rPr>
          <w:rFonts w:ascii="Arial" w:eastAsia="Arial" w:hAnsi="Arial" w:cs="Arial"/>
          <w:b/>
          <w:spacing w:val="1"/>
          <w:szCs w:val="22"/>
        </w:rPr>
        <w:t xml:space="preserve"> </w:t>
      </w:r>
      <w:r w:rsidRPr="00B00062">
        <w:rPr>
          <w:rFonts w:ascii="Arial" w:eastAsia="Arial" w:hAnsi="Arial" w:cs="Arial"/>
          <w:b/>
          <w:szCs w:val="22"/>
        </w:rPr>
        <w:t>Coast Profilers tender submissions inclusive of the Lump Sum and all</w:t>
      </w:r>
      <w:r w:rsidRPr="00B00062">
        <w:rPr>
          <w:rFonts w:ascii="Arial" w:eastAsia="Arial" w:hAnsi="Arial" w:cs="Arial"/>
          <w:b/>
          <w:spacing w:val="1"/>
          <w:szCs w:val="22"/>
        </w:rPr>
        <w:t xml:space="preserve"> </w:t>
      </w:r>
      <w:r w:rsidRPr="00B00062">
        <w:rPr>
          <w:rFonts w:ascii="Arial" w:eastAsia="Arial" w:hAnsi="Arial" w:cs="Arial"/>
          <w:b/>
          <w:szCs w:val="22"/>
        </w:rPr>
        <w:t>post</w:t>
      </w:r>
      <w:r w:rsidRPr="00B00062">
        <w:rPr>
          <w:rFonts w:ascii="Arial" w:eastAsia="Arial" w:hAnsi="Arial" w:cs="Arial"/>
          <w:b/>
          <w:spacing w:val="-2"/>
          <w:szCs w:val="22"/>
        </w:rPr>
        <w:t xml:space="preserve"> </w:t>
      </w:r>
      <w:r w:rsidRPr="00B00062">
        <w:rPr>
          <w:rFonts w:ascii="Arial" w:eastAsia="Arial" w:hAnsi="Arial" w:cs="Arial"/>
          <w:b/>
          <w:szCs w:val="22"/>
        </w:rPr>
        <w:t>tender clarifications and negotiations</w:t>
      </w:r>
      <w:r>
        <w:rPr>
          <w:rFonts w:ascii="Arial" w:eastAsia="Arial" w:hAnsi="Arial" w:cs="Arial"/>
          <w:b/>
          <w:szCs w:val="22"/>
        </w:rPr>
        <w:t>; and</w:t>
      </w:r>
    </w:p>
    <w:p w14:paraId="33A5A376" w14:textId="77777777" w:rsidR="00B00062" w:rsidRPr="00B00062" w:rsidRDefault="00B00062" w:rsidP="00ED5EAA">
      <w:pPr>
        <w:widowControl w:val="0"/>
        <w:autoSpaceDE w:val="0"/>
        <w:autoSpaceDN w:val="0"/>
        <w:ind w:left="1134" w:hanging="567"/>
        <w:rPr>
          <w:rFonts w:ascii="Arial" w:eastAsia="Arial" w:hAnsi="Arial" w:cs="Arial"/>
          <w:b/>
          <w:szCs w:val="24"/>
        </w:rPr>
      </w:pPr>
    </w:p>
    <w:p w14:paraId="747CAA6C" w14:textId="77777777" w:rsidR="00B00062" w:rsidRPr="00B00062" w:rsidRDefault="00B00062" w:rsidP="00ED5EAA">
      <w:pPr>
        <w:widowControl w:val="0"/>
        <w:numPr>
          <w:ilvl w:val="0"/>
          <w:numId w:val="43"/>
        </w:numPr>
        <w:autoSpaceDE w:val="0"/>
        <w:autoSpaceDN w:val="0"/>
        <w:spacing w:before="1"/>
        <w:ind w:left="1134" w:right="116" w:hanging="567"/>
        <w:jc w:val="both"/>
        <w:rPr>
          <w:rFonts w:ascii="Arial" w:eastAsia="Arial" w:hAnsi="Arial" w:cs="Arial"/>
          <w:b/>
          <w:szCs w:val="22"/>
        </w:rPr>
      </w:pPr>
      <w:r w:rsidRPr="00B00062">
        <w:rPr>
          <w:rFonts w:ascii="Arial" w:eastAsia="Arial" w:hAnsi="Arial" w:cs="Arial"/>
          <w:b/>
          <w:szCs w:val="22"/>
        </w:rPr>
        <w:t>instructs the CEO to arrange for a Letter of Acceptance and a Contract</w:t>
      </w:r>
      <w:r w:rsidRPr="00B00062">
        <w:rPr>
          <w:rFonts w:ascii="Arial" w:eastAsia="Arial" w:hAnsi="Arial" w:cs="Arial"/>
          <w:b/>
          <w:spacing w:val="1"/>
          <w:szCs w:val="22"/>
        </w:rPr>
        <w:t xml:space="preserve"> </w:t>
      </w:r>
      <w:r w:rsidRPr="00B00062">
        <w:rPr>
          <w:rFonts w:ascii="Arial" w:eastAsia="Arial" w:hAnsi="Arial" w:cs="Arial"/>
          <w:b/>
          <w:szCs w:val="22"/>
        </w:rPr>
        <w:t>document</w:t>
      </w:r>
      <w:r w:rsidRPr="00B00062">
        <w:rPr>
          <w:rFonts w:ascii="Arial" w:eastAsia="Arial" w:hAnsi="Arial" w:cs="Arial"/>
          <w:b/>
          <w:spacing w:val="-2"/>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be sent</w:t>
      </w:r>
      <w:r w:rsidRPr="00B00062">
        <w:rPr>
          <w:rFonts w:ascii="Arial" w:eastAsia="Arial" w:hAnsi="Arial" w:cs="Arial"/>
          <w:b/>
          <w:spacing w:val="-3"/>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West</w:t>
      </w:r>
      <w:r w:rsidRPr="00B00062">
        <w:rPr>
          <w:rFonts w:ascii="Arial" w:eastAsia="Arial" w:hAnsi="Arial" w:cs="Arial"/>
          <w:b/>
          <w:spacing w:val="-2"/>
          <w:szCs w:val="22"/>
        </w:rPr>
        <w:t xml:space="preserve"> </w:t>
      </w:r>
      <w:r w:rsidRPr="00B00062">
        <w:rPr>
          <w:rFonts w:ascii="Arial" w:eastAsia="Arial" w:hAnsi="Arial" w:cs="Arial"/>
          <w:b/>
          <w:szCs w:val="22"/>
        </w:rPr>
        <w:t>Coast</w:t>
      </w:r>
      <w:r w:rsidRPr="00B00062">
        <w:rPr>
          <w:rFonts w:ascii="Arial" w:eastAsia="Arial" w:hAnsi="Arial" w:cs="Arial"/>
          <w:b/>
          <w:spacing w:val="-2"/>
          <w:szCs w:val="22"/>
        </w:rPr>
        <w:t xml:space="preserve"> </w:t>
      </w:r>
      <w:r w:rsidRPr="00B00062">
        <w:rPr>
          <w:rFonts w:ascii="Arial" w:eastAsia="Arial" w:hAnsi="Arial" w:cs="Arial"/>
          <w:b/>
          <w:szCs w:val="22"/>
        </w:rPr>
        <w:t>Profilers</w:t>
      </w:r>
      <w:r w:rsidRPr="00B00062">
        <w:rPr>
          <w:rFonts w:ascii="Arial" w:eastAsia="Arial" w:hAnsi="Arial" w:cs="Arial"/>
          <w:b/>
          <w:spacing w:val="1"/>
          <w:szCs w:val="22"/>
        </w:rPr>
        <w:t xml:space="preserve"> </w:t>
      </w:r>
      <w:r w:rsidRPr="00B00062">
        <w:rPr>
          <w:rFonts w:ascii="Arial" w:eastAsia="Arial" w:hAnsi="Arial" w:cs="Arial"/>
          <w:b/>
          <w:szCs w:val="22"/>
        </w:rPr>
        <w:t>to</w:t>
      </w:r>
      <w:r w:rsidRPr="00B00062">
        <w:rPr>
          <w:rFonts w:ascii="Arial" w:eastAsia="Arial" w:hAnsi="Arial" w:cs="Arial"/>
          <w:b/>
          <w:spacing w:val="-1"/>
          <w:szCs w:val="22"/>
        </w:rPr>
        <w:t xml:space="preserve"> </w:t>
      </w:r>
      <w:r w:rsidRPr="00B00062">
        <w:rPr>
          <w:rFonts w:ascii="Arial" w:eastAsia="Arial" w:hAnsi="Arial" w:cs="Arial"/>
          <w:b/>
          <w:szCs w:val="22"/>
        </w:rPr>
        <w:t>be executed.</w:t>
      </w:r>
    </w:p>
    <w:p w14:paraId="6DA2F927" w14:textId="77777777" w:rsidR="00B00062" w:rsidRPr="00B00062" w:rsidRDefault="00B00062" w:rsidP="00B00062">
      <w:pPr>
        <w:widowControl w:val="0"/>
        <w:autoSpaceDE w:val="0"/>
        <w:autoSpaceDN w:val="0"/>
        <w:jc w:val="both"/>
        <w:rPr>
          <w:rFonts w:ascii="Arial" w:eastAsia="Arial" w:hAnsi="Arial" w:cs="Arial"/>
          <w:szCs w:val="22"/>
        </w:rPr>
        <w:sectPr w:rsidR="00B00062" w:rsidRPr="00B00062" w:rsidSect="00A97D84">
          <w:headerReference w:type="even" r:id="rId25"/>
          <w:headerReference w:type="default" r:id="rId26"/>
          <w:footerReference w:type="even" r:id="rId27"/>
          <w:footerReference w:type="default" r:id="rId28"/>
          <w:headerReference w:type="first" r:id="rId29"/>
          <w:footerReference w:type="first" r:id="rId30"/>
          <w:pgSz w:w="11910" w:h="16840"/>
          <w:pgMar w:top="1420" w:right="1420" w:bottom="280" w:left="1320" w:header="720" w:footer="720" w:gutter="0"/>
          <w:cols w:space="720"/>
        </w:sectPr>
      </w:pPr>
    </w:p>
    <w:p w14:paraId="203D3A31" w14:textId="7777777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lastRenderedPageBreak/>
        <w:t>Voting</w:t>
      </w:r>
      <w:r w:rsidRPr="00B00062">
        <w:rPr>
          <w:rFonts w:ascii="Arial" w:eastAsia="Arial" w:hAnsi="Arial" w:cs="Arial"/>
          <w:b/>
          <w:bCs/>
          <w:spacing w:val="-2"/>
          <w:sz w:val="28"/>
          <w:szCs w:val="28"/>
        </w:rPr>
        <w:t xml:space="preserve"> </w:t>
      </w:r>
      <w:r w:rsidRPr="00B00062">
        <w:rPr>
          <w:rFonts w:ascii="Arial" w:eastAsia="Arial" w:hAnsi="Arial" w:cs="Arial"/>
          <w:b/>
          <w:bCs/>
          <w:sz w:val="28"/>
          <w:szCs w:val="28"/>
        </w:rPr>
        <w:t>Requirement</w:t>
      </w:r>
    </w:p>
    <w:p w14:paraId="67EE285D" w14:textId="77777777" w:rsidR="00B00062" w:rsidRPr="00B00062" w:rsidRDefault="00B00062" w:rsidP="00ED5EAA">
      <w:pPr>
        <w:widowControl w:val="0"/>
        <w:autoSpaceDE w:val="0"/>
        <w:autoSpaceDN w:val="0"/>
        <w:spacing w:before="1"/>
        <w:rPr>
          <w:rFonts w:ascii="Arial" w:eastAsia="Arial" w:hAnsi="Arial" w:cs="Arial"/>
          <w:b/>
          <w:szCs w:val="24"/>
        </w:rPr>
      </w:pPr>
    </w:p>
    <w:p w14:paraId="368F6B53" w14:textId="6588B75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Simple</w:t>
      </w:r>
      <w:r w:rsidRPr="00B00062">
        <w:rPr>
          <w:rFonts w:ascii="Arial" w:eastAsia="Arial" w:hAnsi="Arial" w:cs="Arial"/>
          <w:spacing w:val="-3"/>
          <w:szCs w:val="24"/>
        </w:rPr>
        <w:t xml:space="preserve"> </w:t>
      </w:r>
      <w:r w:rsidRPr="00B00062">
        <w:rPr>
          <w:rFonts w:ascii="Arial" w:eastAsia="Arial" w:hAnsi="Arial" w:cs="Arial"/>
          <w:szCs w:val="24"/>
        </w:rPr>
        <w:t>Majority</w:t>
      </w:r>
      <w:r>
        <w:rPr>
          <w:rFonts w:ascii="Arial" w:eastAsia="Arial" w:hAnsi="Arial" w:cs="Arial"/>
          <w:szCs w:val="24"/>
        </w:rPr>
        <w:t>.</w:t>
      </w:r>
    </w:p>
    <w:p w14:paraId="37152C70" w14:textId="48EE6B1B" w:rsidR="00B00062" w:rsidRDefault="00B00062" w:rsidP="00ED5EAA">
      <w:pPr>
        <w:widowControl w:val="0"/>
        <w:autoSpaceDE w:val="0"/>
        <w:autoSpaceDN w:val="0"/>
        <w:spacing w:before="10"/>
        <w:rPr>
          <w:rFonts w:ascii="Arial" w:eastAsia="Arial" w:hAnsi="Arial" w:cs="Arial"/>
          <w:sz w:val="27"/>
          <w:szCs w:val="24"/>
        </w:rPr>
      </w:pPr>
    </w:p>
    <w:p w14:paraId="7D8FD73A" w14:textId="77777777" w:rsidR="00B00062" w:rsidRPr="00B00062" w:rsidRDefault="00B00062" w:rsidP="00ED5EAA">
      <w:pPr>
        <w:widowControl w:val="0"/>
        <w:autoSpaceDE w:val="0"/>
        <w:autoSpaceDN w:val="0"/>
        <w:spacing w:before="10"/>
        <w:rPr>
          <w:rFonts w:ascii="Arial" w:eastAsia="Arial" w:hAnsi="Arial" w:cs="Arial"/>
          <w:sz w:val="27"/>
          <w:szCs w:val="24"/>
        </w:rPr>
      </w:pPr>
    </w:p>
    <w:p w14:paraId="4256A3FF" w14:textId="7777777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Discussion</w:t>
      </w:r>
      <w:r w:rsidRPr="00B00062">
        <w:rPr>
          <w:rFonts w:ascii="Arial" w:eastAsia="Arial" w:hAnsi="Arial" w:cs="Arial"/>
          <w:b/>
          <w:bCs/>
          <w:sz w:val="28"/>
          <w:szCs w:val="28"/>
        </w:rPr>
        <w:t>/Overview</w:t>
      </w:r>
    </w:p>
    <w:p w14:paraId="10DE4947" w14:textId="77777777" w:rsidR="00B00062" w:rsidRPr="00B00062" w:rsidRDefault="00B00062" w:rsidP="00ED5EAA">
      <w:pPr>
        <w:widowControl w:val="0"/>
        <w:autoSpaceDE w:val="0"/>
        <w:autoSpaceDN w:val="0"/>
        <w:spacing w:before="1"/>
        <w:rPr>
          <w:rFonts w:ascii="Arial" w:eastAsia="Arial" w:hAnsi="Arial" w:cs="Arial"/>
          <w:b/>
          <w:szCs w:val="24"/>
        </w:rPr>
      </w:pPr>
    </w:p>
    <w:p w14:paraId="3AADE1E4" w14:textId="7777777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pacing w:val="-1"/>
          <w:szCs w:val="24"/>
        </w:rPr>
        <w:t>Submissions</w:t>
      </w:r>
      <w:r w:rsidRPr="00B00062">
        <w:rPr>
          <w:rFonts w:ascii="Arial" w:eastAsia="Arial" w:hAnsi="Arial" w:cs="Arial"/>
          <w:spacing w:val="-15"/>
          <w:szCs w:val="24"/>
        </w:rPr>
        <w:t xml:space="preserve"> </w:t>
      </w:r>
      <w:r w:rsidRPr="00B00062">
        <w:rPr>
          <w:rFonts w:ascii="Arial" w:eastAsia="Arial" w:hAnsi="Arial" w:cs="Arial"/>
          <w:spacing w:val="-1"/>
          <w:szCs w:val="24"/>
        </w:rPr>
        <w:t>were</w:t>
      </w:r>
      <w:r w:rsidRPr="00B00062">
        <w:rPr>
          <w:rFonts w:ascii="Arial" w:eastAsia="Arial" w:hAnsi="Arial" w:cs="Arial"/>
          <w:spacing w:val="-14"/>
          <w:szCs w:val="24"/>
        </w:rPr>
        <w:t xml:space="preserve"> </w:t>
      </w:r>
      <w:r w:rsidRPr="00B00062">
        <w:rPr>
          <w:rFonts w:ascii="Arial" w:eastAsia="Arial" w:hAnsi="Arial" w:cs="Arial"/>
          <w:spacing w:val="-1"/>
          <w:szCs w:val="24"/>
        </w:rPr>
        <w:t>rated</w:t>
      </w:r>
      <w:r w:rsidRPr="00B00062">
        <w:rPr>
          <w:rFonts w:ascii="Arial" w:eastAsia="Arial" w:hAnsi="Arial" w:cs="Arial"/>
          <w:spacing w:val="-13"/>
          <w:szCs w:val="24"/>
        </w:rPr>
        <w:t xml:space="preserve"> </w:t>
      </w:r>
      <w:r w:rsidRPr="00B00062">
        <w:rPr>
          <w:rFonts w:ascii="Arial" w:eastAsia="Arial" w:hAnsi="Arial" w:cs="Arial"/>
          <w:spacing w:val="-1"/>
          <w:szCs w:val="24"/>
        </w:rPr>
        <w:t>against</w:t>
      </w:r>
      <w:r w:rsidRPr="00B00062">
        <w:rPr>
          <w:rFonts w:ascii="Arial" w:eastAsia="Arial" w:hAnsi="Arial" w:cs="Arial"/>
          <w:spacing w:val="-15"/>
          <w:szCs w:val="24"/>
        </w:rPr>
        <w:t xml:space="preserve"> </w:t>
      </w:r>
      <w:r w:rsidRPr="00B00062">
        <w:rPr>
          <w:rFonts w:ascii="Arial" w:eastAsia="Arial" w:hAnsi="Arial" w:cs="Arial"/>
          <w:spacing w:val="-1"/>
          <w:szCs w:val="24"/>
        </w:rPr>
        <w:t>the</w:t>
      </w:r>
      <w:r w:rsidRPr="00B00062">
        <w:rPr>
          <w:rFonts w:ascii="Arial" w:eastAsia="Arial" w:hAnsi="Arial" w:cs="Arial"/>
          <w:spacing w:val="-14"/>
          <w:szCs w:val="24"/>
        </w:rPr>
        <w:t xml:space="preserve"> </w:t>
      </w:r>
      <w:r w:rsidRPr="00B00062">
        <w:rPr>
          <w:rFonts w:ascii="Arial" w:eastAsia="Arial" w:hAnsi="Arial" w:cs="Arial"/>
          <w:szCs w:val="24"/>
        </w:rPr>
        <w:t>following</w:t>
      </w:r>
      <w:r w:rsidRPr="00B00062">
        <w:rPr>
          <w:rFonts w:ascii="Arial" w:eastAsia="Arial" w:hAnsi="Arial" w:cs="Arial"/>
          <w:spacing w:val="-16"/>
          <w:szCs w:val="24"/>
        </w:rPr>
        <w:t xml:space="preserve"> </w:t>
      </w:r>
      <w:r w:rsidRPr="00B00062">
        <w:rPr>
          <w:rFonts w:ascii="Arial" w:eastAsia="Arial" w:hAnsi="Arial" w:cs="Arial"/>
          <w:szCs w:val="24"/>
        </w:rPr>
        <w:t>criteria,</w:t>
      </w:r>
      <w:r w:rsidRPr="00B00062">
        <w:rPr>
          <w:rFonts w:ascii="Arial" w:eastAsia="Arial" w:hAnsi="Arial" w:cs="Arial"/>
          <w:spacing w:val="-15"/>
          <w:szCs w:val="24"/>
        </w:rPr>
        <w:t xml:space="preserve"> </w:t>
      </w:r>
      <w:r w:rsidRPr="00B00062">
        <w:rPr>
          <w:rFonts w:ascii="Arial" w:eastAsia="Arial" w:hAnsi="Arial" w:cs="Arial"/>
          <w:szCs w:val="24"/>
        </w:rPr>
        <w:t>Relevant</w:t>
      </w:r>
      <w:r w:rsidRPr="00B00062">
        <w:rPr>
          <w:rFonts w:ascii="Arial" w:eastAsia="Arial" w:hAnsi="Arial" w:cs="Arial"/>
          <w:spacing w:val="-17"/>
          <w:szCs w:val="24"/>
        </w:rPr>
        <w:t xml:space="preserve"> </w:t>
      </w:r>
      <w:r w:rsidRPr="00B00062">
        <w:rPr>
          <w:rFonts w:ascii="Arial" w:eastAsia="Arial" w:hAnsi="Arial" w:cs="Arial"/>
          <w:szCs w:val="24"/>
        </w:rPr>
        <w:t>experience</w:t>
      </w:r>
      <w:r w:rsidRPr="00B00062">
        <w:rPr>
          <w:rFonts w:ascii="Arial" w:eastAsia="Arial" w:hAnsi="Arial" w:cs="Arial"/>
          <w:spacing w:val="-13"/>
          <w:szCs w:val="24"/>
        </w:rPr>
        <w:t xml:space="preserve"> </w:t>
      </w:r>
      <w:r w:rsidRPr="00B00062">
        <w:rPr>
          <w:rFonts w:ascii="Arial" w:eastAsia="Arial" w:hAnsi="Arial" w:cs="Arial"/>
          <w:szCs w:val="24"/>
        </w:rPr>
        <w:t>(30%),</w:t>
      </w:r>
      <w:r w:rsidRPr="00B00062">
        <w:rPr>
          <w:rFonts w:ascii="Arial" w:eastAsia="Arial" w:hAnsi="Arial" w:cs="Arial"/>
          <w:spacing w:val="-17"/>
          <w:szCs w:val="24"/>
        </w:rPr>
        <w:t xml:space="preserve"> </w:t>
      </w:r>
      <w:r w:rsidRPr="00B00062">
        <w:rPr>
          <w:rFonts w:ascii="Arial" w:eastAsia="Arial" w:hAnsi="Arial" w:cs="Arial"/>
          <w:szCs w:val="24"/>
        </w:rPr>
        <w:t>Key</w:t>
      </w:r>
      <w:r w:rsidRPr="00B00062">
        <w:rPr>
          <w:rFonts w:ascii="Arial" w:eastAsia="Arial" w:hAnsi="Arial" w:cs="Arial"/>
          <w:spacing w:val="-64"/>
          <w:szCs w:val="24"/>
        </w:rPr>
        <w:t xml:space="preserve"> </w:t>
      </w:r>
      <w:r w:rsidRPr="00B00062">
        <w:rPr>
          <w:rFonts w:ascii="Arial" w:eastAsia="Arial" w:hAnsi="Arial" w:cs="Arial"/>
          <w:szCs w:val="24"/>
        </w:rPr>
        <w:t>personnel</w:t>
      </w:r>
      <w:r w:rsidRPr="00B00062">
        <w:rPr>
          <w:rFonts w:ascii="Arial" w:eastAsia="Arial" w:hAnsi="Arial" w:cs="Arial"/>
          <w:spacing w:val="-1"/>
          <w:szCs w:val="24"/>
        </w:rPr>
        <w:t xml:space="preserve"> </w:t>
      </w:r>
      <w:r w:rsidRPr="00B00062">
        <w:rPr>
          <w:rFonts w:ascii="Arial" w:eastAsia="Arial" w:hAnsi="Arial" w:cs="Arial"/>
          <w:szCs w:val="24"/>
        </w:rPr>
        <w:t>skills</w:t>
      </w:r>
      <w:r w:rsidRPr="00B00062">
        <w:rPr>
          <w:rFonts w:ascii="Arial" w:eastAsia="Arial" w:hAnsi="Arial" w:cs="Arial"/>
          <w:spacing w:val="-1"/>
          <w:szCs w:val="24"/>
        </w:rPr>
        <w:t xml:space="preserve"> </w:t>
      </w:r>
      <w:r w:rsidRPr="00B00062">
        <w:rPr>
          <w:rFonts w:ascii="Arial" w:eastAsia="Arial" w:hAnsi="Arial" w:cs="Arial"/>
          <w:szCs w:val="24"/>
        </w:rPr>
        <w:t>and experience</w:t>
      </w:r>
      <w:r w:rsidRPr="00B00062">
        <w:rPr>
          <w:rFonts w:ascii="Arial" w:eastAsia="Arial" w:hAnsi="Arial" w:cs="Arial"/>
          <w:spacing w:val="-2"/>
          <w:szCs w:val="24"/>
        </w:rPr>
        <w:t xml:space="preserve"> </w:t>
      </w:r>
      <w:r w:rsidRPr="00B00062">
        <w:rPr>
          <w:rFonts w:ascii="Arial" w:eastAsia="Arial" w:hAnsi="Arial" w:cs="Arial"/>
          <w:szCs w:val="24"/>
        </w:rPr>
        <w:t>(30%)</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2"/>
          <w:szCs w:val="24"/>
        </w:rPr>
        <w:t xml:space="preserve"> </w:t>
      </w:r>
      <w:r w:rsidRPr="00B00062">
        <w:rPr>
          <w:rFonts w:ascii="Arial" w:eastAsia="Arial" w:hAnsi="Arial" w:cs="Arial"/>
          <w:szCs w:val="24"/>
        </w:rPr>
        <w:t>Project Methodology</w:t>
      </w:r>
      <w:r w:rsidRPr="00B00062">
        <w:rPr>
          <w:rFonts w:ascii="Arial" w:eastAsia="Arial" w:hAnsi="Arial" w:cs="Arial"/>
          <w:spacing w:val="-3"/>
          <w:szCs w:val="24"/>
        </w:rPr>
        <w:t xml:space="preserve"> </w:t>
      </w:r>
      <w:r w:rsidRPr="00B00062">
        <w:rPr>
          <w:rFonts w:ascii="Arial" w:eastAsia="Arial" w:hAnsi="Arial" w:cs="Arial"/>
          <w:szCs w:val="24"/>
        </w:rPr>
        <w:t>(40%).</w:t>
      </w:r>
    </w:p>
    <w:p w14:paraId="3BBFAB0A" w14:textId="77777777" w:rsidR="00B00062" w:rsidRPr="00B00062" w:rsidRDefault="00B00062" w:rsidP="00ED5EAA">
      <w:pPr>
        <w:widowControl w:val="0"/>
        <w:autoSpaceDE w:val="0"/>
        <w:autoSpaceDN w:val="0"/>
        <w:rPr>
          <w:rFonts w:ascii="Arial" w:eastAsia="Arial" w:hAnsi="Arial" w:cs="Arial"/>
          <w:szCs w:val="24"/>
        </w:rPr>
      </w:pPr>
    </w:p>
    <w:p w14:paraId="431175D9" w14:textId="77777777" w:rsidR="00B00062" w:rsidRPr="00B00062" w:rsidRDefault="00B00062" w:rsidP="00ED5EAA">
      <w:pPr>
        <w:widowControl w:val="0"/>
        <w:autoSpaceDE w:val="0"/>
        <w:autoSpaceDN w:val="0"/>
        <w:ind w:right="114"/>
        <w:jc w:val="both"/>
        <w:rPr>
          <w:rFonts w:ascii="Arial" w:eastAsia="Arial" w:hAnsi="Arial" w:cs="Arial"/>
          <w:szCs w:val="24"/>
        </w:rPr>
      </w:pPr>
      <w:r w:rsidRPr="00B00062">
        <w:rPr>
          <w:rFonts w:ascii="Arial" w:eastAsia="Arial" w:hAnsi="Arial" w:cs="Arial"/>
          <w:szCs w:val="24"/>
        </w:rPr>
        <w:t>West Coast Profilers demonstrated recent experience with similar local government</w:t>
      </w:r>
      <w:r w:rsidRPr="00B00062">
        <w:rPr>
          <w:rFonts w:ascii="Arial" w:eastAsia="Arial" w:hAnsi="Arial" w:cs="Arial"/>
          <w:spacing w:val="1"/>
          <w:szCs w:val="24"/>
        </w:rPr>
        <w:t xml:space="preserve"> </w:t>
      </w:r>
      <w:r w:rsidRPr="00B00062">
        <w:rPr>
          <w:rFonts w:ascii="Arial" w:eastAsia="Arial" w:hAnsi="Arial" w:cs="Arial"/>
          <w:szCs w:val="24"/>
        </w:rPr>
        <w:t>projects showing a solid capacity to deliver the proposed works. The personnel</w:t>
      </w:r>
      <w:r w:rsidRPr="00B00062">
        <w:rPr>
          <w:rFonts w:ascii="Arial" w:eastAsia="Arial" w:hAnsi="Arial" w:cs="Arial"/>
          <w:spacing w:val="1"/>
          <w:szCs w:val="24"/>
        </w:rPr>
        <w:t xml:space="preserve"> </w:t>
      </w:r>
      <w:r w:rsidRPr="00B00062">
        <w:rPr>
          <w:rFonts w:ascii="Arial" w:eastAsia="Arial" w:hAnsi="Arial" w:cs="Arial"/>
          <w:szCs w:val="24"/>
        </w:rPr>
        <w:t>dedicated to the project are experienced and suitably qualified giving confidence that</w:t>
      </w:r>
      <w:r w:rsidRPr="00B00062">
        <w:rPr>
          <w:rFonts w:ascii="Arial" w:eastAsia="Arial" w:hAnsi="Arial" w:cs="Arial"/>
          <w:spacing w:val="-64"/>
          <w:szCs w:val="24"/>
        </w:rPr>
        <w:t xml:space="preserve"> </w:t>
      </w:r>
      <w:r w:rsidRPr="00B00062">
        <w:rPr>
          <w:rFonts w:ascii="Arial" w:eastAsia="Arial" w:hAnsi="Arial" w:cs="Arial"/>
          <w:szCs w:val="24"/>
        </w:rPr>
        <w:t>they</w:t>
      </w:r>
      <w:r w:rsidRPr="00B00062">
        <w:rPr>
          <w:rFonts w:ascii="Arial" w:eastAsia="Arial" w:hAnsi="Arial" w:cs="Arial"/>
          <w:spacing w:val="-1"/>
          <w:szCs w:val="24"/>
        </w:rPr>
        <w:t xml:space="preserve"> </w:t>
      </w:r>
      <w:r w:rsidRPr="00B00062">
        <w:rPr>
          <w:rFonts w:ascii="Arial" w:eastAsia="Arial" w:hAnsi="Arial" w:cs="Arial"/>
          <w:szCs w:val="24"/>
        </w:rPr>
        <w:t>can</w:t>
      </w:r>
      <w:r w:rsidRPr="00B00062">
        <w:rPr>
          <w:rFonts w:ascii="Arial" w:eastAsia="Arial" w:hAnsi="Arial" w:cs="Arial"/>
          <w:spacing w:val="1"/>
          <w:szCs w:val="24"/>
        </w:rPr>
        <w:t xml:space="preserve"> </w:t>
      </w:r>
      <w:r w:rsidRPr="00B00062">
        <w:rPr>
          <w:rFonts w:ascii="Arial" w:eastAsia="Arial" w:hAnsi="Arial" w:cs="Arial"/>
          <w:szCs w:val="24"/>
        </w:rPr>
        <w:t>complete</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2"/>
          <w:szCs w:val="24"/>
        </w:rPr>
        <w:t xml:space="preserve"> </w:t>
      </w:r>
      <w:r w:rsidRPr="00B00062">
        <w:rPr>
          <w:rFonts w:ascii="Arial" w:eastAsia="Arial" w:hAnsi="Arial" w:cs="Arial"/>
          <w:szCs w:val="24"/>
        </w:rPr>
        <w:t>requirements</w:t>
      </w:r>
      <w:r w:rsidRPr="00B00062">
        <w:rPr>
          <w:rFonts w:ascii="Arial" w:eastAsia="Arial" w:hAnsi="Arial" w:cs="Arial"/>
          <w:spacing w:val="-2"/>
          <w:szCs w:val="24"/>
        </w:rPr>
        <w:t xml:space="preserve"> </w:t>
      </w:r>
      <w:r w:rsidRPr="00B00062">
        <w:rPr>
          <w:rFonts w:ascii="Arial" w:eastAsia="Arial" w:hAnsi="Arial" w:cs="Arial"/>
          <w:szCs w:val="24"/>
        </w:rPr>
        <w:t>of</w:t>
      </w:r>
      <w:r w:rsidRPr="00B00062">
        <w:rPr>
          <w:rFonts w:ascii="Arial" w:eastAsia="Arial" w:hAnsi="Arial" w:cs="Arial"/>
          <w:spacing w:val="-2"/>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RFT.</w:t>
      </w:r>
    </w:p>
    <w:p w14:paraId="0FE2F029" w14:textId="77777777" w:rsidR="00B00062" w:rsidRPr="00B00062" w:rsidRDefault="00B00062" w:rsidP="00ED5EAA">
      <w:pPr>
        <w:widowControl w:val="0"/>
        <w:autoSpaceDE w:val="0"/>
        <w:autoSpaceDN w:val="0"/>
        <w:spacing w:before="2"/>
        <w:rPr>
          <w:rFonts w:ascii="Arial" w:eastAsia="Arial" w:hAnsi="Arial" w:cs="Arial"/>
          <w:szCs w:val="24"/>
        </w:rPr>
      </w:pPr>
    </w:p>
    <w:p w14:paraId="1023FEB5" w14:textId="77777777" w:rsidR="00B00062" w:rsidRPr="00B00062" w:rsidRDefault="00B00062" w:rsidP="00ED5EAA">
      <w:pPr>
        <w:widowControl w:val="0"/>
        <w:autoSpaceDE w:val="0"/>
        <w:autoSpaceDN w:val="0"/>
        <w:spacing w:before="1" w:line="237" w:lineRule="auto"/>
        <w:ind w:right="114"/>
        <w:jc w:val="both"/>
        <w:rPr>
          <w:rFonts w:ascii="Arial" w:eastAsia="Arial" w:hAnsi="Arial" w:cs="Arial"/>
          <w:szCs w:val="24"/>
        </w:rPr>
      </w:pPr>
      <w:r w:rsidRPr="00B00062">
        <w:rPr>
          <w:rFonts w:ascii="Arial" w:eastAsia="Arial" w:hAnsi="Arial" w:cs="Arial"/>
          <w:szCs w:val="24"/>
        </w:rPr>
        <w:t>West Coast Profilers provided a detailed program of works that is considered and</w:t>
      </w:r>
      <w:r w:rsidRPr="00B00062">
        <w:rPr>
          <w:rFonts w:ascii="Arial" w:eastAsia="Arial" w:hAnsi="Arial" w:cs="Arial"/>
          <w:spacing w:val="1"/>
          <w:szCs w:val="24"/>
        </w:rPr>
        <w:t xml:space="preserve"> </w:t>
      </w:r>
      <w:r w:rsidRPr="00B00062">
        <w:rPr>
          <w:rFonts w:ascii="Arial" w:eastAsia="Arial" w:hAnsi="Arial" w:cs="Arial"/>
          <w:szCs w:val="24"/>
        </w:rPr>
        <w:t>reasonable, encompassing the entirety of the scope with a proposed program of 75</w:t>
      </w:r>
      <w:r w:rsidRPr="00B00062">
        <w:rPr>
          <w:rFonts w:ascii="Arial" w:eastAsia="Arial" w:hAnsi="Arial" w:cs="Arial"/>
          <w:spacing w:val="1"/>
          <w:szCs w:val="24"/>
        </w:rPr>
        <w:t xml:space="preserve"> </w:t>
      </w:r>
      <w:r w:rsidRPr="00B00062">
        <w:rPr>
          <w:rFonts w:ascii="Arial" w:eastAsia="Arial" w:hAnsi="Arial" w:cs="Arial"/>
          <w:szCs w:val="24"/>
        </w:rPr>
        <w:t>days</w:t>
      </w:r>
      <w:r w:rsidRPr="00B00062">
        <w:rPr>
          <w:rFonts w:ascii="Arial" w:eastAsia="Arial" w:hAnsi="Arial" w:cs="Arial"/>
          <w:spacing w:val="1"/>
          <w:szCs w:val="24"/>
        </w:rPr>
        <w:t xml:space="preserve"> </w:t>
      </w:r>
      <w:r w:rsidRPr="00B00062">
        <w:rPr>
          <w:rFonts w:ascii="Arial" w:eastAsia="Arial" w:hAnsi="Arial" w:cs="Arial"/>
          <w:szCs w:val="24"/>
        </w:rPr>
        <w:t>between</w:t>
      </w:r>
      <w:r w:rsidRPr="00B00062">
        <w:rPr>
          <w:rFonts w:ascii="Arial" w:eastAsia="Arial" w:hAnsi="Arial" w:cs="Arial"/>
          <w:spacing w:val="1"/>
          <w:szCs w:val="24"/>
        </w:rPr>
        <w:t xml:space="preserve"> </w:t>
      </w:r>
      <w:r w:rsidRPr="00B00062">
        <w:rPr>
          <w:rFonts w:ascii="Arial" w:eastAsia="Arial" w:hAnsi="Arial" w:cs="Arial"/>
          <w:szCs w:val="24"/>
        </w:rPr>
        <w:t>8</w:t>
      </w:r>
      <w:r w:rsidRPr="00B00062">
        <w:rPr>
          <w:rFonts w:ascii="Arial" w:eastAsia="Arial" w:hAnsi="Arial" w:cs="Arial"/>
          <w:spacing w:val="1"/>
          <w:position w:val="8"/>
          <w:sz w:val="16"/>
          <w:szCs w:val="24"/>
        </w:rPr>
        <w:t xml:space="preserve"> </w:t>
      </w:r>
      <w:r w:rsidRPr="00B00062">
        <w:rPr>
          <w:rFonts w:ascii="Arial" w:eastAsia="Arial" w:hAnsi="Arial" w:cs="Arial"/>
          <w:szCs w:val="24"/>
        </w:rPr>
        <w:t>October</w:t>
      </w:r>
      <w:r w:rsidRPr="00B00062">
        <w:rPr>
          <w:rFonts w:ascii="Arial" w:eastAsia="Arial" w:hAnsi="Arial" w:cs="Arial"/>
          <w:spacing w:val="1"/>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16</w:t>
      </w:r>
      <w:r w:rsidRPr="00B00062">
        <w:rPr>
          <w:rFonts w:ascii="Arial" w:eastAsia="Arial" w:hAnsi="Arial" w:cs="Arial"/>
          <w:spacing w:val="1"/>
          <w:position w:val="8"/>
          <w:sz w:val="16"/>
          <w:szCs w:val="24"/>
        </w:rPr>
        <w:t xml:space="preserve"> </w:t>
      </w:r>
      <w:r w:rsidRPr="00B00062">
        <w:rPr>
          <w:rFonts w:ascii="Arial" w:eastAsia="Arial" w:hAnsi="Arial" w:cs="Arial"/>
          <w:szCs w:val="24"/>
        </w:rPr>
        <w:t>December</w:t>
      </w:r>
      <w:r w:rsidRPr="00B00062">
        <w:rPr>
          <w:rFonts w:ascii="Arial" w:eastAsia="Arial" w:hAnsi="Arial" w:cs="Arial"/>
          <w:spacing w:val="1"/>
          <w:szCs w:val="24"/>
        </w:rPr>
        <w:t xml:space="preserve"> </w:t>
      </w:r>
      <w:r w:rsidRPr="00B00062">
        <w:rPr>
          <w:rFonts w:ascii="Arial" w:eastAsia="Arial" w:hAnsi="Arial" w:cs="Arial"/>
          <w:szCs w:val="24"/>
        </w:rPr>
        <w:t>2021,</w:t>
      </w:r>
      <w:r w:rsidRPr="00B00062">
        <w:rPr>
          <w:rFonts w:ascii="Arial" w:eastAsia="Arial" w:hAnsi="Arial" w:cs="Arial"/>
          <w:spacing w:val="1"/>
          <w:szCs w:val="24"/>
        </w:rPr>
        <w:t xml:space="preserve"> </w:t>
      </w:r>
      <w:r w:rsidRPr="00B00062">
        <w:rPr>
          <w:rFonts w:ascii="Arial" w:eastAsia="Arial" w:hAnsi="Arial" w:cs="Arial"/>
          <w:szCs w:val="24"/>
        </w:rPr>
        <w:t>which</w:t>
      </w:r>
      <w:r w:rsidRPr="00B00062">
        <w:rPr>
          <w:rFonts w:ascii="Arial" w:eastAsia="Arial" w:hAnsi="Arial" w:cs="Arial"/>
          <w:spacing w:val="1"/>
          <w:szCs w:val="24"/>
        </w:rPr>
        <w:t xml:space="preserve"> </w:t>
      </w:r>
      <w:r w:rsidRPr="00B00062">
        <w:rPr>
          <w:rFonts w:ascii="Arial" w:eastAsia="Arial" w:hAnsi="Arial" w:cs="Arial"/>
          <w:szCs w:val="24"/>
        </w:rPr>
        <w:t>is</w:t>
      </w:r>
      <w:r w:rsidRPr="00B00062">
        <w:rPr>
          <w:rFonts w:ascii="Arial" w:eastAsia="Arial" w:hAnsi="Arial" w:cs="Arial"/>
          <w:spacing w:val="1"/>
          <w:szCs w:val="24"/>
        </w:rPr>
        <w:t xml:space="preserve"> </w:t>
      </w:r>
      <w:r w:rsidRPr="00B00062">
        <w:rPr>
          <w:rFonts w:ascii="Arial" w:eastAsia="Arial" w:hAnsi="Arial" w:cs="Arial"/>
          <w:szCs w:val="24"/>
        </w:rPr>
        <w:t>in</w:t>
      </w:r>
      <w:r w:rsidRPr="00B00062">
        <w:rPr>
          <w:rFonts w:ascii="Arial" w:eastAsia="Arial" w:hAnsi="Arial" w:cs="Arial"/>
          <w:spacing w:val="1"/>
          <w:szCs w:val="24"/>
        </w:rPr>
        <w:t xml:space="preserve"> </w:t>
      </w:r>
      <w:r w:rsidRPr="00B00062">
        <w:rPr>
          <w:rFonts w:ascii="Arial" w:eastAsia="Arial" w:hAnsi="Arial" w:cs="Arial"/>
          <w:szCs w:val="24"/>
        </w:rPr>
        <w:t>line</w:t>
      </w:r>
      <w:r w:rsidRPr="00B00062">
        <w:rPr>
          <w:rFonts w:ascii="Arial" w:eastAsia="Arial" w:hAnsi="Arial" w:cs="Arial"/>
          <w:spacing w:val="1"/>
          <w:szCs w:val="24"/>
        </w:rPr>
        <w:t xml:space="preserve"> </w:t>
      </w:r>
      <w:r w:rsidRPr="00B00062">
        <w:rPr>
          <w:rFonts w:ascii="Arial" w:eastAsia="Arial" w:hAnsi="Arial" w:cs="Arial"/>
          <w:szCs w:val="24"/>
        </w:rPr>
        <w:t>with</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requirements.</w:t>
      </w:r>
    </w:p>
    <w:p w14:paraId="4FEF26DE" w14:textId="77777777" w:rsidR="00B00062" w:rsidRPr="00B00062" w:rsidRDefault="00B00062" w:rsidP="00ED5EAA">
      <w:pPr>
        <w:widowControl w:val="0"/>
        <w:autoSpaceDE w:val="0"/>
        <w:autoSpaceDN w:val="0"/>
        <w:spacing w:before="3"/>
        <w:rPr>
          <w:rFonts w:ascii="Arial" w:eastAsia="Arial" w:hAnsi="Arial" w:cs="Arial"/>
          <w:szCs w:val="24"/>
        </w:rPr>
      </w:pPr>
    </w:p>
    <w:p w14:paraId="24B2E692" w14:textId="77777777" w:rsidR="00B00062" w:rsidRPr="00B00062" w:rsidRDefault="00B00062" w:rsidP="00ED5EAA">
      <w:pPr>
        <w:widowControl w:val="0"/>
        <w:autoSpaceDE w:val="0"/>
        <w:autoSpaceDN w:val="0"/>
        <w:spacing w:before="1"/>
        <w:ind w:right="117"/>
        <w:jc w:val="both"/>
        <w:rPr>
          <w:rFonts w:ascii="Arial" w:eastAsia="Arial" w:hAnsi="Arial" w:cs="Arial"/>
          <w:szCs w:val="24"/>
        </w:rPr>
      </w:pPr>
      <w:r w:rsidRPr="00B00062">
        <w:rPr>
          <w:rFonts w:ascii="Arial" w:eastAsia="Arial" w:hAnsi="Arial" w:cs="Arial"/>
          <w:spacing w:val="-1"/>
          <w:szCs w:val="24"/>
        </w:rPr>
        <w:t>References</w:t>
      </w:r>
      <w:r w:rsidRPr="00B00062">
        <w:rPr>
          <w:rFonts w:ascii="Arial" w:eastAsia="Arial" w:hAnsi="Arial" w:cs="Arial"/>
          <w:spacing w:val="-17"/>
          <w:szCs w:val="24"/>
        </w:rPr>
        <w:t xml:space="preserve"> </w:t>
      </w:r>
      <w:r w:rsidRPr="00B00062">
        <w:rPr>
          <w:rFonts w:ascii="Arial" w:eastAsia="Arial" w:hAnsi="Arial" w:cs="Arial"/>
          <w:spacing w:val="-1"/>
          <w:szCs w:val="24"/>
        </w:rPr>
        <w:t>provided</w:t>
      </w:r>
      <w:r w:rsidRPr="00B00062">
        <w:rPr>
          <w:rFonts w:ascii="Arial" w:eastAsia="Arial" w:hAnsi="Arial" w:cs="Arial"/>
          <w:spacing w:val="-16"/>
          <w:szCs w:val="24"/>
        </w:rPr>
        <w:t xml:space="preserve"> </w:t>
      </w:r>
      <w:r w:rsidRPr="00B00062">
        <w:rPr>
          <w:rFonts w:ascii="Arial" w:eastAsia="Arial" w:hAnsi="Arial" w:cs="Arial"/>
          <w:spacing w:val="-1"/>
          <w:szCs w:val="24"/>
        </w:rPr>
        <w:t>by</w:t>
      </w:r>
      <w:r w:rsidRPr="00B00062">
        <w:rPr>
          <w:rFonts w:ascii="Arial" w:eastAsia="Arial" w:hAnsi="Arial" w:cs="Arial"/>
          <w:spacing w:val="-17"/>
          <w:szCs w:val="24"/>
        </w:rPr>
        <w:t xml:space="preserve"> </w:t>
      </w:r>
      <w:r w:rsidRPr="00B00062">
        <w:rPr>
          <w:rFonts w:ascii="Arial" w:eastAsia="Arial" w:hAnsi="Arial" w:cs="Arial"/>
          <w:spacing w:val="-1"/>
          <w:szCs w:val="24"/>
        </w:rPr>
        <w:t>the</w:t>
      </w:r>
      <w:r w:rsidRPr="00B00062">
        <w:rPr>
          <w:rFonts w:ascii="Arial" w:eastAsia="Arial" w:hAnsi="Arial" w:cs="Arial"/>
          <w:spacing w:val="-16"/>
          <w:szCs w:val="24"/>
        </w:rPr>
        <w:t xml:space="preserve"> </w:t>
      </w:r>
      <w:r w:rsidRPr="00B00062">
        <w:rPr>
          <w:rFonts w:ascii="Arial" w:eastAsia="Arial" w:hAnsi="Arial" w:cs="Arial"/>
          <w:spacing w:val="-1"/>
          <w:szCs w:val="24"/>
        </w:rPr>
        <w:t>Cities</w:t>
      </w:r>
      <w:r w:rsidRPr="00B00062">
        <w:rPr>
          <w:rFonts w:ascii="Arial" w:eastAsia="Arial" w:hAnsi="Arial" w:cs="Arial"/>
          <w:spacing w:val="-16"/>
          <w:szCs w:val="24"/>
        </w:rPr>
        <w:t xml:space="preserve"> </w:t>
      </w:r>
      <w:r w:rsidRPr="00B00062">
        <w:rPr>
          <w:rFonts w:ascii="Arial" w:eastAsia="Arial" w:hAnsi="Arial" w:cs="Arial"/>
          <w:spacing w:val="-1"/>
          <w:szCs w:val="24"/>
        </w:rPr>
        <w:t>of</w:t>
      </w:r>
      <w:r w:rsidRPr="00B00062">
        <w:rPr>
          <w:rFonts w:ascii="Arial" w:eastAsia="Arial" w:hAnsi="Arial" w:cs="Arial"/>
          <w:spacing w:val="-16"/>
          <w:szCs w:val="24"/>
        </w:rPr>
        <w:t xml:space="preserve"> </w:t>
      </w:r>
      <w:r w:rsidRPr="00B00062">
        <w:rPr>
          <w:rFonts w:ascii="Arial" w:eastAsia="Arial" w:hAnsi="Arial" w:cs="Arial"/>
          <w:spacing w:val="-1"/>
          <w:szCs w:val="24"/>
        </w:rPr>
        <w:t>Albany</w:t>
      </w:r>
      <w:r w:rsidRPr="00B00062">
        <w:rPr>
          <w:rFonts w:ascii="Arial" w:eastAsia="Arial" w:hAnsi="Arial" w:cs="Arial"/>
          <w:spacing w:val="-19"/>
          <w:szCs w:val="24"/>
        </w:rPr>
        <w:t xml:space="preserve"> </w:t>
      </w:r>
      <w:r w:rsidRPr="00B00062">
        <w:rPr>
          <w:rFonts w:ascii="Arial" w:eastAsia="Arial" w:hAnsi="Arial" w:cs="Arial"/>
          <w:szCs w:val="24"/>
        </w:rPr>
        <w:t>and</w:t>
      </w:r>
      <w:r w:rsidRPr="00B00062">
        <w:rPr>
          <w:rFonts w:ascii="Arial" w:eastAsia="Arial" w:hAnsi="Arial" w:cs="Arial"/>
          <w:spacing w:val="-16"/>
          <w:szCs w:val="24"/>
        </w:rPr>
        <w:t xml:space="preserve"> </w:t>
      </w:r>
      <w:r w:rsidRPr="00B00062">
        <w:rPr>
          <w:rFonts w:ascii="Arial" w:eastAsia="Arial" w:hAnsi="Arial" w:cs="Arial"/>
          <w:szCs w:val="24"/>
        </w:rPr>
        <w:t>South</w:t>
      </w:r>
      <w:r w:rsidRPr="00B00062">
        <w:rPr>
          <w:rFonts w:ascii="Arial" w:eastAsia="Arial" w:hAnsi="Arial" w:cs="Arial"/>
          <w:spacing w:val="-17"/>
          <w:szCs w:val="24"/>
        </w:rPr>
        <w:t xml:space="preserve"> </w:t>
      </w:r>
      <w:r w:rsidRPr="00B00062">
        <w:rPr>
          <w:rFonts w:ascii="Arial" w:eastAsia="Arial" w:hAnsi="Arial" w:cs="Arial"/>
          <w:szCs w:val="24"/>
        </w:rPr>
        <w:t>Perth</w:t>
      </w:r>
      <w:r w:rsidRPr="00B00062">
        <w:rPr>
          <w:rFonts w:ascii="Arial" w:eastAsia="Arial" w:hAnsi="Arial" w:cs="Arial"/>
          <w:spacing w:val="-16"/>
          <w:szCs w:val="24"/>
        </w:rPr>
        <w:t xml:space="preserve"> </w:t>
      </w:r>
      <w:r w:rsidRPr="00B00062">
        <w:rPr>
          <w:rFonts w:ascii="Arial" w:eastAsia="Arial" w:hAnsi="Arial" w:cs="Arial"/>
          <w:szCs w:val="24"/>
        </w:rPr>
        <w:t>both</w:t>
      </w:r>
      <w:r w:rsidRPr="00B00062">
        <w:rPr>
          <w:rFonts w:ascii="Arial" w:eastAsia="Arial" w:hAnsi="Arial" w:cs="Arial"/>
          <w:spacing w:val="-16"/>
          <w:szCs w:val="24"/>
        </w:rPr>
        <w:t xml:space="preserve"> </w:t>
      </w:r>
      <w:r w:rsidRPr="00B00062">
        <w:rPr>
          <w:rFonts w:ascii="Arial" w:eastAsia="Arial" w:hAnsi="Arial" w:cs="Arial"/>
          <w:szCs w:val="24"/>
        </w:rPr>
        <w:t>recommended</w:t>
      </w:r>
      <w:r w:rsidRPr="00B00062">
        <w:rPr>
          <w:rFonts w:ascii="Arial" w:eastAsia="Arial" w:hAnsi="Arial" w:cs="Arial"/>
          <w:spacing w:val="-16"/>
          <w:szCs w:val="24"/>
        </w:rPr>
        <w:t xml:space="preserve"> </w:t>
      </w:r>
      <w:r w:rsidRPr="00B00062">
        <w:rPr>
          <w:rFonts w:ascii="Arial" w:eastAsia="Arial" w:hAnsi="Arial" w:cs="Arial"/>
          <w:szCs w:val="24"/>
        </w:rPr>
        <w:t>West</w:t>
      </w:r>
      <w:r w:rsidRPr="00B00062">
        <w:rPr>
          <w:rFonts w:ascii="Arial" w:eastAsia="Arial" w:hAnsi="Arial" w:cs="Arial"/>
          <w:spacing w:val="-64"/>
          <w:szCs w:val="24"/>
        </w:rPr>
        <w:t xml:space="preserve"> </w:t>
      </w:r>
      <w:r w:rsidRPr="00B00062">
        <w:rPr>
          <w:rFonts w:ascii="Arial" w:eastAsia="Arial" w:hAnsi="Arial" w:cs="Arial"/>
          <w:szCs w:val="24"/>
        </w:rPr>
        <w:t>Coast</w:t>
      </w:r>
      <w:r w:rsidRPr="00B00062">
        <w:rPr>
          <w:rFonts w:ascii="Arial" w:eastAsia="Arial" w:hAnsi="Arial" w:cs="Arial"/>
          <w:spacing w:val="-1"/>
          <w:szCs w:val="24"/>
        </w:rPr>
        <w:t xml:space="preserve"> </w:t>
      </w:r>
      <w:r w:rsidRPr="00B00062">
        <w:rPr>
          <w:rFonts w:ascii="Arial" w:eastAsia="Arial" w:hAnsi="Arial" w:cs="Arial"/>
          <w:szCs w:val="24"/>
        </w:rPr>
        <w:t>Profilers</w:t>
      </w:r>
      <w:r w:rsidRPr="00B00062">
        <w:rPr>
          <w:rFonts w:ascii="Arial" w:eastAsia="Arial" w:hAnsi="Arial" w:cs="Arial"/>
          <w:spacing w:val="-1"/>
          <w:szCs w:val="24"/>
        </w:rPr>
        <w:t xml:space="preserve"> </w:t>
      </w:r>
      <w:r w:rsidRPr="00B00062">
        <w:rPr>
          <w:rFonts w:ascii="Arial" w:eastAsia="Arial" w:hAnsi="Arial" w:cs="Arial"/>
          <w:szCs w:val="24"/>
        </w:rPr>
        <w:t>services</w:t>
      </w:r>
      <w:r w:rsidRPr="00B00062">
        <w:rPr>
          <w:rFonts w:ascii="Arial" w:eastAsia="Arial" w:hAnsi="Arial" w:cs="Arial"/>
          <w:spacing w:val="-1"/>
          <w:szCs w:val="24"/>
        </w:rPr>
        <w:t xml:space="preserve"> </w:t>
      </w:r>
      <w:r w:rsidRPr="00B00062">
        <w:rPr>
          <w:rFonts w:ascii="Arial" w:eastAsia="Arial" w:hAnsi="Arial" w:cs="Arial"/>
          <w:szCs w:val="24"/>
        </w:rPr>
        <w:t>and</w:t>
      </w:r>
      <w:r w:rsidRPr="00B00062">
        <w:rPr>
          <w:rFonts w:ascii="Arial" w:eastAsia="Arial" w:hAnsi="Arial" w:cs="Arial"/>
          <w:spacing w:val="-3"/>
          <w:szCs w:val="24"/>
        </w:rPr>
        <w:t xml:space="preserve"> </w:t>
      </w:r>
      <w:r w:rsidRPr="00B00062">
        <w:rPr>
          <w:rFonts w:ascii="Arial" w:eastAsia="Arial" w:hAnsi="Arial" w:cs="Arial"/>
          <w:szCs w:val="24"/>
        </w:rPr>
        <w:t>have engaged</w:t>
      </w:r>
      <w:r w:rsidRPr="00B00062">
        <w:rPr>
          <w:rFonts w:ascii="Arial" w:eastAsia="Arial" w:hAnsi="Arial" w:cs="Arial"/>
          <w:spacing w:val="-1"/>
          <w:szCs w:val="24"/>
        </w:rPr>
        <w:t xml:space="preserve"> </w:t>
      </w:r>
      <w:r w:rsidRPr="00B00062">
        <w:rPr>
          <w:rFonts w:ascii="Arial" w:eastAsia="Arial" w:hAnsi="Arial" w:cs="Arial"/>
          <w:szCs w:val="24"/>
        </w:rPr>
        <w:t>the Contractor</w:t>
      </w:r>
      <w:r w:rsidRPr="00B00062">
        <w:rPr>
          <w:rFonts w:ascii="Arial" w:eastAsia="Arial" w:hAnsi="Arial" w:cs="Arial"/>
          <w:spacing w:val="-2"/>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similar</w:t>
      </w:r>
      <w:r w:rsidRPr="00B00062">
        <w:rPr>
          <w:rFonts w:ascii="Arial" w:eastAsia="Arial" w:hAnsi="Arial" w:cs="Arial"/>
          <w:spacing w:val="-5"/>
          <w:szCs w:val="24"/>
        </w:rPr>
        <w:t xml:space="preserve"> </w:t>
      </w:r>
      <w:r w:rsidRPr="00B00062">
        <w:rPr>
          <w:rFonts w:ascii="Arial" w:eastAsia="Arial" w:hAnsi="Arial" w:cs="Arial"/>
          <w:szCs w:val="24"/>
        </w:rPr>
        <w:t>works.</w:t>
      </w:r>
    </w:p>
    <w:p w14:paraId="7E44334C" w14:textId="77777777" w:rsidR="00B00062" w:rsidRPr="00B00062" w:rsidRDefault="00B00062" w:rsidP="00ED5EAA">
      <w:pPr>
        <w:widowControl w:val="0"/>
        <w:autoSpaceDE w:val="0"/>
        <w:autoSpaceDN w:val="0"/>
        <w:spacing w:before="11"/>
        <w:rPr>
          <w:rFonts w:ascii="Arial" w:eastAsia="Arial" w:hAnsi="Arial" w:cs="Arial"/>
          <w:sz w:val="23"/>
          <w:szCs w:val="24"/>
        </w:rPr>
      </w:pPr>
    </w:p>
    <w:p w14:paraId="1970D6A9" w14:textId="77777777" w:rsidR="00B00062" w:rsidRPr="00B00062" w:rsidRDefault="00B00062" w:rsidP="00ED5EAA">
      <w:pPr>
        <w:widowControl w:val="0"/>
        <w:autoSpaceDE w:val="0"/>
        <w:autoSpaceDN w:val="0"/>
        <w:ind w:right="113"/>
        <w:jc w:val="both"/>
        <w:rPr>
          <w:rFonts w:ascii="Arial" w:eastAsia="Arial" w:hAnsi="Arial" w:cs="Arial"/>
          <w:szCs w:val="24"/>
        </w:rPr>
      </w:pPr>
      <w:r w:rsidRPr="00B00062">
        <w:rPr>
          <w:rFonts w:ascii="Arial" w:eastAsia="Arial" w:hAnsi="Arial" w:cs="Arial"/>
          <w:szCs w:val="24"/>
        </w:rPr>
        <w:t>Following the due diligence processes that the City has undertaken, the City is</w:t>
      </w:r>
      <w:r w:rsidRPr="00B00062">
        <w:rPr>
          <w:rFonts w:ascii="Arial" w:eastAsia="Arial" w:hAnsi="Arial" w:cs="Arial"/>
          <w:spacing w:val="1"/>
          <w:szCs w:val="24"/>
        </w:rPr>
        <w:t xml:space="preserve"> </w:t>
      </w:r>
      <w:r w:rsidRPr="00B00062">
        <w:rPr>
          <w:rFonts w:ascii="Arial" w:eastAsia="Arial" w:hAnsi="Arial" w:cs="Arial"/>
          <w:szCs w:val="24"/>
        </w:rPr>
        <w:t>confident</w:t>
      </w:r>
      <w:r w:rsidRPr="00B00062">
        <w:rPr>
          <w:rFonts w:ascii="Arial" w:eastAsia="Arial" w:hAnsi="Arial" w:cs="Arial"/>
          <w:spacing w:val="-10"/>
          <w:szCs w:val="24"/>
        </w:rPr>
        <w:t xml:space="preserve"> </w:t>
      </w:r>
      <w:r w:rsidRPr="00B00062">
        <w:rPr>
          <w:rFonts w:ascii="Arial" w:eastAsia="Arial" w:hAnsi="Arial" w:cs="Arial"/>
          <w:szCs w:val="24"/>
        </w:rPr>
        <w:t>that</w:t>
      </w:r>
      <w:r w:rsidRPr="00B00062">
        <w:rPr>
          <w:rFonts w:ascii="Arial" w:eastAsia="Arial" w:hAnsi="Arial" w:cs="Arial"/>
          <w:spacing w:val="-11"/>
          <w:szCs w:val="24"/>
        </w:rPr>
        <w:t xml:space="preserve"> </w:t>
      </w:r>
      <w:r w:rsidRPr="00B00062">
        <w:rPr>
          <w:rFonts w:ascii="Arial" w:eastAsia="Arial" w:hAnsi="Arial" w:cs="Arial"/>
          <w:szCs w:val="24"/>
        </w:rPr>
        <w:t>West</w:t>
      </w:r>
      <w:r w:rsidRPr="00B00062">
        <w:rPr>
          <w:rFonts w:ascii="Arial" w:eastAsia="Arial" w:hAnsi="Arial" w:cs="Arial"/>
          <w:spacing w:val="-10"/>
          <w:szCs w:val="24"/>
        </w:rPr>
        <w:t xml:space="preserve"> </w:t>
      </w:r>
      <w:r w:rsidRPr="00B00062">
        <w:rPr>
          <w:rFonts w:ascii="Arial" w:eastAsia="Arial" w:hAnsi="Arial" w:cs="Arial"/>
          <w:szCs w:val="24"/>
        </w:rPr>
        <w:t>Coast</w:t>
      </w:r>
      <w:r w:rsidRPr="00B00062">
        <w:rPr>
          <w:rFonts w:ascii="Arial" w:eastAsia="Arial" w:hAnsi="Arial" w:cs="Arial"/>
          <w:spacing w:val="-9"/>
          <w:szCs w:val="24"/>
        </w:rPr>
        <w:t xml:space="preserve"> </w:t>
      </w:r>
      <w:r w:rsidRPr="00B00062">
        <w:rPr>
          <w:rFonts w:ascii="Arial" w:eastAsia="Arial" w:hAnsi="Arial" w:cs="Arial"/>
          <w:szCs w:val="24"/>
        </w:rPr>
        <w:t>Profilers</w:t>
      </w:r>
      <w:r w:rsidRPr="00B00062">
        <w:rPr>
          <w:rFonts w:ascii="Arial" w:eastAsia="Arial" w:hAnsi="Arial" w:cs="Arial"/>
          <w:spacing w:val="-12"/>
          <w:szCs w:val="24"/>
        </w:rPr>
        <w:t xml:space="preserve"> </w:t>
      </w:r>
      <w:r w:rsidRPr="00B00062">
        <w:rPr>
          <w:rFonts w:ascii="Arial" w:eastAsia="Arial" w:hAnsi="Arial" w:cs="Arial"/>
          <w:szCs w:val="24"/>
        </w:rPr>
        <w:t>can complete</w:t>
      </w:r>
      <w:r w:rsidRPr="00B00062">
        <w:rPr>
          <w:rFonts w:ascii="Arial" w:eastAsia="Arial" w:hAnsi="Arial" w:cs="Arial"/>
          <w:spacing w:val="-9"/>
          <w:szCs w:val="24"/>
        </w:rPr>
        <w:t xml:space="preserve"> </w:t>
      </w:r>
      <w:r w:rsidRPr="00B00062">
        <w:rPr>
          <w:rFonts w:ascii="Arial" w:eastAsia="Arial" w:hAnsi="Arial" w:cs="Arial"/>
          <w:szCs w:val="24"/>
        </w:rPr>
        <w:t>the</w:t>
      </w:r>
      <w:r w:rsidRPr="00B00062">
        <w:rPr>
          <w:rFonts w:ascii="Arial" w:eastAsia="Arial" w:hAnsi="Arial" w:cs="Arial"/>
          <w:spacing w:val="-8"/>
          <w:szCs w:val="24"/>
        </w:rPr>
        <w:t xml:space="preserve"> </w:t>
      </w:r>
      <w:r w:rsidRPr="00B00062">
        <w:rPr>
          <w:rFonts w:ascii="Arial" w:eastAsia="Arial" w:hAnsi="Arial" w:cs="Arial"/>
          <w:szCs w:val="24"/>
        </w:rPr>
        <w:t>scope</w:t>
      </w:r>
      <w:r w:rsidRPr="00B00062">
        <w:rPr>
          <w:rFonts w:ascii="Arial" w:eastAsia="Arial" w:hAnsi="Arial" w:cs="Arial"/>
          <w:spacing w:val="-9"/>
          <w:szCs w:val="24"/>
        </w:rPr>
        <w:t xml:space="preserve"> </w:t>
      </w:r>
      <w:r w:rsidRPr="00B00062">
        <w:rPr>
          <w:rFonts w:ascii="Arial" w:eastAsia="Arial" w:hAnsi="Arial" w:cs="Arial"/>
          <w:szCs w:val="24"/>
        </w:rPr>
        <w:t>of</w:t>
      </w:r>
      <w:r w:rsidRPr="00B00062">
        <w:rPr>
          <w:rFonts w:ascii="Arial" w:eastAsia="Arial" w:hAnsi="Arial" w:cs="Arial"/>
          <w:spacing w:val="-10"/>
          <w:szCs w:val="24"/>
        </w:rPr>
        <w:t xml:space="preserve"> </w:t>
      </w:r>
      <w:r w:rsidRPr="00B00062">
        <w:rPr>
          <w:rFonts w:ascii="Arial" w:eastAsia="Arial" w:hAnsi="Arial" w:cs="Arial"/>
          <w:szCs w:val="24"/>
        </w:rPr>
        <w:t>work</w:t>
      </w:r>
      <w:r w:rsidRPr="00B00062">
        <w:rPr>
          <w:rFonts w:ascii="Arial" w:eastAsia="Arial" w:hAnsi="Arial" w:cs="Arial"/>
          <w:spacing w:val="-9"/>
          <w:szCs w:val="24"/>
        </w:rPr>
        <w:t xml:space="preserve"> </w:t>
      </w:r>
      <w:r w:rsidRPr="00B00062">
        <w:rPr>
          <w:rFonts w:ascii="Arial" w:eastAsia="Arial" w:hAnsi="Arial" w:cs="Arial"/>
          <w:szCs w:val="24"/>
        </w:rPr>
        <w:t>to</w:t>
      </w:r>
      <w:r w:rsidRPr="00B00062">
        <w:rPr>
          <w:rFonts w:ascii="Arial" w:eastAsia="Arial" w:hAnsi="Arial" w:cs="Arial"/>
          <w:spacing w:val="-11"/>
          <w:szCs w:val="24"/>
        </w:rPr>
        <w:t xml:space="preserve"> </w:t>
      </w:r>
      <w:r w:rsidRPr="00B00062">
        <w:rPr>
          <w:rFonts w:ascii="Arial" w:eastAsia="Arial" w:hAnsi="Arial" w:cs="Arial"/>
          <w:szCs w:val="24"/>
        </w:rPr>
        <w:t>the</w:t>
      </w:r>
      <w:r w:rsidRPr="00B00062">
        <w:rPr>
          <w:rFonts w:ascii="Arial" w:eastAsia="Arial" w:hAnsi="Arial" w:cs="Arial"/>
          <w:spacing w:val="-65"/>
          <w:szCs w:val="24"/>
        </w:rPr>
        <w:t xml:space="preserve"> </w:t>
      </w:r>
      <w:r w:rsidRPr="00B00062">
        <w:rPr>
          <w:rFonts w:ascii="Arial" w:eastAsia="Arial" w:hAnsi="Arial" w:cs="Arial"/>
          <w:szCs w:val="24"/>
        </w:rPr>
        <w:t>required</w:t>
      </w:r>
      <w:r w:rsidRPr="00B00062">
        <w:rPr>
          <w:rFonts w:ascii="Arial" w:eastAsia="Arial" w:hAnsi="Arial" w:cs="Arial"/>
          <w:spacing w:val="-1"/>
          <w:szCs w:val="24"/>
        </w:rPr>
        <w:t xml:space="preserve"> </w:t>
      </w:r>
      <w:r w:rsidRPr="00B00062">
        <w:rPr>
          <w:rFonts w:ascii="Arial" w:eastAsia="Arial" w:hAnsi="Arial" w:cs="Arial"/>
          <w:szCs w:val="24"/>
        </w:rPr>
        <w:t>standards</w:t>
      </w:r>
      <w:r w:rsidRPr="00B00062">
        <w:rPr>
          <w:rFonts w:ascii="Arial" w:eastAsia="Arial" w:hAnsi="Arial" w:cs="Arial"/>
          <w:spacing w:val="-3"/>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their</w:t>
      </w:r>
      <w:r w:rsidRPr="00B00062">
        <w:rPr>
          <w:rFonts w:ascii="Arial" w:eastAsia="Arial" w:hAnsi="Arial" w:cs="Arial"/>
          <w:spacing w:val="-2"/>
          <w:szCs w:val="24"/>
        </w:rPr>
        <w:t xml:space="preserve"> </w:t>
      </w:r>
      <w:r w:rsidRPr="00B00062">
        <w:rPr>
          <w:rFonts w:ascii="Arial" w:eastAsia="Arial" w:hAnsi="Arial" w:cs="Arial"/>
          <w:szCs w:val="24"/>
        </w:rPr>
        <w:t>offer</w:t>
      </w:r>
      <w:r w:rsidRPr="00B00062">
        <w:rPr>
          <w:rFonts w:ascii="Arial" w:eastAsia="Arial" w:hAnsi="Arial" w:cs="Arial"/>
          <w:spacing w:val="-3"/>
          <w:szCs w:val="24"/>
        </w:rPr>
        <w:t xml:space="preserve"> </w:t>
      </w:r>
      <w:r w:rsidRPr="00B00062">
        <w:rPr>
          <w:rFonts w:ascii="Arial" w:eastAsia="Arial" w:hAnsi="Arial" w:cs="Arial"/>
          <w:szCs w:val="24"/>
        </w:rPr>
        <w:t>represents</w:t>
      </w:r>
      <w:r w:rsidRPr="00B00062">
        <w:rPr>
          <w:rFonts w:ascii="Arial" w:eastAsia="Arial" w:hAnsi="Arial" w:cs="Arial"/>
          <w:spacing w:val="-3"/>
          <w:szCs w:val="24"/>
        </w:rPr>
        <w:t xml:space="preserve"> </w:t>
      </w:r>
      <w:r w:rsidRPr="00B00062">
        <w:rPr>
          <w:rFonts w:ascii="Arial" w:eastAsia="Arial" w:hAnsi="Arial" w:cs="Arial"/>
          <w:szCs w:val="24"/>
        </w:rPr>
        <w:t>good value</w:t>
      </w:r>
      <w:r w:rsidRPr="00B00062">
        <w:rPr>
          <w:rFonts w:ascii="Arial" w:eastAsia="Arial" w:hAnsi="Arial" w:cs="Arial"/>
          <w:spacing w:val="-1"/>
          <w:szCs w:val="24"/>
        </w:rPr>
        <w:t xml:space="preserve"> </w:t>
      </w:r>
      <w:r w:rsidRPr="00B00062">
        <w:rPr>
          <w:rFonts w:ascii="Arial" w:eastAsia="Arial" w:hAnsi="Arial" w:cs="Arial"/>
          <w:szCs w:val="24"/>
        </w:rPr>
        <w:t>for</w:t>
      </w:r>
      <w:r w:rsidRPr="00B00062">
        <w:rPr>
          <w:rFonts w:ascii="Arial" w:eastAsia="Arial" w:hAnsi="Arial" w:cs="Arial"/>
          <w:spacing w:val="-2"/>
          <w:szCs w:val="24"/>
        </w:rPr>
        <w:t xml:space="preserve"> </w:t>
      </w:r>
      <w:r w:rsidRPr="00B00062">
        <w:rPr>
          <w:rFonts w:ascii="Arial" w:eastAsia="Arial" w:hAnsi="Arial" w:cs="Arial"/>
          <w:szCs w:val="24"/>
        </w:rPr>
        <w:t>money</w:t>
      </w:r>
      <w:r w:rsidRPr="00B00062">
        <w:rPr>
          <w:rFonts w:ascii="Arial" w:eastAsia="Arial" w:hAnsi="Arial" w:cs="Arial"/>
          <w:spacing w:val="-7"/>
          <w:szCs w:val="24"/>
        </w:rPr>
        <w:t xml:space="preserve"> </w:t>
      </w:r>
      <w:r w:rsidRPr="00B00062">
        <w:rPr>
          <w:rFonts w:ascii="Arial" w:eastAsia="Arial" w:hAnsi="Arial" w:cs="Arial"/>
          <w:szCs w:val="24"/>
        </w:rPr>
        <w:t>to the</w:t>
      </w:r>
      <w:r w:rsidRPr="00B00062">
        <w:rPr>
          <w:rFonts w:ascii="Arial" w:eastAsia="Arial" w:hAnsi="Arial" w:cs="Arial"/>
          <w:spacing w:val="-1"/>
          <w:szCs w:val="24"/>
        </w:rPr>
        <w:t xml:space="preserve"> </w:t>
      </w:r>
      <w:r w:rsidRPr="00B00062">
        <w:rPr>
          <w:rFonts w:ascii="Arial" w:eastAsia="Arial" w:hAnsi="Arial" w:cs="Arial"/>
          <w:szCs w:val="24"/>
        </w:rPr>
        <w:t>City.</w:t>
      </w:r>
    </w:p>
    <w:p w14:paraId="18E7C22D" w14:textId="77777777" w:rsidR="00B00062" w:rsidRPr="00B00062" w:rsidRDefault="00B00062" w:rsidP="00ED5EAA">
      <w:pPr>
        <w:widowControl w:val="0"/>
        <w:autoSpaceDE w:val="0"/>
        <w:autoSpaceDN w:val="0"/>
        <w:rPr>
          <w:rFonts w:ascii="Arial" w:eastAsia="Arial" w:hAnsi="Arial" w:cs="Arial"/>
          <w:szCs w:val="24"/>
        </w:rPr>
      </w:pPr>
    </w:p>
    <w:p w14:paraId="0E10F558" w14:textId="77777777" w:rsidR="00B00062" w:rsidRPr="00B00062" w:rsidRDefault="00B00062" w:rsidP="00ED5EAA">
      <w:pPr>
        <w:widowControl w:val="0"/>
        <w:tabs>
          <w:tab w:val="num" w:pos="360"/>
        </w:tabs>
        <w:autoSpaceDE w:val="0"/>
        <w:autoSpaceDN w:val="0"/>
        <w:spacing w:before="1"/>
        <w:rPr>
          <w:rFonts w:ascii="Arial" w:eastAsia="Arial" w:hAnsi="Arial" w:cs="Arial"/>
          <w:b/>
          <w:bCs/>
          <w:szCs w:val="24"/>
        </w:rPr>
      </w:pPr>
      <w:r w:rsidRPr="00B00062">
        <w:rPr>
          <w:rFonts w:ascii="Arial" w:eastAsia="Arial" w:hAnsi="Arial" w:cs="Arial"/>
          <w:b/>
          <w:bCs/>
          <w:szCs w:val="24"/>
        </w:rPr>
        <w:t>Key</w:t>
      </w:r>
      <w:r w:rsidRPr="00B00062">
        <w:rPr>
          <w:rFonts w:ascii="Arial" w:eastAsia="Arial" w:hAnsi="Arial" w:cs="Arial"/>
          <w:b/>
          <w:bCs/>
          <w:spacing w:val="-3"/>
          <w:szCs w:val="24"/>
        </w:rPr>
        <w:t xml:space="preserve"> </w:t>
      </w:r>
      <w:r w:rsidRPr="00B00062">
        <w:rPr>
          <w:rFonts w:ascii="Arial" w:eastAsia="Arial" w:hAnsi="Arial" w:cs="Arial"/>
          <w:b/>
          <w:szCs w:val="24"/>
        </w:rPr>
        <w:t>Relevant</w:t>
      </w:r>
      <w:r w:rsidRPr="00B00062">
        <w:rPr>
          <w:rFonts w:ascii="Arial" w:eastAsia="Arial" w:hAnsi="Arial" w:cs="Arial"/>
          <w:b/>
          <w:bCs/>
          <w:spacing w:val="-4"/>
          <w:szCs w:val="24"/>
        </w:rPr>
        <w:t xml:space="preserve"> </w:t>
      </w:r>
      <w:r w:rsidRPr="00B00062">
        <w:rPr>
          <w:rFonts w:ascii="Arial" w:eastAsia="Arial" w:hAnsi="Arial" w:cs="Arial"/>
          <w:b/>
          <w:bCs/>
          <w:szCs w:val="24"/>
        </w:rPr>
        <w:t>Previous</w:t>
      </w:r>
      <w:r w:rsidRPr="00B00062">
        <w:rPr>
          <w:rFonts w:ascii="Arial" w:eastAsia="Arial" w:hAnsi="Arial" w:cs="Arial"/>
          <w:b/>
          <w:bCs/>
          <w:spacing w:val="-2"/>
          <w:szCs w:val="24"/>
        </w:rPr>
        <w:t xml:space="preserve"> </w:t>
      </w:r>
      <w:r w:rsidRPr="00B00062">
        <w:rPr>
          <w:rFonts w:ascii="Arial" w:eastAsia="Arial" w:hAnsi="Arial" w:cs="Arial"/>
          <w:b/>
          <w:bCs/>
          <w:szCs w:val="24"/>
        </w:rPr>
        <w:t>Council</w:t>
      </w:r>
      <w:r w:rsidRPr="00B00062">
        <w:rPr>
          <w:rFonts w:ascii="Arial" w:eastAsia="Arial" w:hAnsi="Arial" w:cs="Arial"/>
          <w:b/>
          <w:bCs/>
          <w:spacing w:val="-2"/>
          <w:szCs w:val="24"/>
        </w:rPr>
        <w:t xml:space="preserve"> </w:t>
      </w:r>
      <w:r w:rsidRPr="00B00062">
        <w:rPr>
          <w:rFonts w:ascii="Arial" w:eastAsia="Arial" w:hAnsi="Arial" w:cs="Arial"/>
          <w:b/>
          <w:bCs/>
          <w:szCs w:val="24"/>
        </w:rPr>
        <w:t>Decisions:</w:t>
      </w:r>
    </w:p>
    <w:p w14:paraId="3BA0DEE6" w14:textId="77777777" w:rsidR="00B00062" w:rsidRPr="00B00062" w:rsidRDefault="00B00062" w:rsidP="00ED5EAA">
      <w:pPr>
        <w:widowControl w:val="0"/>
        <w:autoSpaceDE w:val="0"/>
        <w:autoSpaceDN w:val="0"/>
        <w:rPr>
          <w:rFonts w:ascii="Arial" w:eastAsia="Arial" w:hAnsi="Arial" w:cs="Arial"/>
          <w:b/>
          <w:szCs w:val="24"/>
        </w:rPr>
      </w:pPr>
    </w:p>
    <w:p w14:paraId="259404A8" w14:textId="7777777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Nil.</w:t>
      </w:r>
    </w:p>
    <w:p w14:paraId="3A837879" w14:textId="77777777" w:rsidR="00B00062" w:rsidRPr="00B00062" w:rsidRDefault="00B00062" w:rsidP="00ED5EAA">
      <w:pPr>
        <w:widowControl w:val="0"/>
        <w:autoSpaceDE w:val="0"/>
        <w:autoSpaceDN w:val="0"/>
        <w:rPr>
          <w:rFonts w:ascii="Arial" w:eastAsia="Arial" w:hAnsi="Arial" w:cs="Arial"/>
          <w:sz w:val="26"/>
          <w:szCs w:val="24"/>
        </w:rPr>
      </w:pPr>
    </w:p>
    <w:p w14:paraId="60B192D2" w14:textId="77777777" w:rsidR="00B00062" w:rsidRPr="00B00062" w:rsidRDefault="00B00062" w:rsidP="00ED5EAA">
      <w:pPr>
        <w:widowControl w:val="0"/>
        <w:autoSpaceDE w:val="0"/>
        <w:autoSpaceDN w:val="0"/>
        <w:spacing w:before="10"/>
        <w:rPr>
          <w:rFonts w:ascii="Arial" w:eastAsia="Arial" w:hAnsi="Arial" w:cs="Arial"/>
          <w:sz w:val="21"/>
          <w:szCs w:val="24"/>
        </w:rPr>
      </w:pPr>
    </w:p>
    <w:p w14:paraId="175A6C77" w14:textId="77777777" w:rsidR="00B00062" w:rsidRP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Consultation</w:t>
      </w:r>
    </w:p>
    <w:p w14:paraId="02FFD379" w14:textId="77777777" w:rsidR="00B00062" w:rsidRPr="00B00062" w:rsidRDefault="00B00062" w:rsidP="00ED5EAA">
      <w:pPr>
        <w:widowControl w:val="0"/>
        <w:autoSpaceDE w:val="0"/>
        <w:autoSpaceDN w:val="0"/>
        <w:spacing w:before="1"/>
        <w:rPr>
          <w:rFonts w:ascii="Arial" w:eastAsia="Arial" w:hAnsi="Arial" w:cs="Arial"/>
          <w:b/>
          <w:szCs w:val="24"/>
        </w:rPr>
      </w:pPr>
    </w:p>
    <w:p w14:paraId="2B606BF3" w14:textId="77777777" w:rsidR="00B00062" w:rsidRPr="00B00062" w:rsidRDefault="00B00062" w:rsidP="00ED5EAA">
      <w:pPr>
        <w:widowControl w:val="0"/>
        <w:autoSpaceDE w:val="0"/>
        <w:autoSpaceDN w:val="0"/>
        <w:spacing w:before="1"/>
        <w:jc w:val="both"/>
        <w:rPr>
          <w:rFonts w:ascii="Arial" w:eastAsia="Arial" w:hAnsi="Arial" w:cs="Arial"/>
          <w:szCs w:val="24"/>
        </w:rPr>
      </w:pPr>
      <w:r w:rsidRPr="00B00062">
        <w:rPr>
          <w:rFonts w:ascii="Arial" w:eastAsia="Arial" w:hAnsi="Arial" w:cs="Arial"/>
          <w:szCs w:val="24"/>
        </w:rPr>
        <w:t>No</w:t>
      </w:r>
      <w:r w:rsidRPr="00B00062">
        <w:rPr>
          <w:rFonts w:ascii="Arial" w:eastAsia="Arial" w:hAnsi="Arial" w:cs="Arial"/>
          <w:spacing w:val="-2"/>
          <w:szCs w:val="24"/>
        </w:rPr>
        <w:t xml:space="preserve"> </w:t>
      </w:r>
      <w:r w:rsidRPr="00B00062">
        <w:rPr>
          <w:rFonts w:ascii="Arial" w:eastAsia="Arial" w:hAnsi="Arial" w:cs="Arial"/>
          <w:szCs w:val="24"/>
        </w:rPr>
        <w:t>consultation</w:t>
      </w:r>
      <w:r w:rsidRPr="00B00062">
        <w:rPr>
          <w:rFonts w:ascii="Arial" w:eastAsia="Arial" w:hAnsi="Arial" w:cs="Arial"/>
          <w:spacing w:val="-1"/>
          <w:szCs w:val="24"/>
        </w:rPr>
        <w:t xml:space="preserve"> </w:t>
      </w:r>
      <w:r w:rsidRPr="00B00062">
        <w:rPr>
          <w:rFonts w:ascii="Arial" w:eastAsia="Arial" w:hAnsi="Arial" w:cs="Arial"/>
          <w:szCs w:val="24"/>
        </w:rPr>
        <w:t>is</w:t>
      </w:r>
      <w:r w:rsidRPr="00B00062">
        <w:rPr>
          <w:rFonts w:ascii="Arial" w:eastAsia="Arial" w:hAnsi="Arial" w:cs="Arial"/>
          <w:spacing w:val="-3"/>
          <w:szCs w:val="24"/>
        </w:rPr>
        <w:t xml:space="preserve"> </w:t>
      </w:r>
      <w:r w:rsidRPr="00B00062">
        <w:rPr>
          <w:rFonts w:ascii="Arial" w:eastAsia="Arial" w:hAnsi="Arial" w:cs="Arial"/>
          <w:szCs w:val="24"/>
        </w:rPr>
        <w:t>required</w:t>
      </w:r>
      <w:r w:rsidRPr="00B00062">
        <w:rPr>
          <w:rFonts w:ascii="Arial" w:eastAsia="Arial" w:hAnsi="Arial" w:cs="Arial"/>
          <w:spacing w:val="-1"/>
          <w:szCs w:val="24"/>
        </w:rPr>
        <w:t xml:space="preserve"> </w:t>
      </w:r>
      <w:r w:rsidRPr="00B00062">
        <w:rPr>
          <w:rFonts w:ascii="Arial" w:eastAsia="Arial" w:hAnsi="Arial" w:cs="Arial"/>
          <w:szCs w:val="24"/>
        </w:rPr>
        <w:t>as</w:t>
      </w:r>
      <w:r w:rsidRPr="00B00062">
        <w:rPr>
          <w:rFonts w:ascii="Arial" w:eastAsia="Arial" w:hAnsi="Arial" w:cs="Arial"/>
          <w:spacing w:val="-3"/>
          <w:szCs w:val="24"/>
        </w:rPr>
        <w:t xml:space="preserve"> </w:t>
      </w:r>
      <w:r w:rsidRPr="00B00062">
        <w:rPr>
          <w:rFonts w:ascii="Arial" w:eastAsia="Arial" w:hAnsi="Arial" w:cs="Arial"/>
          <w:szCs w:val="24"/>
        </w:rPr>
        <w:t>part</w:t>
      </w:r>
      <w:r w:rsidRPr="00B00062">
        <w:rPr>
          <w:rFonts w:ascii="Arial" w:eastAsia="Arial" w:hAnsi="Arial" w:cs="Arial"/>
          <w:spacing w:val="-1"/>
          <w:szCs w:val="24"/>
        </w:rPr>
        <w:t xml:space="preserve"> </w:t>
      </w:r>
      <w:r w:rsidRPr="00B00062">
        <w:rPr>
          <w:rFonts w:ascii="Arial" w:eastAsia="Arial" w:hAnsi="Arial" w:cs="Arial"/>
          <w:szCs w:val="24"/>
        </w:rPr>
        <w:t>of</w:t>
      </w:r>
      <w:r w:rsidRPr="00B00062">
        <w:rPr>
          <w:rFonts w:ascii="Arial" w:eastAsia="Arial" w:hAnsi="Arial" w:cs="Arial"/>
          <w:spacing w:val="-1"/>
          <w:szCs w:val="24"/>
        </w:rPr>
        <w:t xml:space="preserve"> </w:t>
      </w:r>
      <w:r w:rsidRPr="00B00062">
        <w:rPr>
          <w:rFonts w:ascii="Arial" w:eastAsia="Arial" w:hAnsi="Arial" w:cs="Arial"/>
          <w:szCs w:val="24"/>
        </w:rPr>
        <w:t>these</w:t>
      </w:r>
      <w:r w:rsidRPr="00B00062">
        <w:rPr>
          <w:rFonts w:ascii="Arial" w:eastAsia="Arial" w:hAnsi="Arial" w:cs="Arial"/>
          <w:spacing w:val="-2"/>
          <w:szCs w:val="24"/>
        </w:rPr>
        <w:t xml:space="preserve"> </w:t>
      </w:r>
      <w:r w:rsidRPr="00B00062">
        <w:rPr>
          <w:rFonts w:ascii="Arial" w:eastAsia="Arial" w:hAnsi="Arial" w:cs="Arial"/>
          <w:szCs w:val="24"/>
        </w:rPr>
        <w:t>works.</w:t>
      </w:r>
    </w:p>
    <w:p w14:paraId="2D1A1C74" w14:textId="77777777" w:rsidR="00B00062" w:rsidRPr="00B00062" w:rsidRDefault="00B00062" w:rsidP="00ED5EAA">
      <w:pPr>
        <w:widowControl w:val="0"/>
        <w:autoSpaceDE w:val="0"/>
        <w:autoSpaceDN w:val="0"/>
        <w:rPr>
          <w:rFonts w:ascii="Arial" w:eastAsia="Arial" w:hAnsi="Arial" w:cs="Arial"/>
          <w:sz w:val="26"/>
          <w:szCs w:val="24"/>
        </w:rPr>
      </w:pPr>
    </w:p>
    <w:p w14:paraId="5DC24A15" w14:textId="77777777" w:rsidR="00B00062" w:rsidRPr="00B00062" w:rsidRDefault="00B00062" w:rsidP="00ED5EAA">
      <w:pPr>
        <w:widowControl w:val="0"/>
        <w:autoSpaceDE w:val="0"/>
        <w:autoSpaceDN w:val="0"/>
        <w:spacing w:before="9"/>
        <w:rPr>
          <w:rFonts w:ascii="Arial" w:eastAsia="Arial" w:hAnsi="Arial" w:cs="Arial"/>
          <w:sz w:val="25"/>
          <w:szCs w:val="24"/>
        </w:rPr>
      </w:pPr>
    </w:p>
    <w:p w14:paraId="01A0ED76" w14:textId="7E199975" w:rsidR="00B00062" w:rsidRDefault="00B00062" w:rsidP="00ED5EAA">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Strategic</w:t>
      </w:r>
      <w:r w:rsidRPr="00B00062">
        <w:rPr>
          <w:rFonts w:ascii="Arial" w:eastAsia="Arial" w:hAnsi="Arial" w:cs="Arial"/>
          <w:b/>
          <w:bCs/>
          <w:spacing w:val="-4"/>
          <w:sz w:val="28"/>
          <w:szCs w:val="28"/>
        </w:rPr>
        <w:t xml:space="preserve"> </w:t>
      </w:r>
      <w:r w:rsidRPr="00B00062">
        <w:rPr>
          <w:rFonts w:ascii="Arial" w:eastAsia="Arial" w:hAnsi="Arial" w:cs="Arial"/>
          <w:b/>
          <w:bCs/>
          <w:sz w:val="28"/>
          <w:szCs w:val="28"/>
        </w:rPr>
        <w:t>Implications</w:t>
      </w:r>
    </w:p>
    <w:p w14:paraId="372109DA" w14:textId="77777777" w:rsidR="00B00062" w:rsidRPr="00B00062" w:rsidRDefault="00B00062" w:rsidP="00ED5EAA">
      <w:pPr>
        <w:widowControl w:val="0"/>
        <w:autoSpaceDE w:val="0"/>
        <w:autoSpaceDN w:val="0"/>
        <w:spacing w:before="1"/>
        <w:rPr>
          <w:rFonts w:ascii="Arial" w:eastAsia="Arial" w:hAnsi="Arial" w:cs="Arial"/>
          <w:b/>
          <w:bCs/>
          <w:sz w:val="28"/>
          <w:szCs w:val="28"/>
        </w:rPr>
      </w:pPr>
    </w:p>
    <w:p w14:paraId="15C27594" w14:textId="77777777" w:rsidR="00B00062" w:rsidRPr="00B00062" w:rsidRDefault="00B00062" w:rsidP="00ED5EAA">
      <w:pPr>
        <w:widowControl w:val="0"/>
        <w:autoSpaceDE w:val="0"/>
        <w:autoSpaceDN w:val="0"/>
        <w:spacing w:before="9"/>
        <w:rPr>
          <w:rFonts w:ascii="Arial" w:eastAsia="Arial" w:hAnsi="Arial" w:cs="Arial"/>
          <w:b/>
          <w:bCs/>
          <w:szCs w:val="24"/>
        </w:rPr>
      </w:pPr>
      <w:r w:rsidRPr="00B00062">
        <w:rPr>
          <w:rFonts w:ascii="Arial" w:eastAsia="Arial" w:hAnsi="Arial" w:cs="Arial"/>
          <w:b/>
          <w:bCs/>
          <w:szCs w:val="24"/>
        </w:rPr>
        <w:t>How</w:t>
      </w:r>
      <w:r w:rsidRPr="00B00062">
        <w:rPr>
          <w:rFonts w:ascii="Arial" w:eastAsia="Arial" w:hAnsi="Arial" w:cs="Arial"/>
          <w:b/>
          <w:bCs/>
          <w:spacing w:val="-1"/>
          <w:szCs w:val="24"/>
        </w:rPr>
        <w:t xml:space="preserve"> </w:t>
      </w:r>
      <w:r w:rsidRPr="00B00062">
        <w:rPr>
          <w:rFonts w:ascii="Arial" w:eastAsia="Arial" w:hAnsi="Arial" w:cs="Arial"/>
          <w:b/>
          <w:bCs/>
          <w:szCs w:val="24"/>
        </w:rPr>
        <w:t>well</w:t>
      </w:r>
      <w:r w:rsidRPr="00B00062">
        <w:rPr>
          <w:rFonts w:ascii="Arial" w:eastAsia="Arial" w:hAnsi="Arial" w:cs="Arial"/>
          <w:b/>
          <w:bCs/>
          <w:spacing w:val="-1"/>
          <w:szCs w:val="24"/>
        </w:rPr>
        <w:t xml:space="preserve"> </w:t>
      </w:r>
      <w:r w:rsidRPr="00B00062">
        <w:rPr>
          <w:rFonts w:ascii="Arial" w:eastAsia="Arial" w:hAnsi="Arial" w:cs="Arial"/>
          <w:b/>
          <w:bCs/>
          <w:szCs w:val="24"/>
        </w:rPr>
        <w:t>does</w:t>
      </w:r>
      <w:r w:rsidRPr="00B00062">
        <w:rPr>
          <w:rFonts w:ascii="Arial" w:eastAsia="Arial" w:hAnsi="Arial" w:cs="Arial"/>
          <w:b/>
          <w:bCs/>
          <w:spacing w:val="-1"/>
          <w:szCs w:val="24"/>
        </w:rPr>
        <w:t xml:space="preserve"> </w:t>
      </w:r>
      <w:r w:rsidRPr="00B00062">
        <w:rPr>
          <w:rFonts w:ascii="Arial" w:eastAsia="Arial" w:hAnsi="Arial" w:cs="Arial"/>
          <w:b/>
          <w:bCs/>
          <w:szCs w:val="24"/>
        </w:rPr>
        <w:t>it</w:t>
      </w:r>
      <w:r w:rsidRPr="00B00062">
        <w:rPr>
          <w:rFonts w:ascii="Arial" w:eastAsia="Arial" w:hAnsi="Arial" w:cs="Arial"/>
          <w:b/>
          <w:bCs/>
          <w:spacing w:val="-3"/>
          <w:szCs w:val="24"/>
        </w:rPr>
        <w:t xml:space="preserve"> </w:t>
      </w:r>
      <w:r w:rsidRPr="00B00062">
        <w:rPr>
          <w:rFonts w:ascii="Arial" w:eastAsia="Arial" w:hAnsi="Arial" w:cs="Arial"/>
          <w:b/>
          <w:bCs/>
          <w:szCs w:val="24"/>
        </w:rPr>
        <w:t>fit</w:t>
      </w:r>
      <w:r w:rsidRPr="00B00062">
        <w:rPr>
          <w:rFonts w:ascii="Arial" w:eastAsia="Arial" w:hAnsi="Arial" w:cs="Arial"/>
          <w:b/>
          <w:bCs/>
          <w:spacing w:val="-3"/>
          <w:szCs w:val="24"/>
        </w:rPr>
        <w:t xml:space="preserve"> </w:t>
      </w:r>
      <w:r w:rsidRPr="00B00062">
        <w:rPr>
          <w:rFonts w:ascii="Arial" w:eastAsia="Arial" w:hAnsi="Arial" w:cs="Arial"/>
          <w:b/>
          <w:bCs/>
          <w:szCs w:val="24"/>
        </w:rPr>
        <w:t>with</w:t>
      </w:r>
      <w:r w:rsidRPr="00B00062">
        <w:rPr>
          <w:rFonts w:ascii="Arial" w:eastAsia="Arial" w:hAnsi="Arial" w:cs="Arial"/>
          <w:b/>
          <w:bCs/>
          <w:spacing w:val="-2"/>
          <w:szCs w:val="24"/>
        </w:rPr>
        <w:t xml:space="preserve"> </w:t>
      </w:r>
      <w:r w:rsidRPr="00B00062">
        <w:rPr>
          <w:rFonts w:ascii="Arial" w:eastAsia="Arial" w:hAnsi="Arial" w:cs="Arial"/>
          <w:b/>
          <w:bCs/>
          <w:szCs w:val="24"/>
        </w:rPr>
        <w:t>our</w:t>
      </w:r>
      <w:r w:rsidRPr="00B00062">
        <w:rPr>
          <w:rFonts w:ascii="Arial" w:eastAsia="Arial" w:hAnsi="Arial" w:cs="Arial"/>
          <w:b/>
          <w:bCs/>
          <w:spacing w:val="-2"/>
          <w:szCs w:val="24"/>
        </w:rPr>
        <w:t xml:space="preserve"> </w:t>
      </w:r>
      <w:r w:rsidRPr="00B00062">
        <w:rPr>
          <w:rFonts w:ascii="Arial" w:eastAsia="Arial" w:hAnsi="Arial" w:cs="Arial"/>
          <w:b/>
          <w:bCs/>
          <w:szCs w:val="24"/>
        </w:rPr>
        <w:t>strategic</w:t>
      </w:r>
      <w:r w:rsidRPr="00B00062">
        <w:rPr>
          <w:rFonts w:ascii="Arial" w:eastAsia="Arial" w:hAnsi="Arial" w:cs="Arial"/>
          <w:b/>
          <w:bCs/>
          <w:spacing w:val="-1"/>
          <w:szCs w:val="24"/>
        </w:rPr>
        <w:t xml:space="preserve"> </w:t>
      </w:r>
      <w:r w:rsidRPr="00B00062">
        <w:rPr>
          <w:rFonts w:ascii="Arial" w:eastAsia="Arial" w:hAnsi="Arial" w:cs="Arial"/>
          <w:b/>
          <w:bCs/>
          <w:szCs w:val="24"/>
        </w:rPr>
        <w:t>direction?</w:t>
      </w:r>
    </w:p>
    <w:p w14:paraId="60255A99" w14:textId="77777777" w:rsidR="00B00062" w:rsidRPr="00B00062" w:rsidRDefault="00B00062" w:rsidP="00ED5EAA">
      <w:pPr>
        <w:widowControl w:val="0"/>
        <w:autoSpaceDE w:val="0"/>
        <w:autoSpaceDN w:val="0"/>
        <w:rPr>
          <w:rFonts w:ascii="Arial" w:eastAsia="Arial" w:hAnsi="Arial" w:cs="Arial"/>
          <w:szCs w:val="24"/>
        </w:rPr>
      </w:pPr>
      <w:r w:rsidRPr="00B00062">
        <w:rPr>
          <w:rFonts w:ascii="Arial" w:eastAsia="Arial" w:hAnsi="Arial" w:cs="Arial"/>
          <w:szCs w:val="24"/>
        </w:rPr>
        <w:t>These</w:t>
      </w:r>
      <w:r w:rsidRPr="00B00062">
        <w:rPr>
          <w:rFonts w:ascii="Arial" w:eastAsia="Arial" w:hAnsi="Arial" w:cs="Arial"/>
          <w:spacing w:val="-2"/>
          <w:szCs w:val="24"/>
        </w:rPr>
        <w:t xml:space="preserve"> </w:t>
      </w:r>
      <w:r w:rsidRPr="00B00062">
        <w:rPr>
          <w:rFonts w:ascii="Arial" w:eastAsia="Arial" w:hAnsi="Arial" w:cs="Arial"/>
          <w:szCs w:val="24"/>
        </w:rPr>
        <w:t>works</w:t>
      </w:r>
      <w:r w:rsidRPr="00B00062">
        <w:rPr>
          <w:rFonts w:ascii="Arial" w:eastAsia="Arial" w:hAnsi="Arial" w:cs="Arial"/>
          <w:spacing w:val="-4"/>
          <w:szCs w:val="24"/>
        </w:rPr>
        <w:t xml:space="preserve"> </w:t>
      </w:r>
      <w:r w:rsidRPr="00B00062">
        <w:rPr>
          <w:rFonts w:ascii="Arial" w:eastAsia="Arial" w:hAnsi="Arial" w:cs="Arial"/>
          <w:szCs w:val="24"/>
        </w:rPr>
        <w:t>are</w:t>
      </w:r>
      <w:r w:rsidRPr="00B00062">
        <w:rPr>
          <w:rFonts w:ascii="Arial" w:eastAsia="Arial" w:hAnsi="Arial" w:cs="Arial"/>
          <w:spacing w:val="-1"/>
          <w:szCs w:val="24"/>
        </w:rPr>
        <w:t xml:space="preserve"> </w:t>
      </w:r>
      <w:r w:rsidRPr="00B00062">
        <w:rPr>
          <w:rFonts w:ascii="Arial" w:eastAsia="Arial" w:hAnsi="Arial" w:cs="Arial"/>
          <w:szCs w:val="24"/>
        </w:rPr>
        <w:t>listed</w:t>
      </w:r>
      <w:r w:rsidRPr="00B00062">
        <w:rPr>
          <w:rFonts w:ascii="Arial" w:eastAsia="Arial" w:hAnsi="Arial" w:cs="Arial"/>
          <w:spacing w:val="-4"/>
          <w:szCs w:val="24"/>
        </w:rPr>
        <w:t xml:space="preserve"> </w:t>
      </w:r>
      <w:r w:rsidRPr="00B00062">
        <w:rPr>
          <w:rFonts w:ascii="Arial" w:eastAsia="Arial" w:hAnsi="Arial" w:cs="Arial"/>
          <w:szCs w:val="24"/>
        </w:rPr>
        <w:t>within</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endorsed</w:t>
      </w:r>
      <w:r w:rsidRPr="00B00062">
        <w:rPr>
          <w:rFonts w:ascii="Arial" w:eastAsia="Arial" w:hAnsi="Arial" w:cs="Arial"/>
          <w:spacing w:val="-2"/>
          <w:szCs w:val="24"/>
        </w:rPr>
        <w:t xml:space="preserve"> </w:t>
      </w:r>
      <w:r w:rsidRPr="00B00062">
        <w:rPr>
          <w:rFonts w:ascii="Arial" w:eastAsia="Arial" w:hAnsi="Arial" w:cs="Arial"/>
          <w:szCs w:val="24"/>
        </w:rPr>
        <w:t>Capital</w:t>
      </w:r>
      <w:r w:rsidRPr="00B00062">
        <w:rPr>
          <w:rFonts w:ascii="Arial" w:eastAsia="Arial" w:hAnsi="Arial" w:cs="Arial"/>
          <w:spacing w:val="-5"/>
          <w:szCs w:val="24"/>
        </w:rPr>
        <w:t xml:space="preserve"> </w:t>
      </w:r>
      <w:r w:rsidRPr="00B00062">
        <w:rPr>
          <w:rFonts w:ascii="Arial" w:eastAsia="Arial" w:hAnsi="Arial" w:cs="Arial"/>
          <w:szCs w:val="24"/>
        </w:rPr>
        <w:t>Works</w:t>
      </w:r>
      <w:r w:rsidRPr="00B00062">
        <w:rPr>
          <w:rFonts w:ascii="Arial" w:eastAsia="Arial" w:hAnsi="Arial" w:cs="Arial"/>
          <w:spacing w:val="-2"/>
          <w:szCs w:val="24"/>
        </w:rPr>
        <w:t xml:space="preserve"> </w:t>
      </w:r>
      <w:r w:rsidRPr="00B00062">
        <w:rPr>
          <w:rFonts w:ascii="Arial" w:eastAsia="Arial" w:hAnsi="Arial" w:cs="Arial"/>
          <w:szCs w:val="24"/>
        </w:rPr>
        <w:t>Program.</w:t>
      </w:r>
    </w:p>
    <w:p w14:paraId="14118EE4" w14:textId="77777777" w:rsidR="00B00062" w:rsidRPr="00B00062" w:rsidRDefault="00B00062" w:rsidP="00ED5EAA">
      <w:pPr>
        <w:widowControl w:val="0"/>
        <w:autoSpaceDE w:val="0"/>
        <w:autoSpaceDN w:val="0"/>
        <w:rPr>
          <w:rFonts w:ascii="Arial" w:eastAsia="Arial" w:hAnsi="Arial" w:cs="Arial"/>
          <w:szCs w:val="24"/>
        </w:rPr>
      </w:pPr>
    </w:p>
    <w:p w14:paraId="00A380D2" w14:textId="77777777" w:rsidR="00B00062" w:rsidRPr="00B00062" w:rsidRDefault="00B00062" w:rsidP="00ED5EAA">
      <w:pPr>
        <w:widowControl w:val="0"/>
        <w:tabs>
          <w:tab w:val="num" w:pos="360"/>
        </w:tabs>
        <w:autoSpaceDE w:val="0"/>
        <w:autoSpaceDN w:val="0"/>
        <w:spacing w:before="9"/>
        <w:rPr>
          <w:rFonts w:ascii="Arial" w:eastAsia="Arial" w:hAnsi="Arial" w:cs="Arial"/>
          <w:b/>
          <w:bCs/>
          <w:szCs w:val="24"/>
        </w:rPr>
      </w:pPr>
      <w:r w:rsidRPr="00B00062">
        <w:rPr>
          <w:rFonts w:ascii="Arial" w:eastAsia="Arial" w:hAnsi="Arial" w:cs="Arial"/>
          <w:b/>
          <w:bCs/>
          <w:szCs w:val="24"/>
        </w:rPr>
        <w:t>Who benefits?</w:t>
      </w:r>
    </w:p>
    <w:p w14:paraId="1B91B06A" w14:textId="77777777" w:rsidR="00B00062" w:rsidRPr="00B00062" w:rsidRDefault="00B00062" w:rsidP="00ED5EAA">
      <w:pPr>
        <w:widowControl w:val="0"/>
        <w:autoSpaceDE w:val="0"/>
        <w:autoSpaceDN w:val="0"/>
        <w:ind w:right="113"/>
        <w:jc w:val="both"/>
        <w:rPr>
          <w:rFonts w:ascii="Arial" w:eastAsia="Arial" w:hAnsi="Arial" w:cs="Arial"/>
          <w:szCs w:val="24"/>
        </w:rPr>
      </w:pPr>
      <w:r w:rsidRPr="00B00062">
        <w:rPr>
          <w:rFonts w:ascii="Arial" w:eastAsia="Arial" w:hAnsi="Arial" w:cs="Arial"/>
          <w:szCs w:val="24"/>
        </w:rPr>
        <w:t xml:space="preserve">Road users, pedestrians and </w:t>
      </w:r>
      <w:proofErr w:type="gramStart"/>
      <w:r w:rsidRPr="00B00062">
        <w:rPr>
          <w:rFonts w:ascii="Arial" w:eastAsia="Arial" w:hAnsi="Arial" w:cs="Arial"/>
          <w:szCs w:val="24"/>
        </w:rPr>
        <w:t>home owners</w:t>
      </w:r>
      <w:proofErr w:type="gramEnd"/>
      <w:r w:rsidRPr="00B00062">
        <w:rPr>
          <w:rFonts w:ascii="Arial" w:eastAsia="Arial" w:hAnsi="Arial" w:cs="Arial"/>
          <w:szCs w:val="24"/>
        </w:rPr>
        <w:t xml:space="preserve"> in the area benefit from the award of this</w:t>
      </w:r>
      <w:r w:rsidRPr="00B00062">
        <w:rPr>
          <w:rFonts w:ascii="Arial" w:eastAsia="Arial" w:hAnsi="Arial" w:cs="Arial"/>
          <w:spacing w:val="1"/>
          <w:szCs w:val="24"/>
        </w:rPr>
        <w:t xml:space="preserve"> </w:t>
      </w:r>
      <w:r w:rsidRPr="00B00062">
        <w:rPr>
          <w:rFonts w:ascii="Arial" w:eastAsia="Arial" w:hAnsi="Arial" w:cs="Arial"/>
          <w:szCs w:val="24"/>
        </w:rPr>
        <w:t>contract, as it will ensure the City’s roads, pathways, driveway aprons and drainage</w:t>
      </w:r>
      <w:r w:rsidRPr="00B00062">
        <w:rPr>
          <w:rFonts w:ascii="Arial" w:eastAsia="Arial" w:hAnsi="Arial" w:cs="Arial"/>
          <w:spacing w:val="1"/>
          <w:szCs w:val="24"/>
        </w:rPr>
        <w:t xml:space="preserve"> </w:t>
      </w:r>
      <w:r w:rsidRPr="00B00062">
        <w:rPr>
          <w:rFonts w:ascii="Arial" w:eastAsia="Arial" w:hAnsi="Arial" w:cs="Arial"/>
          <w:szCs w:val="24"/>
        </w:rPr>
        <w:t>are well maintained</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w:t>
      </w:r>
      <w:r w:rsidRPr="00B00062">
        <w:rPr>
          <w:rFonts w:ascii="Arial" w:eastAsia="Arial" w:hAnsi="Arial" w:cs="Arial"/>
          <w:szCs w:val="24"/>
        </w:rPr>
        <w:t>performs to a</w:t>
      </w:r>
      <w:r w:rsidRPr="00B00062">
        <w:rPr>
          <w:rFonts w:ascii="Arial" w:eastAsia="Arial" w:hAnsi="Arial" w:cs="Arial"/>
          <w:spacing w:val="-1"/>
          <w:szCs w:val="24"/>
        </w:rPr>
        <w:t xml:space="preserve"> </w:t>
      </w:r>
      <w:r w:rsidRPr="00B00062">
        <w:rPr>
          <w:rFonts w:ascii="Arial" w:eastAsia="Arial" w:hAnsi="Arial" w:cs="Arial"/>
          <w:szCs w:val="24"/>
        </w:rPr>
        <w:t>high standard.</w:t>
      </w:r>
    </w:p>
    <w:p w14:paraId="3F2987DC" w14:textId="77777777" w:rsidR="00B00062" w:rsidRPr="00B00062" w:rsidRDefault="00B00062" w:rsidP="00ED5EAA">
      <w:pPr>
        <w:widowControl w:val="0"/>
        <w:autoSpaceDE w:val="0"/>
        <w:autoSpaceDN w:val="0"/>
        <w:rPr>
          <w:rFonts w:ascii="Arial" w:eastAsia="Arial" w:hAnsi="Arial" w:cs="Arial"/>
          <w:szCs w:val="24"/>
        </w:rPr>
      </w:pPr>
    </w:p>
    <w:p w14:paraId="374DCE7D" w14:textId="59E6A8BE"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lastRenderedPageBreak/>
        <w:t>Does it involve a tolerable risk?</w:t>
      </w:r>
    </w:p>
    <w:p w14:paraId="5ABD69BA" w14:textId="48E5EE3C" w:rsidR="00B00062" w:rsidRPr="00B00062" w:rsidRDefault="00B00062" w:rsidP="00ED5EAA">
      <w:pPr>
        <w:widowControl w:val="0"/>
        <w:tabs>
          <w:tab w:val="num" w:pos="0"/>
        </w:tabs>
        <w:autoSpaceDE w:val="0"/>
        <w:autoSpaceDN w:val="0"/>
        <w:ind w:right="115"/>
        <w:jc w:val="both"/>
        <w:rPr>
          <w:rFonts w:ascii="Arial" w:eastAsia="Arial" w:hAnsi="Arial" w:cs="Arial"/>
          <w:szCs w:val="24"/>
        </w:rPr>
      </w:pPr>
      <w:r w:rsidRPr="00B00062">
        <w:rPr>
          <w:rFonts w:ascii="Arial" w:eastAsia="Arial" w:hAnsi="Arial" w:cs="Arial"/>
          <w:szCs w:val="24"/>
        </w:rPr>
        <w:t>The RFT and Minor Works Contract Conditions is setup to ensure contractor is</w:t>
      </w:r>
      <w:r w:rsidRPr="00B00062">
        <w:rPr>
          <w:rFonts w:ascii="Arial" w:eastAsia="Arial" w:hAnsi="Arial" w:cs="Arial"/>
          <w:spacing w:val="1"/>
          <w:szCs w:val="24"/>
        </w:rPr>
        <w:t xml:space="preserve"> </w:t>
      </w:r>
      <w:r w:rsidRPr="00B00062">
        <w:rPr>
          <w:rFonts w:ascii="Arial" w:eastAsia="Arial" w:hAnsi="Arial" w:cs="Arial"/>
          <w:szCs w:val="24"/>
        </w:rPr>
        <w:t>accountable</w:t>
      </w:r>
      <w:r w:rsidRPr="00B00062">
        <w:rPr>
          <w:rFonts w:ascii="Arial" w:eastAsia="Arial" w:hAnsi="Arial" w:cs="Arial"/>
          <w:spacing w:val="52"/>
          <w:szCs w:val="24"/>
        </w:rPr>
        <w:t xml:space="preserve"> </w:t>
      </w:r>
      <w:r w:rsidRPr="00B00062">
        <w:rPr>
          <w:rFonts w:ascii="Arial" w:eastAsia="Arial" w:hAnsi="Arial" w:cs="Arial"/>
          <w:szCs w:val="24"/>
        </w:rPr>
        <w:t>for</w:t>
      </w:r>
      <w:r w:rsidRPr="00B00062">
        <w:rPr>
          <w:rFonts w:ascii="Arial" w:eastAsia="Arial" w:hAnsi="Arial" w:cs="Arial"/>
          <w:spacing w:val="54"/>
          <w:szCs w:val="24"/>
        </w:rPr>
        <w:t xml:space="preserve"> </w:t>
      </w:r>
      <w:r w:rsidRPr="00B00062">
        <w:rPr>
          <w:rFonts w:ascii="Arial" w:eastAsia="Arial" w:hAnsi="Arial" w:cs="Arial"/>
          <w:szCs w:val="24"/>
        </w:rPr>
        <w:t>the</w:t>
      </w:r>
      <w:r w:rsidRPr="00B00062">
        <w:rPr>
          <w:rFonts w:ascii="Arial" w:eastAsia="Arial" w:hAnsi="Arial" w:cs="Arial"/>
          <w:spacing w:val="53"/>
          <w:szCs w:val="24"/>
        </w:rPr>
        <w:t xml:space="preserve"> </w:t>
      </w:r>
      <w:r w:rsidRPr="00B00062">
        <w:rPr>
          <w:rFonts w:ascii="Arial" w:eastAsia="Arial" w:hAnsi="Arial" w:cs="Arial"/>
          <w:szCs w:val="24"/>
        </w:rPr>
        <w:t>delivery</w:t>
      </w:r>
      <w:r w:rsidRPr="00B00062">
        <w:rPr>
          <w:rFonts w:ascii="Arial" w:eastAsia="Arial" w:hAnsi="Arial" w:cs="Arial"/>
          <w:spacing w:val="55"/>
          <w:szCs w:val="24"/>
        </w:rPr>
        <w:t xml:space="preserve"> </w:t>
      </w:r>
      <w:r w:rsidRPr="00B00062">
        <w:rPr>
          <w:rFonts w:ascii="Arial" w:eastAsia="Arial" w:hAnsi="Arial" w:cs="Arial"/>
          <w:szCs w:val="24"/>
        </w:rPr>
        <w:t>to</w:t>
      </w:r>
      <w:r w:rsidRPr="00B00062">
        <w:rPr>
          <w:rFonts w:ascii="Arial" w:eastAsia="Arial" w:hAnsi="Arial" w:cs="Arial"/>
          <w:spacing w:val="52"/>
          <w:szCs w:val="24"/>
        </w:rPr>
        <w:t xml:space="preserve"> </w:t>
      </w:r>
      <w:r w:rsidRPr="00B00062">
        <w:rPr>
          <w:rFonts w:ascii="Arial" w:eastAsia="Arial" w:hAnsi="Arial" w:cs="Arial"/>
          <w:szCs w:val="24"/>
        </w:rPr>
        <w:t>the</w:t>
      </w:r>
      <w:r w:rsidRPr="00B00062">
        <w:rPr>
          <w:rFonts w:ascii="Arial" w:eastAsia="Arial" w:hAnsi="Arial" w:cs="Arial"/>
          <w:spacing w:val="53"/>
          <w:szCs w:val="24"/>
        </w:rPr>
        <w:t xml:space="preserve"> </w:t>
      </w:r>
      <w:r w:rsidRPr="00B00062">
        <w:rPr>
          <w:rFonts w:ascii="Arial" w:eastAsia="Arial" w:hAnsi="Arial" w:cs="Arial"/>
          <w:szCs w:val="24"/>
        </w:rPr>
        <w:t>program.</w:t>
      </w:r>
      <w:r w:rsidRPr="00B00062">
        <w:rPr>
          <w:rFonts w:ascii="Arial" w:eastAsia="Arial" w:hAnsi="Arial" w:cs="Arial"/>
          <w:spacing w:val="53"/>
          <w:szCs w:val="24"/>
        </w:rPr>
        <w:t xml:space="preserve"> </w:t>
      </w:r>
      <w:r w:rsidRPr="00B00062">
        <w:rPr>
          <w:rFonts w:ascii="Arial" w:eastAsia="Arial" w:hAnsi="Arial" w:cs="Arial"/>
          <w:szCs w:val="24"/>
        </w:rPr>
        <w:t>Contractor</w:t>
      </w:r>
      <w:r w:rsidRPr="00B00062">
        <w:rPr>
          <w:rFonts w:ascii="Arial" w:eastAsia="Arial" w:hAnsi="Arial" w:cs="Arial"/>
          <w:spacing w:val="52"/>
          <w:szCs w:val="24"/>
        </w:rPr>
        <w:t xml:space="preserve"> </w:t>
      </w:r>
      <w:r w:rsidRPr="00B00062">
        <w:rPr>
          <w:rFonts w:ascii="Arial" w:eastAsia="Arial" w:hAnsi="Arial" w:cs="Arial"/>
          <w:szCs w:val="24"/>
        </w:rPr>
        <w:t>has</w:t>
      </w:r>
      <w:r w:rsidRPr="00B00062">
        <w:rPr>
          <w:rFonts w:ascii="Arial" w:eastAsia="Arial" w:hAnsi="Arial" w:cs="Arial"/>
          <w:spacing w:val="53"/>
          <w:szCs w:val="24"/>
        </w:rPr>
        <w:t xml:space="preserve"> </w:t>
      </w:r>
      <w:r w:rsidRPr="00B00062">
        <w:rPr>
          <w:rFonts w:ascii="Arial" w:eastAsia="Arial" w:hAnsi="Arial" w:cs="Arial"/>
          <w:szCs w:val="24"/>
        </w:rPr>
        <w:t>submitted</w:t>
      </w:r>
      <w:r w:rsidRPr="00B00062">
        <w:rPr>
          <w:rFonts w:ascii="Arial" w:eastAsia="Arial" w:hAnsi="Arial" w:cs="Arial"/>
          <w:spacing w:val="52"/>
          <w:szCs w:val="24"/>
        </w:rPr>
        <w:t xml:space="preserve"> </w:t>
      </w:r>
      <w:r w:rsidRPr="00B00062">
        <w:rPr>
          <w:rFonts w:ascii="Arial" w:eastAsia="Arial" w:hAnsi="Arial" w:cs="Arial"/>
          <w:szCs w:val="24"/>
        </w:rPr>
        <w:t>risks</w:t>
      </w:r>
      <w:r w:rsidRPr="00B00062">
        <w:rPr>
          <w:rFonts w:ascii="Arial" w:eastAsia="Arial" w:hAnsi="Arial" w:cs="Arial"/>
          <w:spacing w:val="55"/>
          <w:szCs w:val="24"/>
        </w:rPr>
        <w:t xml:space="preserve"> </w:t>
      </w:r>
      <w:r w:rsidRPr="00B00062">
        <w:rPr>
          <w:rFonts w:ascii="Arial" w:eastAsia="Arial" w:hAnsi="Arial" w:cs="Arial"/>
          <w:szCs w:val="24"/>
        </w:rPr>
        <w:t>and</w:t>
      </w:r>
      <w:r w:rsidR="00954F9F">
        <w:rPr>
          <w:rFonts w:ascii="Arial" w:eastAsia="Arial" w:hAnsi="Arial" w:cs="Arial"/>
          <w:szCs w:val="24"/>
        </w:rPr>
        <w:t xml:space="preserve"> </w:t>
      </w:r>
      <w:r w:rsidRPr="00B00062">
        <w:rPr>
          <w:rFonts w:ascii="Arial" w:eastAsia="Arial" w:hAnsi="Arial" w:cs="Arial"/>
          <w:szCs w:val="24"/>
        </w:rPr>
        <w:t>mitigation strategies to minimize risk to project and ensure delivery by the required</w:t>
      </w:r>
      <w:r w:rsidRPr="00B00062">
        <w:rPr>
          <w:rFonts w:ascii="Arial" w:eastAsia="Arial" w:hAnsi="Arial" w:cs="Arial"/>
          <w:spacing w:val="1"/>
          <w:szCs w:val="24"/>
        </w:rPr>
        <w:t xml:space="preserve"> </w:t>
      </w:r>
      <w:r w:rsidRPr="00B00062">
        <w:rPr>
          <w:rFonts w:ascii="Arial" w:eastAsia="Arial" w:hAnsi="Arial" w:cs="Arial"/>
          <w:szCs w:val="24"/>
        </w:rPr>
        <w:t>completion</w:t>
      </w:r>
      <w:r w:rsidRPr="00B00062">
        <w:rPr>
          <w:rFonts w:ascii="Arial" w:eastAsia="Arial" w:hAnsi="Arial" w:cs="Arial"/>
          <w:spacing w:val="-3"/>
          <w:szCs w:val="24"/>
        </w:rPr>
        <w:t xml:space="preserve"> </w:t>
      </w:r>
      <w:r w:rsidRPr="00B00062">
        <w:rPr>
          <w:rFonts w:ascii="Arial" w:eastAsia="Arial" w:hAnsi="Arial" w:cs="Arial"/>
          <w:szCs w:val="24"/>
        </w:rPr>
        <w:t>date. The risk</w:t>
      </w:r>
      <w:r w:rsidRPr="00B00062">
        <w:rPr>
          <w:rFonts w:ascii="Arial" w:eastAsia="Arial" w:hAnsi="Arial" w:cs="Arial"/>
          <w:spacing w:val="-1"/>
          <w:szCs w:val="24"/>
        </w:rPr>
        <w:t xml:space="preserve"> </w:t>
      </w:r>
      <w:r w:rsidRPr="00B00062">
        <w:rPr>
          <w:rFonts w:ascii="Arial" w:eastAsia="Arial" w:hAnsi="Arial" w:cs="Arial"/>
          <w:szCs w:val="24"/>
        </w:rPr>
        <w:t>has</w:t>
      </w:r>
      <w:r w:rsidRPr="00B00062">
        <w:rPr>
          <w:rFonts w:ascii="Arial" w:eastAsia="Arial" w:hAnsi="Arial" w:cs="Arial"/>
          <w:spacing w:val="-3"/>
          <w:szCs w:val="24"/>
        </w:rPr>
        <w:t xml:space="preserve"> </w:t>
      </w:r>
      <w:r w:rsidRPr="00B00062">
        <w:rPr>
          <w:rFonts w:ascii="Arial" w:eastAsia="Arial" w:hAnsi="Arial" w:cs="Arial"/>
          <w:szCs w:val="24"/>
        </w:rPr>
        <w:t>been</w:t>
      </w:r>
      <w:r w:rsidRPr="00B00062">
        <w:rPr>
          <w:rFonts w:ascii="Arial" w:eastAsia="Arial" w:hAnsi="Arial" w:cs="Arial"/>
          <w:spacing w:val="-1"/>
          <w:szCs w:val="24"/>
        </w:rPr>
        <w:t xml:space="preserve"> </w:t>
      </w:r>
      <w:r w:rsidRPr="00B00062">
        <w:rPr>
          <w:rFonts w:ascii="Arial" w:eastAsia="Arial" w:hAnsi="Arial" w:cs="Arial"/>
          <w:szCs w:val="24"/>
        </w:rPr>
        <w:t>reviewed</w:t>
      </w:r>
      <w:r w:rsidRPr="00B00062">
        <w:rPr>
          <w:rFonts w:ascii="Arial" w:eastAsia="Arial" w:hAnsi="Arial" w:cs="Arial"/>
          <w:spacing w:val="-2"/>
          <w:szCs w:val="24"/>
        </w:rPr>
        <w:t xml:space="preserve"> </w:t>
      </w:r>
      <w:r w:rsidRPr="00B00062">
        <w:rPr>
          <w:rFonts w:ascii="Arial" w:eastAsia="Arial" w:hAnsi="Arial" w:cs="Arial"/>
          <w:szCs w:val="24"/>
        </w:rPr>
        <w:t>and</w:t>
      </w:r>
      <w:r w:rsidRPr="00B00062">
        <w:rPr>
          <w:rFonts w:ascii="Arial" w:eastAsia="Arial" w:hAnsi="Arial" w:cs="Arial"/>
          <w:spacing w:val="-2"/>
          <w:szCs w:val="24"/>
        </w:rPr>
        <w:t xml:space="preserve"> </w:t>
      </w:r>
      <w:r w:rsidRPr="00B00062">
        <w:rPr>
          <w:rFonts w:ascii="Arial" w:eastAsia="Arial" w:hAnsi="Arial" w:cs="Arial"/>
          <w:szCs w:val="24"/>
        </w:rPr>
        <w:t>deemed</w:t>
      </w:r>
      <w:r w:rsidRPr="00B00062">
        <w:rPr>
          <w:rFonts w:ascii="Arial" w:eastAsia="Arial" w:hAnsi="Arial" w:cs="Arial"/>
          <w:spacing w:val="-2"/>
          <w:szCs w:val="24"/>
        </w:rPr>
        <w:t xml:space="preserve"> </w:t>
      </w:r>
      <w:r w:rsidRPr="00B00062">
        <w:rPr>
          <w:rFonts w:ascii="Arial" w:eastAsia="Arial" w:hAnsi="Arial" w:cs="Arial"/>
          <w:szCs w:val="24"/>
        </w:rPr>
        <w:t>an</w:t>
      </w:r>
      <w:r w:rsidRPr="00B00062">
        <w:rPr>
          <w:rFonts w:ascii="Arial" w:eastAsia="Arial" w:hAnsi="Arial" w:cs="Arial"/>
          <w:spacing w:val="-2"/>
          <w:szCs w:val="24"/>
        </w:rPr>
        <w:t xml:space="preserve"> </w:t>
      </w:r>
      <w:r w:rsidRPr="00B00062">
        <w:rPr>
          <w:rFonts w:ascii="Arial" w:eastAsia="Arial" w:hAnsi="Arial" w:cs="Arial"/>
          <w:szCs w:val="24"/>
        </w:rPr>
        <w:t>acceptable</w:t>
      </w:r>
      <w:r w:rsidRPr="00B00062">
        <w:rPr>
          <w:rFonts w:ascii="Arial" w:eastAsia="Arial" w:hAnsi="Arial" w:cs="Arial"/>
          <w:spacing w:val="-1"/>
          <w:szCs w:val="24"/>
        </w:rPr>
        <w:t xml:space="preserve"> </w:t>
      </w:r>
      <w:r w:rsidRPr="00B00062">
        <w:rPr>
          <w:rFonts w:ascii="Arial" w:eastAsia="Arial" w:hAnsi="Arial" w:cs="Arial"/>
          <w:szCs w:val="24"/>
        </w:rPr>
        <w:t>risk.</w:t>
      </w:r>
    </w:p>
    <w:p w14:paraId="71522B89" w14:textId="77777777" w:rsidR="00B00062" w:rsidRPr="00B00062" w:rsidRDefault="00B00062" w:rsidP="00ED5EAA">
      <w:pPr>
        <w:widowControl w:val="0"/>
        <w:tabs>
          <w:tab w:val="num" w:pos="0"/>
        </w:tabs>
        <w:autoSpaceDE w:val="0"/>
        <w:autoSpaceDN w:val="0"/>
        <w:rPr>
          <w:rFonts w:ascii="Arial" w:eastAsia="Arial" w:hAnsi="Arial" w:cs="Arial"/>
          <w:sz w:val="22"/>
          <w:szCs w:val="24"/>
        </w:rPr>
      </w:pPr>
    </w:p>
    <w:p w14:paraId="785D2B51"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Do we have the information we need?</w:t>
      </w:r>
    </w:p>
    <w:p w14:paraId="2953A8B4" w14:textId="77777777" w:rsidR="00B00062" w:rsidRPr="00B00062" w:rsidRDefault="00B00062" w:rsidP="00ED5EAA">
      <w:pPr>
        <w:widowControl w:val="0"/>
        <w:tabs>
          <w:tab w:val="num" w:pos="0"/>
        </w:tabs>
        <w:autoSpaceDE w:val="0"/>
        <w:autoSpaceDN w:val="0"/>
        <w:ind w:right="119"/>
        <w:jc w:val="both"/>
        <w:rPr>
          <w:rFonts w:ascii="Arial" w:eastAsia="Arial" w:hAnsi="Arial" w:cs="Arial"/>
          <w:szCs w:val="24"/>
        </w:rPr>
      </w:pPr>
      <w:r w:rsidRPr="00B00062">
        <w:rPr>
          <w:rFonts w:ascii="Arial" w:eastAsia="Arial" w:hAnsi="Arial" w:cs="Arial"/>
          <w:spacing w:val="-1"/>
          <w:szCs w:val="24"/>
        </w:rPr>
        <w:t>Specialist</w:t>
      </w:r>
      <w:r w:rsidRPr="00B00062">
        <w:rPr>
          <w:rFonts w:ascii="Arial" w:eastAsia="Arial" w:hAnsi="Arial" w:cs="Arial"/>
          <w:spacing w:val="-13"/>
          <w:szCs w:val="24"/>
        </w:rPr>
        <w:t xml:space="preserve"> </w:t>
      </w:r>
      <w:r w:rsidRPr="00B00062">
        <w:rPr>
          <w:rFonts w:ascii="Arial" w:eastAsia="Arial" w:hAnsi="Arial" w:cs="Arial"/>
          <w:spacing w:val="-1"/>
          <w:szCs w:val="24"/>
        </w:rPr>
        <w:t>City</w:t>
      </w:r>
      <w:r w:rsidRPr="00B00062">
        <w:rPr>
          <w:rFonts w:ascii="Arial" w:eastAsia="Arial" w:hAnsi="Arial" w:cs="Arial"/>
          <w:spacing w:val="-15"/>
          <w:szCs w:val="24"/>
        </w:rPr>
        <w:t xml:space="preserve"> </w:t>
      </w:r>
      <w:r w:rsidRPr="00B00062">
        <w:rPr>
          <w:rFonts w:ascii="Arial" w:eastAsia="Arial" w:hAnsi="Arial" w:cs="Arial"/>
          <w:spacing w:val="-1"/>
          <w:szCs w:val="24"/>
        </w:rPr>
        <w:t>Officers</w:t>
      </w:r>
      <w:r w:rsidRPr="00B00062">
        <w:rPr>
          <w:rFonts w:ascii="Arial" w:eastAsia="Arial" w:hAnsi="Arial" w:cs="Arial"/>
          <w:spacing w:val="-15"/>
          <w:szCs w:val="24"/>
        </w:rPr>
        <w:t xml:space="preserve"> </w:t>
      </w:r>
      <w:r w:rsidRPr="00B00062">
        <w:rPr>
          <w:rFonts w:ascii="Arial" w:eastAsia="Arial" w:hAnsi="Arial" w:cs="Arial"/>
          <w:szCs w:val="24"/>
        </w:rPr>
        <w:t>have</w:t>
      </w:r>
      <w:r w:rsidRPr="00B00062">
        <w:rPr>
          <w:rFonts w:ascii="Arial" w:eastAsia="Arial" w:hAnsi="Arial" w:cs="Arial"/>
          <w:spacing w:val="-15"/>
          <w:szCs w:val="24"/>
        </w:rPr>
        <w:t xml:space="preserve"> </w:t>
      </w:r>
      <w:r w:rsidRPr="00B00062">
        <w:rPr>
          <w:rFonts w:ascii="Arial" w:eastAsia="Arial" w:hAnsi="Arial" w:cs="Arial"/>
          <w:szCs w:val="24"/>
        </w:rPr>
        <w:t>the</w:t>
      </w:r>
      <w:r w:rsidRPr="00B00062">
        <w:rPr>
          <w:rFonts w:ascii="Arial" w:eastAsia="Arial" w:hAnsi="Arial" w:cs="Arial"/>
          <w:spacing w:val="-12"/>
          <w:szCs w:val="24"/>
        </w:rPr>
        <w:t xml:space="preserve"> </w:t>
      </w:r>
      <w:r w:rsidRPr="00B00062">
        <w:rPr>
          <w:rFonts w:ascii="Arial" w:eastAsia="Arial" w:hAnsi="Arial" w:cs="Arial"/>
          <w:szCs w:val="24"/>
        </w:rPr>
        <w:t>necessary</w:t>
      </w:r>
      <w:r w:rsidRPr="00B00062">
        <w:rPr>
          <w:rFonts w:ascii="Arial" w:eastAsia="Arial" w:hAnsi="Arial" w:cs="Arial"/>
          <w:spacing w:val="-13"/>
          <w:szCs w:val="24"/>
        </w:rPr>
        <w:t xml:space="preserve"> </w:t>
      </w:r>
      <w:r w:rsidRPr="00B00062">
        <w:rPr>
          <w:rFonts w:ascii="Arial" w:eastAsia="Arial" w:hAnsi="Arial" w:cs="Arial"/>
          <w:szCs w:val="24"/>
        </w:rPr>
        <w:t>skills</w:t>
      </w:r>
      <w:r w:rsidRPr="00B00062">
        <w:rPr>
          <w:rFonts w:ascii="Arial" w:eastAsia="Arial" w:hAnsi="Arial" w:cs="Arial"/>
          <w:spacing w:val="-14"/>
          <w:szCs w:val="24"/>
        </w:rPr>
        <w:t xml:space="preserve"> </w:t>
      </w:r>
      <w:r w:rsidRPr="00B00062">
        <w:rPr>
          <w:rFonts w:ascii="Arial" w:eastAsia="Arial" w:hAnsi="Arial" w:cs="Arial"/>
          <w:szCs w:val="24"/>
        </w:rPr>
        <w:t>to</w:t>
      </w:r>
      <w:r w:rsidRPr="00B00062">
        <w:rPr>
          <w:rFonts w:ascii="Arial" w:eastAsia="Arial" w:hAnsi="Arial" w:cs="Arial"/>
          <w:spacing w:val="-14"/>
          <w:szCs w:val="24"/>
        </w:rPr>
        <w:t xml:space="preserve"> </w:t>
      </w:r>
      <w:r w:rsidRPr="00B00062">
        <w:rPr>
          <w:rFonts w:ascii="Arial" w:eastAsia="Arial" w:hAnsi="Arial" w:cs="Arial"/>
          <w:szCs w:val="24"/>
        </w:rPr>
        <w:t>expertly</w:t>
      </w:r>
      <w:r w:rsidRPr="00B00062">
        <w:rPr>
          <w:rFonts w:ascii="Arial" w:eastAsia="Arial" w:hAnsi="Arial" w:cs="Arial"/>
          <w:spacing w:val="-15"/>
          <w:szCs w:val="24"/>
        </w:rPr>
        <w:t xml:space="preserve"> </w:t>
      </w:r>
      <w:r w:rsidRPr="00B00062">
        <w:rPr>
          <w:rFonts w:ascii="Arial" w:eastAsia="Arial" w:hAnsi="Arial" w:cs="Arial"/>
          <w:szCs w:val="24"/>
        </w:rPr>
        <w:t>advise</w:t>
      </w:r>
      <w:r w:rsidRPr="00B00062">
        <w:rPr>
          <w:rFonts w:ascii="Arial" w:eastAsia="Arial" w:hAnsi="Arial" w:cs="Arial"/>
          <w:spacing w:val="-14"/>
          <w:szCs w:val="24"/>
        </w:rPr>
        <w:t xml:space="preserve"> </w:t>
      </w:r>
      <w:r w:rsidRPr="00B00062">
        <w:rPr>
          <w:rFonts w:ascii="Arial" w:eastAsia="Arial" w:hAnsi="Arial" w:cs="Arial"/>
          <w:szCs w:val="24"/>
        </w:rPr>
        <w:t>Council</w:t>
      </w:r>
      <w:r w:rsidRPr="00B00062">
        <w:rPr>
          <w:rFonts w:ascii="Arial" w:eastAsia="Arial" w:hAnsi="Arial" w:cs="Arial"/>
          <w:spacing w:val="-17"/>
          <w:szCs w:val="24"/>
        </w:rPr>
        <w:t xml:space="preserve"> </w:t>
      </w:r>
      <w:r w:rsidRPr="00B00062">
        <w:rPr>
          <w:rFonts w:ascii="Arial" w:eastAsia="Arial" w:hAnsi="Arial" w:cs="Arial"/>
          <w:szCs w:val="24"/>
        </w:rPr>
        <w:t>on</w:t>
      </w:r>
      <w:r w:rsidRPr="00B00062">
        <w:rPr>
          <w:rFonts w:ascii="Arial" w:eastAsia="Arial" w:hAnsi="Arial" w:cs="Arial"/>
          <w:spacing w:val="-14"/>
          <w:szCs w:val="24"/>
        </w:rPr>
        <w:t xml:space="preserve"> </w:t>
      </w:r>
      <w:r w:rsidRPr="00B00062">
        <w:rPr>
          <w:rFonts w:ascii="Arial" w:eastAsia="Arial" w:hAnsi="Arial" w:cs="Arial"/>
          <w:szCs w:val="24"/>
        </w:rPr>
        <w:t>the</w:t>
      </w:r>
      <w:r w:rsidRPr="00B00062">
        <w:rPr>
          <w:rFonts w:ascii="Arial" w:eastAsia="Arial" w:hAnsi="Arial" w:cs="Arial"/>
          <w:spacing w:val="-14"/>
          <w:szCs w:val="24"/>
        </w:rPr>
        <w:t xml:space="preserve"> </w:t>
      </w:r>
      <w:r w:rsidRPr="00B00062">
        <w:rPr>
          <w:rFonts w:ascii="Arial" w:eastAsia="Arial" w:hAnsi="Arial" w:cs="Arial"/>
          <w:szCs w:val="24"/>
        </w:rPr>
        <w:t>best</w:t>
      </w:r>
      <w:r w:rsidRPr="00B00062">
        <w:rPr>
          <w:rFonts w:ascii="Arial" w:eastAsia="Arial" w:hAnsi="Arial" w:cs="Arial"/>
          <w:spacing w:val="-65"/>
          <w:szCs w:val="24"/>
        </w:rPr>
        <w:t xml:space="preserve"> </w:t>
      </w:r>
      <w:r w:rsidRPr="00B00062">
        <w:rPr>
          <w:rFonts w:ascii="Arial" w:eastAsia="Arial" w:hAnsi="Arial" w:cs="Arial"/>
          <w:szCs w:val="24"/>
        </w:rPr>
        <w:t>contractor</w:t>
      </w:r>
      <w:r w:rsidRPr="00B00062">
        <w:rPr>
          <w:rFonts w:ascii="Arial" w:eastAsia="Arial" w:hAnsi="Arial" w:cs="Arial"/>
          <w:spacing w:val="-2"/>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supply</w:t>
      </w:r>
      <w:r w:rsidRPr="00B00062">
        <w:rPr>
          <w:rFonts w:ascii="Arial" w:eastAsia="Arial" w:hAnsi="Arial" w:cs="Arial"/>
          <w:spacing w:val="-3"/>
          <w:szCs w:val="24"/>
        </w:rPr>
        <w:t xml:space="preserve"> </w:t>
      </w:r>
      <w:r w:rsidRPr="00B00062">
        <w:rPr>
          <w:rFonts w:ascii="Arial" w:eastAsia="Arial" w:hAnsi="Arial" w:cs="Arial"/>
          <w:szCs w:val="24"/>
        </w:rPr>
        <w:t>the</w:t>
      </w:r>
      <w:r w:rsidRPr="00B00062">
        <w:rPr>
          <w:rFonts w:ascii="Arial" w:eastAsia="Arial" w:hAnsi="Arial" w:cs="Arial"/>
          <w:spacing w:val="1"/>
          <w:szCs w:val="24"/>
        </w:rPr>
        <w:t xml:space="preserve"> </w:t>
      </w:r>
      <w:r w:rsidRPr="00B00062">
        <w:rPr>
          <w:rFonts w:ascii="Arial" w:eastAsia="Arial" w:hAnsi="Arial" w:cs="Arial"/>
          <w:szCs w:val="24"/>
        </w:rPr>
        <w:t>services</w:t>
      </w:r>
      <w:r w:rsidRPr="00B00062">
        <w:rPr>
          <w:rFonts w:ascii="Arial" w:eastAsia="Arial" w:hAnsi="Arial" w:cs="Arial"/>
          <w:spacing w:val="-1"/>
          <w:szCs w:val="24"/>
        </w:rPr>
        <w:t xml:space="preserve"> </w:t>
      </w:r>
      <w:r w:rsidRPr="00B00062">
        <w:rPr>
          <w:rFonts w:ascii="Arial" w:eastAsia="Arial" w:hAnsi="Arial" w:cs="Arial"/>
          <w:szCs w:val="24"/>
        </w:rPr>
        <w:t>at</w:t>
      </w:r>
      <w:r w:rsidRPr="00B00062">
        <w:rPr>
          <w:rFonts w:ascii="Arial" w:eastAsia="Arial" w:hAnsi="Arial" w:cs="Arial"/>
          <w:spacing w:val="1"/>
          <w:szCs w:val="24"/>
        </w:rPr>
        <w:t xml:space="preserve"> </w:t>
      </w:r>
      <w:r w:rsidRPr="00B00062">
        <w:rPr>
          <w:rFonts w:ascii="Arial" w:eastAsia="Arial" w:hAnsi="Arial" w:cs="Arial"/>
          <w:szCs w:val="24"/>
        </w:rPr>
        <w:t>best value</w:t>
      </w:r>
      <w:r w:rsidRPr="00B00062">
        <w:rPr>
          <w:rFonts w:ascii="Arial" w:eastAsia="Arial" w:hAnsi="Arial" w:cs="Arial"/>
          <w:spacing w:val="1"/>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the</w:t>
      </w:r>
      <w:r w:rsidRPr="00B00062">
        <w:rPr>
          <w:rFonts w:ascii="Arial" w:eastAsia="Arial" w:hAnsi="Arial" w:cs="Arial"/>
          <w:spacing w:val="-2"/>
          <w:szCs w:val="24"/>
        </w:rPr>
        <w:t xml:space="preserve"> </w:t>
      </w:r>
      <w:proofErr w:type="gramStart"/>
      <w:r w:rsidRPr="00B00062">
        <w:rPr>
          <w:rFonts w:ascii="Arial" w:eastAsia="Arial" w:hAnsi="Arial" w:cs="Arial"/>
          <w:szCs w:val="24"/>
        </w:rPr>
        <w:t>City</w:t>
      </w:r>
      <w:proofErr w:type="gramEnd"/>
      <w:r w:rsidRPr="00B00062">
        <w:rPr>
          <w:rFonts w:ascii="Arial" w:eastAsia="Arial" w:hAnsi="Arial" w:cs="Arial"/>
          <w:szCs w:val="24"/>
        </w:rPr>
        <w:t>.</w:t>
      </w:r>
    </w:p>
    <w:p w14:paraId="097BD8FC" w14:textId="77777777" w:rsidR="00B00062" w:rsidRPr="00B00062" w:rsidRDefault="00B00062" w:rsidP="00ED5EAA">
      <w:pPr>
        <w:widowControl w:val="0"/>
        <w:tabs>
          <w:tab w:val="num" w:pos="0"/>
        </w:tabs>
        <w:autoSpaceDE w:val="0"/>
        <w:autoSpaceDN w:val="0"/>
        <w:rPr>
          <w:rFonts w:ascii="Arial" w:eastAsia="Arial" w:hAnsi="Arial" w:cs="Arial"/>
          <w:szCs w:val="24"/>
        </w:rPr>
      </w:pPr>
    </w:p>
    <w:p w14:paraId="6F3FFBFC"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Does this affect any CEO Key Result Areas?</w:t>
      </w:r>
    </w:p>
    <w:p w14:paraId="04B2D47B" w14:textId="37F13FB3" w:rsidR="00B00062" w:rsidRPr="00B00062" w:rsidRDefault="00B00062" w:rsidP="00ED5EAA">
      <w:pPr>
        <w:widowControl w:val="0"/>
        <w:tabs>
          <w:tab w:val="num" w:pos="0"/>
        </w:tabs>
        <w:autoSpaceDE w:val="0"/>
        <w:autoSpaceDN w:val="0"/>
        <w:rPr>
          <w:rFonts w:ascii="Arial" w:eastAsia="Arial" w:hAnsi="Arial" w:cs="Arial"/>
          <w:szCs w:val="24"/>
        </w:rPr>
      </w:pPr>
      <w:r w:rsidRPr="00B00062">
        <w:rPr>
          <w:rFonts w:ascii="Arial" w:eastAsia="Arial" w:hAnsi="Arial" w:cs="Arial"/>
          <w:szCs w:val="24"/>
        </w:rPr>
        <w:t>No</w:t>
      </w:r>
      <w:r w:rsidR="00954F9F">
        <w:rPr>
          <w:rFonts w:ascii="Arial" w:eastAsia="Arial" w:hAnsi="Arial" w:cs="Arial"/>
          <w:szCs w:val="24"/>
        </w:rPr>
        <w:t>.</w:t>
      </w:r>
    </w:p>
    <w:p w14:paraId="33E2281E" w14:textId="77777777" w:rsidR="006A3B67" w:rsidRPr="00B00062" w:rsidRDefault="006A3B67" w:rsidP="00ED5EAA">
      <w:pPr>
        <w:widowControl w:val="0"/>
        <w:tabs>
          <w:tab w:val="num" w:pos="0"/>
        </w:tabs>
        <w:autoSpaceDE w:val="0"/>
        <w:autoSpaceDN w:val="0"/>
        <w:rPr>
          <w:rFonts w:ascii="Arial" w:eastAsia="Arial" w:hAnsi="Arial" w:cs="Arial"/>
          <w:sz w:val="23"/>
          <w:szCs w:val="24"/>
        </w:rPr>
      </w:pPr>
    </w:p>
    <w:p w14:paraId="79B0A9AA" w14:textId="77777777" w:rsidR="00B00062" w:rsidRPr="00B00062" w:rsidRDefault="00B00062" w:rsidP="00ED5EAA">
      <w:pPr>
        <w:widowControl w:val="0"/>
        <w:tabs>
          <w:tab w:val="num" w:pos="0"/>
        </w:tabs>
        <w:autoSpaceDE w:val="0"/>
        <w:autoSpaceDN w:val="0"/>
        <w:rPr>
          <w:rFonts w:ascii="Arial" w:eastAsia="Arial" w:hAnsi="Arial" w:cs="Arial"/>
          <w:b/>
          <w:bCs/>
          <w:sz w:val="28"/>
          <w:szCs w:val="28"/>
        </w:rPr>
      </w:pPr>
      <w:r w:rsidRPr="00B00062">
        <w:rPr>
          <w:rFonts w:ascii="Arial" w:eastAsia="Arial" w:hAnsi="Arial" w:cs="Arial"/>
          <w:b/>
          <w:sz w:val="28"/>
          <w:szCs w:val="28"/>
        </w:rPr>
        <w:t>Budget</w:t>
      </w:r>
      <w:r w:rsidRPr="00B00062">
        <w:rPr>
          <w:rFonts w:ascii="Arial" w:eastAsia="Arial" w:hAnsi="Arial" w:cs="Arial"/>
          <w:b/>
          <w:bCs/>
          <w:sz w:val="28"/>
          <w:szCs w:val="28"/>
        </w:rPr>
        <w:t>/Financial</w:t>
      </w:r>
      <w:r w:rsidRPr="00B00062">
        <w:rPr>
          <w:rFonts w:ascii="Arial" w:eastAsia="Arial" w:hAnsi="Arial" w:cs="Arial"/>
          <w:b/>
          <w:bCs/>
          <w:spacing w:val="-3"/>
          <w:sz w:val="28"/>
          <w:szCs w:val="28"/>
        </w:rPr>
        <w:t xml:space="preserve"> </w:t>
      </w:r>
      <w:r w:rsidRPr="00B00062">
        <w:rPr>
          <w:rFonts w:ascii="Arial" w:eastAsia="Arial" w:hAnsi="Arial" w:cs="Arial"/>
          <w:b/>
          <w:bCs/>
          <w:sz w:val="28"/>
          <w:szCs w:val="28"/>
        </w:rPr>
        <w:t>Implications</w:t>
      </w:r>
    </w:p>
    <w:p w14:paraId="0969D154" w14:textId="77777777" w:rsidR="00B00062" w:rsidRPr="00B00062" w:rsidRDefault="00B00062" w:rsidP="00ED5EAA">
      <w:pPr>
        <w:widowControl w:val="0"/>
        <w:tabs>
          <w:tab w:val="num" w:pos="0"/>
        </w:tabs>
        <w:autoSpaceDE w:val="0"/>
        <w:autoSpaceDN w:val="0"/>
        <w:rPr>
          <w:rFonts w:ascii="Arial" w:eastAsia="Arial" w:hAnsi="Arial" w:cs="Arial"/>
          <w:b/>
          <w:szCs w:val="24"/>
        </w:rPr>
      </w:pPr>
    </w:p>
    <w:p w14:paraId="3B902CA7" w14:textId="77777777" w:rsidR="00B00062" w:rsidRPr="00B00062" w:rsidRDefault="00B00062" w:rsidP="00ED5EAA">
      <w:pPr>
        <w:widowControl w:val="0"/>
        <w:tabs>
          <w:tab w:val="num" w:pos="0"/>
        </w:tabs>
        <w:autoSpaceDE w:val="0"/>
        <w:autoSpaceDN w:val="0"/>
        <w:rPr>
          <w:rFonts w:ascii="Arial" w:eastAsia="Arial" w:hAnsi="Arial" w:cs="Arial"/>
          <w:b/>
          <w:bCs/>
          <w:szCs w:val="24"/>
        </w:rPr>
      </w:pPr>
      <w:r w:rsidRPr="00B00062">
        <w:rPr>
          <w:rFonts w:ascii="Arial" w:eastAsia="Arial" w:hAnsi="Arial" w:cs="Arial"/>
          <w:b/>
          <w:bCs/>
          <w:szCs w:val="24"/>
        </w:rPr>
        <w:t>Can we afford it?</w:t>
      </w:r>
    </w:p>
    <w:p w14:paraId="250DD1CB" w14:textId="77777777" w:rsidR="00B00062" w:rsidRPr="00B00062" w:rsidRDefault="00B00062" w:rsidP="00ED5EAA">
      <w:pPr>
        <w:widowControl w:val="0"/>
        <w:tabs>
          <w:tab w:val="num" w:pos="0"/>
        </w:tabs>
        <w:autoSpaceDE w:val="0"/>
        <w:autoSpaceDN w:val="0"/>
        <w:ind w:right="115"/>
        <w:jc w:val="both"/>
        <w:rPr>
          <w:rFonts w:ascii="Arial" w:eastAsia="Arial" w:hAnsi="Arial" w:cs="Arial"/>
          <w:szCs w:val="24"/>
        </w:rPr>
      </w:pPr>
      <w:r w:rsidRPr="00B00062">
        <w:rPr>
          <w:rFonts w:ascii="Arial" w:eastAsia="Arial" w:hAnsi="Arial" w:cs="Arial"/>
          <w:szCs w:val="24"/>
        </w:rPr>
        <w:t>The Budget allocated for these works totals $462,992. The Tendered price is higher than</w:t>
      </w:r>
      <w:r w:rsidRPr="00B00062">
        <w:rPr>
          <w:rFonts w:ascii="Arial" w:eastAsia="Arial" w:hAnsi="Arial" w:cs="Arial"/>
          <w:spacing w:val="-64"/>
          <w:szCs w:val="24"/>
        </w:rPr>
        <w:t xml:space="preserve"> </w:t>
      </w:r>
      <w:r w:rsidRPr="00B00062">
        <w:rPr>
          <w:rFonts w:ascii="Arial" w:eastAsia="Arial" w:hAnsi="Arial" w:cs="Arial"/>
          <w:szCs w:val="24"/>
        </w:rPr>
        <w:t>the estimate due to the current high demand for civil works Contractors resulting from economic stimulus measures being implemented by both the State and Federal governments. Additional</w:t>
      </w:r>
      <w:r w:rsidRPr="00B00062">
        <w:rPr>
          <w:rFonts w:ascii="Arial" w:eastAsia="Arial" w:hAnsi="Arial" w:cs="Arial"/>
          <w:spacing w:val="1"/>
          <w:szCs w:val="24"/>
        </w:rPr>
        <w:t xml:space="preserve"> </w:t>
      </w:r>
      <w:r w:rsidRPr="00B00062">
        <w:rPr>
          <w:rFonts w:ascii="Arial" w:eastAsia="Arial" w:hAnsi="Arial" w:cs="Arial"/>
          <w:szCs w:val="24"/>
        </w:rPr>
        <w:t>funds will be made available to address budget overrun during the mid-year Budget</w:t>
      </w:r>
      <w:r w:rsidRPr="00B00062">
        <w:rPr>
          <w:rFonts w:ascii="Arial" w:eastAsia="Arial" w:hAnsi="Arial" w:cs="Arial"/>
          <w:spacing w:val="1"/>
          <w:szCs w:val="24"/>
        </w:rPr>
        <w:t xml:space="preserve"> </w:t>
      </w:r>
      <w:r w:rsidRPr="00B00062">
        <w:rPr>
          <w:rFonts w:ascii="Arial" w:eastAsia="Arial" w:hAnsi="Arial" w:cs="Arial"/>
          <w:szCs w:val="24"/>
        </w:rPr>
        <w:t>Review</w:t>
      </w:r>
      <w:r w:rsidRPr="00B00062">
        <w:rPr>
          <w:rFonts w:ascii="Arial" w:eastAsia="Arial" w:hAnsi="Arial" w:cs="Arial"/>
          <w:spacing w:val="-1"/>
          <w:szCs w:val="24"/>
        </w:rPr>
        <w:t xml:space="preserve"> </w:t>
      </w:r>
      <w:r w:rsidRPr="00B00062">
        <w:rPr>
          <w:rFonts w:ascii="Arial" w:eastAsia="Arial" w:hAnsi="Arial" w:cs="Arial"/>
          <w:szCs w:val="24"/>
        </w:rPr>
        <w:t>process</w:t>
      </w:r>
      <w:r w:rsidRPr="00B00062">
        <w:rPr>
          <w:rFonts w:ascii="Arial" w:eastAsia="Arial" w:hAnsi="Arial" w:cs="Arial"/>
          <w:spacing w:val="-3"/>
          <w:szCs w:val="24"/>
        </w:rPr>
        <w:t xml:space="preserve"> </w:t>
      </w:r>
      <w:r w:rsidRPr="00B00062">
        <w:rPr>
          <w:rFonts w:ascii="Arial" w:eastAsia="Arial" w:hAnsi="Arial" w:cs="Arial"/>
          <w:szCs w:val="24"/>
        </w:rPr>
        <w:t>and</w:t>
      </w:r>
      <w:r w:rsidRPr="00B00062">
        <w:rPr>
          <w:rFonts w:ascii="Arial" w:eastAsia="Arial" w:hAnsi="Arial" w:cs="Arial"/>
          <w:spacing w:val="-1"/>
          <w:szCs w:val="24"/>
        </w:rPr>
        <w:t xml:space="preserve"> the </w:t>
      </w:r>
      <w:r w:rsidRPr="00B00062">
        <w:rPr>
          <w:rFonts w:ascii="Arial" w:eastAsia="Arial" w:hAnsi="Arial" w:cs="Arial"/>
          <w:szCs w:val="24"/>
        </w:rPr>
        <w:t>subsequent</w:t>
      </w:r>
      <w:r w:rsidRPr="00B00062">
        <w:rPr>
          <w:rFonts w:ascii="Arial" w:eastAsia="Arial" w:hAnsi="Arial" w:cs="Arial"/>
          <w:spacing w:val="-3"/>
          <w:szCs w:val="24"/>
        </w:rPr>
        <w:t xml:space="preserve"> </w:t>
      </w:r>
      <w:r w:rsidRPr="00B00062">
        <w:rPr>
          <w:rFonts w:ascii="Arial" w:eastAsia="Arial" w:hAnsi="Arial" w:cs="Arial"/>
          <w:szCs w:val="24"/>
        </w:rPr>
        <w:t>Budget</w:t>
      </w:r>
      <w:r w:rsidRPr="00B00062">
        <w:rPr>
          <w:rFonts w:ascii="Arial" w:eastAsia="Arial" w:hAnsi="Arial" w:cs="Arial"/>
          <w:spacing w:val="-1"/>
          <w:szCs w:val="24"/>
        </w:rPr>
        <w:t xml:space="preserve"> </w:t>
      </w:r>
      <w:r w:rsidRPr="00B00062">
        <w:rPr>
          <w:rFonts w:ascii="Arial" w:eastAsia="Arial" w:hAnsi="Arial" w:cs="Arial"/>
          <w:szCs w:val="24"/>
        </w:rPr>
        <w:t>Adjustment.</w:t>
      </w:r>
    </w:p>
    <w:p w14:paraId="1E362B65" w14:textId="77777777" w:rsidR="00B00062" w:rsidRPr="00B00062" w:rsidRDefault="00B00062" w:rsidP="00B00062">
      <w:pPr>
        <w:widowControl w:val="0"/>
        <w:autoSpaceDE w:val="0"/>
        <w:autoSpaceDN w:val="0"/>
        <w:rPr>
          <w:rFonts w:ascii="Arial" w:eastAsia="Arial" w:hAnsi="Arial" w:cs="Arial"/>
          <w:szCs w:val="24"/>
        </w:rPr>
      </w:pPr>
    </w:p>
    <w:p w14:paraId="1F2B8295" w14:textId="77777777" w:rsidR="00B00062" w:rsidRPr="00B00062" w:rsidRDefault="00B00062" w:rsidP="00ED5EAA">
      <w:pPr>
        <w:widowControl w:val="0"/>
        <w:tabs>
          <w:tab w:val="num" w:pos="360"/>
        </w:tabs>
        <w:autoSpaceDE w:val="0"/>
        <w:autoSpaceDN w:val="0"/>
        <w:spacing w:before="9"/>
        <w:rPr>
          <w:rFonts w:ascii="Arial" w:eastAsia="Arial" w:hAnsi="Arial" w:cs="Arial"/>
          <w:b/>
          <w:bCs/>
          <w:szCs w:val="24"/>
        </w:rPr>
      </w:pPr>
      <w:r w:rsidRPr="00B00062">
        <w:rPr>
          <w:rFonts w:ascii="Arial" w:eastAsia="Arial" w:hAnsi="Arial" w:cs="Arial"/>
          <w:b/>
          <w:bCs/>
          <w:szCs w:val="24"/>
        </w:rPr>
        <w:t>Costing Summary</w:t>
      </w: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843"/>
        <w:gridCol w:w="1134"/>
        <w:gridCol w:w="1842"/>
        <w:gridCol w:w="1560"/>
      </w:tblGrid>
      <w:tr w:rsidR="007C2FCB" w:rsidRPr="00B00062" w14:paraId="391DC52B" w14:textId="77777777" w:rsidTr="00ED5EAA">
        <w:trPr>
          <w:trHeight w:val="275"/>
        </w:trPr>
        <w:tc>
          <w:tcPr>
            <w:tcW w:w="1985" w:type="dxa"/>
            <w:shd w:val="clear" w:color="auto" w:fill="D9D9D9"/>
          </w:tcPr>
          <w:p w14:paraId="633D4D24"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Project</w:t>
            </w:r>
            <w:r w:rsidRPr="00B00062">
              <w:rPr>
                <w:rFonts w:ascii="Arial" w:eastAsia="Arial" w:hAnsi="Arial" w:cs="Arial"/>
                <w:b/>
                <w:spacing w:val="-2"/>
                <w:szCs w:val="22"/>
              </w:rPr>
              <w:t xml:space="preserve"> </w:t>
            </w:r>
            <w:r w:rsidRPr="00B00062">
              <w:rPr>
                <w:rFonts w:ascii="Arial" w:eastAsia="Arial" w:hAnsi="Arial" w:cs="Arial"/>
                <w:b/>
                <w:szCs w:val="22"/>
              </w:rPr>
              <w:t>Number</w:t>
            </w:r>
          </w:p>
        </w:tc>
        <w:tc>
          <w:tcPr>
            <w:tcW w:w="1843" w:type="dxa"/>
            <w:shd w:val="clear" w:color="auto" w:fill="D9D9D9"/>
          </w:tcPr>
          <w:p w14:paraId="41C55511"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Project</w:t>
            </w:r>
            <w:r w:rsidRPr="00B00062">
              <w:rPr>
                <w:rFonts w:ascii="Arial" w:eastAsia="Arial" w:hAnsi="Arial" w:cs="Arial"/>
                <w:b/>
                <w:spacing w:val="-3"/>
                <w:szCs w:val="22"/>
              </w:rPr>
              <w:t xml:space="preserve"> </w:t>
            </w:r>
            <w:r w:rsidRPr="00B00062">
              <w:rPr>
                <w:rFonts w:ascii="Arial" w:eastAsia="Arial" w:hAnsi="Arial" w:cs="Arial"/>
                <w:b/>
                <w:szCs w:val="22"/>
              </w:rPr>
              <w:t>Name</w:t>
            </w:r>
          </w:p>
        </w:tc>
        <w:tc>
          <w:tcPr>
            <w:tcW w:w="1134" w:type="dxa"/>
            <w:shd w:val="clear" w:color="auto" w:fill="D9D9D9"/>
          </w:tcPr>
          <w:p w14:paraId="4A5D31BC"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Budget</w:t>
            </w:r>
          </w:p>
        </w:tc>
        <w:tc>
          <w:tcPr>
            <w:tcW w:w="1842" w:type="dxa"/>
            <w:shd w:val="clear" w:color="auto" w:fill="D9D9D9"/>
          </w:tcPr>
          <w:p w14:paraId="7449DADA"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Tendered</w:t>
            </w:r>
            <w:r w:rsidRPr="00B00062">
              <w:rPr>
                <w:rFonts w:ascii="Arial" w:eastAsia="Arial" w:hAnsi="Arial" w:cs="Arial"/>
                <w:b/>
                <w:spacing w:val="-2"/>
                <w:szCs w:val="22"/>
              </w:rPr>
              <w:t xml:space="preserve"> </w:t>
            </w:r>
            <w:r w:rsidRPr="00B00062">
              <w:rPr>
                <w:rFonts w:ascii="Arial" w:eastAsia="Arial" w:hAnsi="Arial" w:cs="Arial"/>
                <w:b/>
                <w:szCs w:val="22"/>
              </w:rPr>
              <w:t>Cost</w:t>
            </w:r>
          </w:p>
        </w:tc>
        <w:tc>
          <w:tcPr>
            <w:tcW w:w="1560" w:type="dxa"/>
            <w:shd w:val="clear" w:color="auto" w:fill="D9D9D9"/>
          </w:tcPr>
          <w:p w14:paraId="505DCA11" w14:textId="77777777" w:rsidR="00B00062" w:rsidRPr="00B00062" w:rsidRDefault="00B00062" w:rsidP="00954F9F">
            <w:pPr>
              <w:widowControl w:val="0"/>
              <w:autoSpaceDE w:val="0"/>
              <w:autoSpaceDN w:val="0"/>
              <w:spacing w:line="255" w:lineRule="exact"/>
              <w:rPr>
                <w:rFonts w:ascii="Arial" w:eastAsia="Arial" w:hAnsi="Arial" w:cs="Arial"/>
                <w:b/>
                <w:szCs w:val="22"/>
              </w:rPr>
            </w:pPr>
            <w:r w:rsidRPr="00B00062">
              <w:rPr>
                <w:rFonts w:ascii="Arial" w:eastAsia="Arial" w:hAnsi="Arial" w:cs="Arial"/>
                <w:b/>
                <w:szCs w:val="22"/>
              </w:rPr>
              <w:t>Difference</w:t>
            </w:r>
          </w:p>
        </w:tc>
      </w:tr>
      <w:tr w:rsidR="007C2FCB" w:rsidRPr="00B00062" w14:paraId="473E4AC4" w14:textId="77777777" w:rsidTr="00ED5EAA">
        <w:trPr>
          <w:trHeight w:val="275"/>
        </w:trPr>
        <w:tc>
          <w:tcPr>
            <w:tcW w:w="1985" w:type="dxa"/>
          </w:tcPr>
          <w:p w14:paraId="4621D80A"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841</w:t>
            </w:r>
          </w:p>
        </w:tc>
        <w:tc>
          <w:tcPr>
            <w:tcW w:w="1843" w:type="dxa"/>
          </w:tcPr>
          <w:p w14:paraId="1B69D42C"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Lobelia</w:t>
            </w:r>
            <w:r w:rsidRPr="00B00062">
              <w:rPr>
                <w:rFonts w:ascii="Arial" w:eastAsia="Arial" w:hAnsi="Arial" w:cs="Arial"/>
                <w:spacing w:val="-1"/>
                <w:szCs w:val="22"/>
              </w:rPr>
              <w:t xml:space="preserve"> </w:t>
            </w:r>
            <w:r w:rsidRPr="00B00062">
              <w:rPr>
                <w:rFonts w:ascii="Arial" w:eastAsia="Arial" w:hAnsi="Arial" w:cs="Arial"/>
                <w:szCs w:val="22"/>
              </w:rPr>
              <w:t>Street</w:t>
            </w:r>
          </w:p>
        </w:tc>
        <w:tc>
          <w:tcPr>
            <w:tcW w:w="1134" w:type="dxa"/>
          </w:tcPr>
          <w:p w14:paraId="45FD5BF9"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$175,838</w:t>
            </w:r>
          </w:p>
        </w:tc>
        <w:tc>
          <w:tcPr>
            <w:tcW w:w="1842" w:type="dxa"/>
          </w:tcPr>
          <w:p w14:paraId="23BE3DF2"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263,682.00</w:t>
            </w:r>
          </w:p>
        </w:tc>
        <w:tc>
          <w:tcPr>
            <w:tcW w:w="1560" w:type="dxa"/>
          </w:tcPr>
          <w:p w14:paraId="545B2243"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-$87,844.00</w:t>
            </w:r>
          </w:p>
        </w:tc>
      </w:tr>
      <w:tr w:rsidR="007C2FCB" w:rsidRPr="00B00062" w14:paraId="6EF3748E" w14:textId="77777777" w:rsidTr="00ED5EAA">
        <w:trPr>
          <w:trHeight w:val="275"/>
        </w:trPr>
        <w:tc>
          <w:tcPr>
            <w:tcW w:w="1985" w:type="dxa"/>
          </w:tcPr>
          <w:p w14:paraId="3BC726A8"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843</w:t>
            </w:r>
          </w:p>
        </w:tc>
        <w:tc>
          <w:tcPr>
            <w:tcW w:w="1843" w:type="dxa"/>
          </w:tcPr>
          <w:p w14:paraId="6222D29F"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pacing w:val="-1"/>
                <w:szCs w:val="22"/>
              </w:rPr>
              <w:t>Pine</w:t>
            </w:r>
            <w:r w:rsidRPr="00B00062">
              <w:rPr>
                <w:rFonts w:ascii="Arial" w:eastAsia="Arial" w:hAnsi="Arial" w:cs="Arial"/>
                <w:spacing w:val="-16"/>
                <w:szCs w:val="22"/>
              </w:rPr>
              <w:t xml:space="preserve"> </w:t>
            </w:r>
            <w:r w:rsidRPr="00B00062">
              <w:rPr>
                <w:rFonts w:ascii="Arial" w:eastAsia="Arial" w:hAnsi="Arial" w:cs="Arial"/>
                <w:spacing w:val="-1"/>
                <w:szCs w:val="22"/>
              </w:rPr>
              <w:t>Tree</w:t>
            </w:r>
            <w:r w:rsidRPr="00B00062">
              <w:rPr>
                <w:rFonts w:ascii="Arial" w:eastAsia="Arial" w:hAnsi="Arial" w:cs="Arial"/>
                <w:spacing w:val="-15"/>
                <w:szCs w:val="22"/>
              </w:rPr>
              <w:t xml:space="preserve"> </w:t>
            </w:r>
            <w:r w:rsidRPr="00B00062">
              <w:rPr>
                <w:rFonts w:ascii="Arial" w:eastAsia="Arial" w:hAnsi="Arial" w:cs="Arial"/>
                <w:szCs w:val="22"/>
              </w:rPr>
              <w:t>Lane</w:t>
            </w:r>
          </w:p>
        </w:tc>
        <w:tc>
          <w:tcPr>
            <w:tcW w:w="1134" w:type="dxa"/>
          </w:tcPr>
          <w:p w14:paraId="6CF70490"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$287,154</w:t>
            </w:r>
          </w:p>
        </w:tc>
        <w:tc>
          <w:tcPr>
            <w:tcW w:w="1842" w:type="dxa"/>
          </w:tcPr>
          <w:p w14:paraId="5B76EA3E"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248,978.00</w:t>
            </w:r>
          </w:p>
        </w:tc>
        <w:tc>
          <w:tcPr>
            <w:tcW w:w="1560" w:type="dxa"/>
          </w:tcPr>
          <w:p w14:paraId="7C0535F2" w14:textId="77777777" w:rsidR="00B00062" w:rsidRPr="00B00062" w:rsidRDefault="00B00062" w:rsidP="00954F9F">
            <w:pPr>
              <w:widowControl w:val="0"/>
              <w:autoSpaceDE w:val="0"/>
              <w:autoSpaceDN w:val="0"/>
              <w:spacing w:line="255" w:lineRule="exact"/>
              <w:rPr>
                <w:rFonts w:ascii="Arial" w:eastAsia="Arial" w:hAnsi="Arial" w:cs="Arial"/>
                <w:szCs w:val="22"/>
              </w:rPr>
            </w:pPr>
            <w:r w:rsidRPr="00B00062">
              <w:rPr>
                <w:rFonts w:ascii="Arial" w:eastAsia="Arial" w:hAnsi="Arial" w:cs="Arial"/>
                <w:szCs w:val="22"/>
              </w:rPr>
              <w:t>$38,176.00</w:t>
            </w:r>
          </w:p>
        </w:tc>
      </w:tr>
      <w:tr w:rsidR="007C2FCB" w:rsidRPr="00B00062" w14:paraId="2169B728" w14:textId="77777777" w:rsidTr="006A3B67">
        <w:trPr>
          <w:trHeight w:val="277"/>
        </w:trPr>
        <w:tc>
          <w:tcPr>
            <w:tcW w:w="1985" w:type="dxa"/>
            <w:shd w:val="clear" w:color="auto" w:fill="auto"/>
          </w:tcPr>
          <w:p w14:paraId="0CCB5E4E" w14:textId="5D6906D3" w:rsidR="00B00062" w:rsidRPr="00B00062" w:rsidRDefault="006A3B67" w:rsidP="00954F9F">
            <w:pPr>
              <w:widowControl w:val="0"/>
              <w:autoSpaceDE w:val="0"/>
              <w:autoSpaceDN w:val="0"/>
              <w:rPr>
                <w:rFonts w:eastAsia="Arial" w:hAnsi="Arial" w:cs="Arial"/>
                <w:sz w:val="20"/>
                <w:szCs w:val="22"/>
              </w:rPr>
            </w:pPr>
            <w:r w:rsidRPr="00B00062">
              <w:rPr>
                <w:rFonts w:ascii="Arial" w:eastAsia="Arial" w:hAnsi="Arial" w:cs="Arial"/>
                <w:b/>
                <w:szCs w:val="22"/>
              </w:rPr>
              <w:t>Total</w:t>
            </w:r>
          </w:p>
        </w:tc>
        <w:tc>
          <w:tcPr>
            <w:tcW w:w="1843" w:type="dxa"/>
          </w:tcPr>
          <w:p w14:paraId="70ED8D68" w14:textId="50A17742" w:rsidR="00B00062" w:rsidRPr="00B00062" w:rsidRDefault="00B00062" w:rsidP="00954F9F">
            <w:pPr>
              <w:widowControl w:val="0"/>
              <w:autoSpaceDE w:val="0"/>
              <w:autoSpaceDN w:val="0"/>
              <w:spacing w:before="2" w:line="255" w:lineRule="exact"/>
              <w:rPr>
                <w:rFonts w:ascii="Arial" w:eastAsia="Arial" w:hAnsi="Arial" w:cs="Arial"/>
                <w:b/>
                <w:szCs w:val="22"/>
              </w:rPr>
            </w:pPr>
          </w:p>
        </w:tc>
        <w:tc>
          <w:tcPr>
            <w:tcW w:w="1134" w:type="dxa"/>
          </w:tcPr>
          <w:p w14:paraId="6456BC06"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$462,992</w:t>
            </w:r>
          </w:p>
        </w:tc>
        <w:tc>
          <w:tcPr>
            <w:tcW w:w="1842" w:type="dxa"/>
          </w:tcPr>
          <w:p w14:paraId="6E782C16"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512,660.00</w:t>
            </w:r>
          </w:p>
        </w:tc>
        <w:tc>
          <w:tcPr>
            <w:tcW w:w="1560" w:type="dxa"/>
          </w:tcPr>
          <w:p w14:paraId="13403624" w14:textId="77777777" w:rsidR="00B00062" w:rsidRPr="00B00062" w:rsidRDefault="00B00062" w:rsidP="00954F9F">
            <w:pPr>
              <w:widowControl w:val="0"/>
              <w:autoSpaceDE w:val="0"/>
              <w:autoSpaceDN w:val="0"/>
              <w:spacing w:before="2" w:line="255" w:lineRule="exact"/>
              <w:rPr>
                <w:rFonts w:ascii="Arial" w:eastAsia="Arial" w:hAnsi="Arial" w:cs="Arial"/>
                <w:szCs w:val="22"/>
              </w:rPr>
            </w:pPr>
            <w:r w:rsidRPr="00B00062">
              <w:rPr>
                <w:rFonts w:ascii="Arial" w:eastAsia="Arial" w:hAnsi="Arial" w:cs="Arial"/>
                <w:szCs w:val="22"/>
              </w:rPr>
              <w:t>-$49,668.00</w:t>
            </w:r>
          </w:p>
        </w:tc>
      </w:tr>
    </w:tbl>
    <w:p w14:paraId="6FA43638" w14:textId="77777777" w:rsidR="00B00062" w:rsidRPr="00B00062" w:rsidRDefault="00B00062" w:rsidP="00954F9F">
      <w:pPr>
        <w:widowControl w:val="0"/>
        <w:autoSpaceDE w:val="0"/>
        <w:autoSpaceDN w:val="0"/>
        <w:rPr>
          <w:rFonts w:ascii="Arial" w:eastAsia="Arial" w:hAnsi="Arial" w:cs="Arial"/>
          <w:b/>
          <w:sz w:val="26"/>
          <w:szCs w:val="24"/>
        </w:rPr>
      </w:pPr>
    </w:p>
    <w:p w14:paraId="09C1077F" w14:textId="77777777" w:rsidR="00B00062" w:rsidRPr="00B00062" w:rsidRDefault="00B00062" w:rsidP="006A3B67">
      <w:pPr>
        <w:widowControl w:val="0"/>
        <w:autoSpaceDE w:val="0"/>
        <w:autoSpaceDN w:val="0"/>
        <w:jc w:val="both"/>
        <w:rPr>
          <w:rFonts w:ascii="Arial" w:eastAsia="Arial" w:hAnsi="Arial" w:cs="Arial"/>
          <w:bCs/>
          <w:szCs w:val="24"/>
        </w:rPr>
      </w:pPr>
      <w:r w:rsidRPr="00B00062">
        <w:rPr>
          <w:rFonts w:ascii="Arial" w:eastAsia="Arial" w:hAnsi="Arial" w:cs="Arial"/>
          <w:bCs/>
          <w:szCs w:val="24"/>
        </w:rPr>
        <w:t>The budget allocation for the total of these two projects exceeds the budgeted estimate cost.  It is clear from the poor tender submission rate that the impacts of economic stimulus measures are having an effect both in terms of cost and supplier choice.  These procurement challenges will need to be monitored for further budget impacts as they may impact the City’s capacity to deliver this year’s capital works program.</w:t>
      </w:r>
    </w:p>
    <w:p w14:paraId="4D493E12" w14:textId="77777777" w:rsidR="00B00062" w:rsidRPr="00B00062" w:rsidRDefault="00B00062" w:rsidP="006A3B67">
      <w:pPr>
        <w:widowControl w:val="0"/>
        <w:autoSpaceDE w:val="0"/>
        <w:autoSpaceDN w:val="0"/>
        <w:rPr>
          <w:rFonts w:ascii="Arial" w:eastAsia="Arial" w:hAnsi="Arial" w:cs="Arial"/>
          <w:bCs/>
          <w:sz w:val="22"/>
          <w:szCs w:val="24"/>
        </w:rPr>
      </w:pPr>
      <w:r w:rsidRPr="00B00062">
        <w:rPr>
          <w:rFonts w:ascii="Arial" w:eastAsia="Arial" w:hAnsi="Arial" w:cs="Arial"/>
          <w:bCs/>
          <w:sz w:val="22"/>
          <w:szCs w:val="24"/>
        </w:rPr>
        <w:t xml:space="preserve"> </w:t>
      </w:r>
    </w:p>
    <w:p w14:paraId="0DDF1574" w14:textId="77777777" w:rsidR="00B00062" w:rsidRPr="00B00062" w:rsidRDefault="00B00062" w:rsidP="006A3B67">
      <w:pPr>
        <w:widowControl w:val="0"/>
        <w:autoSpaceDE w:val="0"/>
        <w:autoSpaceDN w:val="0"/>
        <w:spacing w:before="9"/>
        <w:rPr>
          <w:rFonts w:ascii="Arial" w:eastAsia="Arial" w:hAnsi="Arial" w:cs="Arial"/>
          <w:b/>
          <w:szCs w:val="22"/>
        </w:rPr>
      </w:pPr>
      <w:r w:rsidRPr="00B00062">
        <w:rPr>
          <w:rFonts w:ascii="Arial" w:eastAsia="Arial" w:hAnsi="Arial" w:cs="Arial"/>
          <w:b/>
          <w:bCs/>
          <w:szCs w:val="24"/>
        </w:rPr>
        <w:t>How does the option impact upon rates?</w:t>
      </w:r>
    </w:p>
    <w:p w14:paraId="4246BF9C" w14:textId="1284897B" w:rsidR="00B00062" w:rsidRPr="00B00062" w:rsidRDefault="00B00062" w:rsidP="006A3B67">
      <w:pPr>
        <w:widowControl w:val="0"/>
        <w:autoSpaceDE w:val="0"/>
        <w:autoSpaceDN w:val="0"/>
        <w:rPr>
          <w:rFonts w:ascii="Arial" w:eastAsia="Arial" w:hAnsi="Arial" w:cs="Arial"/>
          <w:szCs w:val="24"/>
        </w:rPr>
      </w:pPr>
      <w:r w:rsidRPr="00B00062">
        <w:rPr>
          <w:rFonts w:ascii="Arial" w:eastAsia="Arial" w:hAnsi="Arial" w:cs="Arial"/>
          <w:szCs w:val="24"/>
        </w:rPr>
        <w:t>Nil</w:t>
      </w:r>
      <w:r w:rsidR="00AF2B2D">
        <w:rPr>
          <w:rFonts w:ascii="Arial" w:eastAsia="Arial" w:hAnsi="Arial" w:cs="Arial"/>
          <w:szCs w:val="24"/>
        </w:rPr>
        <w:t>.</w:t>
      </w:r>
    </w:p>
    <w:p w14:paraId="2F318D8D" w14:textId="5418D1DB" w:rsidR="00B00062" w:rsidRDefault="00B00062" w:rsidP="006A3B67">
      <w:pPr>
        <w:widowControl w:val="0"/>
        <w:autoSpaceDE w:val="0"/>
        <w:autoSpaceDN w:val="0"/>
        <w:spacing w:before="10"/>
        <w:rPr>
          <w:rFonts w:ascii="Arial" w:eastAsia="Arial" w:hAnsi="Arial" w:cs="Arial"/>
          <w:sz w:val="23"/>
          <w:szCs w:val="24"/>
        </w:rPr>
      </w:pPr>
    </w:p>
    <w:p w14:paraId="1B1037D0" w14:textId="77777777" w:rsidR="00B00062" w:rsidRPr="00B00062" w:rsidRDefault="00B00062" w:rsidP="006A3B67">
      <w:pPr>
        <w:widowControl w:val="0"/>
        <w:autoSpaceDE w:val="0"/>
        <w:autoSpaceDN w:val="0"/>
        <w:spacing w:before="1"/>
        <w:rPr>
          <w:rFonts w:ascii="Arial" w:eastAsia="Arial" w:hAnsi="Arial" w:cs="Arial"/>
          <w:b/>
          <w:bCs/>
          <w:sz w:val="28"/>
          <w:szCs w:val="28"/>
        </w:rPr>
      </w:pPr>
      <w:r w:rsidRPr="00B00062">
        <w:rPr>
          <w:rFonts w:ascii="Arial" w:eastAsia="Arial" w:hAnsi="Arial" w:cs="Arial"/>
          <w:b/>
          <w:sz w:val="28"/>
          <w:szCs w:val="28"/>
        </w:rPr>
        <w:t>Conclusion</w:t>
      </w:r>
    </w:p>
    <w:p w14:paraId="5839D504" w14:textId="77777777" w:rsidR="00B00062" w:rsidRPr="00B00062" w:rsidRDefault="00B00062" w:rsidP="006A3B67">
      <w:pPr>
        <w:widowControl w:val="0"/>
        <w:autoSpaceDE w:val="0"/>
        <w:autoSpaceDN w:val="0"/>
        <w:spacing w:before="1"/>
        <w:rPr>
          <w:rFonts w:ascii="Arial" w:eastAsia="Arial" w:hAnsi="Arial" w:cs="Arial"/>
          <w:b/>
          <w:szCs w:val="24"/>
        </w:rPr>
      </w:pPr>
    </w:p>
    <w:p w14:paraId="3DADEBF8" w14:textId="77777777" w:rsidR="00B00062" w:rsidRPr="00B00062" w:rsidRDefault="00B00062" w:rsidP="006A3B67">
      <w:pPr>
        <w:widowControl w:val="0"/>
        <w:autoSpaceDE w:val="0"/>
        <w:autoSpaceDN w:val="0"/>
        <w:ind w:right="117"/>
        <w:jc w:val="both"/>
        <w:rPr>
          <w:rFonts w:ascii="Arial" w:eastAsia="Arial" w:hAnsi="Arial" w:cs="Arial"/>
          <w:szCs w:val="24"/>
        </w:rPr>
      </w:pPr>
      <w:r w:rsidRPr="00B00062">
        <w:rPr>
          <w:rFonts w:ascii="Arial" w:eastAsia="Arial" w:hAnsi="Arial" w:cs="Arial"/>
          <w:szCs w:val="24"/>
        </w:rPr>
        <w:t>Pine</w:t>
      </w:r>
      <w:r w:rsidRPr="00B00062">
        <w:rPr>
          <w:rFonts w:ascii="Arial" w:eastAsia="Arial" w:hAnsi="Arial" w:cs="Arial"/>
          <w:spacing w:val="-9"/>
          <w:szCs w:val="24"/>
        </w:rPr>
        <w:t xml:space="preserve"> </w:t>
      </w:r>
      <w:r w:rsidRPr="00B00062">
        <w:rPr>
          <w:rFonts w:ascii="Arial" w:eastAsia="Arial" w:hAnsi="Arial" w:cs="Arial"/>
          <w:szCs w:val="24"/>
        </w:rPr>
        <w:t>Tree</w:t>
      </w:r>
      <w:r w:rsidRPr="00B00062">
        <w:rPr>
          <w:rFonts w:ascii="Arial" w:eastAsia="Arial" w:hAnsi="Arial" w:cs="Arial"/>
          <w:spacing w:val="-8"/>
          <w:szCs w:val="24"/>
        </w:rPr>
        <w:t xml:space="preserve"> </w:t>
      </w:r>
      <w:r w:rsidRPr="00B00062">
        <w:rPr>
          <w:rFonts w:ascii="Arial" w:eastAsia="Arial" w:hAnsi="Arial" w:cs="Arial"/>
          <w:szCs w:val="24"/>
        </w:rPr>
        <w:t>Lane</w:t>
      </w:r>
      <w:r w:rsidRPr="00B00062">
        <w:rPr>
          <w:rFonts w:ascii="Arial" w:eastAsia="Arial" w:hAnsi="Arial" w:cs="Arial"/>
          <w:spacing w:val="-12"/>
          <w:szCs w:val="24"/>
        </w:rPr>
        <w:t xml:space="preserve"> </w:t>
      </w:r>
      <w:r w:rsidRPr="00B00062">
        <w:rPr>
          <w:rFonts w:ascii="Arial" w:eastAsia="Arial" w:hAnsi="Arial" w:cs="Arial"/>
          <w:szCs w:val="24"/>
        </w:rPr>
        <w:t>and</w:t>
      </w:r>
      <w:r w:rsidRPr="00B00062">
        <w:rPr>
          <w:rFonts w:ascii="Arial" w:eastAsia="Arial" w:hAnsi="Arial" w:cs="Arial"/>
          <w:spacing w:val="-8"/>
          <w:szCs w:val="24"/>
        </w:rPr>
        <w:t xml:space="preserve"> </w:t>
      </w:r>
      <w:r w:rsidRPr="00B00062">
        <w:rPr>
          <w:rFonts w:ascii="Arial" w:eastAsia="Arial" w:hAnsi="Arial" w:cs="Arial"/>
          <w:szCs w:val="24"/>
        </w:rPr>
        <w:t>Lobelia</w:t>
      </w:r>
      <w:r w:rsidRPr="00B00062">
        <w:rPr>
          <w:rFonts w:ascii="Arial" w:eastAsia="Arial" w:hAnsi="Arial" w:cs="Arial"/>
          <w:spacing w:val="-9"/>
          <w:szCs w:val="24"/>
        </w:rPr>
        <w:t xml:space="preserve"> </w:t>
      </w:r>
      <w:r w:rsidRPr="00B00062">
        <w:rPr>
          <w:rFonts w:ascii="Arial" w:eastAsia="Arial" w:hAnsi="Arial" w:cs="Arial"/>
          <w:szCs w:val="24"/>
        </w:rPr>
        <w:t>Street</w:t>
      </w:r>
      <w:r w:rsidRPr="00B00062">
        <w:rPr>
          <w:rFonts w:ascii="Arial" w:eastAsia="Arial" w:hAnsi="Arial" w:cs="Arial"/>
          <w:spacing w:val="-9"/>
          <w:szCs w:val="24"/>
        </w:rPr>
        <w:t xml:space="preserve"> </w:t>
      </w:r>
      <w:r w:rsidRPr="00B00062">
        <w:rPr>
          <w:rFonts w:ascii="Arial" w:eastAsia="Arial" w:hAnsi="Arial" w:cs="Arial"/>
          <w:szCs w:val="24"/>
        </w:rPr>
        <w:t>have</w:t>
      </w:r>
      <w:r w:rsidRPr="00B00062">
        <w:rPr>
          <w:rFonts w:ascii="Arial" w:eastAsia="Arial" w:hAnsi="Arial" w:cs="Arial"/>
          <w:spacing w:val="-8"/>
          <w:szCs w:val="24"/>
        </w:rPr>
        <w:t xml:space="preserve"> </w:t>
      </w:r>
      <w:r w:rsidRPr="00B00062">
        <w:rPr>
          <w:rFonts w:ascii="Arial" w:eastAsia="Arial" w:hAnsi="Arial" w:cs="Arial"/>
          <w:szCs w:val="24"/>
        </w:rPr>
        <w:t>been</w:t>
      </w:r>
      <w:r w:rsidRPr="00B00062">
        <w:rPr>
          <w:rFonts w:ascii="Arial" w:eastAsia="Arial" w:hAnsi="Arial" w:cs="Arial"/>
          <w:spacing w:val="-12"/>
          <w:szCs w:val="24"/>
        </w:rPr>
        <w:t xml:space="preserve"> </w:t>
      </w:r>
      <w:r w:rsidRPr="00B00062">
        <w:rPr>
          <w:rFonts w:ascii="Arial" w:eastAsia="Arial" w:hAnsi="Arial" w:cs="Arial"/>
          <w:szCs w:val="24"/>
        </w:rPr>
        <w:t>identified</w:t>
      </w:r>
      <w:r w:rsidRPr="00B00062">
        <w:rPr>
          <w:rFonts w:ascii="Arial" w:eastAsia="Arial" w:hAnsi="Arial" w:cs="Arial"/>
          <w:spacing w:val="-8"/>
          <w:szCs w:val="24"/>
        </w:rPr>
        <w:t xml:space="preserve"> </w:t>
      </w:r>
      <w:r w:rsidRPr="00B00062">
        <w:rPr>
          <w:rFonts w:ascii="Arial" w:eastAsia="Arial" w:hAnsi="Arial" w:cs="Arial"/>
          <w:szCs w:val="24"/>
        </w:rPr>
        <w:t>for</w:t>
      </w:r>
      <w:r w:rsidRPr="00B00062">
        <w:rPr>
          <w:rFonts w:ascii="Arial" w:eastAsia="Arial" w:hAnsi="Arial" w:cs="Arial"/>
          <w:spacing w:val="-11"/>
          <w:szCs w:val="24"/>
        </w:rPr>
        <w:t xml:space="preserve"> </w:t>
      </w:r>
      <w:r w:rsidRPr="00B00062">
        <w:rPr>
          <w:rFonts w:ascii="Arial" w:eastAsia="Arial" w:hAnsi="Arial" w:cs="Arial"/>
          <w:szCs w:val="24"/>
        </w:rPr>
        <w:t>rehabilitation</w:t>
      </w:r>
      <w:r w:rsidRPr="00B00062">
        <w:rPr>
          <w:rFonts w:ascii="Arial" w:eastAsia="Arial" w:hAnsi="Arial" w:cs="Arial"/>
          <w:spacing w:val="-8"/>
          <w:szCs w:val="24"/>
        </w:rPr>
        <w:t xml:space="preserve"> </w:t>
      </w:r>
      <w:r w:rsidRPr="00B00062">
        <w:rPr>
          <w:rFonts w:ascii="Arial" w:eastAsia="Arial" w:hAnsi="Arial" w:cs="Arial"/>
          <w:szCs w:val="24"/>
        </w:rPr>
        <w:t>as</w:t>
      </w:r>
      <w:r w:rsidRPr="00B00062">
        <w:rPr>
          <w:rFonts w:ascii="Arial" w:eastAsia="Arial" w:hAnsi="Arial" w:cs="Arial"/>
          <w:spacing w:val="-10"/>
          <w:szCs w:val="24"/>
        </w:rPr>
        <w:t xml:space="preserve"> </w:t>
      </w:r>
      <w:r w:rsidRPr="00B00062">
        <w:rPr>
          <w:rFonts w:ascii="Arial" w:eastAsia="Arial" w:hAnsi="Arial" w:cs="Arial"/>
          <w:szCs w:val="24"/>
        </w:rPr>
        <w:t>part</w:t>
      </w:r>
      <w:r w:rsidRPr="00B00062">
        <w:rPr>
          <w:rFonts w:ascii="Arial" w:eastAsia="Arial" w:hAnsi="Arial" w:cs="Arial"/>
          <w:spacing w:val="-11"/>
          <w:szCs w:val="24"/>
        </w:rPr>
        <w:t xml:space="preserve"> </w:t>
      </w:r>
      <w:r w:rsidRPr="00B00062">
        <w:rPr>
          <w:rFonts w:ascii="Arial" w:eastAsia="Arial" w:hAnsi="Arial" w:cs="Arial"/>
          <w:szCs w:val="24"/>
        </w:rPr>
        <w:t>of</w:t>
      </w:r>
      <w:r w:rsidRPr="00B00062">
        <w:rPr>
          <w:rFonts w:ascii="Arial" w:eastAsia="Arial" w:hAnsi="Arial" w:cs="Arial"/>
          <w:spacing w:val="-9"/>
          <w:szCs w:val="24"/>
        </w:rPr>
        <w:t xml:space="preserve"> </w:t>
      </w:r>
      <w:r w:rsidRPr="00B00062">
        <w:rPr>
          <w:rFonts w:ascii="Arial" w:eastAsia="Arial" w:hAnsi="Arial" w:cs="Arial"/>
          <w:szCs w:val="24"/>
        </w:rPr>
        <w:t>the</w:t>
      </w:r>
      <w:r w:rsidRPr="00B00062">
        <w:rPr>
          <w:rFonts w:ascii="Arial" w:eastAsia="Arial" w:hAnsi="Arial" w:cs="Arial"/>
          <w:spacing w:val="-65"/>
          <w:szCs w:val="24"/>
        </w:rPr>
        <w:t xml:space="preserve"> </w:t>
      </w:r>
      <w:proofErr w:type="gramStart"/>
      <w:r w:rsidRPr="00B00062">
        <w:rPr>
          <w:rFonts w:ascii="Arial" w:eastAsia="Arial" w:hAnsi="Arial" w:cs="Arial"/>
          <w:spacing w:val="-1"/>
          <w:szCs w:val="24"/>
        </w:rPr>
        <w:t>City</w:t>
      </w:r>
      <w:proofErr w:type="gramEnd"/>
      <w:r w:rsidRPr="00B00062">
        <w:rPr>
          <w:rFonts w:ascii="Arial" w:eastAsia="Arial" w:hAnsi="Arial" w:cs="Arial"/>
          <w:spacing w:val="-15"/>
          <w:szCs w:val="24"/>
        </w:rPr>
        <w:t xml:space="preserve"> </w:t>
      </w:r>
      <w:r w:rsidRPr="00B00062">
        <w:rPr>
          <w:rFonts w:ascii="Arial" w:eastAsia="Arial" w:hAnsi="Arial" w:cs="Arial"/>
          <w:spacing w:val="-1"/>
          <w:szCs w:val="24"/>
        </w:rPr>
        <w:t>annual</w:t>
      </w:r>
      <w:r w:rsidRPr="00B00062">
        <w:rPr>
          <w:rFonts w:ascii="Arial" w:eastAsia="Arial" w:hAnsi="Arial" w:cs="Arial"/>
          <w:spacing w:val="-15"/>
          <w:szCs w:val="24"/>
        </w:rPr>
        <w:t xml:space="preserve"> </w:t>
      </w:r>
      <w:r w:rsidRPr="00B00062">
        <w:rPr>
          <w:rFonts w:ascii="Arial" w:eastAsia="Arial" w:hAnsi="Arial" w:cs="Arial"/>
          <w:spacing w:val="-1"/>
          <w:szCs w:val="24"/>
        </w:rPr>
        <w:t>capital</w:t>
      </w:r>
      <w:r w:rsidRPr="00B00062">
        <w:rPr>
          <w:rFonts w:ascii="Arial" w:eastAsia="Arial" w:hAnsi="Arial" w:cs="Arial"/>
          <w:spacing w:val="-16"/>
          <w:szCs w:val="24"/>
        </w:rPr>
        <w:t xml:space="preserve"> </w:t>
      </w:r>
      <w:r w:rsidRPr="00B00062">
        <w:rPr>
          <w:rFonts w:ascii="Arial" w:eastAsia="Arial" w:hAnsi="Arial" w:cs="Arial"/>
          <w:spacing w:val="-1"/>
          <w:szCs w:val="24"/>
        </w:rPr>
        <w:t>works.</w:t>
      </w:r>
      <w:r w:rsidRPr="00B00062">
        <w:rPr>
          <w:rFonts w:ascii="Arial" w:eastAsia="Arial" w:hAnsi="Arial" w:cs="Arial"/>
          <w:spacing w:val="-14"/>
          <w:szCs w:val="24"/>
        </w:rPr>
        <w:t xml:space="preserve"> </w:t>
      </w:r>
      <w:r w:rsidRPr="00B00062">
        <w:rPr>
          <w:rFonts w:ascii="Arial" w:eastAsia="Arial" w:hAnsi="Arial" w:cs="Arial"/>
          <w:spacing w:val="-1"/>
          <w:szCs w:val="24"/>
        </w:rPr>
        <w:t>West</w:t>
      </w:r>
      <w:r w:rsidRPr="00B00062">
        <w:rPr>
          <w:rFonts w:ascii="Arial" w:eastAsia="Arial" w:hAnsi="Arial" w:cs="Arial"/>
          <w:spacing w:val="-15"/>
          <w:szCs w:val="24"/>
        </w:rPr>
        <w:t xml:space="preserve"> </w:t>
      </w:r>
      <w:r w:rsidRPr="00B00062">
        <w:rPr>
          <w:rFonts w:ascii="Arial" w:eastAsia="Arial" w:hAnsi="Arial" w:cs="Arial"/>
          <w:spacing w:val="-1"/>
          <w:szCs w:val="24"/>
        </w:rPr>
        <w:t>Coast</w:t>
      </w:r>
      <w:r w:rsidRPr="00B00062">
        <w:rPr>
          <w:rFonts w:ascii="Arial" w:eastAsia="Arial" w:hAnsi="Arial" w:cs="Arial"/>
          <w:spacing w:val="-14"/>
          <w:szCs w:val="24"/>
        </w:rPr>
        <w:t xml:space="preserve"> </w:t>
      </w:r>
      <w:r w:rsidRPr="00B00062">
        <w:rPr>
          <w:rFonts w:ascii="Arial" w:eastAsia="Arial" w:hAnsi="Arial" w:cs="Arial"/>
          <w:szCs w:val="24"/>
        </w:rPr>
        <w:t>Profilers</w:t>
      </w:r>
      <w:r w:rsidRPr="00B00062">
        <w:rPr>
          <w:rFonts w:ascii="Arial" w:eastAsia="Arial" w:hAnsi="Arial" w:cs="Arial"/>
          <w:spacing w:val="-15"/>
          <w:szCs w:val="24"/>
        </w:rPr>
        <w:t xml:space="preserve"> </w:t>
      </w:r>
      <w:r w:rsidRPr="00B00062">
        <w:rPr>
          <w:rFonts w:ascii="Arial" w:eastAsia="Arial" w:hAnsi="Arial" w:cs="Arial"/>
          <w:szCs w:val="24"/>
        </w:rPr>
        <w:t>have</w:t>
      </w:r>
      <w:r w:rsidRPr="00B00062">
        <w:rPr>
          <w:rFonts w:ascii="Arial" w:eastAsia="Arial" w:hAnsi="Arial" w:cs="Arial"/>
          <w:spacing w:val="-14"/>
          <w:szCs w:val="24"/>
        </w:rPr>
        <w:t xml:space="preserve"> </w:t>
      </w:r>
      <w:r w:rsidRPr="00B00062">
        <w:rPr>
          <w:rFonts w:ascii="Arial" w:eastAsia="Arial" w:hAnsi="Arial" w:cs="Arial"/>
          <w:szCs w:val="24"/>
        </w:rPr>
        <w:t>completed</w:t>
      </w:r>
      <w:r w:rsidRPr="00B00062">
        <w:rPr>
          <w:rFonts w:ascii="Arial" w:eastAsia="Arial" w:hAnsi="Arial" w:cs="Arial"/>
          <w:spacing w:val="-13"/>
          <w:szCs w:val="24"/>
        </w:rPr>
        <w:t xml:space="preserve"> </w:t>
      </w:r>
      <w:r w:rsidRPr="00B00062">
        <w:rPr>
          <w:rFonts w:ascii="Arial" w:eastAsia="Arial" w:hAnsi="Arial" w:cs="Arial"/>
          <w:szCs w:val="24"/>
        </w:rPr>
        <w:t>road</w:t>
      </w:r>
      <w:r w:rsidRPr="00B00062">
        <w:rPr>
          <w:rFonts w:ascii="Arial" w:eastAsia="Arial" w:hAnsi="Arial" w:cs="Arial"/>
          <w:spacing w:val="-17"/>
          <w:szCs w:val="24"/>
        </w:rPr>
        <w:t xml:space="preserve"> </w:t>
      </w:r>
      <w:r w:rsidRPr="00B00062">
        <w:rPr>
          <w:rFonts w:ascii="Arial" w:eastAsia="Arial" w:hAnsi="Arial" w:cs="Arial"/>
          <w:szCs w:val="24"/>
        </w:rPr>
        <w:t>rehabilitation</w:t>
      </w:r>
      <w:r w:rsidRPr="00B00062">
        <w:rPr>
          <w:rFonts w:ascii="Arial" w:eastAsia="Arial" w:hAnsi="Arial" w:cs="Arial"/>
          <w:spacing w:val="-13"/>
          <w:szCs w:val="24"/>
        </w:rPr>
        <w:t xml:space="preserve"> </w:t>
      </w:r>
      <w:r w:rsidRPr="00B00062">
        <w:rPr>
          <w:rFonts w:ascii="Arial" w:eastAsia="Arial" w:hAnsi="Arial" w:cs="Arial"/>
          <w:szCs w:val="24"/>
        </w:rPr>
        <w:t>and</w:t>
      </w:r>
      <w:r w:rsidRPr="00B00062">
        <w:rPr>
          <w:rFonts w:ascii="Arial" w:eastAsia="Arial" w:hAnsi="Arial" w:cs="Arial"/>
          <w:spacing w:val="-64"/>
          <w:szCs w:val="24"/>
        </w:rPr>
        <w:t xml:space="preserve"> </w:t>
      </w:r>
      <w:r w:rsidRPr="00B00062">
        <w:rPr>
          <w:rFonts w:ascii="Arial" w:eastAsia="Arial" w:hAnsi="Arial" w:cs="Arial"/>
          <w:szCs w:val="24"/>
        </w:rPr>
        <w:t>civil</w:t>
      </w:r>
      <w:r w:rsidRPr="00B00062">
        <w:rPr>
          <w:rFonts w:ascii="Arial" w:eastAsia="Arial" w:hAnsi="Arial" w:cs="Arial"/>
          <w:spacing w:val="-1"/>
          <w:szCs w:val="24"/>
        </w:rPr>
        <w:t xml:space="preserve"> </w:t>
      </w:r>
      <w:r w:rsidRPr="00B00062">
        <w:rPr>
          <w:rFonts w:ascii="Arial" w:eastAsia="Arial" w:hAnsi="Arial" w:cs="Arial"/>
          <w:szCs w:val="24"/>
        </w:rPr>
        <w:t>services for</w:t>
      </w:r>
      <w:r w:rsidRPr="00B00062">
        <w:rPr>
          <w:rFonts w:ascii="Arial" w:eastAsia="Arial" w:hAnsi="Arial" w:cs="Arial"/>
          <w:spacing w:val="-1"/>
          <w:szCs w:val="24"/>
        </w:rPr>
        <w:t xml:space="preserve"> </w:t>
      </w:r>
      <w:r w:rsidRPr="00B00062">
        <w:rPr>
          <w:rFonts w:ascii="Arial" w:eastAsia="Arial" w:hAnsi="Arial" w:cs="Arial"/>
          <w:szCs w:val="24"/>
        </w:rPr>
        <w:t>similar</w:t>
      </w:r>
      <w:r w:rsidRPr="00B00062">
        <w:rPr>
          <w:rFonts w:ascii="Arial" w:eastAsia="Arial" w:hAnsi="Arial" w:cs="Arial"/>
          <w:spacing w:val="-3"/>
          <w:szCs w:val="24"/>
        </w:rPr>
        <w:t xml:space="preserve"> </w:t>
      </w:r>
      <w:r w:rsidRPr="00B00062">
        <w:rPr>
          <w:rFonts w:ascii="Arial" w:eastAsia="Arial" w:hAnsi="Arial" w:cs="Arial"/>
          <w:szCs w:val="24"/>
        </w:rPr>
        <w:t>local governments.</w:t>
      </w:r>
    </w:p>
    <w:p w14:paraId="54426A0D" w14:textId="77777777" w:rsidR="00B00062" w:rsidRPr="00B00062" w:rsidRDefault="00B00062" w:rsidP="00B00062">
      <w:pPr>
        <w:widowControl w:val="0"/>
        <w:autoSpaceDE w:val="0"/>
        <w:autoSpaceDN w:val="0"/>
        <w:rPr>
          <w:rFonts w:ascii="Arial" w:eastAsia="Arial" w:hAnsi="Arial" w:cs="Arial"/>
          <w:szCs w:val="24"/>
        </w:rPr>
      </w:pPr>
    </w:p>
    <w:p w14:paraId="5112A588" w14:textId="26C97ECF" w:rsidR="00B00062" w:rsidRDefault="00B00062" w:rsidP="006A3B67">
      <w:pPr>
        <w:widowControl w:val="0"/>
        <w:autoSpaceDE w:val="0"/>
        <w:autoSpaceDN w:val="0"/>
        <w:spacing w:before="1"/>
        <w:jc w:val="both"/>
        <w:rPr>
          <w:rFonts w:ascii="Arial" w:eastAsia="Arial" w:hAnsi="Arial" w:cs="Arial"/>
          <w:b/>
          <w:szCs w:val="24"/>
        </w:rPr>
      </w:pPr>
      <w:r w:rsidRPr="00B00062">
        <w:rPr>
          <w:rFonts w:ascii="Arial" w:eastAsia="Arial" w:hAnsi="Arial" w:cs="Arial"/>
          <w:szCs w:val="24"/>
        </w:rPr>
        <w:t>West</w:t>
      </w:r>
      <w:r w:rsidRPr="00B00062">
        <w:rPr>
          <w:rFonts w:ascii="Arial" w:eastAsia="Arial" w:hAnsi="Arial" w:cs="Arial"/>
          <w:spacing w:val="14"/>
          <w:szCs w:val="24"/>
        </w:rPr>
        <w:t xml:space="preserve"> </w:t>
      </w:r>
      <w:r w:rsidRPr="00B00062">
        <w:rPr>
          <w:rFonts w:ascii="Arial" w:eastAsia="Arial" w:hAnsi="Arial" w:cs="Arial"/>
          <w:szCs w:val="24"/>
        </w:rPr>
        <w:t>Coast</w:t>
      </w:r>
      <w:r w:rsidRPr="00B00062">
        <w:rPr>
          <w:rFonts w:ascii="Arial" w:eastAsia="Arial" w:hAnsi="Arial" w:cs="Arial"/>
          <w:spacing w:val="14"/>
          <w:szCs w:val="24"/>
        </w:rPr>
        <w:t xml:space="preserve"> </w:t>
      </w:r>
      <w:r w:rsidRPr="00B00062">
        <w:rPr>
          <w:rFonts w:ascii="Arial" w:eastAsia="Arial" w:hAnsi="Arial" w:cs="Arial"/>
          <w:szCs w:val="24"/>
        </w:rPr>
        <w:t>Profilers</w:t>
      </w:r>
      <w:r w:rsidRPr="00B00062">
        <w:rPr>
          <w:rFonts w:ascii="Arial" w:eastAsia="Arial" w:hAnsi="Arial" w:cs="Arial"/>
          <w:spacing w:val="15"/>
          <w:szCs w:val="24"/>
        </w:rPr>
        <w:t xml:space="preserve"> </w:t>
      </w:r>
      <w:r w:rsidRPr="00B00062">
        <w:rPr>
          <w:rFonts w:ascii="Arial" w:eastAsia="Arial" w:hAnsi="Arial" w:cs="Arial"/>
          <w:szCs w:val="24"/>
        </w:rPr>
        <w:t>will</w:t>
      </w:r>
      <w:r w:rsidRPr="00B00062">
        <w:rPr>
          <w:rFonts w:ascii="Arial" w:eastAsia="Arial" w:hAnsi="Arial" w:cs="Arial"/>
          <w:spacing w:val="16"/>
          <w:szCs w:val="24"/>
        </w:rPr>
        <w:t xml:space="preserve"> </w:t>
      </w:r>
      <w:r w:rsidRPr="00B00062">
        <w:rPr>
          <w:rFonts w:ascii="Arial" w:eastAsia="Arial" w:hAnsi="Arial" w:cs="Arial"/>
          <w:szCs w:val="24"/>
        </w:rPr>
        <w:t>provide</w:t>
      </w:r>
      <w:r w:rsidRPr="00B00062">
        <w:rPr>
          <w:rFonts w:ascii="Arial" w:eastAsia="Arial" w:hAnsi="Arial" w:cs="Arial"/>
          <w:spacing w:val="15"/>
          <w:szCs w:val="24"/>
        </w:rPr>
        <w:t xml:space="preserve"> </w:t>
      </w:r>
      <w:r w:rsidRPr="00B00062">
        <w:rPr>
          <w:rFonts w:ascii="Arial" w:eastAsia="Arial" w:hAnsi="Arial" w:cs="Arial"/>
          <w:szCs w:val="24"/>
        </w:rPr>
        <w:t>an</w:t>
      </w:r>
      <w:r w:rsidRPr="00B00062">
        <w:rPr>
          <w:rFonts w:ascii="Arial" w:eastAsia="Arial" w:hAnsi="Arial" w:cs="Arial"/>
          <w:spacing w:val="16"/>
          <w:szCs w:val="24"/>
        </w:rPr>
        <w:t xml:space="preserve"> </w:t>
      </w:r>
      <w:r w:rsidRPr="00B00062">
        <w:rPr>
          <w:rFonts w:ascii="Arial" w:eastAsia="Arial" w:hAnsi="Arial" w:cs="Arial"/>
          <w:szCs w:val="24"/>
        </w:rPr>
        <w:t>as</w:t>
      </w:r>
      <w:r w:rsidRPr="00B00062">
        <w:rPr>
          <w:rFonts w:ascii="Arial" w:eastAsia="Arial" w:hAnsi="Arial" w:cs="Arial"/>
          <w:spacing w:val="14"/>
          <w:szCs w:val="24"/>
        </w:rPr>
        <w:t xml:space="preserve"> </w:t>
      </w:r>
      <w:r w:rsidRPr="00B00062">
        <w:rPr>
          <w:rFonts w:ascii="Arial" w:eastAsia="Arial" w:hAnsi="Arial" w:cs="Arial"/>
          <w:szCs w:val="24"/>
        </w:rPr>
        <w:t>new</w:t>
      </w:r>
      <w:r w:rsidRPr="00B00062">
        <w:rPr>
          <w:rFonts w:ascii="Arial" w:eastAsia="Arial" w:hAnsi="Arial" w:cs="Arial"/>
          <w:spacing w:val="14"/>
          <w:szCs w:val="24"/>
        </w:rPr>
        <w:t xml:space="preserve"> </w:t>
      </w:r>
      <w:r w:rsidRPr="00B00062">
        <w:rPr>
          <w:rFonts w:ascii="Arial" w:eastAsia="Arial" w:hAnsi="Arial" w:cs="Arial"/>
          <w:szCs w:val="24"/>
        </w:rPr>
        <w:t>road</w:t>
      </w:r>
      <w:r w:rsidRPr="00B00062">
        <w:rPr>
          <w:rFonts w:ascii="Arial" w:eastAsia="Arial" w:hAnsi="Arial" w:cs="Arial"/>
          <w:spacing w:val="15"/>
          <w:szCs w:val="24"/>
        </w:rPr>
        <w:t xml:space="preserve"> </w:t>
      </w:r>
      <w:r w:rsidRPr="00B00062">
        <w:rPr>
          <w:rFonts w:ascii="Arial" w:eastAsia="Arial" w:hAnsi="Arial" w:cs="Arial"/>
          <w:szCs w:val="24"/>
        </w:rPr>
        <w:t>pavement,</w:t>
      </w:r>
      <w:r w:rsidRPr="00B00062">
        <w:rPr>
          <w:rFonts w:ascii="Arial" w:eastAsia="Arial" w:hAnsi="Arial" w:cs="Arial"/>
          <w:spacing w:val="14"/>
          <w:szCs w:val="24"/>
        </w:rPr>
        <w:t xml:space="preserve"> </w:t>
      </w:r>
      <w:r w:rsidRPr="00B00062">
        <w:rPr>
          <w:rFonts w:ascii="Arial" w:eastAsia="Arial" w:hAnsi="Arial" w:cs="Arial"/>
          <w:szCs w:val="24"/>
        </w:rPr>
        <w:t>pathways,</w:t>
      </w:r>
      <w:r w:rsidRPr="00B00062">
        <w:rPr>
          <w:rFonts w:ascii="Arial" w:eastAsia="Arial" w:hAnsi="Arial" w:cs="Arial"/>
          <w:spacing w:val="18"/>
          <w:szCs w:val="24"/>
        </w:rPr>
        <w:t xml:space="preserve"> </w:t>
      </w:r>
      <w:proofErr w:type="gramStart"/>
      <w:r w:rsidRPr="00B00062">
        <w:rPr>
          <w:rFonts w:ascii="Arial" w:eastAsia="Arial" w:hAnsi="Arial" w:cs="Arial"/>
          <w:szCs w:val="24"/>
        </w:rPr>
        <w:t>kerbing</w:t>
      </w:r>
      <w:proofErr w:type="gramEnd"/>
      <w:r w:rsidRPr="00B00062">
        <w:rPr>
          <w:rFonts w:ascii="Arial" w:eastAsia="Arial" w:hAnsi="Arial" w:cs="Arial"/>
          <w:spacing w:val="15"/>
          <w:szCs w:val="24"/>
        </w:rPr>
        <w:t xml:space="preserve"> </w:t>
      </w:r>
      <w:r w:rsidRPr="00B00062">
        <w:rPr>
          <w:rFonts w:ascii="Arial" w:eastAsia="Arial" w:hAnsi="Arial" w:cs="Arial"/>
          <w:szCs w:val="24"/>
        </w:rPr>
        <w:t>and</w:t>
      </w:r>
      <w:r w:rsidRPr="00B00062">
        <w:rPr>
          <w:rFonts w:ascii="Arial" w:eastAsia="Arial" w:hAnsi="Arial" w:cs="Arial"/>
          <w:spacing w:val="-64"/>
          <w:szCs w:val="24"/>
        </w:rPr>
        <w:t xml:space="preserve"> </w:t>
      </w:r>
      <w:r w:rsidRPr="00B00062">
        <w:rPr>
          <w:rFonts w:ascii="Arial" w:eastAsia="Arial" w:hAnsi="Arial" w:cs="Arial"/>
          <w:szCs w:val="24"/>
        </w:rPr>
        <w:t>driveway</w:t>
      </w:r>
      <w:r w:rsidRPr="00B00062">
        <w:rPr>
          <w:rFonts w:ascii="Arial" w:eastAsia="Arial" w:hAnsi="Arial" w:cs="Arial"/>
          <w:spacing w:val="-1"/>
          <w:szCs w:val="24"/>
        </w:rPr>
        <w:t xml:space="preserve"> </w:t>
      </w:r>
      <w:r w:rsidRPr="00B00062">
        <w:rPr>
          <w:rFonts w:ascii="Arial" w:eastAsia="Arial" w:hAnsi="Arial" w:cs="Arial"/>
          <w:szCs w:val="24"/>
        </w:rPr>
        <w:t>aprons.</w:t>
      </w:r>
      <w:r w:rsidR="006A3B67">
        <w:rPr>
          <w:rFonts w:ascii="Arial" w:eastAsia="Arial" w:hAnsi="Arial" w:cs="Arial"/>
          <w:szCs w:val="24"/>
        </w:rPr>
        <w:t xml:space="preserve"> </w:t>
      </w:r>
      <w:proofErr w:type="gramStart"/>
      <w:r w:rsidRPr="00B00062">
        <w:rPr>
          <w:rFonts w:ascii="Arial" w:eastAsia="Arial" w:hAnsi="Arial" w:cs="Arial"/>
          <w:szCs w:val="24"/>
        </w:rPr>
        <w:t>In order to</w:t>
      </w:r>
      <w:proofErr w:type="gramEnd"/>
      <w:r w:rsidRPr="00B00062">
        <w:rPr>
          <w:rFonts w:ascii="Arial" w:eastAsia="Arial" w:hAnsi="Arial" w:cs="Arial"/>
          <w:szCs w:val="24"/>
        </w:rPr>
        <w:t xml:space="preserve"> continue to provide effective ongoing maintenance to preserve the safety</w:t>
      </w:r>
      <w:r w:rsidRPr="00B00062">
        <w:rPr>
          <w:rFonts w:ascii="Arial" w:eastAsia="Arial" w:hAnsi="Arial" w:cs="Arial"/>
          <w:spacing w:val="1"/>
          <w:szCs w:val="24"/>
        </w:rPr>
        <w:t xml:space="preserve"> </w:t>
      </w:r>
      <w:r w:rsidRPr="00B00062">
        <w:rPr>
          <w:rFonts w:ascii="Arial" w:eastAsia="Arial" w:hAnsi="Arial" w:cs="Arial"/>
          <w:szCs w:val="24"/>
        </w:rPr>
        <w:t>and condition of road and associated infrastructure, it is recommended to award this</w:t>
      </w:r>
      <w:r w:rsidRPr="00B00062">
        <w:rPr>
          <w:rFonts w:ascii="Arial" w:eastAsia="Arial" w:hAnsi="Arial" w:cs="Arial"/>
          <w:spacing w:val="1"/>
          <w:szCs w:val="24"/>
        </w:rPr>
        <w:t xml:space="preserve"> </w:t>
      </w:r>
      <w:r w:rsidRPr="00B00062">
        <w:rPr>
          <w:rFonts w:ascii="Arial" w:eastAsia="Arial" w:hAnsi="Arial" w:cs="Arial"/>
          <w:szCs w:val="24"/>
        </w:rPr>
        <w:t>RFT</w:t>
      </w:r>
      <w:r w:rsidRPr="00B00062">
        <w:rPr>
          <w:rFonts w:ascii="Arial" w:eastAsia="Arial" w:hAnsi="Arial" w:cs="Arial"/>
          <w:spacing w:val="-1"/>
          <w:szCs w:val="24"/>
        </w:rPr>
        <w:t xml:space="preserve"> </w:t>
      </w:r>
      <w:r w:rsidRPr="00B00062">
        <w:rPr>
          <w:rFonts w:ascii="Arial" w:eastAsia="Arial" w:hAnsi="Arial" w:cs="Arial"/>
          <w:szCs w:val="24"/>
        </w:rPr>
        <w:t>to</w:t>
      </w:r>
      <w:r w:rsidRPr="00B00062">
        <w:rPr>
          <w:rFonts w:ascii="Arial" w:eastAsia="Arial" w:hAnsi="Arial" w:cs="Arial"/>
          <w:spacing w:val="1"/>
          <w:szCs w:val="24"/>
        </w:rPr>
        <w:t xml:space="preserve"> </w:t>
      </w:r>
      <w:r w:rsidRPr="00B00062">
        <w:rPr>
          <w:rFonts w:ascii="Arial" w:eastAsia="Arial" w:hAnsi="Arial" w:cs="Arial"/>
          <w:szCs w:val="24"/>
        </w:rPr>
        <w:t>West</w:t>
      </w:r>
      <w:r w:rsidRPr="00B00062">
        <w:rPr>
          <w:rFonts w:ascii="Arial" w:eastAsia="Arial" w:hAnsi="Arial" w:cs="Arial"/>
          <w:spacing w:val="1"/>
          <w:szCs w:val="24"/>
        </w:rPr>
        <w:t xml:space="preserve"> </w:t>
      </w:r>
      <w:r w:rsidRPr="00B00062">
        <w:rPr>
          <w:rFonts w:ascii="Arial" w:eastAsia="Arial" w:hAnsi="Arial" w:cs="Arial"/>
          <w:szCs w:val="24"/>
        </w:rPr>
        <w:t>Coast</w:t>
      </w:r>
      <w:r w:rsidRPr="00B00062">
        <w:rPr>
          <w:rFonts w:ascii="Arial" w:eastAsia="Arial" w:hAnsi="Arial" w:cs="Arial"/>
          <w:spacing w:val="1"/>
          <w:szCs w:val="24"/>
        </w:rPr>
        <w:t xml:space="preserve"> </w:t>
      </w:r>
      <w:r w:rsidRPr="00B00062">
        <w:rPr>
          <w:rFonts w:ascii="Arial" w:eastAsia="Arial" w:hAnsi="Arial" w:cs="Arial"/>
          <w:szCs w:val="24"/>
        </w:rPr>
        <w:t>Profilers</w:t>
      </w:r>
      <w:r w:rsidRPr="00B00062">
        <w:rPr>
          <w:rFonts w:ascii="Arial" w:eastAsia="Arial" w:hAnsi="Arial" w:cs="Arial"/>
          <w:b/>
          <w:szCs w:val="24"/>
        </w:rPr>
        <w:t>.</w:t>
      </w:r>
    </w:p>
    <w:p w14:paraId="3D969D1E" w14:textId="35EDDE8E" w:rsidR="00CB46AB" w:rsidRPr="002A6FA1" w:rsidRDefault="00581B0C" w:rsidP="006A3B67">
      <w:pPr>
        <w:pStyle w:val="Heading2"/>
        <w:numPr>
          <w:ilvl w:val="1"/>
          <w:numId w:val="1"/>
        </w:numPr>
        <w:tabs>
          <w:tab w:val="clear" w:pos="720"/>
        </w:tabs>
        <w:spacing w:before="0" w:after="0"/>
        <w:ind w:left="0" w:hanging="851"/>
        <w:rPr>
          <w:rFonts w:ascii="Arial" w:hAnsi="Arial" w:cs="Arial"/>
          <w:noProof/>
          <w:sz w:val="24"/>
          <w:szCs w:val="24"/>
          <w:u w:val="none"/>
        </w:rPr>
      </w:pPr>
      <w:bookmarkStart w:id="83" w:name="_Toc83229094"/>
      <w:r w:rsidRPr="002A6FA1">
        <w:rPr>
          <w:rFonts w:ascii="Arial" w:hAnsi="Arial" w:cs="Arial"/>
          <w:noProof/>
          <w:sz w:val="24"/>
          <w:szCs w:val="24"/>
          <w:u w:val="none"/>
        </w:rPr>
        <w:lastRenderedPageBreak/>
        <w:t xml:space="preserve">Consideration of Responsible Authority Report for </w:t>
      </w:r>
      <w:r w:rsidR="002A6FA1">
        <w:rPr>
          <w:rFonts w:ascii="Arial" w:hAnsi="Arial" w:cs="Arial"/>
          <w:noProof/>
          <w:sz w:val="24"/>
          <w:szCs w:val="24"/>
          <w:u w:val="none"/>
        </w:rPr>
        <w:t xml:space="preserve">Minor Amendments to Approved 10 Multiple Dwellings at </w:t>
      </w:r>
      <w:r w:rsidR="00B9528C" w:rsidRPr="002A6FA1">
        <w:rPr>
          <w:rFonts w:ascii="Arial" w:hAnsi="Arial" w:cs="Arial"/>
          <w:noProof/>
          <w:sz w:val="24"/>
          <w:szCs w:val="24"/>
          <w:u w:val="none"/>
        </w:rPr>
        <w:t xml:space="preserve">12 </w:t>
      </w:r>
      <w:r w:rsidR="00C47DDD">
        <w:rPr>
          <w:rFonts w:ascii="Arial" w:hAnsi="Arial" w:cs="Arial"/>
          <w:noProof/>
          <w:sz w:val="24"/>
          <w:szCs w:val="24"/>
          <w:u w:val="none"/>
        </w:rPr>
        <w:t xml:space="preserve">(Lot 372) </w:t>
      </w:r>
      <w:r w:rsidR="00B9528C" w:rsidRPr="002A6FA1">
        <w:rPr>
          <w:rFonts w:ascii="Arial" w:hAnsi="Arial" w:cs="Arial"/>
          <w:noProof/>
          <w:sz w:val="24"/>
          <w:szCs w:val="24"/>
          <w:u w:val="none"/>
        </w:rPr>
        <w:t>Philip Road</w:t>
      </w:r>
      <w:r w:rsidR="00C47DDD">
        <w:rPr>
          <w:rFonts w:ascii="Arial" w:hAnsi="Arial" w:cs="Arial"/>
          <w:noProof/>
          <w:sz w:val="24"/>
          <w:szCs w:val="24"/>
          <w:u w:val="none"/>
        </w:rPr>
        <w:t>, Dalkeith</w:t>
      </w:r>
      <w:bookmarkEnd w:id="83"/>
    </w:p>
    <w:p w14:paraId="51126951" w14:textId="4A5F165A" w:rsidR="001B307C" w:rsidRPr="002A6FA1" w:rsidRDefault="001B307C" w:rsidP="001B307C"/>
    <w:tbl>
      <w:tblPr>
        <w:tblStyle w:val="TableGrid"/>
        <w:tblW w:w="0" w:type="auto"/>
        <w:tblInd w:w="-5" w:type="dxa"/>
        <w:tblLook w:val="04A0" w:firstRow="1" w:lastRow="0" w:firstColumn="1" w:lastColumn="0" w:noHBand="0" w:noVBand="1"/>
      </w:tblPr>
      <w:tblGrid>
        <w:gridCol w:w="2632"/>
        <w:gridCol w:w="5676"/>
      </w:tblGrid>
      <w:tr w:rsidR="007A0D3F" w:rsidRPr="002C2DBB" w14:paraId="695869A2" w14:textId="77777777" w:rsidTr="007A0D3F">
        <w:tc>
          <w:tcPr>
            <w:tcW w:w="2632" w:type="dxa"/>
          </w:tcPr>
          <w:p w14:paraId="14249A26" w14:textId="77777777" w:rsidR="007A0D3F" w:rsidRPr="002C2DBB" w:rsidRDefault="007A0D3F" w:rsidP="000A3DE0">
            <w:pPr>
              <w:jc w:val="both"/>
              <w:rPr>
                <w:rFonts w:ascii="Arial" w:hAnsi="Arial" w:cs="Arial"/>
                <w:b/>
                <w:szCs w:val="24"/>
              </w:rPr>
            </w:pPr>
            <w:r>
              <w:rPr>
                <w:rFonts w:ascii="Arial" w:hAnsi="Arial" w:cs="Arial"/>
                <w:b/>
                <w:szCs w:val="24"/>
              </w:rPr>
              <w:t>Council</w:t>
            </w:r>
          </w:p>
        </w:tc>
        <w:tc>
          <w:tcPr>
            <w:tcW w:w="5676" w:type="dxa"/>
          </w:tcPr>
          <w:p w14:paraId="5B3A5EEC" w14:textId="77777777" w:rsidR="007A0D3F" w:rsidRPr="002C2DBB" w:rsidRDefault="007A0D3F" w:rsidP="000A3DE0">
            <w:pPr>
              <w:jc w:val="both"/>
              <w:rPr>
                <w:rFonts w:ascii="Arial" w:hAnsi="Arial" w:cs="Arial"/>
                <w:szCs w:val="24"/>
              </w:rPr>
            </w:pPr>
            <w:r>
              <w:rPr>
                <w:rFonts w:ascii="Arial" w:hAnsi="Arial" w:cs="Arial"/>
                <w:szCs w:val="24"/>
              </w:rPr>
              <w:t>28 September 2021</w:t>
            </w:r>
          </w:p>
        </w:tc>
      </w:tr>
      <w:tr w:rsidR="007A0D3F" w:rsidRPr="002C2DBB" w14:paraId="05295845" w14:textId="77777777" w:rsidTr="007A0D3F">
        <w:tc>
          <w:tcPr>
            <w:tcW w:w="2632" w:type="dxa"/>
          </w:tcPr>
          <w:p w14:paraId="7FD96D40" w14:textId="77777777" w:rsidR="007A0D3F" w:rsidRPr="002C2DBB" w:rsidRDefault="007A0D3F" w:rsidP="000A3DE0">
            <w:pPr>
              <w:jc w:val="both"/>
              <w:rPr>
                <w:rFonts w:ascii="Arial" w:hAnsi="Arial" w:cs="Arial"/>
                <w:b/>
                <w:szCs w:val="24"/>
              </w:rPr>
            </w:pPr>
            <w:r w:rsidRPr="002C2DBB">
              <w:rPr>
                <w:rFonts w:ascii="Arial" w:hAnsi="Arial" w:cs="Arial"/>
                <w:b/>
                <w:szCs w:val="24"/>
              </w:rPr>
              <w:t>Applicant</w:t>
            </w:r>
          </w:p>
        </w:tc>
        <w:tc>
          <w:tcPr>
            <w:tcW w:w="5676" w:type="dxa"/>
          </w:tcPr>
          <w:p w14:paraId="534124B0" w14:textId="77777777" w:rsidR="007A0D3F" w:rsidRPr="002C2DBB" w:rsidRDefault="007A0D3F" w:rsidP="000A3DE0">
            <w:pPr>
              <w:jc w:val="both"/>
              <w:rPr>
                <w:rFonts w:ascii="Arial" w:hAnsi="Arial" w:cs="Arial"/>
                <w:szCs w:val="24"/>
              </w:rPr>
            </w:pPr>
            <w:r w:rsidRPr="00B00AA5">
              <w:rPr>
                <w:rFonts w:ascii="Arial" w:hAnsi="Arial" w:cs="Arial"/>
                <w:szCs w:val="24"/>
              </w:rPr>
              <w:t>Stewart Urban Planning Pty Ltd</w:t>
            </w:r>
          </w:p>
        </w:tc>
      </w:tr>
      <w:tr w:rsidR="007A0D3F" w:rsidRPr="002C2DBB" w14:paraId="718014DF" w14:textId="77777777" w:rsidTr="007A0D3F">
        <w:tc>
          <w:tcPr>
            <w:tcW w:w="2632" w:type="dxa"/>
          </w:tcPr>
          <w:p w14:paraId="1E2C0ADD" w14:textId="77777777" w:rsidR="007A0D3F" w:rsidRPr="002C2DBB" w:rsidRDefault="007A0D3F" w:rsidP="000A3DE0">
            <w:pPr>
              <w:rPr>
                <w:rFonts w:ascii="Arial" w:hAnsi="Arial" w:cs="Arial"/>
                <w:b/>
                <w:bCs/>
                <w:szCs w:val="24"/>
              </w:rPr>
            </w:pPr>
            <w:r w:rsidRPr="002C2DBB">
              <w:rPr>
                <w:rFonts w:ascii="Arial" w:hAnsi="Arial" w:cs="Arial"/>
                <w:b/>
                <w:bCs/>
                <w:szCs w:val="24"/>
              </w:rPr>
              <w:t xml:space="preserve">Employee Disclosure under section 5.70 Local Government Act 1995 </w:t>
            </w:r>
          </w:p>
        </w:tc>
        <w:tc>
          <w:tcPr>
            <w:tcW w:w="5676" w:type="dxa"/>
          </w:tcPr>
          <w:p w14:paraId="1AA971D1" w14:textId="77777777" w:rsidR="007A0D3F" w:rsidRPr="0004735D" w:rsidRDefault="007A0D3F" w:rsidP="000A3DE0">
            <w:pPr>
              <w:jc w:val="both"/>
              <w:rPr>
                <w:rFonts w:ascii="Arial" w:hAnsi="Arial" w:cs="Arial"/>
                <w:i/>
                <w:szCs w:val="24"/>
              </w:rPr>
            </w:pPr>
            <w:r w:rsidRPr="0004735D">
              <w:rPr>
                <w:rFonts w:ascii="Arial" w:hAnsi="Arial" w:cs="Arial"/>
                <w:szCs w:val="24"/>
              </w:rPr>
              <w:t>The author, reviewers and authoriser of this report declare they have no financial or impartiality interest with this matter. There is no financial or personal relationship between City staff and the proponents or their consultants. Whilst parties may be known to each other professionally, this relationship is consistent with the limitations placed on such relationships by the Codes of Conduct of the City and the Planning Institute of Australia</w:t>
            </w:r>
            <w:r w:rsidRPr="0004735D">
              <w:rPr>
                <w:rFonts w:ascii="Arial" w:hAnsi="Arial" w:cs="Arial"/>
                <w:i/>
                <w:szCs w:val="24"/>
              </w:rPr>
              <w:t>.</w:t>
            </w:r>
          </w:p>
        </w:tc>
      </w:tr>
      <w:tr w:rsidR="007A0D3F" w:rsidRPr="002C2DBB" w14:paraId="07CC462D" w14:textId="77777777" w:rsidTr="007A0D3F">
        <w:tc>
          <w:tcPr>
            <w:tcW w:w="2632" w:type="dxa"/>
          </w:tcPr>
          <w:p w14:paraId="59ADA6D2" w14:textId="77777777" w:rsidR="007A0D3F" w:rsidRPr="002C2DBB" w:rsidRDefault="007A0D3F" w:rsidP="000A3DE0">
            <w:pPr>
              <w:jc w:val="both"/>
              <w:rPr>
                <w:rFonts w:ascii="Arial" w:hAnsi="Arial" w:cs="Arial"/>
                <w:b/>
                <w:szCs w:val="24"/>
              </w:rPr>
            </w:pPr>
            <w:r w:rsidRPr="002C2DBB">
              <w:rPr>
                <w:rFonts w:ascii="Arial" w:hAnsi="Arial" w:cs="Arial"/>
                <w:b/>
                <w:szCs w:val="24"/>
              </w:rPr>
              <w:t>Director</w:t>
            </w:r>
          </w:p>
        </w:tc>
        <w:tc>
          <w:tcPr>
            <w:tcW w:w="5676" w:type="dxa"/>
          </w:tcPr>
          <w:p w14:paraId="75E5B135" w14:textId="77777777" w:rsidR="007A0D3F" w:rsidRPr="002C2DBB" w:rsidRDefault="007A0D3F" w:rsidP="000A3DE0">
            <w:pPr>
              <w:jc w:val="both"/>
              <w:rPr>
                <w:rFonts w:ascii="Arial" w:hAnsi="Arial" w:cs="Arial"/>
                <w:szCs w:val="24"/>
              </w:rPr>
            </w:pPr>
            <w:r w:rsidRPr="002C2DBB">
              <w:rPr>
                <w:rFonts w:ascii="Arial" w:hAnsi="Arial" w:cs="Arial"/>
                <w:szCs w:val="24"/>
              </w:rPr>
              <w:t>Tony Free</w:t>
            </w:r>
            <w:r>
              <w:rPr>
                <w:rFonts w:ascii="Arial" w:hAnsi="Arial" w:cs="Arial"/>
                <w:szCs w:val="24"/>
              </w:rPr>
              <w:t xml:space="preserve"> – Director of Planning &amp; Development </w:t>
            </w:r>
          </w:p>
        </w:tc>
      </w:tr>
      <w:tr w:rsidR="007A0D3F" w:rsidRPr="002C2DBB" w14:paraId="34A5F48D" w14:textId="77777777" w:rsidTr="007A0D3F">
        <w:tc>
          <w:tcPr>
            <w:tcW w:w="2632" w:type="dxa"/>
          </w:tcPr>
          <w:p w14:paraId="42ACF301" w14:textId="77777777" w:rsidR="007A0D3F" w:rsidRPr="002C2DBB" w:rsidRDefault="007A0D3F" w:rsidP="000A3DE0">
            <w:pPr>
              <w:jc w:val="both"/>
              <w:rPr>
                <w:rFonts w:ascii="Arial" w:hAnsi="Arial" w:cs="Arial"/>
                <w:b/>
                <w:szCs w:val="24"/>
              </w:rPr>
            </w:pPr>
            <w:r w:rsidRPr="002C2DBB">
              <w:rPr>
                <w:rFonts w:ascii="Arial" w:hAnsi="Arial" w:cs="Arial"/>
                <w:b/>
                <w:szCs w:val="24"/>
              </w:rPr>
              <w:t>Attachments</w:t>
            </w:r>
          </w:p>
        </w:tc>
        <w:tc>
          <w:tcPr>
            <w:tcW w:w="5676" w:type="dxa"/>
          </w:tcPr>
          <w:p w14:paraId="7FF35237" w14:textId="77777777" w:rsidR="007A0D3F" w:rsidRPr="0042080C" w:rsidRDefault="007A0D3F" w:rsidP="007A0D3F">
            <w:pPr>
              <w:numPr>
                <w:ilvl w:val="0"/>
                <w:numId w:val="90"/>
              </w:numPr>
              <w:ind w:left="383"/>
              <w:jc w:val="both"/>
              <w:rPr>
                <w:rFonts w:ascii="Arial" w:hAnsi="Arial" w:cs="Arial"/>
                <w:szCs w:val="32"/>
                <w:lang w:val="en-US"/>
              </w:rPr>
            </w:pPr>
            <w:r w:rsidRPr="002C2DBB">
              <w:rPr>
                <w:rFonts w:ascii="Arial" w:hAnsi="Arial" w:cs="Arial"/>
                <w:szCs w:val="32"/>
                <w:lang w:val="en-US"/>
              </w:rPr>
              <w:t>Responsible Authority Report and Attachments</w:t>
            </w:r>
          </w:p>
        </w:tc>
      </w:tr>
    </w:tbl>
    <w:p w14:paraId="5DA3A6B4" w14:textId="77777777" w:rsidR="007A0D3F" w:rsidRPr="002C2DBB" w:rsidRDefault="007A0D3F" w:rsidP="007A0D3F">
      <w:pPr>
        <w:jc w:val="both"/>
        <w:rPr>
          <w:rFonts w:ascii="Arial" w:hAnsi="Arial" w:cs="Arial"/>
          <w:b/>
          <w:szCs w:val="32"/>
          <w:lang w:val="en-US"/>
        </w:rPr>
      </w:pPr>
    </w:p>
    <w:p w14:paraId="6A3F2D4A" w14:textId="77777777" w:rsidR="007A0D3F" w:rsidRPr="002C2DBB" w:rsidRDefault="007A0D3F" w:rsidP="007A0D3F">
      <w:pPr>
        <w:jc w:val="both"/>
        <w:rPr>
          <w:rFonts w:ascii="Arial" w:hAnsi="Arial" w:cs="Arial"/>
          <w:b/>
          <w:sz w:val="28"/>
          <w:szCs w:val="32"/>
          <w:lang w:val="en-US"/>
        </w:rPr>
      </w:pPr>
      <w:r>
        <w:rPr>
          <w:rFonts w:ascii="Arial" w:hAnsi="Arial" w:cs="Arial"/>
          <w:b/>
          <w:sz w:val="28"/>
          <w:szCs w:val="32"/>
          <w:lang w:val="en-US"/>
        </w:rPr>
        <w:t xml:space="preserve">1.0 </w:t>
      </w:r>
      <w:r w:rsidRPr="002C2DBB">
        <w:rPr>
          <w:rFonts w:ascii="Arial" w:hAnsi="Arial" w:cs="Arial"/>
          <w:b/>
          <w:sz w:val="28"/>
          <w:szCs w:val="32"/>
          <w:lang w:val="en-US"/>
        </w:rPr>
        <w:t>Executive Summary</w:t>
      </w:r>
    </w:p>
    <w:p w14:paraId="14B97149" w14:textId="77777777" w:rsidR="007A0D3F" w:rsidRDefault="007A0D3F" w:rsidP="007A0D3F">
      <w:pPr>
        <w:jc w:val="both"/>
        <w:rPr>
          <w:rFonts w:ascii="Arial" w:hAnsi="Arial" w:cs="Arial"/>
          <w:szCs w:val="24"/>
        </w:rPr>
      </w:pPr>
    </w:p>
    <w:p w14:paraId="293BCB99" w14:textId="77777777" w:rsidR="007A0D3F" w:rsidRDefault="007A0D3F" w:rsidP="007A0D3F">
      <w:pPr>
        <w:jc w:val="both"/>
        <w:rPr>
          <w:rFonts w:ascii="Arial" w:hAnsi="Arial" w:cs="Arial"/>
          <w:szCs w:val="24"/>
        </w:rPr>
      </w:pPr>
      <w:r w:rsidRPr="00E677AD">
        <w:rPr>
          <w:rFonts w:ascii="Arial" w:hAnsi="Arial" w:cs="Arial"/>
          <w:szCs w:val="24"/>
        </w:rPr>
        <w:t>The purpose of this report is for Council to consider</w:t>
      </w:r>
      <w:r>
        <w:rPr>
          <w:rFonts w:ascii="Arial" w:hAnsi="Arial" w:cs="Arial"/>
          <w:szCs w:val="24"/>
        </w:rPr>
        <w:t xml:space="preserve"> a Joint</w:t>
      </w:r>
      <w:r w:rsidRPr="00E677AD">
        <w:rPr>
          <w:rFonts w:ascii="Arial" w:hAnsi="Arial" w:cs="Arial"/>
          <w:szCs w:val="24"/>
        </w:rPr>
        <w:t xml:space="preserve"> Development Assessment Panel application</w:t>
      </w:r>
      <w:r>
        <w:rPr>
          <w:rFonts w:ascii="Arial" w:hAnsi="Arial" w:cs="Arial"/>
          <w:szCs w:val="24"/>
        </w:rPr>
        <w:t xml:space="preserve"> at 12 Philip Road, Dalkeith. Council is requested to make its recommendation to the Metro Inner-North Joint Development Assessment Panel as the Responsible Authority. </w:t>
      </w:r>
      <w:r w:rsidRPr="00E677AD">
        <w:rPr>
          <w:rFonts w:ascii="Arial" w:hAnsi="Arial" w:cs="Arial"/>
          <w:szCs w:val="24"/>
        </w:rPr>
        <w:t xml:space="preserve">Council’s recommendation will be incorporated into the Responsible Authority Report </w:t>
      </w:r>
      <w:r w:rsidRPr="00E677AD">
        <w:rPr>
          <w:rFonts w:ascii="Arial" w:hAnsi="Arial" w:cs="Arial"/>
          <w:szCs w:val="24"/>
          <w:lang w:val="en-US"/>
        </w:rPr>
        <w:t xml:space="preserve">(RAR) </w:t>
      </w:r>
      <w:r w:rsidRPr="00E677AD">
        <w:rPr>
          <w:rFonts w:ascii="Arial" w:hAnsi="Arial" w:cs="Arial"/>
          <w:szCs w:val="24"/>
        </w:rPr>
        <w:t xml:space="preserve">and lodged with the DAP Secretariat on </w:t>
      </w:r>
      <w:r>
        <w:rPr>
          <w:rFonts w:ascii="Arial" w:hAnsi="Arial" w:cs="Arial"/>
          <w:szCs w:val="24"/>
        </w:rPr>
        <w:t>29 September 2021.</w:t>
      </w:r>
    </w:p>
    <w:p w14:paraId="75FE6A65" w14:textId="77777777" w:rsidR="007A0D3F" w:rsidRDefault="007A0D3F" w:rsidP="007A0D3F">
      <w:pPr>
        <w:jc w:val="both"/>
        <w:rPr>
          <w:rFonts w:ascii="Arial" w:hAnsi="Arial" w:cs="Arial"/>
          <w:szCs w:val="24"/>
        </w:rPr>
      </w:pPr>
    </w:p>
    <w:p w14:paraId="3C449F46" w14:textId="77777777" w:rsidR="007A0D3F" w:rsidRPr="00B00AA5" w:rsidRDefault="007A0D3F" w:rsidP="007A0D3F">
      <w:pPr>
        <w:jc w:val="both"/>
        <w:rPr>
          <w:rFonts w:ascii="Arial" w:hAnsi="Arial" w:cs="Arial"/>
          <w:szCs w:val="24"/>
        </w:rPr>
      </w:pPr>
      <w:r>
        <w:rPr>
          <w:rFonts w:ascii="Arial" w:hAnsi="Arial" w:cs="Arial"/>
          <w:szCs w:val="24"/>
        </w:rPr>
        <w:t>This application is for a proposed Form 2 Application (change to an existing approval) for minor changes to an approved four storey development comprising 10 Multiple dwellings. The most notable change is a 285mm increase to the height, with all other proposed changes not requiring planning approval.</w:t>
      </w:r>
    </w:p>
    <w:p w14:paraId="5C42CD3C" w14:textId="77777777" w:rsidR="007A0D3F" w:rsidRPr="002C2DBB" w:rsidRDefault="007A0D3F" w:rsidP="007A0D3F">
      <w:pPr>
        <w:jc w:val="both"/>
        <w:rPr>
          <w:rFonts w:ascii="Arial" w:hAnsi="Arial" w:cs="Arial"/>
          <w:b/>
          <w:szCs w:val="32"/>
          <w:lang w:val="en-US"/>
        </w:rPr>
      </w:pPr>
    </w:p>
    <w:p w14:paraId="06B10FE1" w14:textId="77777777" w:rsidR="007A0D3F" w:rsidRPr="002C2DBB" w:rsidRDefault="007A0D3F" w:rsidP="007A0D3F">
      <w:pPr>
        <w:jc w:val="both"/>
        <w:rPr>
          <w:rFonts w:ascii="Arial" w:hAnsi="Arial" w:cs="Arial"/>
          <w:b/>
          <w:szCs w:val="28"/>
          <w:lang w:val="en-US"/>
        </w:rPr>
      </w:pPr>
      <w:r w:rsidRPr="002C2DBB">
        <w:rPr>
          <w:rFonts w:ascii="Arial" w:hAnsi="Arial" w:cs="Arial"/>
          <w:b/>
          <w:sz w:val="28"/>
          <w:szCs w:val="32"/>
          <w:lang w:val="en-US"/>
        </w:rPr>
        <w:t>Recommendation to Council</w:t>
      </w:r>
    </w:p>
    <w:p w14:paraId="51BADCDD" w14:textId="77777777" w:rsidR="007A0D3F" w:rsidRPr="002C2DBB" w:rsidRDefault="007A0D3F" w:rsidP="007A0D3F">
      <w:pPr>
        <w:jc w:val="both"/>
        <w:rPr>
          <w:rFonts w:ascii="Arial" w:hAnsi="Arial" w:cs="Arial"/>
          <w:b/>
          <w:szCs w:val="32"/>
          <w:lang w:val="en-US"/>
        </w:rPr>
      </w:pPr>
    </w:p>
    <w:p w14:paraId="08B7F7FC" w14:textId="77777777" w:rsidR="007A0D3F" w:rsidRPr="0041034D" w:rsidRDefault="007A0D3F" w:rsidP="007A0D3F">
      <w:pPr>
        <w:jc w:val="both"/>
        <w:rPr>
          <w:rFonts w:ascii="Arial" w:hAnsi="Arial" w:cs="Arial"/>
          <w:b/>
          <w:szCs w:val="32"/>
          <w:lang w:val="en-US"/>
        </w:rPr>
      </w:pPr>
      <w:r w:rsidRPr="0041034D">
        <w:rPr>
          <w:rFonts w:ascii="Arial" w:hAnsi="Arial" w:cs="Arial"/>
          <w:b/>
          <w:szCs w:val="32"/>
          <w:lang w:val="en-US"/>
        </w:rPr>
        <w:t>Council:</w:t>
      </w:r>
    </w:p>
    <w:p w14:paraId="14B12F07" w14:textId="77777777" w:rsidR="007A0D3F" w:rsidRDefault="007A0D3F" w:rsidP="007A0D3F">
      <w:pPr>
        <w:pStyle w:val="paragraph"/>
        <w:spacing w:before="0" w:beforeAutospacing="0" w:after="0" w:afterAutospacing="0"/>
        <w:jc w:val="both"/>
        <w:textAlignment w:val="baseline"/>
        <w:rPr>
          <w:rFonts w:ascii="Arial" w:hAnsi="Arial" w:cs="Arial"/>
          <w:b/>
          <w:bCs/>
        </w:rPr>
      </w:pPr>
    </w:p>
    <w:p w14:paraId="6C65E706" w14:textId="66991A10" w:rsidR="007A0D3F" w:rsidRDefault="007A0D3F" w:rsidP="007A0D3F">
      <w:pPr>
        <w:pStyle w:val="paragraph"/>
        <w:numPr>
          <w:ilvl w:val="0"/>
          <w:numId w:val="86"/>
        </w:numPr>
        <w:spacing w:before="0" w:beforeAutospacing="0" w:after="0" w:afterAutospacing="0"/>
        <w:ind w:left="567" w:hanging="567"/>
        <w:jc w:val="both"/>
        <w:textAlignment w:val="baseline"/>
        <w:rPr>
          <w:rFonts w:ascii="Arial" w:hAnsi="Arial" w:cs="Arial"/>
          <w:b/>
          <w:bCs/>
        </w:rPr>
      </w:pPr>
      <w:r>
        <w:rPr>
          <w:rFonts w:ascii="Arial" w:hAnsi="Arial" w:cs="Arial"/>
          <w:b/>
          <w:bCs/>
        </w:rPr>
        <w:t>a</w:t>
      </w:r>
      <w:r w:rsidRPr="00547007">
        <w:rPr>
          <w:rFonts w:ascii="Arial" w:hAnsi="Arial" w:cs="Arial"/>
          <w:b/>
          <w:bCs/>
        </w:rPr>
        <w:t xml:space="preserve">dopts as the Responsible Authority the Officer Recommendation contained in the Responsible Authority Report for </w:t>
      </w:r>
      <w:r>
        <w:rPr>
          <w:rFonts w:ascii="Arial" w:hAnsi="Arial" w:cs="Arial"/>
          <w:b/>
          <w:bCs/>
        </w:rPr>
        <w:t xml:space="preserve">minor amendments to the approved development of 10 Multiple Dwellings at 12 Philip Road, Dalkeith; </w:t>
      </w:r>
      <w:r w:rsidRPr="00547007">
        <w:rPr>
          <w:rFonts w:ascii="Arial" w:hAnsi="Arial" w:cs="Arial"/>
          <w:b/>
          <w:bCs/>
        </w:rPr>
        <w:t xml:space="preserve">included at Attachment </w:t>
      </w:r>
      <w:proofErr w:type="gramStart"/>
      <w:r w:rsidRPr="00547007">
        <w:rPr>
          <w:rFonts w:ascii="Arial" w:hAnsi="Arial" w:cs="Arial"/>
          <w:b/>
          <w:bCs/>
        </w:rPr>
        <w:t>1</w:t>
      </w:r>
      <w:r>
        <w:rPr>
          <w:rFonts w:ascii="Arial" w:hAnsi="Arial" w:cs="Arial"/>
          <w:b/>
          <w:bCs/>
        </w:rPr>
        <w:t>;</w:t>
      </w:r>
      <w:proofErr w:type="gramEnd"/>
    </w:p>
    <w:p w14:paraId="1C5CB5F6" w14:textId="77777777" w:rsidR="007A0D3F" w:rsidRPr="0041034D" w:rsidRDefault="007A0D3F" w:rsidP="007A0D3F">
      <w:pPr>
        <w:pStyle w:val="paragraph"/>
        <w:spacing w:before="0" w:beforeAutospacing="0" w:after="0" w:afterAutospacing="0"/>
        <w:ind w:left="567" w:hanging="567"/>
        <w:jc w:val="both"/>
        <w:textAlignment w:val="baseline"/>
        <w:rPr>
          <w:rFonts w:ascii="Arial" w:hAnsi="Arial" w:cs="Arial"/>
        </w:rPr>
      </w:pPr>
    </w:p>
    <w:p w14:paraId="2BBD5DAF" w14:textId="336D976E" w:rsidR="007A0D3F" w:rsidRPr="00564399" w:rsidRDefault="007A0D3F" w:rsidP="007A0D3F">
      <w:pPr>
        <w:pStyle w:val="paragraph"/>
        <w:numPr>
          <w:ilvl w:val="0"/>
          <w:numId w:val="86"/>
        </w:numPr>
        <w:spacing w:before="0" w:beforeAutospacing="0" w:after="0" w:afterAutospacing="0"/>
        <w:ind w:left="567" w:hanging="567"/>
        <w:jc w:val="both"/>
        <w:textAlignment w:val="baseline"/>
        <w:rPr>
          <w:rFonts w:ascii="Arial" w:hAnsi="Arial" w:cs="Arial"/>
        </w:rPr>
      </w:pPr>
      <w:r>
        <w:rPr>
          <w:rFonts w:ascii="Arial" w:hAnsi="Arial" w:cs="Arial"/>
          <w:b/>
          <w:bCs/>
        </w:rPr>
        <w:t>i</w:t>
      </w:r>
      <w:r w:rsidRPr="00547007">
        <w:rPr>
          <w:rFonts w:ascii="Arial" w:hAnsi="Arial" w:cs="Arial"/>
          <w:b/>
          <w:bCs/>
        </w:rPr>
        <w:t xml:space="preserve">nstructs the CEO to incorporate Council’s Responsible Authority recommendation into the Responsible Authority Report for the development of </w:t>
      </w:r>
      <w:r>
        <w:rPr>
          <w:rFonts w:ascii="Arial" w:hAnsi="Arial" w:cs="Arial"/>
          <w:b/>
          <w:bCs/>
        </w:rPr>
        <w:t xml:space="preserve">minor amendments to the approved development of 10 Multiple Dwellings at 12 Philip Road, </w:t>
      </w:r>
      <w:proofErr w:type="gramStart"/>
      <w:r>
        <w:rPr>
          <w:rFonts w:ascii="Arial" w:hAnsi="Arial" w:cs="Arial"/>
          <w:b/>
          <w:bCs/>
        </w:rPr>
        <w:t>Dalkeith</w:t>
      </w:r>
      <w:r w:rsidRPr="00547007">
        <w:rPr>
          <w:rFonts w:ascii="Arial" w:hAnsi="Arial" w:cs="Arial"/>
          <w:b/>
          <w:bCs/>
        </w:rPr>
        <w:t>;</w:t>
      </w:r>
      <w:proofErr w:type="gramEnd"/>
      <w:r w:rsidRPr="00547007">
        <w:rPr>
          <w:rFonts w:ascii="Arial" w:hAnsi="Arial" w:cs="Arial"/>
          <w:b/>
          <w:bCs/>
        </w:rPr>
        <w:t xml:space="preserve"> </w:t>
      </w:r>
      <w:r w:rsidRPr="00564399">
        <w:rPr>
          <w:rFonts w:ascii="Arial" w:hAnsi="Arial" w:cs="Arial"/>
          <w:b/>
          <w:bCs/>
        </w:rPr>
        <w:t>and</w:t>
      </w:r>
    </w:p>
    <w:p w14:paraId="1ABFC8B6" w14:textId="77777777" w:rsidR="007A0D3F" w:rsidRDefault="007A0D3F" w:rsidP="007A0D3F">
      <w:pPr>
        <w:pStyle w:val="paragraph"/>
        <w:spacing w:before="0" w:beforeAutospacing="0" w:after="0" w:afterAutospacing="0"/>
        <w:ind w:left="567" w:hanging="567"/>
        <w:jc w:val="both"/>
        <w:textAlignment w:val="baseline"/>
        <w:rPr>
          <w:rFonts w:ascii="Arial" w:hAnsi="Arial" w:cs="Arial"/>
        </w:rPr>
      </w:pPr>
    </w:p>
    <w:p w14:paraId="4A83A231" w14:textId="412063D8" w:rsidR="007A0D3F" w:rsidRDefault="007A0D3F" w:rsidP="007A0D3F">
      <w:pPr>
        <w:pStyle w:val="ListParagraph"/>
        <w:numPr>
          <w:ilvl w:val="0"/>
          <w:numId w:val="86"/>
        </w:numPr>
        <w:ind w:left="567" w:hanging="567"/>
        <w:jc w:val="both"/>
        <w:rPr>
          <w:rFonts w:ascii="Arial" w:hAnsi="Arial" w:cs="Arial"/>
          <w:b/>
          <w:bCs/>
          <w:szCs w:val="24"/>
        </w:rPr>
      </w:pPr>
      <w:r>
        <w:rPr>
          <w:rFonts w:ascii="Arial" w:hAnsi="Arial" w:cs="Arial"/>
          <w:b/>
          <w:bCs/>
          <w:szCs w:val="24"/>
        </w:rPr>
        <w:t>a</w:t>
      </w:r>
      <w:r w:rsidRPr="00547007">
        <w:rPr>
          <w:rFonts w:ascii="Arial" w:hAnsi="Arial" w:cs="Arial"/>
          <w:b/>
          <w:bCs/>
          <w:szCs w:val="24"/>
        </w:rPr>
        <w:t xml:space="preserve">ppoints Councillor (insert name) and Councillor (insert name) to coordinate Council’s submission and presentation to the Metro Inner-North JDAP for </w:t>
      </w:r>
      <w:r>
        <w:rPr>
          <w:rFonts w:ascii="Arial" w:hAnsi="Arial" w:cs="Arial"/>
          <w:b/>
          <w:bCs/>
          <w:szCs w:val="24"/>
        </w:rPr>
        <w:t>minor amendments to the approved development of 10 Multiple Dwellings at 12 Philip Road, Dalkeith.</w:t>
      </w:r>
    </w:p>
    <w:p w14:paraId="0016F459" w14:textId="77777777" w:rsidR="007A0D3F" w:rsidRPr="002C2DBB" w:rsidRDefault="007A0D3F" w:rsidP="007A0D3F">
      <w:pPr>
        <w:jc w:val="both"/>
        <w:rPr>
          <w:rFonts w:ascii="Arial" w:hAnsi="Arial" w:cs="Arial"/>
          <w:b/>
          <w:sz w:val="28"/>
          <w:szCs w:val="32"/>
          <w:lang w:val="en-US"/>
        </w:rPr>
      </w:pPr>
      <w:r>
        <w:rPr>
          <w:rFonts w:ascii="Arial" w:hAnsi="Arial" w:cs="Arial"/>
          <w:b/>
          <w:sz w:val="28"/>
          <w:szCs w:val="32"/>
          <w:lang w:val="en-US"/>
        </w:rPr>
        <w:lastRenderedPageBreak/>
        <w:t xml:space="preserve">2.0 Background </w:t>
      </w:r>
    </w:p>
    <w:p w14:paraId="0BA8A532" w14:textId="77777777" w:rsidR="007A0D3F" w:rsidRDefault="007A0D3F" w:rsidP="007A0D3F">
      <w:pPr>
        <w:pStyle w:val="SubHead1"/>
        <w:shd w:val="clear" w:color="auto" w:fill="FFFFFF" w:themeFill="background1"/>
        <w:rPr>
          <w:rFonts w:cs="Arial"/>
          <w:b w:val="0"/>
          <w:bCs/>
          <w:u w:val="single"/>
        </w:rPr>
      </w:pPr>
    </w:p>
    <w:p w14:paraId="5FD61EBE" w14:textId="77777777" w:rsidR="007A0D3F" w:rsidRPr="007A0D3F" w:rsidRDefault="007A0D3F" w:rsidP="007A0D3F">
      <w:pPr>
        <w:pStyle w:val="SubHead1"/>
        <w:shd w:val="clear" w:color="auto" w:fill="FFFFFF" w:themeFill="background1"/>
        <w:rPr>
          <w:rFonts w:cs="Arial"/>
          <w:b w:val="0"/>
          <w:bCs/>
        </w:rPr>
      </w:pPr>
      <w:r w:rsidRPr="007A0D3F">
        <w:rPr>
          <w:rFonts w:cs="Arial"/>
          <w:b w:val="0"/>
          <w:bCs/>
        </w:rPr>
        <w:t xml:space="preserve">History </w:t>
      </w:r>
    </w:p>
    <w:p w14:paraId="346653A2" w14:textId="77777777" w:rsidR="007A0D3F" w:rsidRPr="00F6321F" w:rsidRDefault="007A0D3F" w:rsidP="007A0D3F">
      <w:pPr>
        <w:pStyle w:val="ListParagraph"/>
        <w:jc w:val="both"/>
        <w:rPr>
          <w:rFonts w:ascii="Arial" w:hAnsi="Arial" w:cs="Arial"/>
          <w:szCs w:val="24"/>
        </w:rPr>
      </w:pPr>
    </w:p>
    <w:p w14:paraId="54A331BC" w14:textId="77777777" w:rsidR="007A0D3F" w:rsidRDefault="007A0D3F" w:rsidP="007A0D3F">
      <w:pPr>
        <w:jc w:val="both"/>
        <w:rPr>
          <w:rFonts w:ascii="Arial" w:hAnsi="Arial" w:cs="Arial"/>
          <w:color w:val="000000" w:themeColor="text1"/>
          <w:szCs w:val="24"/>
        </w:rPr>
      </w:pPr>
      <w:r w:rsidRPr="00FD7D80">
        <w:rPr>
          <w:rFonts w:ascii="Arial" w:hAnsi="Arial" w:cs="Arial"/>
          <w:color w:val="000000" w:themeColor="text1"/>
          <w:szCs w:val="24"/>
        </w:rPr>
        <w:t>An application for 10 Multiple Dwellings was previously considered at the Joint Development Assessment Panel (JDAP) meeting held on 1 April 2021. The JDAP resolved to approve the application, subject to conditions. A copy of the determination and approved plans is included as Attachment 3</w:t>
      </w:r>
      <w:r>
        <w:rPr>
          <w:rFonts w:ascii="Arial" w:hAnsi="Arial" w:cs="Arial"/>
          <w:color w:val="000000" w:themeColor="text1"/>
          <w:szCs w:val="24"/>
        </w:rPr>
        <w:t xml:space="preserve"> to the RAR</w:t>
      </w:r>
      <w:r w:rsidRPr="00FD7D80">
        <w:rPr>
          <w:rFonts w:ascii="Arial" w:hAnsi="Arial" w:cs="Arial"/>
          <w:color w:val="000000" w:themeColor="text1"/>
          <w:szCs w:val="24"/>
        </w:rPr>
        <w:t>.</w:t>
      </w:r>
    </w:p>
    <w:p w14:paraId="72E0C7B0" w14:textId="77777777" w:rsidR="007A0D3F" w:rsidRDefault="007A0D3F" w:rsidP="007A0D3F">
      <w:pPr>
        <w:jc w:val="both"/>
        <w:rPr>
          <w:rFonts w:ascii="Arial" w:hAnsi="Arial" w:cs="Arial"/>
          <w:color w:val="000000" w:themeColor="text1"/>
          <w:szCs w:val="24"/>
        </w:rPr>
      </w:pPr>
    </w:p>
    <w:p w14:paraId="13B7E8DE" w14:textId="77777777" w:rsidR="007A0D3F" w:rsidRDefault="007A0D3F" w:rsidP="007A0D3F">
      <w:pPr>
        <w:jc w:val="both"/>
        <w:rPr>
          <w:rFonts w:ascii="Arial" w:hAnsi="Arial" w:cs="Arial"/>
          <w:szCs w:val="24"/>
        </w:rPr>
      </w:pPr>
      <w:r w:rsidRPr="007A0D3F">
        <w:rPr>
          <w:rFonts w:ascii="Arial" w:hAnsi="Arial" w:cs="Arial"/>
          <w:szCs w:val="24"/>
        </w:rPr>
        <w:t>Site Description</w:t>
      </w:r>
    </w:p>
    <w:p w14:paraId="2DF55EE0" w14:textId="77777777" w:rsidR="007A0D3F" w:rsidRPr="007A0D3F" w:rsidRDefault="007A0D3F" w:rsidP="007A0D3F">
      <w:pPr>
        <w:jc w:val="both"/>
        <w:rPr>
          <w:rFonts w:ascii="Arial" w:hAnsi="Arial" w:cs="Arial"/>
          <w:szCs w:val="24"/>
        </w:rPr>
      </w:pPr>
    </w:p>
    <w:p w14:paraId="116D51E3" w14:textId="77777777" w:rsidR="007A0D3F" w:rsidRDefault="007A0D3F" w:rsidP="007A0D3F">
      <w:pPr>
        <w:jc w:val="both"/>
        <w:rPr>
          <w:rFonts w:ascii="Arial" w:hAnsi="Arial" w:cs="Arial"/>
          <w:szCs w:val="24"/>
        </w:rPr>
      </w:pPr>
      <w:r w:rsidRPr="00346E19">
        <w:rPr>
          <w:rFonts w:ascii="Arial" w:hAnsi="Arial" w:cs="Arial"/>
          <w:szCs w:val="24"/>
        </w:rPr>
        <w:t xml:space="preserve">The site is located within the street block bounded by Philip Road to the north, </w:t>
      </w:r>
      <w:proofErr w:type="spellStart"/>
      <w:r w:rsidRPr="00346E19">
        <w:rPr>
          <w:rFonts w:ascii="Arial" w:hAnsi="Arial" w:cs="Arial"/>
          <w:szCs w:val="24"/>
        </w:rPr>
        <w:t>Adelma</w:t>
      </w:r>
      <w:proofErr w:type="spellEnd"/>
      <w:r w:rsidRPr="00346E19">
        <w:rPr>
          <w:rFonts w:ascii="Arial" w:hAnsi="Arial" w:cs="Arial"/>
          <w:szCs w:val="24"/>
        </w:rPr>
        <w:t xml:space="preserve"> Road to the east, Waratah Avenue to the south and Alexander Road to the west (Attachment 1). An aerial and zoning map is provided in </w:t>
      </w:r>
      <w:r w:rsidRPr="00346E19">
        <w:rPr>
          <w:rFonts w:ascii="Arial" w:hAnsi="Arial" w:cs="Arial"/>
          <w:b/>
          <w:bCs/>
          <w:szCs w:val="24"/>
        </w:rPr>
        <w:t>Attachment 1</w:t>
      </w:r>
      <w:r>
        <w:rPr>
          <w:rFonts w:ascii="Arial" w:hAnsi="Arial" w:cs="Arial"/>
          <w:b/>
          <w:bCs/>
          <w:szCs w:val="24"/>
        </w:rPr>
        <w:t xml:space="preserve"> </w:t>
      </w:r>
      <w:r w:rsidRPr="005E421B">
        <w:rPr>
          <w:rFonts w:ascii="Arial" w:hAnsi="Arial" w:cs="Arial"/>
          <w:szCs w:val="24"/>
        </w:rPr>
        <w:t>to the RAR</w:t>
      </w:r>
      <w:r w:rsidRPr="00346E19">
        <w:rPr>
          <w:rFonts w:ascii="Arial" w:hAnsi="Arial" w:cs="Arial"/>
          <w:szCs w:val="24"/>
        </w:rPr>
        <w:t xml:space="preserve">. </w:t>
      </w:r>
    </w:p>
    <w:p w14:paraId="39EF9E89" w14:textId="77777777" w:rsidR="007A0D3F" w:rsidRPr="00346E19" w:rsidRDefault="007A0D3F" w:rsidP="007A0D3F">
      <w:pPr>
        <w:jc w:val="both"/>
        <w:rPr>
          <w:rFonts w:ascii="Arial" w:hAnsi="Arial" w:cs="Arial"/>
          <w:szCs w:val="24"/>
        </w:rPr>
      </w:pPr>
    </w:p>
    <w:p w14:paraId="29EB1EA6" w14:textId="77777777" w:rsidR="007A0D3F" w:rsidRPr="00346E19" w:rsidRDefault="007A0D3F" w:rsidP="007A0D3F">
      <w:pPr>
        <w:jc w:val="both"/>
        <w:rPr>
          <w:rFonts w:ascii="Arial" w:hAnsi="Arial" w:cs="Arial"/>
          <w:szCs w:val="24"/>
        </w:rPr>
      </w:pPr>
      <w:r w:rsidRPr="00346E19">
        <w:rPr>
          <w:rFonts w:ascii="Arial" w:hAnsi="Arial" w:cs="Arial"/>
          <w:szCs w:val="24"/>
        </w:rPr>
        <w:t>The site is 1,136m</w:t>
      </w:r>
      <w:r w:rsidRPr="00346E19">
        <w:rPr>
          <w:rFonts w:ascii="Arial" w:hAnsi="Arial" w:cs="Arial"/>
          <w:szCs w:val="24"/>
          <w:vertAlign w:val="superscript"/>
        </w:rPr>
        <w:t xml:space="preserve">2 </w:t>
      </w:r>
      <w:r w:rsidRPr="00346E19">
        <w:rPr>
          <w:rFonts w:ascii="Arial" w:hAnsi="Arial" w:cs="Arial"/>
          <w:szCs w:val="24"/>
        </w:rPr>
        <w:t xml:space="preserve">in area and there is a slope in natural ground level of approximately 2.5m from the front boundary (north) to the rear boundary (south). The site is zoned R80 and has its street frontage to Philip Road. </w:t>
      </w:r>
      <w:r w:rsidRPr="00346E19">
        <w:rPr>
          <w:rFonts w:ascii="Arial" w:hAnsi="Arial" w:cs="Arial"/>
          <w:color w:val="000000" w:themeColor="text1"/>
          <w:szCs w:val="24"/>
        </w:rPr>
        <w:t>The land to the south is zoned R-AC3 and forms the Waratah Village precinct.</w:t>
      </w:r>
    </w:p>
    <w:p w14:paraId="3C038E16" w14:textId="77777777" w:rsidR="007A0D3F" w:rsidRPr="00346E19" w:rsidRDefault="007A0D3F" w:rsidP="007A0D3F">
      <w:pPr>
        <w:jc w:val="both"/>
        <w:rPr>
          <w:rFonts w:ascii="Arial" w:hAnsi="Arial" w:cs="Arial"/>
          <w:szCs w:val="24"/>
        </w:rPr>
      </w:pPr>
      <w:r w:rsidRPr="00346E19">
        <w:rPr>
          <w:rFonts w:ascii="Arial" w:hAnsi="Arial" w:cs="Arial"/>
          <w:szCs w:val="24"/>
        </w:rPr>
        <w:t>The southern lot boundary of the site abuts a 7.0m wide laneway managed by the City of Nedlands. The subject site has legal right of access over this laneway</w:t>
      </w:r>
      <w:r>
        <w:rPr>
          <w:rFonts w:ascii="Arial" w:hAnsi="Arial" w:cs="Arial"/>
          <w:szCs w:val="24"/>
        </w:rPr>
        <w:t>. H</w:t>
      </w:r>
      <w:r w:rsidRPr="00346E19">
        <w:rPr>
          <w:rFonts w:ascii="Arial" w:hAnsi="Arial" w:cs="Arial"/>
          <w:szCs w:val="24"/>
        </w:rPr>
        <w:t xml:space="preserve">owever, this laneway is landlocked by private property on all sides and is not directly connected to the local road network. </w:t>
      </w:r>
    </w:p>
    <w:p w14:paraId="6F6EBC47" w14:textId="77777777" w:rsidR="007A0D3F" w:rsidRPr="00346E19" w:rsidRDefault="007A0D3F" w:rsidP="007A0D3F">
      <w:pPr>
        <w:jc w:val="both"/>
        <w:rPr>
          <w:rFonts w:ascii="Arial" w:hAnsi="Arial" w:cs="Arial"/>
          <w:szCs w:val="24"/>
        </w:rPr>
      </w:pPr>
      <w:r w:rsidRPr="00346E19">
        <w:rPr>
          <w:rFonts w:ascii="Arial" w:hAnsi="Arial" w:cs="Arial"/>
          <w:szCs w:val="24"/>
        </w:rPr>
        <w:t>Vehicle access from the rear laneway was not able to be achieved as no agreement between the site and 81 Waratah Avenue, Dalkeith (Waratah Village) was reached to allow vehicle access though to Waratah Village car park and exit/enter through Waratah Avenue.</w:t>
      </w:r>
    </w:p>
    <w:p w14:paraId="0639EB47" w14:textId="77777777" w:rsidR="007A0D3F" w:rsidRDefault="007A0D3F" w:rsidP="007A0D3F">
      <w:pPr>
        <w:jc w:val="both"/>
        <w:rPr>
          <w:rFonts w:ascii="Arial" w:hAnsi="Arial" w:cs="Arial"/>
          <w:b/>
          <w:bCs/>
          <w:szCs w:val="24"/>
        </w:rPr>
      </w:pPr>
    </w:p>
    <w:p w14:paraId="7703C374" w14:textId="77777777" w:rsidR="007A0D3F" w:rsidRPr="002C2DBB" w:rsidRDefault="007A0D3F" w:rsidP="007A0D3F">
      <w:pPr>
        <w:jc w:val="both"/>
        <w:rPr>
          <w:rFonts w:ascii="Arial" w:hAnsi="Arial" w:cs="Arial"/>
          <w:b/>
          <w:sz w:val="28"/>
          <w:szCs w:val="32"/>
          <w:lang w:val="en-US"/>
        </w:rPr>
      </w:pPr>
      <w:r>
        <w:rPr>
          <w:rFonts w:ascii="Arial" w:hAnsi="Arial" w:cs="Arial"/>
          <w:b/>
          <w:sz w:val="28"/>
          <w:szCs w:val="32"/>
          <w:lang w:val="en-US"/>
        </w:rPr>
        <w:t xml:space="preserve">3.0 Application Details </w:t>
      </w:r>
    </w:p>
    <w:p w14:paraId="666E2FFA" w14:textId="77777777" w:rsidR="007A0D3F" w:rsidRDefault="007A0D3F" w:rsidP="007A0D3F">
      <w:pPr>
        <w:jc w:val="both"/>
        <w:rPr>
          <w:rFonts w:ascii="Arial" w:hAnsi="Arial" w:cs="Arial"/>
          <w:b/>
          <w:sz w:val="28"/>
          <w:szCs w:val="32"/>
          <w:lang w:val="en-US"/>
        </w:rPr>
      </w:pPr>
    </w:p>
    <w:p w14:paraId="2C3366F5" w14:textId="77777777" w:rsidR="007A0D3F" w:rsidRPr="00F6321F" w:rsidRDefault="007A0D3F" w:rsidP="007A0D3F">
      <w:pPr>
        <w:jc w:val="both"/>
        <w:rPr>
          <w:rFonts w:ascii="Arial" w:hAnsi="Arial" w:cs="Arial"/>
          <w:szCs w:val="24"/>
          <w:lang w:eastAsia="en-AU"/>
        </w:rPr>
      </w:pPr>
      <w:r w:rsidRPr="00F6321F">
        <w:rPr>
          <w:rFonts w:ascii="Arial" w:hAnsi="Arial" w:cs="Arial"/>
          <w:szCs w:val="24"/>
          <w:lang w:eastAsia="en-AU"/>
        </w:rPr>
        <w:t xml:space="preserve">The development proposal, as applied via the Form 2 process includes </w:t>
      </w:r>
      <w:r>
        <w:rPr>
          <w:rFonts w:ascii="Arial" w:hAnsi="Arial" w:cs="Arial"/>
          <w:szCs w:val="24"/>
          <w:lang w:eastAsia="en-AU"/>
        </w:rPr>
        <w:t>minor alterations to an approved four storey Multiple dwelling development</w:t>
      </w:r>
      <w:r w:rsidRPr="00F6321F">
        <w:rPr>
          <w:rFonts w:ascii="Arial" w:hAnsi="Arial" w:cs="Arial"/>
          <w:szCs w:val="24"/>
          <w:lang w:eastAsia="en-AU"/>
        </w:rPr>
        <w:t>.</w:t>
      </w:r>
      <w:r>
        <w:rPr>
          <w:rFonts w:ascii="Arial" w:hAnsi="Arial" w:cs="Arial"/>
          <w:szCs w:val="24"/>
          <w:lang w:eastAsia="en-AU"/>
        </w:rPr>
        <w:t xml:space="preserve"> Consideration of the development is limited to the changes proposed and not to the overall development.</w:t>
      </w:r>
    </w:p>
    <w:p w14:paraId="4B019660" w14:textId="77777777" w:rsidR="007A0D3F" w:rsidRPr="00F6321F" w:rsidRDefault="007A0D3F" w:rsidP="007A0D3F">
      <w:pPr>
        <w:jc w:val="both"/>
        <w:rPr>
          <w:rFonts w:ascii="Arial" w:hAnsi="Arial" w:cs="Arial"/>
          <w:szCs w:val="24"/>
          <w:lang w:eastAsia="en-AU"/>
        </w:rPr>
      </w:pPr>
    </w:p>
    <w:p w14:paraId="16F2C4C2" w14:textId="77777777" w:rsidR="007A0D3F" w:rsidRDefault="007A0D3F" w:rsidP="007A0D3F">
      <w:pPr>
        <w:jc w:val="both"/>
        <w:rPr>
          <w:rFonts w:ascii="Arial" w:hAnsi="Arial" w:cs="Arial"/>
          <w:szCs w:val="24"/>
          <w:lang w:eastAsia="en-AU"/>
        </w:rPr>
      </w:pPr>
      <w:r>
        <w:rPr>
          <w:rFonts w:ascii="Arial" w:hAnsi="Arial" w:cs="Arial"/>
          <w:szCs w:val="24"/>
          <w:lang w:eastAsia="en-AU"/>
        </w:rPr>
        <w:t>T</w:t>
      </w:r>
      <w:r w:rsidRPr="00F6321F">
        <w:rPr>
          <w:rFonts w:ascii="Arial" w:hAnsi="Arial" w:cs="Arial"/>
          <w:szCs w:val="24"/>
          <w:lang w:eastAsia="en-AU"/>
        </w:rPr>
        <w:t>he plans illustrate modifications have been made to the proposal. This can be summarised as follows:</w:t>
      </w:r>
    </w:p>
    <w:p w14:paraId="7A72FED2" w14:textId="77777777" w:rsidR="007A0D3F" w:rsidRPr="00FD7D80" w:rsidRDefault="007A0D3F" w:rsidP="007A0D3F">
      <w:pPr>
        <w:jc w:val="both"/>
        <w:rPr>
          <w:rFonts w:ascii="Arial" w:hAnsi="Arial" w:cs="Arial"/>
          <w:szCs w:val="24"/>
          <w:lang w:eastAsia="en-AU"/>
        </w:rPr>
      </w:pPr>
    </w:p>
    <w:p w14:paraId="28A6AEE8" w14:textId="77777777" w:rsidR="007A0D3F" w:rsidRPr="00FD7D80" w:rsidRDefault="007A0D3F" w:rsidP="007A0D3F">
      <w:pPr>
        <w:pStyle w:val="ListParagraph"/>
        <w:numPr>
          <w:ilvl w:val="0"/>
          <w:numId w:val="87"/>
        </w:numPr>
        <w:shd w:val="clear" w:color="auto" w:fill="FFFFFF" w:themeFill="background1"/>
        <w:ind w:left="567" w:hanging="567"/>
        <w:jc w:val="both"/>
        <w:rPr>
          <w:rFonts w:ascii="Arial" w:hAnsi="Arial" w:cs="Arial"/>
          <w:szCs w:val="24"/>
        </w:rPr>
      </w:pPr>
      <w:r w:rsidRPr="00FD7D80">
        <w:rPr>
          <w:rFonts w:ascii="Arial" w:hAnsi="Arial" w:cs="Arial"/>
          <w:szCs w:val="24"/>
        </w:rPr>
        <w:t xml:space="preserve">The total building height has increased by 285 </w:t>
      </w:r>
      <w:proofErr w:type="gramStart"/>
      <w:r w:rsidRPr="00FD7D80">
        <w:rPr>
          <w:rFonts w:ascii="Arial" w:hAnsi="Arial" w:cs="Arial"/>
          <w:szCs w:val="24"/>
        </w:rPr>
        <w:t>millimetres</w:t>
      </w:r>
      <w:r>
        <w:rPr>
          <w:rFonts w:ascii="Arial" w:hAnsi="Arial" w:cs="Arial"/>
          <w:szCs w:val="24"/>
        </w:rPr>
        <w:t>;</w:t>
      </w:r>
      <w:proofErr w:type="gramEnd"/>
    </w:p>
    <w:p w14:paraId="1D90D46C" w14:textId="77777777" w:rsidR="007A0D3F" w:rsidRPr="00FD7D80" w:rsidRDefault="007A0D3F" w:rsidP="007A0D3F">
      <w:pPr>
        <w:pStyle w:val="ListParagraph"/>
        <w:numPr>
          <w:ilvl w:val="0"/>
          <w:numId w:val="87"/>
        </w:numPr>
        <w:shd w:val="clear" w:color="auto" w:fill="FFFFFF" w:themeFill="background1"/>
        <w:ind w:left="567" w:hanging="567"/>
        <w:jc w:val="both"/>
        <w:rPr>
          <w:rFonts w:ascii="Arial" w:hAnsi="Arial" w:cs="Arial"/>
          <w:szCs w:val="24"/>
        </w:rPr>
      </w:pPr>
      <w:r w:rsidRPr="00FD7D80">
        <w:rPr>
          <w:rFonts w:ascii="Arial" w:hAnsi="Arial" w:cs="Arial"/>
          <w:szCs w:val="24"/>
        </w:rPr>
        <w:t xml:space="preserve">Minor amendments to ramp and car park </w:t>
      </w:r>
      <w:proofErr w:type="gramStart"/>
      <w:r w:rsidRPr="00FD7D80">
        <w:rPr>
          <w:rFonts w:ascii="Arial" w:hAnsi="Arial" w:cs="Arial"/>
          <w:szCs w:val="24"/>
        </w:rPr>
        <w:t>gradients</w:t>
      </w:r>
      <w:r>
        <w:rPr>
          <w:rFonts w:ascii="Arial" w:hAnsi="Arial" w:cs="Arial"/>
          <w:szCs w:val="24"/>
        </w:rPr>
        <w:t>;</w:t>
      </w:r>
      <w:proofErr w:type="gramEnd"/>
    </w:p>
    <w:p w14:paraId="5831FA6A" w14:textId="77777777" w:rsidR="007A0D3F" w:rsidRPr="00FD7D80" w:rsidRDefault="007A0D3F" w:rsidP="007A0D3F">
      <w:pPr>
        <w:pStyle w:val="ListParagraph"/>
        <w:numPr>
          <w:ilvl w:val="0"/>
          <w:numId w:val="87"/>
        </w:numPr>
        <w:shd w:val="clear" w:color="auto" w:fill="FFFFFF" w:themeFill="background1"/>
        <w:ind w:left="567" w:hanging="567"/>
        <w:jc w:val="both"/>
        <w:rPr>
          <w:rFonts w:ascii="Arial" w:hAnsi="Arial" w:cs="Arial"/>
          <w:szCs w:val="24"/>
        </w:rPr>
      </w:pPr>
      <w:r w:rsidRPr="00FD7D80">
        <w:rPr>
          <w:rFonts w:ascii="Arial" w:hAnsi="Arial" w:cs="Arial"/>
          <w:szCs w:val="24"/>
        </w:rPr>
        <w:t xml:space="preserve">Minor amendments to Level 3 apartments including stairwell dimensions, window to stairwell for Apartment 302, to northern elevation, window treatments, and internal modification to layout of store and </w:t>
      </w:r>
      <w:proofErr w:type="gramStart"/>
      <w:r w:rsidRPr="00FD7D80">
        <w:rPr>
          <w:rFonts w:ascii="Arial" w:hAnsi="Arial" w:cs="Arial"/>
          <w:szCs w:val="24"/>
        </w:rPr>
        <w:t>laundry</w:t>
      </w:r>
      <w:r>
        <w:rPr>
          <w:rFonts w:ascii="Arial" w:hAnsi="Arial" w:cs="Arial"/>
          <w:szCs w:val="24"/>
        </w:rPr>
        <w:t>;</w:t>
      </w:r>
      <w:proofErr w:type="gramEnd"/>
    </w:p>
    <w:p w14:paraId="1060A3C8" w14:textId="77777777" w:rsidR="007A0D3F" w:rsidRPr="00FD7D80" w:rsidRDefault="007A0D3F" w:rsidP="007A0D3F">
      <w:pPr>
        <w:pStyle w:val="ListParagraph"/>
        <w:numPr>
          <w:ilvl w:val="0"/>
          <w:numId w:val="87"/>
        </w:numPr>
        <w:shd w:val="clear" w:color="auto" w:fill="FFFFFF" w:themeFill="background1"/>
        <w:ind w:left="567" w:hanging="567"/>
        <w:jc w:val="both"/>
        <w:rPr>
          <w:rFonts w:ascii="Arial" w:hAnsi="Arial" w:cs="Arial"/>
          <w:szCs w:val="24"/>
        </w:rPr>
      </w:pPr>
      <w:r w:rsidRPr="00FD7D80">
        <w:rPr>
          <w:rFonts w:ascii="Arial" w:hAnsi="Arial" w:cs="Arial"/>
          <w:szCs w:val="24"/>
        </w:rPr>
        <w:t>Minor amendments to roof terrace including stairwell dimensions, glass balustrade instead of metal balustrade, and retractable shade sail to pergola structures instead of pergola structures</w:t>
      </w:r>
      <w:r>
        <w:rPr>
          <w:rFonts w:ascii="Arial" w:hAnsi="Arial" w:cs="Arial"/>
          <w:szCs w:val="24"/>
        </w:rPr>
        <w:t>; and</w:t>
      </w:r>
    </w:p>
    <w:p w14:paraId="6677D904" w14:textId="77777777" w:rsidR="007A0D3F" w:rsidRDefault="007A0D3F" w:rsidP="007A0D3F">
      <w:pPr>
        <w:pStyle w:val="ListParagraph"/>
        <w:numPr>
          <w:ilvl w:val="0"/>
          <w:numId w:val="87"/>
        </w:numPr>
        <w:shd w:val="clear" w:color="auto" w:fill="FFFFFF" w:themeFill="background1"/>
        <w:ind w:left="567" w:hanging="567"/>
        <w:jc w:val="both"/>
        <w:rPr>
          <w:rFonts w:ascii="Arial" w:hAnsi="Arial" w:cs="Arial"/>
          <w:szCs w:val="24"/>
        </w:rPr>
      </w:pPr>
      <w:r w:rsidRPr="00FD7D80">
        <w:rPr>
          <w:rFonts w:ascii="Arial" w:hAnsi="Arial" w:cs="Arial"/>
          <w:szCs w:val="24"/>
        </w:rPr>
        <w:t xml:space="preserve">Inclusion of vehicle and pedestrian doors to the rear laneway. </w:t>
      </w:r>
    </w:p>
    <w:p w14:paraId="54A33DB4" w14:textId="77777777" w:rsidR="007A0D3F" w:rsidRPr="00FD7D80" w:rsidRDefault="007A0D3F" w:rsidP="007A0D3F">
      <w:pPr>
        <w:pStyle w:val="ListParagraph"/>
        <w:shd w:val="clear" w:color="auto" w:fill="FFFFFF" w:themeFill="background1"/>
        <w:ind w:left="567"/>
        <w:jc w:val="both"/>
        <w:rPr>
          <w:rFonts w:ascii="Arial" w:hAnsi="Arial" w:cs="Arial"/>
          <w:szCs w:val="24"/>
        </w:rPr>
      </w:pPr>
    </w:p>
    <w:p w14:paraId="1ECD527C" w14:textId="77777777" w:rsidR="007A0D3F" w:rsidRPr="002C2DBB" w:rsidRDefault="007A0D3F" w:rsidP="007A0D3F">
      <w:pPr>
        <w:jc w:val="both"/>
        <w:rPr>
          <w:rFonts w:ascii="Arial" w:hAnsi="Arial" w:cs="Arial"/>
          <w:b/>
          <w:sz w:val="28"/>
          <w:szCs w:val="32"/>
          <w:lang w:val="en-US"/>
        </w:rPr>
      </w:pPr>
      <w:r>
        <w:rPr>
          <w:rFonts w:ascii="Arial" w:hAnsi="Arial" w:cs="Arial"/>
          <w:b/>
          <w:sz w:val="28"/>
          <w:szCs w:val="32"/>
          <w:lang w:val="en-US"/>
        </w:rPr>
        <w:lastRenderedPageBreak/>
        <w:t xml:space="preserve">4.0 </w:t>
      </w:r>
      <w:r w:rsidRPr="002C2DBB">
        <w:rPr>
          <w:rFonts w:ascii="Arial" w:hAnsi="Arial" w:cs="Arial"/>
          <w:b/>
          <w:sz w:val="28"/>
          <w:szCs w:val="32"/>
          <w:lang w:val="en-US"/>
        </w:rPr>
        <w:t>Consultation</w:t>
      </w:r>
    </w:p>
    <w:p w14:paraId="45E22554" w14:textId="77777777" w:rsidR="007A0D3F" w:rsidRDefault="007A0D3F" w:rsidP="007A0D3F">
      <w:pPr>
        <w:jc w:val="both"/>
        <w:rPr>
          <w:rFonts w:ascii="Arial" w:hAnsi="Arial" w:cs="Arial"/>
          <w:b/>
          <w:szCs w:val="24"/>
          <w:lang w:val="en-US"/>
        </w:rPr>
      </w:pPr>
    </w:p>
    <w:p w14:paraId="0FBEEFE5" w14:textId="77777777" w:rsidR="007A0D3F" w:rsidRDefault="007A0D3F" w:rsidP="007A0D3F">
      <w:pPr>
        <w:pStyle w:val="SubHead2"/>
        <w:jc w:val="left"/>
        <w:rPr>
          <w:rFonts w:cs="Arial"/>
          <w:sz w:val="24"/>
          <w:u w:val="none"/>
        </w:rPr>
      </w:pPr>
      <w:r w:rsidRPr="007A0D3F">
        <w:rPr>
          <w:rFonts w:cs="Arial"/>
          <w:sz w:val="24"/>
          <w:u w:val="none"/>
        </w:rPr>
        <w:t>Public Consultation</w:t>
      </w:r>
    </w:p>
    <w:p w14:paraId="6193A672" w14:textId="77777777" w:rsidR="007A0D3F" w:rsidRPr="007A0D3F" w:rsidRDefault="007A0D3F" w:rsidP="007A0D3F">
      <w:pPr>
        <w:pStyle w:val="SubHead2"/>
        <w:jc w:val="left"/>
        <w:rPr>
          <w:rFonts w:cs="Arial"/>
          <w:sz w:val="24"/>
          <w:u w:val="none"/>
        </w:rPr>
      </w:pPr>
    </w:p>
    <w:p w14:paraId="2B05D8A5" w14:textId="77777777" w:rsidR="007A0D3F" w:rsidRDefault="007A0D3F" w:rsidP="007A0D3F">
      <w:pPr>
        <w:shd w:val="clear" w:color="auto" w:fill="FFFFFF" w:themeFill="background1"/>
        <w:rPr>
          <w:rFonts w:ascii="Arial" w:hAnsi="Arial" w:cs="Arial"/>
          <w:szCs w:val="24"/>
        </w:rPr>
      </w:pPr>
      <w:r w:rsidRPr="00FD7D80">
        <w:rPr>
          <w:rFonts w:ascii="Arial" w:hAnsi="Arial" w:cs="Arial"/>
          <w:szCs w:val="24"/>
        </w:rPr>
        <w:t>The application was advertised for a period of 28 days from 20 August 2021 until 17 September 2021. Due to the nature of the amendments, the following forms of notification were included:</w:t>
      </w:r>
    </w:p>
    <w:p w14:paraId="61F3EC5E" w14:textId="77777777" w:rsidR="007A0D3F" w:rsidRPr="00FD7D80" w:rsidRDefault="007A0D3F" w:rsidP="007A0D3F">
      <w:pPr>
        <w:shd w:val="clear" w:color="auto" w:fill="FFFFFF" w:themeFill="background1"/>
        <w:rPr>
          <w:rFonts w:ascii="Arial" w:hAnsi="Arial" w:cs="Arial"/>
          <w:szCs w:val="24"/>
        </w:rPr>
      </w:pPr>
    </w:p>
    <w:p w14:paraId="1A54EB1D" w14:textId="77777777" w:rsidR="007A0D3F" w:rsidRPr="00FD7D80" w:rsidRDefault="007A0D3F" w:rsidP="00B915E5">
      <w:pPr>
        <w:pStyle w:val="ListParagraph"/>
        <w:numPr>
          <w:ilvl w:val="0"/>
          <w:numId w:val="89"/>
        </w:numPr>
        <w:shd w:val="clear" w:color="auto" w:fill="FFFFFF" w:themeFill="background1"/>
        <w:ind w:left="567" w:hanging="567"/>
        <w:rPr>
          <w:rFonts w:ascii="Arial" w:hAnsi="Arial" w:cs="Arial"/>
          <w:szCs w:val="24"/>
        </w:rPr>
      </w:pPr>
      <w:r w:rsidRPr="00FD7D80">
        <w:rPr>
          <w:rFonts w:ascii="Arial" w:hAnsi="Arial" w:cs="Arial"/>
          <w:szCs w:val="24"/>
        </w:rPr>
        <w:t xml:space="preserve">A total of 193 letters sent to all landowners and occupiers within a 200m radius of the site informing them of the application and inviting </w:t>
      </w:r>
      <w:proofErr w:type="gramStart"/>
      <w:r w:rsidRPr="00FD7D80">
        <w:rPr>
          <w:rFonts w:ascii="Arial" w:hAnsi="Arial" w:cs="Arial"/>
          <w:szCs w:val="24"/>
        </w:rPr>
        <w:t>comments;</w:t>
      </w:r>
      <w:proofErr w:type="gramEnd"/>
    </w:p>
    <w:p w14:paraId="46CC81B7" w14:textId="77777777" w:rsidR="007A0D3F" w:rsidRPr="00FD7D80" w:rsidRDefault="007A0D3F" w:rsidP="00B915E5">
      <w:pPr>
        <w:pStyle w:val="ListParagraph"/>
        <w:numPr>
          <w:ilvl w:val="0"/>
          <w:numId w:val="89"/>
        </w:numPr>
        <w:shd w:val="clear" w:color="auto" w:fill="FFFFFF" w:themeFill="background1"/>
        <w:ind w:left="567" w:hanging="567"/>
        <w:rPr>
          <w:rFonts w:ascii="Arial" w:hAnsi="Arial" w:cs="Arial"/>
          <w:szCs w:val="24"/>
        </w:rPr>
      </w:pPr>
      <w:r w:rsidRPr="00FD7D80">
        <w:rPr>
          <w:rFonts w:ascii="Arial" w:hAnsi="Arial" w:cs="Arial"/>
          <w:szCs w:val="24"/>
        </w:rPr>
        <w:t xml:space="preserve">An advertisement was published on the City’s website with all documents relevant to the application made available for viewing during the advertising </w:t>
      </w:r>
      <w:proofErr w:type="gramStart"/>
      <w:r w:rsidRPr="00FD7D80">
        <w:rPr>
          <w:rFonts w:ascii="Arial" w:hAnsi="Arial" w:cs="Arial"/>
          <w:szCs w:val="24"/>
        </w:rPr>
        <w:t>period;</w:t>
      </w:r>
      <w:proofErr w:type="gramEnd"/>
    </w:p>
    <w:p w14:paraId="2E991C94" w14:textId="77777777" w:rsidR="007A0D3F" w:rsidRPr="00FD7D80" w:rsidRDefault="007A0D3F" w:rsidP="00B915E5">
      <w:pPr>
        <w:pStyle w:val="ListParagraph"/>
        <w:numPr>
          <w:ilvl w:val="0"/>
          <w:numId w:val="89"/>
        </w:numPr>
        <w:shd w:val="clear" w:color="auto" w:fill="FFFFFF" w:themeFill="background1"/>
        <w:ind w:left="567" w:hanging="567"/>
        <w:rPr>
          <w:rFonts w:ascii="Arial" w:hAnsi="Arial" w:cs="Arial"/>
          <w:szCs w:val="24"/>
        </w:rPr>
      </w:pPr>
      <w:r w:rsidRPr="00FD7D80">
        <w:rPr>
          <w:rFonts w:ascii="Arial" w:hAnsi="Arial" w:cs="Arial"/>
          <w:szCs w:val="24"/>
        </w:rPr>
        <w:t>A sign was erected on the subject lot advising of the amened application.</w:t>
      </w:r>
    </w:p>
    <w:p w14:paraId="42EA1E1A" w14:textId="77777777" w:rsidR="007A0D3F" w:rsidRDefault="007A0D3F" w:rsidP="007A0D3F">
      <w:pPr>
        <w:shd w:val="clear" w:color="auto" w:fill="FFFFFF" w:themeFill="background1"/>
        <w:rPr>
          <w:rFonts w:ascii="Arial" w:hAnsi="Arial" w:cs="Arial"/>
          <w:szCs w:val="24"/>
        </w:rPr>
      </w:pPr>
    </w:p>
    <w:p w14:paraId="0665280D" w14:textId="77777777" w:rsidR="00B915E5" w:rsidRDefault="007A0D3F" w:rsidP="007A0D3F">
      <w:pPr>
        <w:shd w:val="clear" w:color="auto" w:fill="FFFFFF" w:themeFill="background1"/>
        <w:rPr>
          <w:rFonts w:ascii="Arial" w:hAnsi="Arial" w:cs="Arial"/>
          <w:szCs w:val="24"/>
        </w:rPr>
      </w:pPr>
      <w:r w:rsidRPr="00FD7D80">
        <w:rPr>
          <w:rFonts w:ascii="Arial" w:hAnsi="Arial" w:cs="Arial"/>
          <w:szCs w:val="24"/>
        </w:rPr>
        <w:t>At the close of advertising a total of 4 submissions were received, all objecting to the proposal. A summary of the submissions is listed below:</w:t>
      </w:r>
    </w:p>
    <w:p w14:paraId="2A919819" w14:textId="7A32B560" w:rsidR="007A0D3F" w:rsidRPr="00FD7D80" w:rsidRDefault="007A0D3F" w:rsidP="007A0D3F">
      <w:pPr>
        <w:shd w:val="clear" w:color="auto" w:fill="FFFFFF" w:themeFill="background1"/>
        <w:rPr>
          <w:rFonts w:ascii="Arial" w:hAnsi="Arial" w:cs="Arial"/>
          <w:szCs w:val="24"/>
        </w:rPr>
      </w:pPr>
      <w:r w:rsidRPr="00FD7D80">
        <w:rPr>
          <w:rFonts w:ascii="Arial" w:hAnsi="Arial"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749"/>
      </w:tblGrid>
      <w:tr w:rsidR="007A0D3F" w:rsidRPr="00FD7D80" w14:paraId="56DA5A57" w14:textId="77777777" w:rsidTr="000A3DE0">
        <w:tc>
          <w:tcPr>
            <w:tcW w:w="2547" w:type="dxa"/>
            <w:shd w:val="clear" w:color="auto" w:fill="auto"/>
          </w:tcPr>
          <w:p w14:paraId="2E84C9F4" w14:textId="77777777" w:rsidR="007A0D3F" w:rsidRPr="00FD7D80" w:rsidRDefault="007A0D3F" w:rsidP="000A3DE0">
            <w:pPr>
              <w:jc w:val="both"/>
              <w:rPr>
                <w:rFonts w:ascii="Arial" w:hAnsi="Arial" w:cs="Arial"/>
                <w:b/>
                <w:szCs w:val="24"/>
              </w:rPr>
            </w:pPr>
            <w:r w:rsidRPr="00FD7D80">
              <w:rPr>
                <w:rFonts w:ascii="Arial" w:hAnsi="Arial" w:cs="Arial"/>
                <w:b/>
                <w:szCs w:val="24"/>
              </w:rPr>
              <w:t>Issue Raised</w:t>
            </w:r>
          </w:p>
        </w:tc>
        <w:tc>
          <w:tcPr>
            <w:tcW w:w="5749" w:type="dxa"/>
            <w:shd w:val="clear" w:color="auto" w:fill="auto"/>
          </w:tcPr>
          <w:p w14:paraId="37446B6F" w14:textId="77777777" w:rsidR="007A0D3F" w:rsidRPr="00FD7D80" w:rsidRDefault="007A0D3F" w:rsidP="000A3DE0">
            <w:pPr>
              <w:jc w:val="both"/>
              <w:rPr>
                <w:rFonts w:ascii="Arial" w:hAnsi="Arial" w:cs="Arial"/>
                <w:b/>
                <w:szCs w:val="24"/>
              </w:rPr>
            </w:pPr>
            <w:r w:rsidRPr="00FD7D80">
              <w:rPr>
                <w:rFonts w:ascii="Arial" w:hAnsi="Arial" w:cs="Arial"/>
                <w:b/>
                <w:szCs w:val="24"/>
              </w:rPr>
              <w:t xml:space="preserve">Officer’s comments </w:t>
            </w:r>
          </w:p>
        </w:tc>
      </w:tr>
      <w:sdt>
        <w:sdtPr>
          <w:rPr>
            <w:rFonts w:ascii="Arial" w:hAnsi="Arial" w:cs="Arial"/>
            <w:szCs w:val="24"/>
          </w:rPr>
          <w:id w:val="-653066478"/>
          <w15:repeatingSection/>
        </w:sdtPr>
        <w:sdtEndPr/>
        <w:sdtContent>
          <w:sdt>
            <w:sdtPr>
              <w:rPr>
                <w:rFonts w:ascii="Arial" w:hAnsi="Arial" w:cs="Arial"/>
                <w:szCs w:val="24"/>
              </w:rPr>
              <w:id w:val="34482106"/>
              <w:placeholder>
                <w:docPart w:val="5F3EFE387EE14E4394285457F966993D"/>
              </w:placeholder>
              <w15:repeatingSectionItem/>
            </w:sdtPr>
            <w:sdtEndPr/>
            <w:sdtContent>
              <w:sdt>
                <w:sdtPr>
                  <w:rPr>
                    <w:rFonts w:ascii="Arial" w:hAnsi="Arial" w:cs="Arial"/>
                    <w:szCs w:val="24"/>
                  </w:rPr>
                  <w:id w:val="1548407292"/>
                  <w15:repeatingSection/>
                </w:sdtPr>
                <w:sdtEndPr/>
                <w:sdtContent>
                  <w:sdt>
                    <w:sdtPr>
                      <w:rPr>
                        <w:rFonts w:ascii="Arial" w:hAnsi="Arial" w:cs="Arial"/>
                        <w:szCs w:val="24"/>
                      </w:rPr>
                      <w:id w:val="317308291"/>
                      <w:placeholder>
                        <w:docPart w:val="5F3EFE387EE14E4394285457F966993D"/>
                      </w:placeholder>
                      <w15:repeatingSectionItem/>
                    </w:sdtPr>
                    <w:sdtEndPr/>
                    <w:sdtContent>
                      <w:tr w:rsidR="007A0D3F" w:rsidRPr="00FD7D80" w14:paraId="049D60EF" w14:textId="77777777" w:rsidTr="000A3DE0">
                        <w:tc>
                          <w:tcPr>
                            <w:tcW w:w="2547" w:type="dxa"/>
                            <w:shd w:val="clear" w:color="auto" w:fill="auto"/>
                          </w:tcPr>
                          <w:p w14:paraId="11C88D5B" w14:textId="77777777" w:rsidR="007A0D3F" w:rsidRPr="00FD7D80" w:rsidRDefault="007A0D3F" w:rsidP="000A3DE0">
                            <w:pPr>
                              <w:shd w:val="clear" w:color="auto" w:fill="FFFFFF" w:themeFill="background1"/>
                              <w:rPr>
                                <w:rFonts w:ascii="Arial" w:hAnsi="Arial" w:cs="Arial"/>
                                <w:szCs w:val="24"/>
                              </w:rPr>
                            </w:pPr>
                            <w:r w:rsidRPr="00FD7D80">
                              <w:rPr>
                                <w:rFonts w:ascii="Arial" w:hAnsi="Arial" w:cs="Arial"/>
                                <w:szCs w:val="24"/>
                              </w:rPr>
                              <w:t>Bulk, scale, plot ratio, overshadowing, car parking, increase in traffic</w:t>
                            </w:r>
                          </w:p>
                        </w:tc>
                        <w:tc>
                          <w:tcPr>
                            <w:tcW w:w="5749" w:type="dxa"/>
                            <w:shd w:val="clear" w:color="auto" w:fill="auto"/>
                          </w:tcPr>
                          <w:p w14:paraId="17006131" w14:textId="5D13851A" w:rsidR="007A0D3F" w:rsidRPr="00FD7D80" w:rsidRDefault="007A0D3F" w:rsidP="000A3DE0">
                            <w:pPr>
                              <w:shd w:val="clear" w:color="auto" w:fill="FFFFFF" w:themeFill="background1"/>
                              <w:jc w:val="both"/>
                              <w:rPr>
                                <w:rFonts w:ascii="Arial" w:hAnsi="Arial" w:cs="Arial"/>
                                <w:szCs w:val="24"/>
                              </w:rPr>
                            </w:pPr>
                            <w:r w:rsidRPr="00FD7D80">
                              <w:rPr>
                                <w:rFonts w:ascii="Arial" w:hAnsi="Arial" w:cs="Arial"/>
                                <w:szCs w:val="24"/>
                              </w:rPr>
                              <w:t xml:space="preserve">Subject amendment is for minor changes resulting in no impact to vehicle numbers and only minimal impact in bulk, </w:t>
                            </w:r>
                            <w:proofErr w:type="gramStart"/>
                            <w:r w:rsidRPr="00FD7D80">
                              <w:rPr>
                                <w:rFonts w:ascii="Arial" w:hAnsi="Arial" w:cs="Arial"/>
                                <w:szCs w:val="24"/>
                              </w:rPr>
                              <w:t>scale</w:t>
                            </w:r>
                            <w:proofErr w:type="gramEnd"/>
                            <w:r w:rsidRPr="00FD7D80">
                              <w:rPr>
                                <w:rFonts w:ascii="Arial" w:hAnsi="Arial" w:cs="Arial"/>
                                <w:szCs w:val="24"/>
                              </w:rPr>
                              <w:t xml:space="preserve"> and overshadowing - Refer to Planning Assessment below</w:t>
                            </w:r>
                            <w:r>
                              <w:rPr>
                                <w:rFonts w:ascii="Arial" w:hAnsi="Arial" w:cs="Arial"/>
                                <w:szCs w:val="24"/>
                              </w:rPr>
                              <w:t>.</w:t>
                            </w:r>
                          </w:p>
                        </w:tc>
                      </w:tr>
                    </w:sdtContent>
                  </w:sdt>
                </w:sdtContent>
              </w:sdt>
            </w:sdtContent>
          </w:sdt>
          <w:sdt>
            <w:sdtPr>
              <w:rPr>
                <w:rFonts w:ascii="Arial" w:hAnsi="Arial" w:cs="Arial"/>
                <w:szCs w:val="24"/>
              </w:rPr>
              <w:id w:val="-1718580370"/>
              <w:placeholder>
                <w:docPart w:val="71ECD44E351644309B8C29973925EB5F"/>
              </w:placeholder>
              <w15:repeatingSectionItem/>
            </w:sdtPr>
            <w:sdtEndPr/>
            <w:sdtContent>
              <w:sdt>
                <w:sdtPr>
                  <w:rPr>
                    <w:rFonts w:ascii="Arial" w:hAnsi="Arial" w:cs="Arial"/>
                    <w:szCs w:val="24"/>
                  </w:rPr>
                  <w:id w:val="538630568"/>
                  <w15:repeatingSection/>
                </w:sdtPr>
                <w:sdtEndPr/>
                <w:sdtContent>
                  <w:sdt>
                    <w:sdtPr>
                      <w:rPr>
                        <w:rFonts w:ascii="Arial" w:hAnsi="Arial" w:cs="Arial"/>
                        <w:szCs w:val="24"/>
                      </w:rPr>
                      <w:id w:val="-818647627"/>
                      <w:placeholder>
                        <w:docPart w:val="71ECD44E351644309B8C29973925EB5F"/>
                      </w:placeholder>
                      <w15:repeatingSectionItem/>
                    </w:sdtPr>
                    <w:sdtEndPr/>
                    <w:sdtContent>
                      <w:tr w:rsidR="007A0D3F" w:rsidRPr="00FD7D80" w14:paraId="05E5AA11" w14:textId="77777777" w:rsidTr="000A3DE0">
                        <w:tc>
                          <w:tcPr>
                            <w:tcW w:w="2547" w:type="dxa"/>
                            <w:shd w:val="clear" w:color="auto" w:fill="auto"/>
                          </w:tcPr>
                          <w:p w14:paraId="249C52EB" w14:textId="77777777" w:rsidR="007A0D3F" w:rsidRPr="00FD7D80" w:rsidRDefault="007A0D3F" w:rsidP="000A3DE0">
                            <w:pPr>
                              <w:shd w:val="clear" w:color="auto" w:fill="FFFFFF" w:themeFill="background1"/>
                              <w:rPr>
                                <w:rFonts w:ascii="Arial" w:hAnsi="Arial" w:cs="Arial"/>
                                <w:szCs w:val="24"/>
                              </w:rPr>
                            </w:pPr>
                            <w:r w:rsidRPr="00FD7D80">
                              <w:rPr>
                                <w:rFonts w:ascii="Arial" w:hAnsi="Arial" w:cs="Arial"/>
                                <w:szCs w:val="24"/>
                              </w:rPr>
                              <w:t>Oppose additional height</w:t>
                            </w:r>
                          </w:p>
                        </w:tc>
                        <w:tc>
                          <w:tcPr>
                            <w:tcW w:w="5749" w:type="dxa"/>
                            <w:shd w:val="clear" w:color="auto" w:fill="auto"/>
                          </w:tcPr>
                          <w:p w14:paraId="714F2FB2" w14:textId="02CDB959" w:rsidR="007A0D3F" w:rsidRPr="00FD7D80" w:rsidRDefault="007A0D3F" w:rsidP="000A3DE0">
                            <w:pPr>
                              <w:shd w:val="clear" w:color="auto" w:fill="FFFFFF" w:themeFill="background1"/>
                              <w:jc w:val="both"/>
                              <w:rPr>
                                <w:rFonts w:ascii="Arial" w:hAnsi="Arial" w:cs="Arial"/>
                                <w:szCs w:val="24"/>
                              </w:rPr>
                            </w:pPr>
                            <w:r w:rsidRPr="00FD7D80">
                              <w:rPr>
                                <w:rFonts w:ascii="Arial" w:hAnsi="Arial" w:cs="Arial"/>
                                <w:szCs w:val="24"/>
                              </w:rPr>
                              <w:t>Height increase is minimal and support</w:t>
                            </w:r>
                            <w:r>
                              <w:rPr>
                                <w:rFonts w:ascii="Arial" w:hAnsi="Arial" w:cs="Arial"/>
                                <w:szCs w:val="24"/>
                              </w:rPr>
                              <w:t>able</w:t>
                            </w:r>
                            <w:r w:rsidRPr="00FD7D80">
                              <w:rPr>
                                <w:rFonts w:ascii="Arial" w:hAnsi="Arial" w:cs="Arial"/>
                                <w:szCs w:val="24"/>
                              </w:rPr>
                              <w:t xml:space="preserve"> - Refer to Planning Assessment below</w:t>
                            </w:r>
                            <w:r>
                              <w:rPr>
                                <w:rFonts w:ascii="Arial" w:hAnsi="Arial" w:cs="Arial"/>
                                <w:szCs w:val="24"/>
                              </w:rPr>
                              <w:t>.</w:t>
                            </w:r>
                          </w:p>
                        </w:tc>
                      </w:tr>
                    </w:sdtContent>
                  </w:sdt>
                </w:sdtContent>
              </w:sdt>
            </w:sdtContent>
          </w:sdt>
          <w:sdt>
            <w:sdtPr>
              <w:rPr>
                <w:rFonts w:ascii="Arial" w:hAnsi="Arial" w:cs="Arial"/>
                <w:szCs w:val="24"/>
              </w:rPr>
              <w:id w:val="-1369839750"/>
              <w:placeholder>
                <w:docPart w:val="D32686EFB1B946C0B02C4B3384CC57A9"/>
              </w:placeholder>
              <w15:repeatingSectionItem/>
            </w:sdtPr>
            <w:sdtEndPr/>
            <w:sdtContent>
              <w:sdt>
                <w:sdtPr>
                  <w:rPr>
                    <w:rFonts w:ascii="Arial" w:hAnsi="Arial" w:cs="Arial"/>
                    <w:szCs w:val="24"/>
                  </w:rPr>
                  <w:id w:val="-1938899090"/>
                  <w15:repeatingSection/>
                </w:sdtPr>
                <w:sdtEndPr/>
                <w:sdtContent>
                  <w:sdt>
                    <w:sdtPr>
                      <w:rPr>
                        <w:rFonts w:ascii="Arial" w:hAnsi="Arial" w:cs="Arial"/>
                        <w:szCs w:val="24"/>
                      </w:rPr>
                      <w:id w:val="1083951328"/>
                      <w:placeholder>
                        <w:docPart w:val="D32686EFB1B946C0B02C4B3384CC57A9"/>
                      </w:placeholder>
                      <w15:repeatingSectionItem/>
                    </w:sdtPr>
                    <w:sdtEndPr/>
                    <w:sdtContent>
                      <w:tr w:rsidR="007A0D3F" w:rsidRPr="00FD7D80" w14:paraId="3DCA3FEE" w14:textId="77777777" w:rsidTr="000A3DE0">
                        <w:tc>
                          <w:tcPr>
                            <w:tcW w:w="2547" w:type="dxa"/>
                            <w:shd w:val="clear" w:color="auto" w:fill="auto"/>
                          </w:tcPr>
                          <w:p w14:paraId="56B9FEF4" w14:textId="77777777" w:rsidR="007A0D3F" w:rsidRPr="00FD7D80" w:rsidRDefault="007A0D3F" w:rsidP="000A3DE0">
                            <w:pPr>
                              <w:rPr>
                                <w:rFonts w:ascii="Arial" w:hAnsi="Arial" w:cs="Arial"/>
                                <w:szCs w:val="24"/>
                              </w:rPr>
                            </w:pPr>
                            <w:r w:rsidRPr="00FD7D80">
                              <w:rPr>
                                <w:rFonts w:ascii="Arial" w:hAnsi="Arial" w:cs="Arial"/>
                                <w:szCs w:val="24"/>
                              </w:rPr>
                              <w:t>Roller door to rear of car park as the site has no legal access through this private property</w:t>
                            </w:r>
                          </w:p>
                        </w:tc>
                        <w:tc>
                          <w:tcPr>
                            <w:tcW w:w="5749" w:type="dxa"/>
                            <w:shd w:val="clear" w:color="auto" w:fill="auto"/>
                          </w:tcPr>
                          <w:p w14:paraId="3876B9FF" w14:textId="77777777" w:rsidR="007A0D3F" w:rsidRPr="00FD7D80" w:rsidRDefault="007A0D3F" w:rsidP="000A3DE0">
                            <w:pPr>
                              <w:shd w:val="clear" w:color="auto" w:fill="FFFFFF" w:themeFill="background1"/>
                              <w:jc w:val="both"/>
                              <w:rPr>
                                <w:rFonts w:ascii="Arial" w:hAnsi="Arial" w:cs="Arial"/>
                                <w:szCs w:val="24"/>
                              </w:rPr>
                            </w:pPr>
                            <w:r w:rsidRPr="00FD7D80">
                              <w:rPr>
                                <w:rFonts w:ascii="Arial" w:hAnsi="Arial" w:cs="Arial"/>
                                <w:szCs w:val="24"/>
                              </w:rPr>
                              <w:t xml:space="preserve">The site has legal access to the laneway to the rear. Though the laneway is currently landlocked, the intent of the roller door is to future-proof the building </w:t>
                            </w:r>
                            <w:proofErr w:type="gramStart"/>
                            <w:r w:rsidRPr="00FD7D80">
                              <w:rPr>
                                <w:rFonts w:ascii="Arial" w:hAnsi="Arial" w:cs="Arial"/>
                                <w:szCs w:val="24"/>
                              </w:rPr>
                              <w:t>in the event that</w:t>
                            </w:r>
                            <w:proofErr w:type="gramEnd"/>
                            <w:r w:rsidRPr="00FD7D80">
                              <w:rPr>
                                <w:rFonts w:ascii="Arial" w:hAnsi="Arial" w:cs="Arial"/>
                                <w:szCs w:val="24"/>
                              </w:rPr>
                              <w:t xml:space="preserve"> the laneway is connected to a gazetted road in the future.</w:t>
                            </w:r>
                          </w:p>
                        </w:tc>
                      </w:tr>
                    </w:sdtContent>
                  </w:sdt>
                </w:sdtContent>
              </w:sdt>
            </w:sdtContent>
          </w:sdt>
        </w:sdtContent>
      </w:sdt>
    </w:tbl>
    <w:p w14:paraId="13037491" w14:textId="77777777" w:rsidR="007A0D3F" w:rsidRPr="00FD7D80" w:rsidRDefault="007A0D3F" w:rsidP="007A0D3F">
      <w:pPr>
        <w:jc w:val="both"/>
        <w:rPr>
          <w:rFonts w:ascii="Arial" w:hAnsi="Arial" w:cs="Arial"/>
          <w:szCs w:val="24"/>
          <w:lang w:eastAsia="en-AU"/>
        </w:rPr>
      </w:pPr>
    </w:p>
    <w:p w14:paraId="18E6B7FB" w14:textId="77777777" w:rsidR="007A0D3F" w:rsidRDefault="007A0D3F" w:rsidP="007A0D3F">
      <w:pPr>
        <w:jc w:val="both"/>
        <w:rPr>
          <w:rFonts w:ascii="Arial" w:hAnsi="Arial" w:cs="Arial"/>
          <w:b/>
          <w:sz w:val="28"/>
          <w:szCs w:val="32"/>
          <w:lang w:val="en-US"/>
        </w:rPr>
      </w:pPr>
      <w:r>
        <w:rPr>
          <w:rFonts w:ascii="Arial" w:hAnsi="Arial" w:cs="Arial"/>
          <w:b/>
          <w:sz w:val="28"/>
          <w:szCs w:val="32"/>
          <w:lang w:val="en-US"/>
        </w:rPr>
        <w:t>5.0 Recommendation to JDAP</w:t>
      </w:r>
    </w:p>
    <w:p w14:paraId="662CDBFE" w14:textId="77777777" w:rsidR="007A0D3F" w:rsidRDefault="007A0D3F" w:rsidP="007A0D3F">
      <w:pPr>
        <w:jc w:val="both"/>
        <w:rPr>
          <w:rFonts w:ascii="Arial" w:hAnsi="Arial" w:cs="Arial"/>
          <w:szCs w:val="24"/>
        </w:rPr>
      </w:pPr>
    </w:p>
    <w:p w14:paraId="620087DF" w14:textId="77777777" w:rsidR="007A0D3F" w:rsidRPr="00A1104E" w:rsidRDefault="007A0D3F" w:rsidP="007A0D3F">
      <w:pPr>
        <w:jc w:val="both"/>
        <w:rPr>
          <w:rFonts w:ascii="Arial" w:hAnsi="Arial" w:cs="Arial"/>
          <w:szCs w:val="24"/>
        </w:rPr>
      </w:pPr>
      <w:r w:rsidRPr="00A1104E">
        <w:rPr>
          <w:rFonts w:ascii="Arial" w:hAnsi="Arial" w:cs="Arial"/>
          <w:szCs w:val="24"/>
        </w:rPr>
        <w:t>That the Metro Inner-North Joint Development Assessment Panel resolves to:</w:t>
      </w:r>
    </w:p>
    <w:p w14:paraId="496965BB" w14:textId="77777777" w:rsidR="007A0D3F" w:rsidRPr="00A1104E" w:rsidRDefault="007A0D3F" w:rsidP="007A0D3F">
      <w:pPr>
        <w:jc w:val="both"/>
        <w:rPr>
          <w:rFonts w:ascii="Arial" w:hAnsi="Arial" w:cs="Arial"/>
          <w:szCs w:val="24"/>
        </w:rPr>
      </w:pPr>
    </w:p>
    <w:p w14:paraId="6B708A1A" w14:textId="77777777" w:rsidR="007A0D3F" w:rsidRPr="00B00AA5" w:rsidRDefault="007A0D3F" w:rsidP="007A0D3F">
      <w:pPr>
        <w:pStyle w:val="ListParagraph"/>
        <w:numPr>
          <w:ilvl w:val="0"/>
          <w:numId w:val="88"/>
        </w:numPr>
        <w:shd w:val="clear" w:color="auto" w:fill="FFFFFF" w:themeFill="background1"/>
        <w:ind w:left="567" w:hanging="567"/>
        <w:jc w:val="both"/>
        <w:rPr>
          <w:rFonts w:ascii="Arial" w:hAnsi="Arial" w:cs="Arial"/>
          <w:szCs w:val="24"/>
        </w:rPr>
      </w:pPr>
      <w:r w:rsidRPr="00B00AA5">
        <w:rPr>
          <w:rFonts w:ascii="Arial" w:hAnsi="Arial" w:cs="Arial"/>
          <w:b/>
          <w:szCs w:val="24"/>
        </w:rPr>
        <w:t>Accept</w:t>
      </w:r>
      <w:r w:rsidRPr="00B00AA5">
        <w:rPr>
          <w:rFonts w:ascii="Arial" w:hAnsi="Arial" w:cs="Arial"/>
          <w:szCs w:val="24"/>
        </w:rPr>
        <w:t xml:space="preserve"> that the DAP Application reference DAP/20/01922 as detailed on the DAP Form 2 dated 5 July 2021 is appropriate for consideration in accordance with regulation 17 of the </w:t>
      </w:r>
      <w:r w:rsidRPr="00B00AA5">
        <w:rPr>
          <w:rFonts w:ascii="Arial" w:hAnsi="Arial" w:cs="Arial"/>
          <w:i/>
          <w:szCs w:val="24"/>
        </w:rPr>
        <w:t xml:space="preserve">Planning and Development (Development Assessment Panels) Regulations </w:t>
      </w:r>
      <w:proofErr w:type="gramStart"/>
      <w:r w:rsidRPr="00B00AA5">
        <w:rPr>
          <w:rFonts w:ascii="Arial" w:hAnsi="Arial" w:cs="Arial"/>
          <w:i/>
          <w:szCs w:val="24"/>
        </w:rPr>
        <w:t>2011</w:t>
      </w:r>
      <w:r w:rsidRPr="00B00AA5">
        <w:rPr>
          <w:rFonts w:ascii="Arial" w:hAnsi="Arial" w:cs="Arial"/>
          <w:szCs w:val="24"/>
        </w:rPr>
        <w:t>;</w:t>
      </w:r>
      <w:proofErr w:type="gramEnd"/>
    </w:p>
    <w:p w14:paraId="576EF91C" w14:textId="77777777" w:rsidR="007A0D3F" w:rsidRPr="00B00AA5" w:rsidRDefault="007A0D3F" w:rsidP="007A0D3F">
      <w:pPr>
        <w:tabs>
          <w:tab w:val="num" w:pos="567"/>
        </w:tabs>
        <w:ind w:left="567" w:hanging="567"/>
        <w:jc w:val="both"/>
        <w:rPr>
          <w:rFonts w:ascii="Arial" w:hAnsi="Arial" w:cs="Arial"/>
          <w:szCs w:val="24"/>
        </w:rPr>
      </w:pPr>
    </w:p>
    <w:p w14:paraId="57579624" w14:textId="77777777" w:rsidR="007A0D3F" w:rsidRPr="00B00AA5" w:rsidRDefault="007A0D3F" w:rsidP="007A0D3F">
      <w:pPr>
        <w:numPr>
          <w:ilvl w:val="0"/>
          <w:numId w:val="88"/>
        </w:numPr>
        <w:ind w:left="567" w:hanging="567"/>
        <w:jc w:val="both"/>
        <w:rPr>
          <w:rFonts w:ascii="Arial" w:hAnsi="Arial" w:cs="Arial"/>
          <w:b/>
          <w:szCs w:val="24"/>
        </w:rPr>
      </w:pPr>
      <w:r w:rsidRPr="00B00AA5">
        <w:rPr>
          <w:rFonts w:ascii="Arial" w:hAnsi="Arial" w:cs="Arial"/>
          <w:b/>
          <w:szCs w:val="24"/>
        </w:rPr>
        <w:t xml:space="preserve">Approve </w:t>
      </w:r>
      <w:r w:rsidRPr="00B00AA5">
        <w:rPr>
          <w:rFonts w:ascii="Arial" w:hAnsi="Arial" w:cs="Arial"/>
          <w:szCs w:val="24"/>
        </w:rPr>
        <w:t>DAP Application reference DAP/20/01922 and accompanying plans (</w:t>
      </w:r>
      <w:bookmarkStart w:id="84" w:name="_Hlk42680477"/>
      <w:r w:rsidRPr="00B00AA5">
        <w:rPr>
          <w:rFonts w:ascii="Arial" w:hAnsi="Arial" w:cs="Arial"/>
          <w:szCs w:val="24"/>
        </w:rPr>
        <w:t>A</w:t>
      </w:r>
      <w:bookmarkEnd w:id="84"/>
      <w:r w:rsidRPr="00B00AA5">
        <w:rPr>
          <w:rFonts w:ascii="Arial" w:hAnsi="Arial" w:cs="Arial"/>
          <w:szCs w:val="24"/>
        </w:rPr>
        <w:t xml:space="preserve">ttachment 2) in accordance with Clause 68 of Schedule 2 (Deemed Provisions) of the </w:t>
      </w:r>
      <w:r w:rsidRPr="00B00AA5">
        <w:rPr>
          <w:rFonts w:ascii="Arial" w:hAnsi="Arial" w:cs="Arial"/>
          <w:i/>
          <w:szCs w:val="24"/>
        </w:rPr>
        <w:t>Planning and Development (Local Planning Schemes) Regulations 2015</w:t>
      </w:r>
      <w:r w:rsidRPr="00B00AA5">
        <w:rPr>
          <w:rFonts w:ascii="Arial" w:hAnsi="Arial" w:cs="Arial"/>
          <w:szCs w:val="24"/>
        </w:rPr>
        <w:t>, and the provisions of Clause No.16 of the</w:t>
      </w:r>
      <w:r w:rsidRPr="00B00AA5">
        <w:rPr>
          <w:rFonts w:ascii="Arial" w:hAnsi="Arial" w:cs="Arial"/>
          <w:szCs w:val="24"/>
          <w:shd w:val="clear" w:color="auto" w:fill="FFFFFF" w:themeFill="background1"/>
        </w:rPr>
        <w:t xml:space="preserve"> City of Nedlands</w:t>
      </w:r>
      <w:r w:rsidRPr="00B00AA5">
        <w:rPr>
          <w:rFonts w:ascii="Arial" w:hAnsi="Arial" w:cs="Arial"/>
          <w:szCs w:val="24"/>
        </w:rPr>
        <w:t xml:space="preserve"> Local Planning Scheme No. 3, for the proposed minor amendment to the approved residential development (10 multiple dwellings) at No.12 Philip Road, Nedlands </w:t>
      </w:r>
    </w:p>
    <w:p w14:paraId="5627BD4A" w14:textId="77777777" w:rsidR="007A0D3F" w:rsidRDefault="007A0D3F" w:rsidP="007A0D3F">
      <w:pPr>
        <w:ind w:left="720"/>
        <w:jc w:val="both"/>
        <w:rPr>
          <w:rFonts w:ascii="Arial" w:hAnsi="Arial" w:cs="Arial"/>
          <w:bCs/>
          <w:szCs w:val="24"/>
        </w:rPr>
      </w:pPr>
    </w:p>
    <w:p w14:paraId="4D95B465" w14:textId="50E62051" w:rsidR="007A0D3F" w:rsidRPr="00A1104E" w:rsidRDefault="007A0D3F" w:rsidP="007A0D3F">
      <w:pPr>
        <w:jc w:val="both"/>
        <w:rPr>
          <w:rFonts w:ascii="Arial" w:hAnsi="Arial" w:cs="Arial"/>
          <w:b/>
          <w:bCs/>
          <w:szCs w:val="24"/>
          <w:lang w:eastAsia="en-AU"/>
        </w:rPr>
      </w:pPr>
      <w:r w:rsidRPr="00A1104E">
        <w:rPr>
          <w:rFonts w:ascii="Arial" w:hAnsi="Arial" w:cs="Arial"/>
          <w:b/>
          <w:bCs/>
          <w:szCs w:val="24"/>
          <w:lang w:eastAsia="en-AU"/>
        </w:rPr>
        <w:lastRenderedPageBreak/>
        <w:t>Amended Conditions</w:t>
      </w:r>
    </w:p>
    <w:p w14:paraId="033671D8" w14:textId="77777777" w:rsidR="007A0D3F" w:rsidRPr="00A1104E" w:rsidRDefault="007A0D3F" w:rsidP="007A0D3F">
      <w:pPr>
        <w:ind w:left="360"/>
        <w:contextualSpacing/>
        <w:jc w:val="both"/>
        <w:rPr>
          <w:rFonts w:ascii="Arial" w:hAnsi="Arial" w:cs="Arial"/>
          <w:bCs/>
          <w:i/>
          <w:iCs/>
          <w:szCs w:val="24"/>
        </w:rPr>
      </w:pPr>
    </w:p>
    <w:p w14:paraId="5ABA1534" w14:textId="76D0BFCA" w:rsidR="007A0D3F" w:rsidRPr="00B00AA5" w:rsidRDefault="007A0D3F" w:rsidP="007A0D3F">
      <w:pPr>
        <w:jc w:val="both"/>
        <w:rPr>
          <w:rFonts w:ascii="Arial" w:hAnsi="Arial" w:cs="Arial"/>
          <w:bCs/>
          <w:szCs w:val="24"/>
          <w:lang w:eastAsia="en-AU"/>
        </w:rPr>
      </w:pPr>
      <w:r w:rsidRPr="00B00AA5">
        <w:rPr>
          <w:rFonts w:ascii="Arial" w:hAnsi="Arial" w:cs="Arial"/>
          <w:bCs/>
          <w:szCs w:val="24"/>
          <w:lang w:eastAsia="en-AU"/>
        </w:rPr>
        <w:t>Nil</w:t>
      </w:r>
      <w:r w:rsidR="00B915E5">
        <w:rPr>
          <w:rFonts w:ascii="Arial" w:hAnsi="Arial" w:cs="Arial"/>
          <w:bCs/>
          <w:szCs w:val="24"/>
          <w:lang w:eastAsia="en-AU"/>
        </w:rPr>
        <w:t>.</w:t>
      </w:r>
    </w:p>
    <w:p w14:paraId="2FCC4C67" w14:textId="77777777" w:rsidR="007A0D3F" w:rsidRDefault="007A0D3F" w:rsidP="007A0D3F">
      <w:pPr>
        <w:jc w:val="both"/>
        <w:rPr>
          <w:rFonts w:ascii="Arial" w:hAnsi="Arial" w:cs="Arial"/>
          <w:b/>
          <w:szCs w:val="24"/>
          <w:lang w:eastAsia="en-AU"/>
        </w:rPr>
      </w:pPr>
    </w:p>
    <w:p w14:paraId="4B9BD419" w14:textId="2772B684" w:rsidR="007A0D3F" w:rsidRPr="00A1104E" w:rsidRDefault="007A0D3F" w:rsidP="007A0D3F">
      <w:pPr>
        <w:jc w:val="both"/>
        <w:rPr>
          <w:rFonts w:ascii="Arial" w:hAnsi="Arial" w:cs="Arial"/>
          <w:b/>
          <w:szCs w:val="24"/>
          <w:lang w:eastAsia="en-AU"/>
        </w:rPr>
      </w:pPr>
      <w:r w:rsidRPr="00A1104E">
        <w:rPr>
          <w:rFonts w:ascii="Arial" w:hAnsi="Arial" w:cs="Arial"/>
          <w:b/>
          <w:szCs w:val="24"/>
          <w:lang w:eastAsia="en-AU"/>
        </w:rPr>
        <w:t>New Conditions</w:t>
      </w:r>
    </w:p>
    <w:p w14:paraId="3424A444" w14:textId="77777777" w:rsidR="007A0D3F" w:rsidRDefault="007A0D3F" w:rsidP="007A0D3F">
      <w:pPr>
        <w:jc w:val="both"/>
        <w:rPr>
          <w:rFonts w:ascii="Arial" w:hAnsi="Arial" w:cs="Arial"/>
          <w:b/>
          <w:szCs w:val="24"/>
          <w:lang w:eastAsia="en-AU"/>
        </w:rPr>
      </w:pPr>
    </w:p>
    <w:p w14:paraId="7CBE8EBB" w14:textId="415AA06B" w:rsidR="007A0D3F" w:rsidRPr="00B00AA5" w:rsidRDefault="007A0D3F" w:rsidP="007A0D3F">
      <w:pPr>
        <w:jc w:val="both"/>
        <w:rPr>
          <w:rFonts w:ascii="Arial" w:hAnsi="Arial" w:cs="Arial"/>
          <w:bCs/>
          <w:szCs w:val="24"/>
          <w:lang w:eastAsia="en-AU"/>
        </w:rPr>
      </w:pPr>
      <w:r w:rsidRPr="00B00AA5">
        <w:rPr>
          <w:rFonts w:ascii="Arial" w:hAnsi="Arial" w:cs="Arial"/>
          <w:bCs/>
          <w:szCs w:val="24"/>
          <w:lang w:eastAsia="en-AU"/>
        </w:rPr>
        <w:t>Nil</w:t>
      </w:r>
      <w:r w:rsidR="00B915E5">
        <w:rPr>
          <w:rFonts w:ascii="Arial" w:hAnsi="Arial" w:cs="Arial"/>
          <w:bCs/>
          <w:szCs w:val="24"/>
          <w:lang w:eastAsia="en-AU"/>
        </w:rPr>
        <w:t>.</w:t>
      </w:r>
    </w:p>
    <w:p w14:paraId="35768775" w14:textId="77777777" w:rsidR="007A0D3F" w:rsidRPr="00A1104E" w:rsidRDefault="007A0D3F" w:rsidP="007A0D3F">
      <w:pPr>
        <w:jc w:val="both"/>
        <w:rPr>
          <w:rFonts w:ascii="Arial" w:hAnsi="Arial" w:cs="Arial"/>
          <w:szCs w:val="24"/>
        </w:rPr>
      </w:pPr>
    </w:p>
    <w:p w14:paraId="1F376028" w14:textId="77777777" w:rsidR="007A0D3F" w:rsidRPr="00A1104E" w:rsidRDefault="007A0D3F" w:rsidP="007A0D3F">
      <w:pPr>
        <w:jc w:val="both"/>
        <w:rPr>
          <w:rFonts w:ascii="Arial" w:hAnsi="Arial" w:cs="Arial"/>
          <w:b/>
          <w:szCs w:val="24"/>
          <w:lang w:val="en-US"/>
        </w:rPr>
      </w:pPr>
      <w:r w:rsidRPr="00A1104E">
        <w:rPr>
          <w:rFonts w:ascii="Arial" w:hAnsi="Arial" w:cs="Arial"/>
          <w:szCs w:val="24"/>
        </w:rPr>
        <w:t xml:space="preserve">Council’s recommendation will be incorporated into the Responsible Authority Report </w:t>
      </w:r>
      <w:r w:rsidRPr="00A1104E">
        <w:rPr>
          <w:rFonts w:ascii="Arial" w:hAnsi="Arial" w:cs="Arial"/>
          <w:szCs w:val="24"/>
          <w:lang w:val="en-US"/>
        </w:rPr>
        <w:t xml:space="preserve">(RAR) </w:t>
      </w:r>
      <w:r w:rsidRPr="00A1104E">
        <w:rPr>
          <w:rFonts w:ascii="Arial" w:hAnsi="Arial" w:cs="Arial"/>
          <w:szCs w:val="24"/>
        </w:rPr>
        <w:t xml:space="preserve">and lodged with the DAP Secretariat on 11 August 2021. </w:t>
      </w:r>
    </w:p>
    <w:p w14:paraId="2A70B167" w14:textId="77777777" w:rsidR="007A0D3F" w:rsidRDefault="007A0D3F" w:rsidP="007A0D3F">
      <w:pPr>
        <w:jc w:val="both"/>
        <w:rPr>
          <w:rFonts w:ascii="Arial" w:hAnsi="Arial" w:cs="Arial"/>
          <w:b/>
          <w:sz w:val="28"/>
          <w:szCs w:val="32"/>
          <w:lang w:val="en-US"/>
        </w:rPr>
      </w:pPr>
    </w:p>
    <w:p w14:paraId="40529236" w14:textId="77777777" w:rsidR="007A0D3F" w:rsidRPr="002C2DBB" w:rsidRDefault="007A0D3F" w:rsidP="007A0D3F">
      <w:pPr>
        <w:jc w:val="both"/>
        <w:rPr>
          <w:rFonts w:ascii="Arial" w:hAnsi="Arial" w:cs="Arial"/>
          <w:b/>
          <w:sz w:val="28"/>
          <w:szCs w:val="32"/>
          <w:lang w:val="en-US"/>
        </w:rPr>
      </w:pPr>
      <w:r>
        <w:rPr>
          <w:rFonts w:ascii="Arial" w:hAnsi="Arial" w:cs="Arial"/>
          <w:b/>
          <w:sz w:val="28"/>
          <w:szCs w:val="32"/>
          <w:lang w:val="en-US"/>
        </w:rPr>
        <w:t xml:space="preserve">6.0 </w:t>
      </w:r>
      <w:r w:rsidRPr="002C2DBB">
        <w:rPr>
          <w:rFonts w:ascii="Arial" w:hAnsi="Arial" w:cs="Arial"/>
          <w:b/>
          <w:sz w:val="28"/>
          <w:szCs w:val="32"/>
          <w:lang w:val="en-US"/>
        </w:rPr>
        <w:t>Conclusion</w:t>
      </w:r>
    </w:p>
    <w:p w14:paraId="3ABFFAA2" w14:textId="77777777" w:rsidR="007A0D3F" w:rsidRDefault="007A0D3F" w:rsidP="007A0D3F">
      <w:pPr>
        <w:jc w:val="both"/>
        <w:rPr>
          <w:rFonts w:ascii="Arial" w:hAnsi="Arial" w:cs="Arial"/>
          <w:szCs w:val="24"/>
        </w:rPr>
      </w:pPr>
    </w:p>
    <w:p w14:paraId="71FEEA98" w14:textId="77777777" w:rsidR="007A0D3F" w:rsidRPr="00FD7D80" w:rsidRDefault="007A0D3F" w:rsidP="007A0D3F">
      <w:pPr>
        <w:pStyle w:val="SubHead1"/>
        <w:shd w:val="clear" w:color="auto" w:fill="FFFFFF" w:themeFill="background1"/>
        <w:jc w:val="both"/>
        <w:rPr>
          <w:rFonts w:cs="Arial"/>
          <w:b w:val="0"/>
          <w:bCs/>
        </w:rPr>
      </w:pPr>
      <w:bookmarkStart w:id="85" w:name="_Hlk24554921"/>
      <w:r w:rsidRPr="00FD7D80">
        <w:rPr>
          <w:rFonts w:cs="Arial"/>
          <w:b w:val="0"/>
          <w:bCs/>
        </w:rPr>
        <w:t>A</w:t>
      </w:r>
      <w:bookmarkEnd w:id="85"/>
      <w:r w:rsidRPr="00FD7D80">
        <w:rPr>
          <w:rFonts w:cs="Arial"/>
          <w:b w:val="0"/>
          <w:bCs/>
        </w:rPr>
        <w:t xml:space="preserve">n application under r.17 of the </w:t>
      </w:r>
      <w:r w:rsidRPr="00FD7D80">
        <w:rPr>
          <w:rFonts w:cs="Arial"/>
          <w:b w:val="0"/>
          <w:bCs/>
          <w:i/>
          <w:iCs/>
        </w:rPr>
        <w:t>Development Assessment Panel Regulations 2011</w:t>
      </w:r>
      <w:r w:rsidRPr="00FD7D80">
        <w:rPr>
          <w:rFonts w:cs="Arial"/>
          <w:b w:val="0"/>
          <w:bCs/>
        </w:rPr>
        <w:t xml:space="preserve"> is not an application for a review or reconsideration of the original decision. The assessment is based on the extent of the amendments sought. Although the City has previously recommended refusal on the original application for 10 Multiple Dwellings, it is </w:t>
      </w:r>
      <w:r>
        <w:rPr>
          <w:rFonts w:cs="Arial"/>
          <w:b w:val="0"/>
          <w:bCs/>
        </w:rPr>
        <w:t>Administration’s</w:t>
      </w:r>
      <w:r w:rsidRPr="00FD7D80">
        <w:rPr>
          <w:rFonts w:cs="Arial"/>
          <w:b w:val="0"/>
          <w:bCs/>
        </w:rPr>
        <w:t xml:space="preserve"> view that the proposed modifications sought are deemed minor in nature. They are considered to appropriately address the Element Objectives of the R-Codes, objectives of the ‘Residential’ zone and matters to be considered under clause 67 of the </w:t>
      </w:r>
      <w:r w:rsidRPr="00FD7D80">
        <w:rPr>
          <w:rFonts w:cs="Arial"/>
          <w:b w:val="0"/>
          <w:bCs/>
          <w:i/>
          <w:iCs/>
        </w:rPr>
        <w:t>Planning and Development (Local Planning Schemes) Regulations 2015</w:t>
      </w:r>
      <w:r w:rsidRPr="00FD7D80">
        <w:rPr>
          <w:rFonts w:cs="Arial"/>
          <w:b w:val="0"/>
          <w:bCs/>
        </w:rPr>
        <w:t xml:space="preserve">. Approval of the amendments is recommended. </w:t>
      </w:r>
    </w:p>
    <w:p w14:paraId="5B7ACFF0" w14:textId="77777777" w:rsidR="007A0D3F" w:rsidRDefault="007A0D3F" w:rsidP="007A0D3F"/>
    <w:p w14:paraId="14F6C461" w14:textId="2EDDF59F" w:rsidR="002B76AB" w:rsidRDefault="002B76AB">
      <w:pPr>
        <w:rPr>
          <w:rFonts w:ascii="Arial" w:hAnsi="Arial" w:cs="Arial"/>
          <w:b/>
          <w:noProof/>
          <w:kern w:val="28"/>
          <w:szCs w:val="24"/>
        </w:rPr>
      </w:pPr>
      <w:r>
        <w:rPr>
          <w:rFonts w:ascii="Arial" w:hAnsi="Arial" w:cs="Arial"/>
          <w:noProof/>
          <w:szCs w:val="24"/>
        </w:rPr>
        <w:br w:type="page"/>
      </w:r>
    </w:p>
    <w:p w14:paraId="200BC0A4" w14:textId="6A1C79BB" w:rsidR="00012C59" w:rsidRPr="009E6115" w:rsidRDefault="00800D83" w:rsidP="0023588E">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6" w:name="_Toc267402111"/>
      <w:bookmarkStart w:id="87" w:name="_Toc83229095"/>
      <w:r>
        <w:rPr>
          <w:rFonts w:ascii="Arial" w:hAnsi="Arial" w:cs="Arial"/>
          <w:caps w:val="0"/>
          <w:sz w:val="24"/>
          <w:szCs w:val="24"/>
          <w:u w:val="none"/>
        </w:rPr>
        <w:lastRenderedPageBreak/>
        <w:t xml:space="preserve">Council </w:t>
      </w:r>
      <w:r w:rsidR="00012C59" w:rsidRPr="009E6115">
        <w:rPr>
          <w:rFonts w:ascii="Arial" w:hAnsi="Arial" w:cs="Arial"/>
          <w:caps w:val="0"/>
          <w:sz w:val="24"/>
          <w:szCs w:val="24"/>
          <w:u w:val="none"/>
        </w:rPr>
        <w:t>Members Notices of Motions of Which Previous Notice Has Been Given</w:t>
      </w:r>
      <w:bookmarkEnd w:id="86"/>
      <w:bookmarkEnd w:id="87"/>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673FFCFF"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w:t>
      </w:r>
      <w:r w:rsidR="00800D83">
        <w:rPr>
          <w:rFonts w:ascii="Arial" w:hAnsi="Arial" w:cs="Arial"/>
          <w:sz w:val="22"/>
          <w:szCs w:val="24"/>
        </w:rPr>
        <w:t>cil Member</w:t>
      </w:r>
      <w:r w:rsidRPr="009E6115">
        <w:rPr>
          <w:rFonts w:ascii="Arial" w:hAnsi="Arial" w:cs="Arial"/>
          <w:sz w:val="22"/>
          <w:szCs w:val="24"/>
        </w:rPr>
        <w:t xml:space="preserve">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12E75862" w:rsidR="00012C59" w:rsidRPr="00FF1887" w:rsidRDefault="00012C59" w:rsidP="554D2C52">
      <w:pPr>
        <w:pStyle w:val="Heading2"/>
        <w:numPr>
          <w:ilvl w:val="1"/>
          <w:numId w:val="1"/>
        </w:numPr>
        <w:tabs>
          <w:tab w:val="clear" w:pos="720"/>
        </w:tabs>
        <w:spacing w:before="0" w:after="0"/>
        <w:ind w:left="0" w:hanging="851"/>
        <w:rPr>
          <w:rFonts w:ascii="Arial" w:hAnsi="Arial" w:cs="Arial"/>
          <w:sz w:val="24"/>
          <w:szCs w:val="24"/>
          <w:u w:val="none"/>
        </w:rPr>
      </w:pPr>
      <w:bookmarkStart w:id="88" w:name="_Toc265248155"/>
      <w:bookmarkStart w:id="89" w:name="_Toc267402112"/>
      <w:bookmarkStart w:id="90" w:name="_Toc83229096"/>
      <w:r w:rsidRPr="006053A2">
        <w:rPr>
          <w:rFonts w:ascii="Arial" w:hAnsi="Arial" w:cs="Arial"/>
          <w:sz w:val="24"/>
          <w:szCs w:val="24"/>
          <w:u w:val="none"/>
        </w:rPr>
        <w:t xml:space="preserve">Councillor </w:t>
      </w:r>
      <w:r w:rsidR="00304A16">
        <w:rPr>
          <w:rFonts w:ascii="Arial" w:hAnsi="Arial" w:cs="Arial"/>
          <w:sz w:val="24"/>
          <w:szCs w:val="24"/>
          <w:u w:val="none"/>
        </w:rPr>
        <w:t>Horley</w:t>
      </w:r>
      <w:r w:rsidRPr="006053A2">
        <w:rPr>
          <w:rFonts w:ascii="Arial" w:hAnsi="Arial" w:cs="Arial"/>
          <w:sz w:val="24"/>
          <w:szCs w:val="24"/>
          <w:u w:val="none"/>
        </w:rPr>
        <w:t xml:space="preserve"> – </w:t>
      </w:r>
      <w:bookmarkEnd w:id="88"/>
      <w:bookmarkEnd w:id="89"/>
      <w:r w:rsidR="00304A16">
        <w:rPr>
          <w:rFonts w:ascii="Arial" w:hAnsi="Arial" w:cs="Arial"/>
          <w:sz w:val="24"/>
          <w:szCs w:val="24"/>
          <w:u w:val="none"/>
        </w:rPr>
        <w:t>Allen Park A Class Recreation Reserve</w:t>
      </w:r>
      <w:bookmarkEnd w:id="90"/>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90F709F" w:rsidR="00012C59" w:rsidRDefault="00012C59" w:rsidP="006053A2">
      <w:pPr>
        <w:pStyle w:val="BodyTextIndent"/>
        <w:tabs>
          <w:tab w:val="clear" w:pos="720"/>
        </w:tabs>
        <w:ind w:left="0"/>
        <w:rPr>
          <w:rFonts w:ascii="Arial" w:hAnsi="Arial" w:cs="Arial"/>
          <w:szCs w:val="24"/>
        </w:rPr>
      </w:pPr>
      <w:r>
        <w:rPr>
          <w:rFonts w:ascii="Arial" w:hAnsi="Arial" w:cs="Arial"/>
          <w:szCs w:val="24"/>
        </w:rPr>
        <w:t xml:space="preserve">At the Council meeting on </w:t>
      </w:r>
      <w:r w:rsidR="00304A16">
        <w:rPr>
          <w:rFonts w:ascii="Arial" w:hAnsi="Arial" w:cs="Arial"/>
          <w:szCs w:val="24"/>
        </w:rPr>
        <w:t>24 August 2021</w:t>
      </w:r>
      <w:r>
        <w:rPr>
          <w:rFonts w:ascii="Arial" w:hAnsi="Arial" w:cs="Arial"/>
          <w:szCs w:val="24"/>
        </w:rPr>
        <w:t xml:space="preserve"> </w:t>
      </w:r>
      <w:r w:rsidR="00714DCA">
        <w:rPr>
          <w:rFonts w:ascii="Arial" w:hAnsi="Arial" w:cs="Arial"/>
          <w:szCs w:val="24"/>
        </w:rPr>
        <w:t xml:space="preserve">Councillor </w:t>
      </w:r>
      <w:r w:rsidR="00304A16">
        <w:rPr>
          <w:rFonts w:ascii="Arial" w:hAnsi="Arial" w:cs="Arial"/>
          <w:szCs w:val="24"/>
        </w:rPr>
        <w:t>Horley</w:t>
      </w:r>
      <w:r w:rsidRPr="000F4521">
        <w:rPr>
          <w:rFonts w:ascii="Arial" w:hAnsi="Arial" w:cs="Arial"/>
          <w:szCs w:val="24"/>
        </w:rPr>
        <w:t xml:space="preserve"> gave notice of </w:t>
      </w:r>
      <w:r w:rsidR="00304A16">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19042776" w14:textId="00360B50" w:rsidR="005C7F05" w:rsidRPr="005C7F05" w:rsidRDefault="005C7F05" w:rsidP="006053A2">
      <w:pPr>
        <w:pStyle w:val="BodyTextIndent"/>
        <w:tabs>
          <w:tab w:val="clear" w:pos="720"/>
        </w:tabs>
        <w:ind w:left="0"/>
        <w:rPr>
          <w:rFonts w:ascii="Arial" w:hAnsi="Arial" w:cs="Arial"/>
          <w:b/>
          <w:bCs/>
          <w:szCs w:val="24"/>
        </w:rPr>
      </w:pPr>
      <w:r w:rsidRPr="005C7F05">
        <w:rPr>
          <w:rFonts w:ascii="Arial" w:hAnsi="Arial" w:cs="Arial"/>
          <w:b/>
          <w:bCs/>
          <w:szCs w:val="24"/>
        </w:rPr>
        <w:t>That Council:</w:t>
      </w:r>
    </w:p>
    <w:p w14:paraId="5FB935FB" w14:textId="77777777" w:rsidR="005C7F05" w:rsidRDefault="005C7F05" w:rsidP="006053A2">
      <w:pPr>
        <w:pStyle w:val="BodyTextIndent"/>
        <w:tabs>
          <w:tab w:val="clear" w:pos="720"/>
        </w:tabs>
        <w:ind w:left="0"/>
        <w:rPr>
          <w:rFonts w:ascii="Arial" w:hAnsi="Arial" w:cs="Arial"/>
          <w:szCs w:val="24"/>
        </w:rPr>
      </w:pPr>
    </w:p>
    <w:p w14:paraId="6C9C44C0" w14:textId="42937E19" w:rsidR="005C7F05" w:rsidRDefault="005C7F05" w:rsidP="00F64F6A">
      <w:pPr>
        <w:pStyle w:val="xmsolistparagraph"/>
        <w:numPr>
          <w:ilvl w:val="0"/>
          <w:numId w:val="75"/>
        </w:numPr>
        <w:tabs>
          <w:tab w:val="clear" w:pos="720"/>
        </w:tabs>
        <w:ind w:left="567" w:hanging="567"/>
        <w:jc w:val="both"/>
        <w:rPr>
          <w:rFonts w:ascii="Arial" w:eastAsia="Times New Roman" w:hAnsi="Arial" w:cs="Arial"/>
          <w:b/>
          <w:bCs/>
          <w:sz w:val="24"/>
          <w:szCs w:val="24"/>
        </w:rPr>
      </w:pPr>
      <w:r>
        <w:rPr>
          <w:rFonts w:ascii="Arial" w:eastAsia="Times New Roman" w:hAnsi="Arial" w:cs="Arial"/>
          <w:b/>
          <w:bCs/>
          <w:sz w:val="24"/>
          <w:szCs w:val="24"/>
        </w:rPr>
        <w:t>r</w:t>
      </w:r>
      <w:r w:rsidRPr="005C7F05">
        <w:rPr>
          <w:rFonts w:ascii="Arial" w:eastAsia="Times New Roman" w:hAnsi="Arial" w:cs="Arial"/>
          <w:b/>
          <w:bCs/>
          <w:sz w:val="24"/>
          <w:szCs w:val="24"/>
        </w:rPr>
        <w:t xml:space="preserve">equests an update from the CEO </w:t>
      </w:r>
      <w:proofErr w:type="gramStart"/>
      <w:r w:rsidRPr="005C7F05">
        <w:rPr>
          <w:rFonts w:ascii="Arial" w:eastAsia="Times New Roman" w:hAnsi="Arial" w:cs="Arial"/>
          <w:b/>
          <w:bCs/>
          <w:sz w:val="24"/>
          <w:szCs w:val="24"/>
        </w:rPr>
        <w:t>with regard to</w:t>
      </w:r>
      <w:proofErr w:type="gramEnd"/>
      <w:r w:rsidRPr="005C7F05">
        <w:rPr>
          <w:rFonts w:ascii="Arial" w:eastAsia="Times New Roman" w:hAnsi="Arial" w:cs="Arial"/>
          <w:b/>
          <w:bCs/>
          <w:sz w:val="24"/>
          <w:szCs w:val="24"/>
        </w:rPr>
        <w:t xml:space="preserve"> the land tenure arrangements as suggested in the Allen Park Master Plan (</w:t>
      </w:r>
      <w:r w:rsidR="0020782C">
        <w:rPr>
          <w:rFonts w:ascii="Arial" w:eastAsia="Times New Roman" w:hAnsi="Arial" w:cs="Arial"/>
          <w:b/>
          <w:bCs/>
          <w:sz w:val="24"/>
          <w:szCs w:val="24"/>
        </w:rPr>
        <w:t>extra</w:t>
      </w:r>
      <w:r w:rsidR="00814E93">
        <w:rPr>
          <w:rFonts w:ascii="Arial" w:eastAsia="Times New Roman" w:hAnsi="Arial" w:cs="Arial"/>
          <w:b/>
          <w:bCs/>
          <w:sz w:val="24"/>
          <w:szCs w:val="24"/>
        </w:rPr>
        <w:t>ct below</w:t>
      </w:r>
      <w:r w:rsidRPr="005C7F05">
        <w:rPr>
          <w:rFonts w:ascii="Arial" w:eastAsia="Times New Roman" w:hAnsi="Arial" w:cs="Arial"/>
          <w:b/>
          <w:bCs/>
          <w:sz w:val="24"/>
          <w:szCs w:val="24"/>
        </w:rPr>
        <w:t>)</w:t>
      </w:r>
      <w:r w:rsidR="00B87964">
        <w:rPr>
          <w:rFonts w:ascii="Arial" w:eastAsia="Times New Roman" w:hAnsi="Arial" w:cs="Arial"/>
          <w:b/>
          <w:bCs/>
          <w:sz w:val="24"/>
          <w:szCs w:val="24"/>
        </w:rPr>
        <w:t>; and</w:t>
      </w:r>
    </w:p>
    <w:p w14:paraId="1A278907" w14:textId="77777777" w:rsidR="00C00587" w:rsidRDefault="00C00587" w:rsidP="00C00587">
      <w:pPr>
        <w:pStyle w:val="xmsolistparagraph"/>
        <w:jc w:val="both"/>
        <w:rPr>
          <w:rFonts w:ascii="Arial" w:eastAsia="Times New Roman" w:hAnsi="Arial" w:cs="Arial"/>
          <w:b/>
          <w:bCs/>
          <w:sz w:val="24"/>
          <w:szCs w:val="24"/>
        </w:rPr>
      </w:pPr>
    </w:p>
    <w:p w14:paraId="472CB8F0" w14:textId="5C5A9164" w:rsidR="00C00587" w:rsidRDefault="00BC0419" w:rsidP="00F810D9">
      <w:pPr>
        <w:pStyle w:val="xmsolistparagraph"/>
        <w:ind w:left="-284"/>
        <w:jc w:val="both"/>
        <w:rPr>
          <w:rFonts w:ascii="Arial" w:eastAsia="Times New Roman" w:hAnsi="Arial" w:cs="Arial"/>
          <w:b/>
          <w:bCs/>
          <w:sz w:val="24"/>
          <w:szCs w:val="24"/>
        </w:rPr>
      </w:pPr>
      <w:r>
        <w:rPr>
          <w:noProof/>
        </w:rPr>
        <w:drawing>
          <wp:inline distT="0" distB="0" distL="0" distR="0" wp14:anchorId="1988A27D" wp14:editId="4F524F3D">
            <wp:extent cx="5851557" cy="376903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4846" cy="3829120"/>
                    </a:xfrm>
                    <a:prstGeom prst="rect">
                      <a:avLst/>
                    </a:prstGeom>
                  </pic:spPr>
                </pic:pic>
              </a:graphicData>
            </a:graphic>
          </wp:inline>
        </w:drawing>
      </w:r>
    </w:p>
    <w:p w14:paraId="68570821" w14:textId="721F4F58" w:rsidR="00C00587" w:rsidRDefault="009C0A66" w:rsidP="00F810D9">
      <w:pPr>
        <w:pStyle w:val="xmsolistparagraph"/>
        <w:ind w:left="-142"/>
        <w:jc w:val="both"/>
        <w:rPr>
          <w:rFonts w:ascii="Arial" w:eastAsia="Times New Roman" w:hAnsi="Arial" w:cs="Arial"/>
          <w:b/>
          <w:bCs/>
          <w:sz w:val="24"/>
          <w:szCs w:val="24"/>
        </w:rPr>
      </w:pPr>
      <w:r>
        <w:rPr>
          <w:noProof/>
        </w:rPr>
        <w:lastRenderedPageBreak/>
        <w:drawing>
          <wp:inline distT="0" distB="0" distL="0" distR="0" wp14:anchorId="3633D130" wp14:editId="621DE3CC">
            <wp:extent cx="5814682" cy="3133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49108" cy="3152547"/>
                    </a:xfrm>
                    <a:prstGeom prst="rect">
                      <a:avLst/>
                    </a:prstGeom>
                  </pic:spPr>
                </pic:pic>
              </a:graphicData>
            </a:graphic>
          </wp:inline>
        </w:drawing>
      </w:r>
    </w:p>
    <w:p w14:paraId="3A6A1908" w14:textId="6264C73B" w:rsidR="00C00587" w:rsidRDefault="00C00587" w:rsidP="009C0A66">
      <w:pPr>
        <w:pStyle w:val="xmsolistparagraph"/>
        <w:ind w:left="142"/>
        <w:jc w:val="both"/>
        <w:rPr>
          <w:rFonts w:ascii="Arial" w:eastAsia="Times New Roman" w:hAnsi="Arial" w:cs="Arial"/>
          <w:b/>
          <w:bCs/>
          <w:sz w:val="24"/>
          <w:szCs w:val="24"/>
        </w:rPr>
      </w:pPr>
    </w:p>
    <w:p w14:paraId="0AAFD7C7" w14:textId="308E2B03" w:rsidR="005C7F05" w:rsidRPr="005C7F05" w:rsidRDefault="00B87964" w:rsidP="00F64F6A">
      <w:pPr>
        <w:pStyle w:val="xmsolistparagraph"/>
        <w:numPr>
          <w:ilvl w:val="0"/>
          <w:numId w:val="76"/>
        </w:numPr>
        <w:tabs>
          <w:tab w:val="clear" w:pos="720"/>
        </w:tabs>
        <w:ind w:left="567" w:hanging="567"/>
        <w:jc w:val="both"/>
        <w:rPr>
          <w:rFonts w:ascii="Arial" w:eastAsia="Times New Roman" w:hAnsi="Arial" w:cs="Arial"/>
          <w:b/>
          <w:bCs/>
          <w:sz w:val="24"/>
          <w:szCs w:val="24"/>
        </w:rPr>
      </w:pPr>
      <w:r>
        <w:rPr>
          <w:rFonts w:ascii="Arial" w:eastAsia="Times New Roman" w:hAnsi="Arial" w:cs="Arial"/>
          <w:b/>
          <w:bCs/>
          <w:sz w:val="24"/>
          <w:szCs w:val="24"/>
        </w:rPr>
        <w:t xml:space="preserve">if no progress has been made </w:t>
      </w:r>
      <w:r w:rsidR="002D4311">
        <w:rPr>
          <w:rFonts w:ascii="Arial" w:eastAsia="Times New Roman" w:hAnsi="Arial" w:cs="Arial"/>
          <w:b/>
          <w:bCs/>
          <w:sz w:val="24"/>
          <w:szCs w:val="24"/>
        </w:rPr>
        <w:t>r</w:t>
      </w:r>
      <w:r w:rsidR="005C7F05" w:rsidRPr="005C7F05">
        <w:rPr>
          <w:rFonts w:ascii="Arial" w:eastAsia="Times New Roman" w:hAnsi="Arial" w:cs="Arial"/>
          <w:b/>
          <w:bCs/>
          <w:sz w:val="24"/>
          <w:szCs w:val="24"/>
        </w:rPr>
        <w:t xml:space="preserve">equests the CEO to formally commence discussions with the Department of Planning, Lands and Heritage to reclassify each of the below parcels of land as Class A Reserve. </w:t>
      </w:r>
      <w:r w:rsidR="008A3AA8">
        <w:rPr>
          <w:rFonts w:ascii="Arial" w:eastAsia="Times New Roman" w:hAnsi="Arial" w:cs="Arial"/>
          <w:b/>
          <w:bCs/>
          <w:sz w:val="24"/>
          <w:szCs w:val="24"/>
        </w:rPr>
        <w:t>(</w:t>
      </w:r>
      <w:proofErr w:type="gramStart"/>
      <w:r w:rsidR="005C7F05" w:rsidRPr="005C7F05">
        <w:rPr>
          <w:rFonts w:ascii="Arial" w:eastAsia="Times New Roman" w:hAnsi="Arial" w:cs="Arial"/>
          <w:b/>
          <w:bCs/>
          <w:sz w:val="24"/>
          <w:szCs w:val="24"/>
        </w:rPr>
        <w:t>image</w:t>
      </w:r>
      <w:proofErr w:type="gramEnd"/>
      <w:r w:rsidR="005C7F05" w:rsidRPr="005C7F05">
        <w:rPr>
          <w:rFonts w:ascii="Arial" w:eastAsia="Times New Roman" w:hAnsi="Arial" w:cs="Arial"/>
          <w:b/>
          <w:bCs/>
          <w:sz w:val="24"/>
          <w:szCs w:val="24"/>
        </w:rPr>
        <w:t xml:space="preserve"> depicting where these parcels are located </w:t>
      </w:r>
      <w:r w:rsidR="008A3AA8">
        <w:rPr>
          <w:rFonts w:ascii="Arial" w:eastAsia="Times New Roman" w:hAnsi="Arial" w:cs="Arial"/>
          <w:b/>
          <w:bCs/>
          <w:sz w:val="24"/>
          <w:szCs w:val="24"/>
        </w:rPr>
        <w:t>below):</w:t>
      </w:r>
    </w:p>
    <w:p w14:paraId="16F59EE6" w14:textId="77777777" w:rsidR="005C7F05" w:rsidRPr="005C7F05" w:rsidRDefault="005C7F05" w:rsidP="005C7F05">
      <w:pPr>
        <w:pStyle w:val="xmsonormal"/>
        <w:jc w:val="both"/>
        <w:rPr>
          <w:rFonts w:ascii="Arial" w:hAnsi="Arial" w:cs="Arial"/>
          <w:b/>
          <w:bCs/>
          <w:sz w:val="24"/>
          <w:szCs w:val="24"/>
        </w:rPr>
      </w:pPr>
      <w:r w:rsidRPr="005C7F05">
        <w:rPr>
          <w:rFonts w:ascii="Arial" w:hAnsi="Arial" w:cs="Arial"/>
          <w:b/>
          <w:bCs/>
          <w:sz w:val="24"/>
          <w:szCs w:val="24"/>
        </w:rPr>
        <w:t> </w:t>
      </w:r>
    </w:p>
    <w:p w14:paraId="67DD9A78"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Class C Reserve 47257</w:t>
      </w:r>
    </w:p>
    <w:p w14:paraId="3B7BE149"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 DP24967 (the big triangle piece of land in Swanbourne)</w:t>
      </w:r>
    </w:p>
    <w:p w14:paraId="1A7E7262"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131, DP222332 (old Mayo House)</w:t>
      </w:r>
    </w:p>
    <w:p w14:paraId="7FF6CA4D"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149, DP222332 (9 Sayer Street)</w:t>
      </w:r>
    </w:p>
    <w:p w14:paraId="39BBEEB9"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150, DP222332 (11 Sayer Street)</w:t>
      </w:r>
    </w:p>
    <w:p w14:paraId="79C207B2"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139, DP222332 (12 Sayer Street)</w:t>
      </w:r>
    </w:p>
    <w:p w14:paraId="23AE255C" w14:textId="77777777" w:rsidR="005C7F05" w:rsidRPr="005C7F05" w:rsidRDefault="005C7F05" w:rsidP="00F64F6A">
      <w:pPr>
        <w:pStyle w:val="xmsolistparagraph"/>
        <w:numPr>
          <w:ilvl w:val="0"/>
          <w:numId w:val="77"/>
        </w:numPr>
        <w:tabs>
          <w:tab w:val="clear" w:pos="720"/>
        </w:tabs>
        <w:ind w:left="1134" w:hanging="567"/>
        <w:jc w:val="both"/>
        <w:rPr>
          <w:rFonts w:ascii="Arial" w:hAnsi="Arial" w:cs="Arial"/>
          <w:b/>
          <w:bCs/>
          <w:sz w:val="24"/>
          <w:szCs w:val="24"/>
        </w:rPr>
      </w:pPr>
      <w:r w:rsidRPr="005C7F05">
        <w:rPr>
          <w:rFonts w:ascii="Arial" w:hAnsi="Arial" w:cs="Arial"/>
          <w:b/>
          <w:bCs/>
          <w:sz w:val="24"/>
          <w:szCs w:val="24"/>
        </w:rPr>
        <w:t>Lot 301, DP22248 (Owned by Commonwealth)</w:t>
      </w:r>
    </w:p>
    <w:p w14:paraId="6ADC1143"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 </w:t>
      </w:r>
    </w:p>
    <w:p w14:paraId="440FD9EA" w14:textId="583B5330" w:rsidR="00011B49" w:rsidRDefault="00055052" w:rsidP="00F810D9">
      <w:pPr>
        <w:pStyle w:val="xmsonormal"/>
        <w:ind w:left="284"/>
        <w:jc w:val="both"/>
        <w:rPr>
          <w:rFonts w:ascii="Arial" w:hAnsi="Arial" w:cs="Arial"/>
          <w:sz w:val="24"/>
          <w:szCs w:val="24"/>
        </w:rPr>
      </w:pPr>
      <w:r w:rsidRPr="00B072F0">
        <w:rPr>
          <w:noProof/>
          <w:bdr w:val="single" w:sz="4" w:space="0" w:color="auto"/>
        </w:rPr>
        <w:drawing>
          <wp:inline distT="0" distB="0" distL="0" distR="0" wp14:anchorId="29A81A5A" wp14:editId="642A3CE0">
            <wp:extent cx="5077326" cy="2912325"/>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97292" cy="2923777"/>
                    </a:xfrm>
                    <a:prstGeom prst="rect">
                      <a:avLst/>
                    </a:prstGeom>
                  </pic:spPr>
                </pic:pic>
              </a:graphicData>
            </a:graphic>
          </wp:inline>
        </w:drawing>
      </w:r>
    </w:p>
    <w:p w14:paraId="178F2530" w14:textId="6FF02E62" w:rsidR="005C7F05" w:rsidRDefault="005C7F05" w:rsidP="005C7F05">
      <w:pPr>
        <w:pStyle w:val="xmsonormal"/>
        <w:jc w:val="both"/>
        <w:rPr>
          <w:rFonts w:ascii="Arial" w:hAnsi="Arial" w:cs="Arial"/>
          <w:sz w:val="24"/>
          <w:szCs w:val="24"/>
        </w:rPr>
      </w:pPr>
      <w:r w:rsidRPr="005C7F05">
        <w:rPr>
          <w:rFonts w:ascii="Arial" w:hAnsi="Arial" w:cs="Arial"/>
          <w:sz w:val="24"/>
          <w:szCs w:val="24"/>
        </w:rPr>
        <w:lastRenderedPageBreak/>
        <w:t>Justification</w:t>
      </w:r>
    </w:p>
    <w:p w14:paraId="7BE4B2D3" w14:textId="77777777" w:rsidR="00011B49" w:rsidRPr="005C7F05" w:rsidRDefault="00011B49" w:rsidP="005C7F05">
      <w:pPr>
        <w:pStyle w:val="xmsonormal"/>
        <w:jc w:val="both"/>
        <w:rPr>
          <w:rFonts w:ascii="Arial" w:hAnsi="Arial" w:cs="Arial"/>
          <w:sz w:val="24"/>
          <w:szCs w:val="24"/>
        </w:rPr>
      </w:pPr>
    </w:p>
    <w:p w14:paraId="69926100"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The Allen Park Master Plan was endorsed in 2017 and noted various land tenure arrangements and the community concern that land currently utilised for bushland preservation may be reclaimed for development in the future. This notice of motion will ensure that the land identified within the Allen Park Master Plan as having environmental value will be protected as a Class A Reserve in the future.</w:t>
      </w:r>
    </w:p>
    <w:p w14:paraId="2FA0308A" w14:textId="77777777" w:rsidR="005C7F05" w:rsidRDefault="005C7F05" w:rsidP="005C7F05">
      <w:pPr>
        <w:pStyle w:val="xmsonormal"/>
        <w:jc w:val="both"/>
        <w:rPr>
          <w:rFonts w:ascii="Arial" w:hAnsi="Arial" w:cs="Arial"/>
          <w:sz w:val="24"/>
          <w:szCs w:val="24"/>
        </w:rPr>
      </w:pPr>
      <w:r w:rsidRPr="005C7F05">
        <w:rPr>
          <w:rFonts w:ascii="Arial" w:hAnsi="Arial" w:cs="Arial"/>
          <w:sz w:val="24"/>
          <w:szCs w:val="24"/>
        </w:rPr>
        <w:t> </w:t>
      </w:r>
    </w:p>
    <w:p w14:paraId="2F72FB6B" w14:textId="77C6BAEB" w:rsidR="005C7F05" w:rsidRDefault="00011B49" w:rsidP="005C7F05">
      <w:pPr>
        <w:pStyle w:val="xmsonormal"/>
        <w:jc w:val="both"/>
        <w:rPr>
          <w:rFonts w:ascii="Arial" w:hAnsi="Arial" w:cs="Arial"/>
          <w:sz w:val="24"/>
          <w:szCs w:val="24"/>
        </w:rPr>
      </w:pPr>
      <w:r>
        <w:rPr>
          <w:rFonts w:ascii="Arial" w:hAnsi="Arial" w:cs="Arial"/>
          <w:sz w:val="24"/>
          <w:szCs w:val="24"/>
        </w:rPr>
        <w:t>Administration Response</w:t>
      </w:r>
    </w:p>
    <w:p w14:paraId="2C531C57" w14:textId="77777777" w:rsidR="00011B49" w:rsidRPr="005C7F05" w:rsidRDefault="00011B49" w:rsidP="005C7F05">
      <w:pPr>
        <w:pStyle w:val="xmsonormal"/>
        <w:jc w:val="both"/>
        <w:rPr>
          <w:rFonts w:ascii="Arial" w:hAnsi="Arial" w:cs="Arial"/>
          <w:sz w:val="24"/>
          <w:szCs w:val="24"/>
        </w:rPr>
      </w:pPr>
    </w:p>
    <w:p w14:paraId="6924172D" w14:textId="77777777" w:rsidR="005C7F05" w:rsidRPr="005C7F05" w:rsidRDefault="005C7F05" w:rsidP="005C7F05">
      <w:pPr>
        <w:pStyle w:val="xmsonormal"/>
        <w:jc w:val="both"/>
        <w:rPr>
          <w:rFonts w:ascii="Arial" w:hAnsi="Arial" w:cs="Arial"/>
          <w:sz w:val="24"/>
          <w:szCs w:val="24"/>
        </w:rPr>
      </w:pPr>
      <w:r w:rsidRPr="005C7F05">
        <w:rPr>
          <w:rFonts w:ascii="Arial" w:hAnsi="Arial" w:cs="Arial"/>
          <w:sz w:val="24"/>
          <w:szCs w:val="24"/>
        </w:rPr>
        <w:t>Given the onerous process required to reclassify land as Class A, it would be prudent to investigate not only these parcels but all parcels of land under the City’s control within the general precinct. The City’s Administration can present a report to Council in November 2021 outlining each opportunity for Council’s consideration.</w:t>
      </w:r>
    </w:p>
    <w:p w14:paraId="200BC0AE" w14:textId="17137972"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6126DAF6" w14:textId="32DE9FBA" w:rsidR="00B562E4" w:rsidRDefault="00B562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3FD000C"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70B9AC75" w14:textId="77777777" w:rsidR="000F1826" w:rsidRDefault="000F1826">
      <w:pPr>
        <w:rPr>
          <w:rFonts w:ascii="Arial" w:hAnsi="Arial" w:cs="Arial"/>
          <w:b/>
          <w:kern w:val="28"/>
          <w:szCs w:val="24"/>
        </w:rPr>
      </w:pPr>
      <w:r>
        <w:rPr>
          <w:rFonts w:ascii="Arial" w:hAnsi="Arial" w:cs="Arial"/>
          <w:szCs w:val="24"/>
        </w:rPr>
        <w:br w:type="page"/>
      </w:r>
    </w:p>
    <w:p w14:paraId="0BF795CB" w14:textId="79684274" w:rsidR="00304A16" w:rsidRPr="00FF1887" w:rsidRDefault="00304A16" w:rsidP="3B08FAEB">
      <w:pPr>
        <w:pStyle w:val="Heading2"/>
        <w:numPr>
          <w:ilvl w:val="1"/>
          <w:numId w:val="1"/>
        </w:numPr>
        <w:tabs>
          <w:tab w:val="clear" w:pos="720"/>
        </w:tabs>
        <w:spacing w:before="0" w:after="0"/>
        <w:ind w:left="0" w:hanging="851"/>
        <w:rPr>
          <w:rFonts w:ascii="Arial" w:hAnsi="Arial" w:cs="Arial"/>
          <w:sz w:val="24"/>
          <w:szCs w:val="24"/>
          <w:u w:val="none"/>
        </w:rPr>
      </w:pPr>
      <w:bookmarkStart w:id="91" w:name="_Toc83229097"/>
      <w:r w:rsidRPr="006053A2">
        <w:rPr>
          <w:rFonts w:ascii="Arial" w:hAnsi="Arial" w:cs="Arial"/>
          <w:sz w:val="24"/>
          <w:szCs w:val="24"/>
          <w:u w:val="none"/>
        </w:rPr>
        <w:lastRenderedPageBreak/>
        <w:t xml:space="preserve">Councillor </w:t>
      </w:r>
      <w:r w:rsidR="00D4238E">
        <w:rPr>
          <w:rFonts w:ascii="Arial" w:hAnsi="Arial" w:cs="Arial"/>
          <w:sz w:val="24"/>
          <w:szCs w:val="24"/>
          <w:u w:val="none"/>
        </w:rPr>
        <w:t>Coghlan</w:t>
      </w:r>
      <w:r w:rsidRPr="006053A2">
        <w:rPr>
          <w:rFonts w:ascii="Arial" w:hAnsi="Arial" w:cs="Arial"/>
          <w:sz w:val="24"/>
          <w:szCs w:val="24"/>
          <w:u w:val="none"/>
        </w:rPr>
        <w:t xml:space="preserve"> – </w:t>
      </w:r>
      <w:r w:rsidR="000F1826">
        <w:rPr>
          <w:rFonts w:ascii="Arial" w:hAnsi="Arial" w:cs="Arial"/>
          <w:sz w:val="24"/>
          <w:szCs w:val="24"/>
          <w:u w:val="none"/>
        </w:rPr>
        <w:t>Local Planning Policy – Primary Controls for Apartment Developments</w:t>
      </w:r>
      <w:bookmarkEnd w:id="91"/>
    </w:p>
    <w:p w14:paraId="343A4086" w14:textId="77777777" w:rsidR="00304A16" w:rsidRPr="000F4521" w:rsidRDefault="00304A16" w:rsidP="00304A16">
      <w:pPr>
        <w:tabs>
          <w:tab w:val="left" w:pos="720"/>
          <w:tab w:val="left" w:pos="1440"/>
          <w:tab w:val="left" w:pos="2410"/>
          <w:tab w:val="left" w:pos="2977"/>
          <w:tab w:val="right" w:pos="8505"/>
        </w:tabs>
        <w:rPr>
          <w:rFonts w:ascii="Arial" w:hAnsi="Arial" w:cs="Arial"/>
          <w:szCs w:val="24"/>
        </w:rPr>
      </w:pPr>
    </w:p>
    <w:p w14:paraId="39CA1BDD" w14:textId="22FE5119" w:rsidR="00304A16" w:rsidRDefault="00304A16" w:rsidP="00304A16">
      <w:pPr>
        <w:pStyle w:val="BodyTextIndent"/>
        <w:tabs>
          <w:tab w:val="clear" w:pos="720"/>
        </w:tabs>
        <w:ind w:left="0"/>
        <w:rPr>
          <w:rFonts w:ascii="Arial" w:hAnsi="Arial" w:cs="Arial"/>
          <w:szCs w:val="24"/>
        </w:rPr>
      </w:pPr>
      <w:r>
        <w:rPr>
          <w:rFonts w:ascii="Arial" w:hAnsi="Arial" w:cs="Arial"/>
          <w:szCs w:val="24"/>
        </w:rPr>
        <w:t xml:space="preserve">At the Council meeting on </w:t>
      </w:r>
      <w:r w:rsidR="000F1826">
        <w:rPr>
          <w:rFonts w:ascii="Arial" w:hAnsi="Arial" w:cs="Arial"/>
          <w:szCs w:val="24"/>
        </w:rPr>
        <w:t>24 August 2021</w:t>
      </w:r>
      <w:r>
        <w:rPr>
          <w:rFonts w:ascii="Arial" w:hAnsi="Arial" w:cs="Arial"/>
          <w:szCs w:val="24"/>
        </w:rPr>
        <w:t xml:space="preserve"> Councillor </w:t>
      </w:r>
      <w:r w:rsidR="000F1826">
        <w:rPr>
          <w:rFonts w:ascii="Arial" w:hAnsi="Arial" w:cs="Arial"/>
          <w:szCs w:val="24"/>
        </w:rPr>
        <w:t>Coghlan</w:t>
      </w:r>
      <w:r w:rsidRPr="000F4521">
        <w:rPr>
          <w:rFonts w:ascii="Arial" w:hAnsi="Arial" w:cs="Arial"/>
          <w:szCs w:val="24"/>
        </w:rPr>
        <w:t xml:space="preserve"> gave notice of </w:t>
      </w:r>
      <w:r w:rsidR="00AF79BC" w:rsidRPr="00AF79BC">
        <w:rPr>
          <w:rFonts w:ascii="Arial" w:hAnsi="Arial" w:cs="Arial"/>
          <w:szCs w:val="24"/>
          <w:shd w:val="clear" w:color="auto" w:fill="E6E6E6"/>
        </w:rPr>
        <w:t>her</w:t>
      </w:r>
      <w:r w:rsidRPr="00AF79BC">
        <w:rPr>
          <w:rFonts w:ascii="Arial" w:hAnsi="Arial" w:cs="Arial"/>
          <w:szCs w:val="24"/>
        </w:rPr>
        <w:t xml:space="preserve"> i</w:t>
      </w:r>
      <w:r w:rsidRPr="000F4521">
        <w:rPr>
          <w:rFonts w:ascii="Arial" w:hAnsi="Arial" w:cs="Arial"/>
          <w:szCs w:val="24"/>
        </w:rPr>
        <w:t xml:space="preserve">ntention to move the following at </w:t>
      </w:r>
      <w:r>
        <w:rPr>
          <w:rFonts w:ascii="Arial" w:hAnsi="Arial" w:cs="Arial"/>
          <w:szCs w:val="24"/>
        </w:rPr>
        <w:t>this meeting</w:t>
      </w:r>
      <w:r w:rsidRPr="000F4521">
        <w:rPr>
          <w:rFonts w:ascii="Arial" w:hAnsi="Arial" w:cs="Arial"/>
          <w:szCs w:val="24"/>
        </w:rPr>
        <w:t>.</w:t>
      </w:r>
    </w:p>
    <w:p w14:paraId="199BB631" w14:textId="77777777" w:rsidR="00304A16" w:rsidRPr="00767E6E" w:rsidRDefault="00304A16" w:rsidP="00767E6E">
      <w:pPr>
        <w:pStyle w:val="BodyTextIndent"/>
        <w:tabs>
          <w:tab w:val="clear" w:pos="720"/>
        </w:tabs>
        <w:ind w:left="0"/>
        <w:rPr>
          <w:rFonts w:ascii="Arial" w:hAnsi="Arial" w:cs="Arial"/>
          <w:szCs w:val="24"/>
        </w:rPr>
      </w:pPr>
    </w:p>
    <w:p w14:paraId="53A00DF8" w14:textId="5841BDFF" w:rsidR="00767E6E" w:rsidRPr="00767E6E" w:rsidRDefault="00767E6E" w:rsidP="00304A16">
      <w:pPr>
        <w:numPr>
          <w:ilvl w:val="12"/>
          <w:numId w:val="0"/>
        </w:numPr>
        <w:tabs>
          <w:tab w:val="left" w:pos="1440"/>
          <w:tab w:val="left" w:pos="2410"/>
          <w:tab w:val="left" w:pos="2977"/>
          <w:tab w:val="right" w:pos="8335"/>
          <w:tab w:val="right" w:pos="8505"/>
        </w:tabs>
        <w:jc w:val="both"/>
        <w:rPr>
          <w:rFonts w:ascii="Arial" w:hAnsi="Arial" w:cs="Arial"/>
          <w:b/>
          <w:bCs/>
          <w:szCs w:val="24"/>
        </w:rPr>
      </w:pPr>
      <w:r w:rsidRPr="00767E6E">
        <w:rPr>
          <w:rFonts w:ascii="Arial" w:hAnsi="Arial" w:cs="Arial"/>
          <w:b/>
          <w:bCs/>
          <w:szCs w:val="24"/>
        </w:rPr>
        <w:t xml:space="preserve">That Council </w:t>
      </w:r>
      <w:r w:rsidR="00CA1837">
        <w:rPr>
          <w:rFonts w:ascii="Arial" w:hAnsi="Arial" w:cs="Arial"/>
          <w:b/>
          <w:bCs/>
          <w:szCs w:val="24"/>
        </w:rPr>
        <w:t>approves</w:t>
      </w:r>
      <w:r w:rsidRPr="00767E6E">
        <w:rPr>
          <w:rFonts w:ascii="Arial" w:hAnsi="Arial" w:cs="Arial"/>
          <w:b/>
          <w:bCs/>
          <w:szCs w:val="24"/>
        </w:rPr>
        <w:t xml:space="preserve"> to advertise the following Draft Local Planning Policy – Primary Controls for Apartment Developments for public comment.</w:t>
      </w:r>
    </w:p>
    <w:p w14:paraId="49208F14" w14:textId="77777777" w:rsidR="00767E6E" w:rsidRDefault="00767E6E"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56A86ED" w14:textId="77777777" w:rsidR="005A635D" w:rsidRDefault="005A635D" w:rsidP="005A635D">
      <w:pPr>
        <w:jc w:val="both"/>
        <w:rPr>
          <w:rFonts w:ascii="Arial" w:hAnsi="Arial" w:cs="Arial"/>
          <w:b/>
          <w:bCs/>
        </w:rPr>
      </w:pPr>
      <w:r w:rsidRPr="005A635D">
        <w:rPr>
          <w:rFonts w:ascii="Arial" w:hAnsi="Arial" w:cs="Arial"/>
          <w:b/>
          <w:bCs/>
        </w:rPr>
        <w:t xml:space="preserve">LOCAL PLANNING POLICY – PRIMARY CONTROLS FOR APARTMENT DEVELOPMENTS </w:t>
      </w:r>
    </w:p>
    <w:p w14:paraId="6A51F17D" w14:textId="77777777" w:rsidR="005A635D" w:rsidRPr="005A635D" w:rsidRDefault="005A635D" w:rsidP="005A635D">
      <w:pPr>
        <w:jc w:val="both"/>
        <w:rPr>
          <w:rFonts w:ascii="Arial" w:hAnsi="Arial" w:cs="Arial"/>
          <w:sz w:val="20"/>
        </w:rPr>
      </w:pPr>
    </w:p>
    <w:p w14:paraId="52C6FC0D" w14:textId="4EDAF6C8" w:rsidR="005A635D" w:rsidRDefault="005A635D" w:rsidP="004339C2">
      <w:pPr>
        <w:ind w:left="567" w:hanging="567"/>
        <w:jc w:val="both"/>
        <w:rPr>
          <w:rFonts w:ascii="Arial" w:hAnsi="Arial" w:cs="Arial"/>
          <w:b/>
          <w:bCs/>
        </w:rPr>
      </w:pPr>
      <w:r w:rsidRPr="005A635D">
        <w:rPr>
          <w:rFonts w:ascii="Arial" w:hAnsi="Arial" w:cs="Arial"/>
          <w:b/>
          <w:bCs/>
        </w:rPr>
        <w:t>1.0</w:t>
      </w:r>
      <w:r w:rsidR="004339C2">
        <w:rPr>
          <w:rFonts w:ascii="Arial" w:hAnsi="Arial" w:cs="Arial"/>
          <w:b/>
          <w:bCs/>
        </w:rPr>
        <w:tab/>
      </w:r>
      <w:r w:rsidRPr="005A635D">
        <w:rPr>
          <w:rFonts w:ascii="Arial" w:hAnsi="Arial" w:cs="Arial"/>
          <w:b/>
          <w:bCs/>
        </w:rPr>
        <w:t xml:space="preserve">PURPOSE </w:t>
      </w:r>
    </w:p>
    <w:p w14:paraId="711B5E73" w14:textId="77777777" w:rsidR="005A635D" w:rsidRPr="005A635D" w:rsidRDefault="005A635D" w:rsidP="005A635D">
      <w:pPr>
        <w:jc w:val="both"/>
        <w:rPr>
          <w:rFonts w:ascii="Arial" w:hAnsi="Arial" w:cs="Arial"/>
          <w:sz w:val="20"/>
        </w:rPr>
      </w:pPr>
    </w:p>
    <w:p w14:paraId="36C06347" w14:textId="304D994D" w:rsidR="005A635D" w:rsidRPr="005A635D" w:rsidRDefault="005A635D" w:rsidP="004339C2">
      <w:pPr>
        <w:pStyle w:val="ListParagraph"/>
        <w:numPr>
          <w:ilvl w:val="1"/>
          <w:numId w:val="71"/>
        </w:numPr>
        <w:ind w:left="1134" w:hanging="567"/>
        <w:jc w:val="both"/>
        <w:rPr>
          <w:rFonts w:ascii="Arial" w:hAnsi="Arial" w:cs="Arial"/>
        </w:rPr>
      </w:pPr>
      <w:r w:rsidRPr="005A635D">
        <w:rPr>
          <w:rFonts w:ascii="Arial" w:hAnsi="Arial" w:cs="Arial"/>
        </w:rPr>
        <w:t xml:space="preserve">To provide guidance to the decision-maker when considering whether an apartment development on land coded R40 or above meets the Element Objectives of Part 2, inclusive of sections 2.1-2.7 of State Planning Policy 7.3 - Residential Design Codes Volume 2 - Apartments (R Codes Vol.2). </w:t>
      </w:r>
    </w:p>
    <w:p w14:paraId="453C2B15" w14:textId="77777777" w:rsidR="005A635D" w:rsidRPr="005A635D" w:rsidRDefault="005A635D" w:rsidP="005A635D">
      <w:pPr>
        <w:pStyle w:val="ListParagraph"/>
        <w:ind w:left="840"/>
        <w:jc w:val="both"/>
        <w:rPr>
          <w:rFonts w:ascii="Arial" w:hAnsi="Arial" w:cs="Arial"/>
          <w:sz w:val="20"/>
        </w:rPr>
      </w:pPr>
    </w:p>
    <w:p w14:paraId="0DAD6B7E" w14:textId="76E5A48A" w:rsidR="005A635D" w:rsidRPr="005A635D" w:rsidRDefault="005A635D" w:rsidP="004339C2">
      <w:pPr>
        <w:pStyle w:val="ListParagraph"/>
        <w:numPr>
          <w:ilvl w:val="1"/>
          <w:numId w:val="71"/>
        </w:numPr>
        <w:ind w:left="1134" w:hanging="567"/>
        <w:jc w:val="both"/>
        <w:rPr>
          <w:rFonts w:ascii="Arial" w:hAnsi="Arial" w:cs="Arial"/>
        </w:rPr>
      </w:pPr>
      <w:r w:rsidRPr="005A635D">
        <w:rPr>
          <w:rFonts w:ascii="Arial" w:hAnsi="Arial" w:cs="Arial"/>
        </w:rPr>
        <w:t xml:space="preserve">To establish a clear position for residents, </w:t>
      </w:r>
      <w:proofErr w:type="gramStart"/>
      <w:r w:rsidRPr="005A635D">
        <w:rPr>
          <w:rFonts w:ascii="Arial" w:hAnsi="Arial" w:cs="Arial"/>
        </w:rPr>
        <w:t>developers</w:t>
      </w:r>
      <w:proofErr w:type="gramEnd"/>
      <w:r w:rsidRPr="005A635D">
        <w:rPr>
          <w:rFonts w:ascii="Arial" w:hAnsi="Arial" w:cs="Arial"/>
        </w:rPr>
        <w:t xml:space="preserve"> and decision-makers with respect to the application of R Codes Vol.2 Primary Controls in achieving the Element Objectives in the assessment of Apartments within the City of Nedlands. </w:t>
      </w:r>
    </w:p>
    <w:p w14:paraId="18A46F60" w14:textId="77777777" w:rsidR="005A635D" w:rsidRPr="005A635D" w:rsidRDefault="005A635D" w:rsidP="005A635D">
      <w:pPr>
        <w:pStyle w:val="ListParagraph"/>
        <w:rPr>
          <w:rFonts w:ascii="Arial" w:hAnsi="Arial" w:cs="Arial"/>
          <w:sz w:val="20"/>
        </w:rPr>
      </w:pPr>
    </w:p>
    <w:p w14:paraId="51018C4D" w14:textId="613A503C" w:rsidR="005A635D" w:rsidRPr="005A635D" w:rsidRDefault="005A635D" w:rsidP="004339C2">
      <w:pPr>
        <w:pStyle w:val="ListParagraph"/>
        <w:numPr>
          <w:ilvl w:val="1"/>
          <w:numId w:val="71"/>
        </w:numPr>
        <w:ind w:left="1134" w:hanging="567"/>
        <w:jc w:val="both"/>
        <w:rPr>
          <w:rFonts w:ascii="Arial" w:hAnsi="Arial" w:cs="Arial"/>
        </w:rPr>
      </w:pPr>
      <w:r w:rsidRPr="005A635D">
        <w:rPr>
          <w:rFonts w:ascii="Arial" w:hAnsi="Arial" w:cs="Arial"/>
        </w:rPr>
        <w:t xml:space="preserve">To confirm the City’s preference for apartment development to be consistent with the R Codes Vol.2 default development standards and values for the Primary Controls in the context of a performance-based State Planning Policy. </w:t>
      </w:r>
    </w:p>
    <w:p w14:paraId="419A8DAF" w14:textId="77777777" w:rsidR="005A635D" w:rsidRPr="005A635D" w:rsidRDefault="005A635D" w:rsidP="005A635D">
      <w:pPr>
        <w:pStyle w:val="ListParagraph"/>
        <w:ind w:left="840"/>
        <w:jc w:val="both"/>
        <w:rPr>
          <w:rFonts w:ascii="Arial" w:hAnsi="Arial" w:cs="Arial"/>
          <w:sz w:val="20"/>
        </w:rPr>
      </w:pPr>
    </w:p>
    <w:p w14:paraId="43704369" w14:textId="359D1E48" w:rsidR="005A635D" w:rsidRPr="005A635D" w:rsidRDefault="005A635D" w:rsidP="004339C2">
      <w:pPr>
        <w:pStyle w:val="ListParagraph"/>
        <w:numPr>
          <w:ilvl w:val="1"/>
          <w:numId w:val="72"/>
        </w:numPr>
        <w:ind w:left="567" w:hanging="567"/>
        <w:jc w:val="both"/>
        <w:rPr>
          <w:rFonts w:ascii="Arial" w:hAnsi="Arial" w:cs="Arial"/>
          <w:b/>
          <w:bCs/>
        </w:rPr>
      </w:pPr>
      <w:r w:rsidRPr="005A635D">
        <w:rPr>
          <w:rFonts w:ascii="Arial" w:hAnsi="Arial" w:cs="Arial"/>
          <w:b/>
          <w:bCs/>
        </w:rPr>
        <w:t>APPLICATION OF POLICY</w:t>
      </w:r>
    </w:p>
    <w:p w14:paraId="1E1F661D" w14:textId="77777777" w:rsidR="005A635D" w:rsidRPr="005A635D" w:rsidRDefault="005A635D" w:rsidP="005A635D">
      <w:pPr>
        <w:pStyle w:val="ListParagraph"/>
        <w:ind w:left="828"/>
        <w:jc w:val="both"/>
        <w:rPr>
          <w:rFonts w:ascii="Arial" w:hAnsi="Arial" w:cs="Arial"/>
          <w:sz w:val="20"/>
        </w:rPr>
      </w:pPr>
    </w:p>
    <w:p w14:paraId="44D6DA07" w14:textId="2E3B652C" w:rsidR="005A635D" w:rsidRPr="005A635D" w:rsidRDefault="005A635D" w:rsidP="004339C2">
      <w:pPr>
        <w:pStyle w:val="ListParagraph"/>
        <w:numPr>
          <w:ilvl w:val="1"/>
          <w:numId w:val="72"/>
        </w:numPr>
        <w:ind w:left="1134" w:hanging="567"/>
        <w:jc w:val="both"/>
        <w:rPr>
          <w:rFonts w:ascii="Arial" w:hAnsi="Arial" w:cs="Arial"/>
        </w:rPr>
      </w:pPr>
      <w:r w:rsidRPr="005A635D">
        <w:rPr>
          <w:rFonts w:ascii="Arial" w:hAnsi="Arial" w:cs="Arial"/>
        </w:rPr>
        <w:t xml:space="preserve">This policy applies to all development which is subject to assessment in accordance with R Codes Vol.2. </w:t>
      </w:r>
    </w:p>
    <w:p w14:paraId="50E40DCB" w14:textId="77777777" w:rsidR="005A635D" w:rsidRPr="004339C2" w:rsidRDefault="005A635D" w:rsidP="005A635D">
      <w:pPr>
        <w:pStyle w:val="ListParagraph"/>
        <w:rPr>
          <w:rFonts w:ascii="Arial" w:hAnsi="Arial" w:cs="Arial"/>
          <w:szCs w:val="24"/>
        </w:rPr>
      </w:pPr>
    </w:p>
    <w:p w14:paraId="017711F1" w14:textId="685C3E85" w:rsidR="005A635D" w:rsidRPr="004339C2" w:rsidRDefault="005A635D" w:rsidP="004339C2">
      <w:pPr>
        <w:pStyle w:val="ListParagraph"/>
        <w:numPr>
          <w:ilvl w:val="1"/>
          <w:numId w:val="72"/>
        </w:numPr>
        <w:ind w:left="1134" w:hanging="567"/>
        <w:jc w:val="both"/>
        <w:rPr>
          <w:rFonts w:ascii="Arial" w:hAnsi="Arial" w:cs="Arial"/>
        </w:rPr>
      </w:pPr>
      <w:r w:rsidRPr="004339C2">
        <w:rPr>
          <w:rFonts w:ascii="Arial" w:hAnsi="Arial" w:cs="Arial"/>
        </w:rPr>
        <w:t xml:space="preserve">This Policy is to be read in conjunction with the City of Nedlands Local Planning Scheme No.3 (the Scheme). Where this Policy is inconsistent with the Scheme, the Scheme shall prevail, to the extent of the inconsistency. </w:t>
      </w:r>
    </w:p>
    <w:p w14:paraId="14F7253C" w14:textId="77777777" w:rsidR="005A635D" w:rsidRPr="004339C2" w:rsidRDefault="005A635D" w:rsidP="005A635D">
      <w:pPr>
        <w:pStyle w:val="ListParagraph"/>
        <w:ind w:left="828"/>
        <w:jc w:val="both"/>
        <w:rPr>
          <w:rFonts w:ascii="Arial" w:hAnsi="Arial" w:cs="Arial"/>
          <w:szCs w:val="24"/>
        </w:rPr>
      </w:pPr>
    </w:p>
    <w:p w14:paraId="4FF80465" w14:textId="4B44FDE7" w:rsidR="005A635D" w:rsidRPr="004339C2" w:rsidRDefault="005A635D" w:rsidP="004339C2">
      <w:pPr>
        <w:pStyle w:val="ListParagraph"/>
        <w:numPr>
          <w:ilvl w:val="1"/>
          <w:numId w:val="72"/>
        </w:numPr>
        <w:ind w:left="1134" w:hanging="567"/>
        <w:jc w:val="both"/>
        <w:rPr>
          <w:rFonts w:ascii="Arial" w:hAnsi="Arial" w:cs="Arial"/>
        </w:rPr>
      </w:pPr>
      <w:r w:rsidRPr="004339C2">
        <w:rPr>
          <w:rFonts w:ascii="Arial" w:hAnsi="Arial" w:cs="Arial"/>
        </w:rPr>
        <w:t xml:space="preserve">This policy defines the primary control values that apply unless augmented by a local planning instrument of the City of Nedlands. </w:t>
      </w:r>
    </w:p>
    <w:p w14:paraId="6B08CA47" w14:textId="77777777" w:rsidR="005A635D" w:rsidRPr="004339C2" w:rsidRDefault="005A635D" w:rsidP="005A635D">
      <w:pPr>
        <w:pStyle w:val="ListParagraph"/>
        <w:ind w:left="828"/>
        <w:jc w:val="both"/>
        <w:rPr>
          <w:rFonts w:ascii="Arial" w:hAnsi="Arial" w:cs="Arial"/>
          <w:szCs w:val="24"/>
        </w:rPr>
      </w:pPr>
    </w:p>
    <w:p w14:paraId="78CD7938" w14:textId="1793BECD" w:rsidR="005A635D" w:rsidRPr="005A635D" w:rsidRDefault="005A635D" w:rsidP="004339C2">
      <w:pPr>
        <w:pStyle w:val="ListParagraph"/>
        <w:numPr>
          <w:ilvl w:val="1"/>
          <w:numId w:val="72"/>
        </w:numPr>
        <w:ind w:left="1134" w:hanging="567"/>
        <w:jc w:val="both"/>
        <w:rPr>
          <w:rFonts w:ascii="Arial" w:hAnsi="Arial" w:cs="Arial"/>
        </w:rPr>
      </w:pPr>
      <w:r w:rsidRPr="004339C2">
        <w:rPr>
          <w:rFonts w:ascii="Arial" w:hAnsi="Arial" w:cs="Arial"/>
        </w:rPr>
        <w:t>The City ack</w:t>
      </w:r>
      <w:r w:rsidRPr="005A635D">
        <w:rPr>
          <w:rFonts w:ascii="Arial" w:hAnsi="Arial" w:cs="Arial"/>
        </w:rPr>
        <w:t xml:space="preserve">nowledges that the R Codes Vol.2 is a performance-based State Planning Policy. Applications for Development Approval need to demonstrate that the design achieves the outcomes of each Element Objective. While addressing the Acceptable Outcomes is likely to achieve the Element Objectives, they are not a ‘deemed-to-comply’ pathway and the proposal will be assessed in context of the </w:t>
      </w:r>
      <w:r w:rsidRPr="005A635D">
        <w:rPr>
          <w:rFonts w:ascii="Arial" w:hAnsi="Arial" w:cs="Arial"/>
        </w:rPr>
        <w:lastRenderedPageBreak/>
        <w:t xml:space="preserve">entire design solution to ensure the Element Objectives are achieved. </w:t>
      </w:r>
    </w:p>
    <w:p w14:paraId="7DB05F89" w14:textId="7AE9DEA7" w:rsidR="005A635D" w:rsidRPr="005A635D" w:rsidRDefault="005A635D" w:rsidP="004339C2">
      <w:pPr>
        <w:pStyle w:val="ListParagraph"/>
        <w:numPr>
          <w:ilvl w:val="1"/>
          <w:numId w:val="72"/>
        </w:numPr>
        <w:ind w:left="1134" w:hanging="567"/>
        <w:jc w:val="both"/>
        <w:rPr>
          <w:rFonts w:ascii="Arial" w:hAnsi="Arial" w:cs="Arial"/>
          <w:sz w:val="20"/>
        </w:rPr>
      </w:pPr>
      <w:r w:rsidRPr="005A635D">
        <w:rPr>
          <w:rFonts w:ascii="Arial" w:hAnsi="Arial" w:cs="Arial"/>
        </w:rPr>
        <w:t xml:space="preserve">This policy will apply unless augmented by </w:t>
      </w:r>
      <w:r w:rsidRPr="005A635D">
        <w:rPr>
          <w:rFonts w:ascii="Arial" w:hAnsi="Arial" w:cs="Arial"/>
          <w:lang w:val="en-US"/>
        </w:rPr>
        <w:t xml:space="preserve">another endorsed local planning </w:t>
      </w:r>
      <w:r w:rsidRPr="004339C2">
        <w:rPr>
          <w:rFonts w:ascii="Arial" w:hAnsi="Arial" w:cs="Arial"/>
        </w:rPr>
        <w:t>instrument</w:t>
      </w:r>
      <w:r w:rsidRPr="005A635D">
        <w:rPr>
          <w:rFonts w:ascii="Arial" w:hAnsi="Arial" w:cs="Arial"/>
          <w:lang w:val="en-US"/>
        </w:rPr>
        <w:t xml:space="preserve"> of the City of Nedlands, in which case </w:t>
      </w:r>
      <w:r w:rsidRPr="005A635D">
        <w:rPr>
          <w:rFonts w:ascii="Arial" w:hAnsi="Arial" w:cs="Arial"/>
        </w:rPr>
        <w:t xml:space="preserve">to achieve the Element Objectives, proposals may require additional and/or alternative design solutions in response to site conditions, streetscape and design approach where specified in the local planning framework. </w:t>
      </w:r>
    </w:p>
    <w:p w14:paraId="724E1742" w14:textId="77777777" w:rsidR="005A635D" w:rsidRPr="004339C2" w:rsidRDefault="005A635D" w:rsidP="004339C2">
      <w:pPr>
        <w:jc w:val="both"/>
        <w:rPr>
          <w:rFonts w:ascii="Arial" w:hAnsi="Arial" w:cs="Arial"/>
          <w:szCs w:val="24"/>
        </w:rPr>
      </w:pPr>
      <w:r w:rsidRPr="005A635D">
        <w:rPr>
          <w:rFonts w:ascii="Arial" w:hAnsi="Arial" w:cs="Arial"/>
          <w:color w:val="FFFFFF"/>
          <w:sz w:val="44"/>
          <w:szCs w:val="44"/>
        </w:rPr>
        <w:t>|</w:t>
      </w:r>
      <w:r w:rsidRPr="004339C2">
        <w:rPr>
          <w:rFonts w:ascii="Arial" w:hAnsi="Arial" w:cs="Arial"/>
          <w:color w:val="FFFFFF"/>
          <w:szCs w:val="24"/>
        </w:rPr>
        <w:t xml:space="preserve"> Local Planning Policy </w:t>
      </w:r>
    </w:p>
    <w:p w14:paraId="38DF2EFF" w14:textId="02330855" w:rsidR="005A635D" w:rsidRPr="004339C2" w:rsidRDefault="005A635D" w:rsidP="004339C2">
      <w:pPr>
        <w:pStyle w:val="ListParagraph"/>
        <w:numPr>
          <w:ilvl w:val="1"/>
          <w:numId w:val="57"/>
        </w:numPr>
        <w:ind w:left="567" w:hanging="567"/>
        <w:jc w:val="both"/>
        <w:rPr>
          <w:rFonts w:ascii="Arial" w:hAnsi="Arial" w:cs="Arial"/>
          <w:b/>
        </w:rPr>
      </w:pPr>
      <w:r w:rsidRPr="004339C2">
        <w:rPr>
          <w:rFonts w:ascii="Arial" w:hAnsi="Arial" w:cs="Arial"/>
          <w:b/>
        </w:rPr>
        <w:t xml:space="preserve">OBJECTIVES </w:t>
      </w:r>
    </w:p>
    <w:p w14:paraId="660C5558" w14:textId="77777777" w:rsidR="005A635D" w:rsidRPr="005A635D" w:rsidRDefault="005A635D" w:rsidP="005A635D">
      <w:pPr>
        <w:pStyle w:val="ListParagraph"/>
        <w:ind w:left="828"/>
        <w:jc w:val="both"/>
        <w:rPr>
          <w:rFonts w:ascii="Arial" w:hAnsi="Arial" w:cs="Arial"/>
          <w:sz w:val="20"/>
        </w:rPr>
      </w:pPr>
    </w:p>
    <w:p w14:paraId="651AB564" w14:textId="52233D2B" w:rsidR="005A635D" w:rsidRPr="004339C2" w:rsidRDefault="005A635D" w:rsidP="004339C2">
      <w:pPr>
        <w:pStyle w:val="ListParagraph"/>
        <w:numPr>
          <w:ilvl w:val="1"/>
          <w:numId w:val="57"/>
        </w:numPr>
        <w:ind w:left="1134" w:hanging="567"/>
        <w:jc w:val="both"/>
        <w:rPr>
          <w:rFonts w:ascii="Arial" w:hAnsi="Arial" w:cs="Arial"/>
        </w:rPr>
      </w:pPr>
      <w:r w:rsidRPr="004339C2">
        <w:rPr>
          <w:rFonts w:ascii="Arial" w:hAnsi="Arial" w:cs="Arial"/>
        </w:rPr>
        <w:t xml:space="preserve">To ensure that the built form outcomes of new development do not result in an unreasonable adverse impact on the amenity of adjoining neighbours and wider locality. </w:t>
      </w:r>
    </w:p>
    <w:p w14:paraId="2B6B658B" w14:textId="77777777" w:rsidR="005A635D" w:rsidRPr="004339C2" w:rsidRDefault="005A635D" w:rsidP="005A635D">
      <w:pPr>
        <w:pStyle w:val="ListParagraph"/>
        <w:ind w:left="828"/>
        <w:jc w:val="both"/>
        <w:rPr>
          <w:rFonts w:ascii="Arial" w:hAnsi="Arial" w:cs="Arial"/>
          <w:szCs w:val="24"/>
        </w:rPr>
      </w:pPr>
    </w:p>
    <w:p w14:paraId="4CADA57A" w14:textId="48E130F3" w:rsidR="005A635D" w:rsidRPr="004339C2" w:rsidRDefault="005A635D" w:rsidP="004339C2">
      <w:pPr>
        <w:pStyle w:val="ListParagraph"/>
        <w:numPr>
          <w:ilvl w:val="1"/>
          <w:numId w:val="57"/>
        </w:numPr>
        <w:ind w:left="1134" w:hanging="567"/>
        <w:jc w:val="both"/>
        <w:rPr>
          <w:rFonts w:ascii="Arial" w:hAnsi="Arial" w:cs="Arial"/>
        </w:rPr>
      </w:pPr>
      <w:r w:rsidRPr="004339C2">
        <w:rPr>
          <w:rFonts w:ascii="Arial" w:hAnsi="Arial" w:cs="Arial"/>
        </w:rPr>
        <w:t xml:space="preserve">To ensure that where possible, development ameliorates adverse amenity impacts such as visual bulk and scale, visual and acoustic privacy, odours, overshadowing, </w:t>
      </w:r>
      <w:proofErr w:type="gramStart"/>
      <w:r w:rsidRPr="004339C2">
        <w:rPr>
          <w:rFonts w:ascii="Arial" w:hAnsi="Arial" w:cs="Arial"/>
        </w:rPr>
        <w:t>ventilation</w:t>
      </w:r>
      <w:proofErr w:type="gramEnd"/>
      <w:r w:rsidRPr="004339C2">
        <w:rPr>
          <w:rFonts w:ascii="Arial" w:hAnsi="Arial" w:cs="Arial"/>
        </w:rPr>
        <w:t xml:space="preserve"> and loss of tree canopy. </w:t>
      </w:r>
    </w:p>
    <w:p w14:paraId="3B51B6DE" w14:textId="77777777" w:rsidR="005A635D" w:rsidRPr="004339C2" w:rsidRDefault="005A635D" w:rsidP="005A635D">
      <w:pPr>
        <w:pStyle w:val="ListParagraph"/>
        <w:ind w:left="828"/>
        <w:jc w:val="both"/>
        <w:rPr>
          <w:rFonts w:ascii="Arial" w:hAnsi="Arial" w:cs="Arial"/>
          <w:szCs w:val="24"/>
        </w:rPr>
      </w:pPr>
    </w:p>
    <w:p w14:paraId="3CB22598" w14:textId="0D355931" w:rsidR="005A635D" w:rsidRPr="005A635D" w:rsidRDefault="005A635D" w:rsidP="004339C2">
      <w:pPr>
        <w:pStyle w:val="ListParagraph"/>
        <w:numPr>
          <w:ilvl w:val="1"/>
          <w:numId w:val="57"/>
        </w:numPr>
        <w:ind w:left="1134" w:hanging="567"/>
        <w:jc w:val="both"/>
        <w:rPr>
          <w:rFonts w:ascii="Arial" w:hAnsi="Arial" w:cs="Arial"/>
          <w:sz w:val="20"/>
        </w:rPr>
      </w:pPr>
      <w:r w:rsidRPr="005A635D">
        <w:rPr>
          <w:rFonts w:ascii="Arial" w:hAnsi="Arial" w:cs="Arial"/>
        </w:rPr>
        <w:t xml:space="preserve">To promote good design in terms of future desired context and character. </w:t>
      </w:r>
    </w:p>
    <w:p w14:paraId="1958FDC1" w14:textId="77777777" w:rsidR="005A635D" w:rsidRPr="005A635D" w:rsidRDefault="005A635D" w:rsidP="005A635D">
      <w:pPr>
        <w:jc w:val="both"/>
        <w:rPr>
          <w:rFonts w:ascii="Arial" w:hAnsi="Arial" w:cs="Arial"/>
          <w:sz w:val="20"/>
        </w:rPr>
      </w:pPr>
      <w:r w:rsidRPr="005A635D">
        <w:rPr>
          <w:rFonts w:ascii="Arial" w:hAnsi="Arial" w:cs="Arial"/>
          <w:color w:val="FFFFFF"/>
          <w:sz w:val="44"/>
          <w:szCs w:val="44"/>
        </w:rPr>
        <w:t xml:space="preserve">| </w:t>
      </w:r>
      <w:r w:rsidRPr="005A635D">
        <w:rPr>
          <w:rFonts w:ascii="Arial" w:hAnsi="Arial" w:cs="Arial"/>
          <w:color w:val="FFFFFF"/>
          <w:sz w:val="32"/>
          <w:szCs w:val="32"/>
        </w:rPr>
        <w:t xml:space="preserve">Local Planning Policy </w:t>
      </w:r>
    </w:p>
    <w:p w14:paraId="060B9E2C" w14:textId="4FBD6FE6" w:rsidR="005A635D" w:rsidRPr="004339C2" w:rsidRDefault="005A635D" w:rsidP="004339C2">
      <w:pPr>
        <w:pStyle w:val="ListParagraph"/>
        <w:numPr>
          <w:ilvl w:val="1"/>
          <w:numId w:val="59"/>
        </w:numPr>
        <w:ind w:left="567" w:hanging="567"/>
        <w:jc w:val="both"/>
        <w:rPr>
          <w:rFonts w:ascii="Arial" w:hAnsi="Arial" w:cs="Arial"/>
          <w:b/>
          <w:bCs/>
        </w:rPr>
      </w:pPr>
      <w:r w:rsidRPr="004339C2">
        <w:rPr>
          <w:rFonts w:ascii="Arial" w:hAnsi="Arial" w:cs="Arial"/>
          <w:b/>
          <w:bCs/>
        </w:rPr>
        <w:t xml:space="preserve">POLICY MEASURES </w:t>
      </w:r>
    </w:p>
    <w:p w14:paraId="1D01238C" w14:textId="77777777" w:rsidR="004339C2" w:rsidRPr="004339C2" w:rsidRDefault="004339C2" w:rsidP="004339C2">
      <w:pPr>
        <w:pStyle w:val="ListParagraph"/>
        <w:ind w:left="756"/>
        <w:jc w:val="both"/>
        <w:rPr>
          <w:rFonts w:ascii="Arial" w:hAnsi="Arial" w:cs="Arial"/>
          <w:b/>
          <w:bCs/>
        </w:rPr>
      </w:pPr>
    </w:p>
    <w:p w14:paraId="06BFB549" w14:textId="77777777" w:rsidR="005A635D" w:rsidRDefault="005A635D" w:rsidP="004339C2">
      <w:pPr>
        <w:ind w:left="567"/>
        <w:jc w:val="both"/>
        <w:rPr>
          <w:rFonts w:ascii="Arial" w:hAnsi="Arial" w:cs="Arial"/>
          <w:b/>
          <w:bCs/>
        </w:rPr>
      </w:pPr>
      <w:r w:rsidRPr="005A635D">
        <w:rPr>
          <w:rFonts w:ascii="Arial" w:hAnsi="Arial" w:cs="Arial"/>
          <w:b/>
          <w:bCs/>
        </w:rPr>
        <w:t xml:space="preserve">Primary Controls </w:t>
      </w:r>
    </w:p>
    <w:p w14:paraId="2E1E5960" w14:textId="77777777" w:rsidR="004339C2" w:rsidRPr="005A635D" w:rsidRDefault="004339C2" w:rsidP="005A635D">
      <w:pPr>
        <w:jc w:val="both"/>
        <w:rPr>
          <w:rFonts w:ascii="Arial" w:hAnsi="Arial" w:cs="Arial"/>
          <w:sz w:val="20"/>
        </w:rPr>
      </w:pPr>
    </w:p>
    <w:p w14:paraId="039A66F3" w14:textId="33D26C03" w:rsidR="005A635D" w:rsidRDefault="005A635D" w:rsidP="00437C23">
      <w:pPr>
        <w:pStyle w:val="ListParagraph"/>
        <w:numPr>
          <w:ilvl w:val="1"/>
          <w:numId w:val="59"/>
        </w:numPr>
        <w:ind w:left="1134" w:hanging="567"/>
        <w:jc w:val="both"/>
        <w:rPr>
          <w:rFonts w:ascii="Arial" w:hAnsi="Arial" w:cs="Arial"/>
        </w:rPr>
      </w:pPr>
      <w:r w:rsidRPr="004339C2">
        <w:rPr>
          <w:rFonts w:ascii="Arial" w:hAnsi="Arial" w:cs="Arial"/>
        </w:rPr>
        <w:t xml:space="preserve">The default Primary Controls extracted from Part 2, of State Planning Policy 7.3 - Residential Design Codes Volume 2 - Apartments (R Codes Vol.2) are set out below. </w:t>
      </w:r>
    </w:p>
    <w:p w14:paraId="6E1479BD" w14:textId="77777777" w:rsidR="00251091" w:rsidRPr="004339C2" w:rsidRDefault="00251091" w:rsidP="00251091">
      <w:pPr>
        <w:pStyle w:val="ListParagraph"/>
        <w:ind w:left="756"/>
        <w:jc w:val="both"/>
        <w:rPr>
          <w:rFonts w:ascii="Arial" w:hAnsi="Arial" w:cs="Arial"/>
        </w:rPr>
      </w:pPr>
    </w:p>
    <w:p w14:paraId="0A0454E4" w14:textId="77777777" w:rsidR="00EF348B" w:rsidRPr="00EF348B" w:rsidRDefault="005A635D" w:rsidP="00437C23">
      <w:pPr>
        <w:pStyle w:val="ListParagraph"/>
        <w:numPr>
          <w:ilvl w:val="1"/>
          <w:numId w:val="59"/>
        </w:numPr>
        <w:ind w:left="1134" w:hanging="567"/>
        <w:jc w:val="both"/>
        <w:rPr>
          <w:rFonts w:ascii="Arial" w:hAnsi="Arial" w:cs="Arial"/>
          <w:sz w:val="20"/>
        </w:rPr>
      </w:pPr>
      <w:proofErr w:type="gramStart"/>
      <w:r w:rsidRPr="005A635D">
        <w:rPr>
          <w:rFonts w:ascii="Arial" w:hAnsi="Arial" w:cs="Arial"/>
          <w:lang w:val="en-US"/>
        </w:rPr>
        <w:t>In regard to</w:t>
      </w:r>
      <w:proofErr w:type="gramEnd"/>
      <w:r w:rsidRPr="005A635D">
        <w:rPr>
          <w:rFonts w:ascii="Arial" w:hAnsi="Arial" w:cs="Arial"/>
          <w:lang w:val="en-US"/>
        </w:rPr>
        <w:t xml:space="preserve"> defining the context and character in Nedlands, in relation to the </w:t>
      </w:r>
      <w:r w:rsidRPr="00437C23">
        <w:rPr>
          <w:rFonts w:ascii="Arial" w:hAnsi="Arial" w:cs="Arial"/>
        </w:rPr>
        <w:t>Element</w:t>
      </w:r>
      <w:r w:rsidRPr="005A635D">
        <w:rPr>
          <w:rFonts w:ascii="Arial" w:hAnsi="Arial" w:cs="Arial"/>
          <w:lang w:val="en-US"/>
        </w:rPr>
        <w:t xml:space="preserve"> Objectives of the Primary Controls in sections 2.2 – 2.7 in Part 2 of R Codes Vol.2 (for the relevant R-code zoning), and whether these Element Objectives are achieved by an apartment development, the City of Nedlands provides the following policy advice. </w:t>
      </w:r>
      <w:r w:rsidRPr="0F7F9F16">
        <w:rPr>
          <w:rFonts w:ascii="Arial" w:hAnsi="Arial" w:cs="Arial"/>
          <w:color w:val="FFFFFF" w:themeColor="background1"/>
          <w:sz w:val="32"/>
          <w:szCs w:val="32"/>
        </w:rPr>
        <w:t>P</w:t>
      </w:r>
    </w:p>
    <w:p w14:paraId="2F05DD3F" w14:textId="523DE7F4" w:rsidR="005A635D" w:rsidRPr="00EF348B" w:rsidRDefault="005A635D" w:rsidP="00EF348B">
      <w:pPr>
        <w:jc w:val="both"/>
        <w:rPr>
          <w:rFonts w:ascii="Arial" w:hAnsi="Arial" w:cs="Arial"/>
          <w:sz w:val="20"/>
        </w:rPr>
      </w:pPr>
      <w:r w:rsidRPr="00EF348B">
        <w:rPr>
          <w:rFonts w:ascii="Arial" w:hAnsi="Arial" w:cs="Arial"/>
          <w:color w:val="FFFFFF" w:themeColor="background1"/>
          <w:sz w:val="32"/>
          <w:szCs w:val="32"/>
        </w:rPr>
        <w:t xml:space="preserve">g Policy </w:t>
      </w:r>
    </w:p>
    <w:p w14:paraId="0F0591DB" w14:textId="769F09D5" w:rsidR="005A635D" w:rsidRDefault="005A635D" w:rsidP="00437C23">
      <w:pPr>
        <w:pStyle w:val="ListParagraph"/>
        <w:numPr>
          <w:ilvl w:val="1"/>
          <w:numId w:val="59"/>
        </w:numPr>
        <w:ind w:left="1134" w:hanging="567"/>
        <w:jc w:val="both"/>
        <w:rPr>
          <w:rFonts w:ascii="Arial" w:hAnsi="Arial" w:cs="Arial"/>
          <w:lang w:val="en-US"/>
        </w:rPr>
      </w:pPr>
      <w:bookmarkStart w:id="92" w:name="_Hlk82735938"/>
      <w:r w:rsidRPr="005A635D">
        <w:rPr>
          <w:rFonts w:ascii="Arial" w:hAnsi="Arial" w:cs="Arial"/>
          <w:lang w:val="en-US"/>
        </w:rPr>
        <w:t xml:space="preserve">In the absence of another endorsed local planning instrument, the City </w:t>
      </w:r>
      <w:r w:rsidRPr="00437C23">
        <w:rPr>
          <w:rFonts w:ascii="Arial" w:hAnsi="Arial" w:cs="Arial"/>
        </w:rPr>
        <w:t>defers</w:t>
      </w:r>
      <w:r w:rsidRPr="005A635D">
        <w:rPr>
          <w:rFonts w:ascii="Arial" w:hAnsi="Arial" w:cs="Arial"/>
          <w:lang w:val="en-US"/>
        </w:rPr>
        <w:t xml:space="preserve"> to the R-code zoning as designated by LPS3 and deems that to respond to the existing and desired future scale, height and character of Nedlands, and to therefore achieve the Primary Control Element Objectives as they are defined and apply in Nedlands under LPS3, a development must meet or </w:t>
      </w:r>
      <w:proofErr w:type="spellStart"/>
      <w:r w:rsidRPr="005A635D">
        <w:rPr>
          <w:rFonts w:ascii="Arial" w:hAnsi="Arial" w:cs="Arial"/>
          <w:lang w:val="en-US"/>
        </w:rPr>
        <w:t>subceed</w:t>
      </w:r>
      <w:proofErr w:type="spellEnd"/>
      <w:r w:rsidRPr="005A635D">
        <w:rPr>
          <w:rFonts w:ascii="Arial" w:hAnsi="Arial" w:cs="Arial"/>
          <w:lang w:val="en-US"/>
        </w:rPr>
        <w:t xml:space="preserve"> the default development standards and values provided in Tables 2.1, 2.2 and 2.7 of R Codes Vol.2 in regards to the Primary Control elements. Accordingly, the City deems that exceeding these standards and values is not in keeping with the existing and desired future scale, height and character of Nedlands as designated by the relevant </w:t>
      </w:r>
      <w:r w:rsidRPr="005A635D">
        <w:rPr>
          <w:rFonts w:ascii="Arial" w:hAnsi="Arial" w:cs="Arial"/>
          <w:lang w:val="en-US"/>
        </w:rPr>
        <w:lastRenderedPageBreak/>
        <w:t xml:space="preserve">LPS3 R-code </w:t>
      </w:r>
      <w:proofErr w:type="gramStart"/>
      <w:r w:rsidRPr="005A635D">
        <w:rPr>
          <w:rFonts w:ascii="Arial" w:hAnsi="Arial" w:cs="Arial"/>
          <w:lang w:val="en-US"/>
        </w:rPr>
        <w:t>zoning, and</w:t>
      </w:r>
      <w:proofErr w:type="gramEnd"/>
      <w:r w:rsidRPr="005A635D">
        <w:rPr>
          <w:rFonts w:ascii="Arial" w:hAnsi="Arial" w:cs="Arial"/>
          <w:lang w:val="en-US"/>
        </w:rPr>
        <w:t xml:space="preserve"> will therefore not achieve the Element Objectives for these critical design elements.</w:t>
      </w:r>
      <w:bookmarkEnd w:id="92"/>
      <w:r w:rsidRPr="005A635D">
        <w:rPr>
          <w:rFonts w:ascii="Arial" w:hAnsi="Arial" w:cs="Arial"/>
          <w:lang w:val="en-US"/>
        </w:rPr>
        <w:t xml:space="preserve"> </w:t>
      </w:r>
    </w:p>
    <w:p w14:paraId="5AC82947" w14:textId="77777777" w:rsidR="00437C23" w:rsidRPr="005A635D" w:rsidRDefault="00437C23" w:rsidP="00437C23">
      <w:pPr>
        <w:pStyle w:val="ListParagraph"/>
        <w:ind w:left="756"/>
        <w:jc w:val="both"/>
        <w:rPr>
          <w:rFonts w:ascii="Arial" w:hAnsi="Arial" w:cs="Arial"/>
          <w:lang w:val="en-US"/>
        </w:rPr>
      </w:pPr>
    </w:p>
    <w:p w14:paraId="63B93B79" w14:textId="77777777" w:rsidR="005A635D" w:rsidRPr="005A635D" w:rsidRDefault="005A635D" w:rsidP="00437C23">
      <w:pPr>
        <w:ind w:left="1134"/>
        <w:jc w:val="both"/>
        <w:rPr>
          <w:rFonts w:ascii="Arial" w:hAnsi="Arial" w:cs="Arial"/>
          <w:lang w:val="en-US"/>
        </w:rPr>
      </w:pPr>
      <w:r w:rsidRPr="005A635D">
        <w:rPr>
          <w:rFonts w:ascii="Arial" w:hAnsi="Arial" w:cs="Arial"/>
          <w:lang w:val="en-US"/>
        </w:rPr>
        <w:t>The relevant Element Objectives and development standards and values for each Primary Control are defined in SPP 7.3 Vol 2 Part 2 sections 2.2 – 2.7, and that document should be read in conjunction with the following clauses 4.4 to 4.9.</w:t>
      </w:r>
    </w:p>
    <w:p w14:paraId="542B84A5" w14:textId="77777777" w:rsidR="005A635D" w:rsidRPr="005A635D" w:rsidRDefault="005A635D" w:rsidP="005A635D">
      <w:pPr>
        <w:jc w:val="both"/>
        <w:rPr>
          <w:rFonts w:ascii="Arial" w:hAnsi="Arial" w:cs="Arial"/>
          <w:lang w:val="en-US"/>
        </w:rPr>
      </w:pPr>
    </w:p>
    <w:p w14:paraId="248C992A" w14:textId="7F220664" w:rsidR="005A635D" w:rsidRPr="005A635D" w:rsidRDefault="005A635D" w:rsidP="00437C23">
      <w:pPr>
        <w:pStyle w:val="ListParagraph"/>
        <w:numPr>
          <w:ilvl w:val="1"/>
          <w:numId w:val="59"/>
        </w:numPr>
        <w:ind w:left="1134" w:hanging="567"/>
        <w:jc w:val="both"/>
        <w:rPr>
          <w:rFonts w:ascii="Arial" w:hAnsi="Arial" w:cs="Arial"/>
          <w:lang w:val="en-US"/>
        </w:rPr>
      </w:pPr>
      <w:r w:rsidRPr="00437C23">
        <w:rPr>
          <w:rFonts w:ascii="Arial" w:hAnsi="Arial" w:cs="Arial"/>
        </w:rPr>
        <w:t>Building</w:t>
      </w:r>
      <w:r w:rsidRPr="005A635D">
        <w:rPr>
          <w:rFonts w:ascii="Arial" w:hAnsi="Arial" w:cs="Arial"/>
          <w:lang w:val="en-US"/>
        </w:rPr>
        <w:t xml:space="preserve"> height (Refer to section 2.2 and Tables 2.1 and 2.2)</w:t>
      </w:r>
    </w:p>
    <w:p w14:paraId="40DCB753" w14:textId="77777777" w:rsidR="005A635D" w:rsidRPr="005A635D" w:rsidRDefault="005A635D" w:rsidP="005A635D">
      <w:pPr>
        <w:jc w:val="both"/>
        <w:rPr>
          <w:rFonts w:ascii="Arial" w:hAnsi="Arial" w:cs="Arial"/>
          <w:lang w:val="en-US"/>
        </w:rPr>
      </w:pPr>
    </w:p>
    <w:p w14:paraId="6E71C789" w14:textId="77777777" w:rsidR="005A635D" w:rsidRDefault="005A635D" w:rsidP="00437C23">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O2.2.1 – The height of development responds to the desired future scale and character of the street and local area </w:t>
      </w:r>
      <w:r w:rsidRPr="005A635D">
        <w:rPr>
          <w:rFonts w:ascii="Arial" w:hAnsi="Arial" w:cs="Arial"/>
          <w:i/>
          <w:iCs/>
          <w:lang w:val="en-US"/>
        </w:rPr>
        <w:t>(as defined in Clause 4.3 above)</w:t>
      </w:r>
      <w:r w:rsidRPr="005A635D">
        <w:rPr>
          <w:rFonts w:ascii="Arial" w:hAnsi="Arial" w:cs="Arial"/>
          <w:lang w:val="en-US"/>
        </w:rPr>
        <w:t>, including existing buildings that are unlikely to change.</w:t>
      </w:r>
    </w:p>
    <w:p w14:paraId="764249C8" w14:textId="77777777" w:rsidR="004A2552" w:rsidRPr="005A635D" w:rsidRDefault="004A2552" w:rsidP="00437C23">
      <w:pPr>
        <w:ind w:left="1134"/>
        <w:jc w:val="both"/>
        <w:rPr>
          <w:rFonts w:ascii="Arial" w:hAnsi="Arial" w:cs="Arial"/>
          <w:lang w:val="en-US"/>
        </w:rPr>
      </w:pPr>
    </w:p>
    <w:p w14:paraId="2073CE97" w14:textId="77777777" w:rsidR="005A635D" w:rsidRPr="005A635D" w:rsidRDefault="005A635D" w:rsidP="005A635D">
      <w:pPr>
        <w:jc w:val="both"/>
        <w:rPr>
          <w:rFonts w:ascii="Arial" w:hAnsi="Arial" w:cs="Arial"/>
          <w:lang w:val="en-US"/>
        </w:rPr>
      </w:pPr>
      <w:r w:rsidRPr="005A635D">
        <w:rPr>
          <w:rFonts w:ascii="Arial" w:hAnsi="Arial" w:cs="Arial"/>
          <w:noProof/>
        </w:rPr>
        <w:drawing>
          <wp:inline distT="0" distB="0" distL="0" distR="0" wp14:anchorId="45DD16A6" wp14:editId="5DF86BBF">
            <wp:extent cx="5743074" cy="594346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1093" cy="5951762"/>
                    </a:xfrm>
                    <a:prstGeom prst="rect">
                      <a:avLst/>
                    </a:prstGeom>
                  </pic:spPr>
                </pic:pic>
              </a:graphicData>
            </a:graphic>
          </wp:inline>
        </w:drawing>
      </w:r>
    </w:p>
    <w:p w14:paraId="15C92B75" w14:textId="77777777" w:rsidR="005A635D" w:rsidRPr="005A635D" w:rsidRDefault="005A635D" w:rsidP="005A635D">
      <w:pPr>
        <w:jc w:val="both"/>
        <w:rPr>
          <w:rFonts w:ascii="Arial" w:hAnsi="Arial" w:cs="Arial"/>
          <w:lang w:val="en-US"/>
        </w:rPr>
      </w:pPr>
      <w:r w:rsidRPr="005A635D">
        <w:rPr>
          <w:rFonts w:ascii="Arial" w:hAnsi="Arial" w:cs="Arial"/>
          <w:i/>
          <w:iCs/>
          <w:sz w:val="20"/>
        </w:rPr>
        <w:t xml:space="preserve">     Source: State Planning Policy SPP 7.3 R Codes Volume 2 (WAPC)</w:t>
      </w:r>
    </w:p>
    <w:p w14:paraId="7DB52A4C" w14:textId="77777777" w:rsidR="005A635D" w:rsidRPr="005A635D" w:rsidRDefault="005A635D" w:rsidP="00437C23">
      <w:pPr>
        <w:jc w:val="center"/>
        <w:rPr>
          <w:rFonts w:ascii="Arial" w:hAnsi="Arial" w:cs="Arial"/>
          <w:lang w:val="en-US"/>
        </w:rPr>
      </w:pPr>
      <w:r w:rsidRPr="005A635D">
        <w:rPr>
          <w:rFonts w:ascii="Arial" w:hAnsi="Arial" w:cs="Arial"/>
          <w:noProof/>
        </w:rPr>
        <w:lastRenderedPageBreak/>
        <w:drawing>
          <wp:inline distT="0" distB="0" distL="0" distR="0" wp14:anchorId="115C536B" wp14:editId="1F4D7FCB">
            <wp:extent cx="2052756" cy="371879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65432" cy="3741753"/>
                    </a:xfrm>
                    <a:prstGeom prst="rect">
                      <a:avLst/>
                    </a:prstGeom>
                  </pic:spPr>
                </pic:pic>
              </a:graphicData>
            </a:graphic>
          </wp:inline>
        </w:drawing>
      </w:r>
    </w:p>
    <w:p w14:paraId="2A24AFA1" w14:textId="77777777" w:rsidR="005A635D" w:rsidRPr="005A635D" w:rsidRDefault="005A635D" w:rsidP="00437C23">
      <w:pPr>
        <w:jc w:val="center"/>
        <w:rPr>
          <w:rFonts w:ascii="Arial" w:hAnsi="Arial" w:cs="Arial"/>
          <w:lang w:val="en-US"/>
        </w:rPr>
      </w:pPr>
      <w:r w:rsidRPr="005A635D">
        <w:rPr>
          <w:rFonts w:ascii="Arial" w:hAnsi="Arial" w:cs="Arial"/>
          <w:i/>
          <w:iCs/>
          <w:sz w:val="20"/>
        </w:rPr>
        <w:t>Source: State Planning Policy SPP 7.3 R Codes Volume 2 (WAPC)</w:t>
      </w:r>
    </w:p>
    <w:p w14:paraId="5C727D71" w14:textId="77777777" w:rsidR="005A635D" w:rsidRPr="005A635D" w:rsidRDefault="005A635D" w:rsidP="005A635D">
      <w:pPr>
        <w:jc w:val="both"/>
        <w:rPr>
          <w:rFonts w:ascii="Arial" w:hAnsi="Arial" w:cs="Arial"/>
          <w:lang w:val="en-US"/>
        </w:rPr>
      </w:pPr>
    </w:p>
    <w:p w14:paraId="2F433C9B" w14:textId="77777777" w:rsidR="005A635D" w:rsidRPr="005A635D" w:rsidRDefault="005A635D" w:rsidP="005A635D">
      <w:pPr>
        <w:jc w:val="both"/>
        <w:rPr>
          <w:rFonts w:ascii="Arial" w:hAnsi="Arial" w:cs="Arial"/>
          <w:lang w:val="en-US"/>
        </w:rPr>
      </w:pPr>
    </w:p>
    <w:p w14:paraId="4178D702" w14:textId="191BA59D" w:rsidR="005A635D" w:rsidRPr="005A635D" w:rsidRDefault="005A635D" w:rsidP="004A2552">
      <w:pPr>
        <w:pStyle w:val="ListParagraph"/>
        <w:numPr>
          <w:ilvl w:val="1"/>
          <w:numId w:val="59"/>
        </w:numPr>
        <w:ind w:left="1134" w:hanging="567"/>
        <w:jc w:val="both"/>
        <w:rPr>
          <w:rFonts w:ascii="Arial" w:hAnsi="Arial" w:cs="Arial"/>
          <w:lang w:val="en-US"/>
        </w:rPr>
      </w:pPr>
      <w:r w:rsidRPr="005A635D">
        <w:rPr>
          <w:rFonts w:ascii="Arial" w:hAnsi="Arial" w:cs="Arial"/>
          <w:lang w:val="en-US"/>
        </w:rPr>
        <w:t>Street setbacks (Refer to section 2.3)</w:t>
      </w:r>
    </w:p>
    <w:p w14:paraId="53DD3341" w14:textId="77777777" w:rsidR="005A635D" w:rsidRPr="005A635D" w:rsidRDefault="005A635D" w:rsidP="005A635D">
      <w:pPr>
        <w:jc w:val="both"/>
        <w:rPr>
          <w:rFonts w:ascii="Arial" w:hAnsi="Arial" w:cs="Arial"/>
          <w:lang w:val="en-US"/>
        </w:rPr>
      </w:pPr>
    </w:p>
    <w:p w14:paraId="6804220C" w14:textId="77777777" w:rsidR="005A635D" w:rsidRPr="005A635D" w:rsidRDefault="005A635D" w:rsidP="004A2552">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O2.3.1 – The setback of the development from the street reinforces and/or complements the existing or proposed landscape character of the street </w:t>
      </w:r>
      <w:r w:rsidRPr="005A635D">
        <w:rPr>
          <w:rFonts w:ascii="Arial" w:hAnsi="Arial" w:cs="Arial"/>
          <w:i/>
          <w:iCs/>
          <w:lang w:val="en-US"/>
        </w:rPr>
        <w:t>(as defined in Clause 4.3 above)</w:t>
      </w:r>
      <w:r w:rsidRPr="005A635D">
        <w:rPr>
          <w:rFonts w:ascii="Arial" w:hAnsi="Arial" w:cs="Arial"/>
          <w:lang w:val="en-US"/>
        </w:rPr>
        <w:t>.</w:t>
      </w:r>
    </w:p>
    <w:p w14:paraId="019B139C" w14:textId="77777777" w:rsidR="005A635D" w:rsidRPr="005A635D" w:rsidRDefault="005A635D" w:rsidP="005A635D">
      <w:pPr>
        <w:jc w:val="both"/>
        <w:rPr>
          <w:rFonts w:ascii="Arial" w:hAnsi="Arial" w:cs="Arial"/>
          <w:lang w:val="en-US"/>
        </w:rPr>
      </w:pPr>
    </w:p>
    <w:p w14:paraId="354BF4B4" w14:textId="309BDB1D" w:rsidR="005A635D" w:rsidRPr="005A635D" w:rsidRDefault="005A635D" w:rsidP="004A2552">
      <w:pPr>
        <w:pStyle w:val="ListParagraph"/>
        <w:numPr>
          <w:ilvl w:val="1"/>
          <w:numId w:val="59"/>
        </w:numPr>
        <w:ind w:left="1134" w:hanging="567"/>
        <w:jc w:val="both"/>
        <w:rPr>
          <w:rFonts w:ascii="Arial" w:hAnsi="Arial" w:cs="Arial"/>
          <w:lang w:val="en-US"/>
        </w:rPr>
      </w:pPr>
      <w:r w:rsidRPr="004A2552">
        <w:rPr>
          <w:rFonts w:ascii="Arial" w:hAnsi="Arial" w:cs="Arial"/>
        </w:rPr>
        <w:t>Side</w:t>
      </w:r>
      <w:r w:rsidRPr="005A635D">
        <w:rPr>
          <w:rFonts w:ascii="Arial" w:hAnsi="Arial" w:cs="Arial"/>
          <w:lang w:val="en-US"/>
        </w:rPr>
        <w:t xml:space="preserve"> and rear setbacks (Refer to section 2.4)</w:t>
      </w:r>
    </w:p>
    <w:p w14:paraId="3DF77D9A" w14:textId="77777777" w:rsidR="005A635D" w:rsidRPr="005A635D" w:rsidRDefault="005A635D" w:rsidP="005A635D">
      <w:pPr>
        <w:jc w:val="both"/>
        <w:rPr>
          <w:rFonts w:ascii="Arial" w:hAnsi="Arial" w:cs="Arial"/>
          <w:lang w:val="en-US"/>
        </w:rPr>
      </w:pPr>
    </w:p>
    <w:p w14:paraId="5A9A449D" w14:textId="77777777" w:rsidR="005A635D" w:rsidRPr="005A635D" w:rsidRDefault="005A635D" w:rsidP="004A2552">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O2.4.2 – Building boundary setbacks are consistent with the existing streetscape pattern or the desired streetscape pattern </w:t>
      </w:r>
      <w:r w:rsidRPr="005A635D">
        <w:rPr>
          <w:rFonts w:ascii="Arial" w:hAnsi="Arial" w:cs="Arial"/>
          <w:i/>
          <w:iCs/>
          <w:lang w:val="en-US"/>
        </w:rPr>
        <w:t>(as defined in Clause 4.3 above)</w:t>
      </w:r>
      <w:r w:rsidRPr="005A635D">
        <w:rPr>
          <w:rFonts w:ascii="Arial" w:hAnsi="Arial" w:cs="Arial"/>
          <w:lang w:val="en-US"/>
        </w:rPr>
        <w:t>.</w:t>
      </w:r>
    </w:p>
    <w:p w14:paraId="6B471E17" w14:textId="77777777" w:rsidR="005A635D" w:rsidRPr="005A635D" w:rsidRDefault="005A635D" w:rsidP="005A635D">
      <w:pPr>
        <w:jc w:val="both"/>
        <w:rPr>
          <w:rFonts w:ascii="Arial" w:hAnsi="Arial" w:cs="Arial"/>
          <w:lang w:val="en-US"/>
        </w:rPr>
      </w:pPr>
    </w:p>
    <w:p w14:paraId="225A3724" w14:textId="42B438FA" w:rsidR="005A635D" w:rsidRPr="005A635D" w:rsidRDefault="005A635D" w:rsidP="004A2552">
      <w:pPr>
        <w:pStyle w:val="ListParagraph"/>
        <w:numPr>
          <w:ilvl w:val="1"/>
          <w:numId w:val="59"/>
        </w:numPr>
        <w:ind w:left="1134" w:hanging="567"/>
        <w:jc w:val="both"/>
        <w:rPr>
          <w:rFonts w:ascii="Arial" w:hAnsi="Arial" w:cs="Arial"/>
          <w:lang w:val="en-US"/>
        </w:rPr>
      </w:pPr>
      <w:r w:rsidRPr="004A2552">
        <w:rPr>
          <w:rFonts w:ascii="Arial" w:hAnsi="Arial" w:cs="Arial"/>
        </w:rPr>
        <w:t>Plot</w:t>
      </w:r>
      <w:r w:rsidRPr="005A635D">
        <w:rPr>
          <w:rFonts w:ascii="Arial" w:hAnsi="Arial" w:cs="Arial"/>
          <w:lang w:val="en-US"/>
        </w:rPr>
        <w:t xml:space="preserve"> ratio (Refer to section 2.5)</w:t>
      </w:r>
    </w:p>
    <w:p w14:paraId="7A02315F" w14:textId="77777777" w:rsidR="005A635D" w:rsidRPr="005A635D" w:rsidRDefault="005A635D" w:rsidP="005A635D">
      <w:pPr>
        <w:jc w:val="both"/>
        <w:rPr>
          <w:rFonts w:ascii="Arial" w:hAnsi="Arial" w:cs="Arial"/>
          <w:lang w:val="en-US"/>
        </w:rPr>
      </w:pPr>
    </w:p>
    <w:p w14:paraId="412D0CC9" w14:textId="77777777" w:rsidR="005A635D" w:rsidRPr="005A635D" w:rsidRDefault="005A635D" w:rsidP="004A2552">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O2.5.1 – The overall bulk and scale of development is appropriate for the existing or planned character of the area </w:t>
      </w:r>
      <w:r w:rsidRPr="005A635D">
        <w:rPr>
          <w:rFonts w:ascii="Arial" w:hAnsi="Arial" w:cs="Arial"/>
          <w:i/>
          <w:iCs/>
          <w:lang w:val="en-US"/>
        </w:rPr>
        <w:t>(as defined in Clause 4.3 above)</w:t>
      </w:r>
      <w:r w:rsidRPr="005A635D">
        <w:rPr>
          <w:rFonts w:ascii="Arial" w:hAnsi="Arial" w:cs="Arial"/>
          <w:lang w:val="en-US"/>
        </w:rPr>
        <w:t>.</w:t>
      </w:r>
    </w:p>
    <w:p w14:paraId="78505DD9" w14:textId="77777777" w:rsidR="005A635D" w:rsidRPr="005A635D" w:rsidRDefault="005A635D" w:rsidP="005A635D">
      <w:pPr>
        <w:jc w:val="both"/>
        <w:rPr>
          <w:rFonts w:ascii="Arial" w:hAnsi="Arial" w:cs="Arial"/>
          <w:lang w:val="en-US"/>
        </w:rPr>
      </w:pPr>
    </w:p>
    <w:p w14:paraId="3E2D3E13" w14:textId="0DC9AA51" w:rsidR="005A635D" w:rsidRPr="005A635D" w:rsidRDefault="005A635D" w:rsidP="004A2552">
      <w:pPr>
        <w:pStyle w:val="ListParagraph"/>
        <w:numPr>
          <w:ilvl w:val="1"/>
          <w:numId w:val="59"/>
        </w:numPr>
        <w:ind w:left="1134" w:hanging="567"/>
        <w:jc w:val="both"/>
        <w:rPr>
          <w:rFonts w:ascii="Arial" w:hAnsi="Arial" w:cs="Arial"/>
          <w:lang w:val="en-US"/>
        </w:rPr>
      </w:pPr>
      <w:r w:rsidRPr="004A2552">
        <w:rPr>
          <w:rFonts w:ascii="Arial" w:hAnsi="Arial" w:cs="Arial"/>
        </w:rPr>
        <w:t>Building</w:t>
      </w:r>
      <w:r w:rsidRPr="005A635D">
        <w:rPr>
          <w:rFonts w:ascii="Arial" w:hAnsi="Arial" w:cs="Arial"/>
          <w:lang w:val="en-US"/>
        </w:rPr>
        <w:t xml:space="preserve"> depth (Refer to section 2.6)</w:t>
      </w:r>
    </w:p>
    <w:p w14:paraId="68B33CA3" w14:textId="77777777" w:rsidR="005A635D" w:rsidRPr="005A635D" w:rsidRDefault="005A635D" w:rsidP="005A635D">
      <w:pPr>
        <w:jc w:val="both"/>
        <w:rPr>
          <w:rFonts w:ascii="Arial" w:hAnsi="Arial" w:cs="Arial"/>
          <w:lang w:val="en-US"/>
        </w:rPr>
      </w:pPr>
    </w:p>
    <w:p w14:paraId="3F2A1BF9" w14:textId="77777777" w:rsidR="005A635D" w:rsidRPr="005A635D" w:rsidRDefault="005A635D" w:rsidP="004A2552">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O2.6.1 – Building depth supports apartment layouts that optimize daylight and solar access and natural ventilation </w:t>
      </w:r>
      <w:r w:rsidRPr="005A635D">
        <w:rPr>
          <w:rFonts w:ascii="Arial" w:hAnsi="Arial" w:cs="Arial"/>
          <w:i/>
          <w:iCs/>
          <w:lang w:val="en-US"/>
        </w:rPr>
        <w:t>(as defined in Clause 4.3 above)</w:t>
      </w:r>
      <w:r w:rsidRPr="005A635D">
        <w:rPr>
          <w:rFonts w:ascii="Arial" w:hAnsi="Arial" w:cs="Arial"/>
          <w:lang w:val="en-US"/>
        </w:rPr>
        <w:t>.</w:t>
      </w:r>
    </w:p>
    <w:p w14:paraId="4D7FE25E" w14:textId="77777777" w:rsidR="005A635D" w:rsidRDefault="005A635D" w:rsidP="005A635D">
      <w:pPr>
        <w:jc w:val="both"/>
        <w:rPr>
          <w:rFonts w:ascii="Arial" w:hAnsi="Arial" w:cs="Arial"/>
          <w:lang w:val="en-US"/>
        </w:rPr>
      </w:pPr>
    </w:p>
    <w:p w14:paraId="64B34772" w14:textId="77777777" w:rsidR="004A2552" w:rsidRDefault="004A2552" w:rsidP="005A635D">
      <w:pPr>
        <w:jc w:val="both"/>
        <w:rPr>
          <w:rFonts w:ascii="Arial" w:hAnsi="Arial" w:cs="Arial"/>
          <w:lang w:val="en-US"/>
        </w:rPr>
      </w:pPr>
    </w:p>
    <w:p w14:paraId="4C563003" w14:textId="77777777" w:rsidR="004A2552" w:rsidRPr="005A635D" w:rsidRDefault="004A2552" w:rsidP="005A635D">
      <w:pPr>
        <w:jc w:val="both"/>
        <w:rPr>
          <w:rFonts w:ascii="Arial" w:hAnsi="Arial" w:cs="Arial"/>
          <w:lang w:val="en-US"/>
        </w:rPr>
      </w:pPr>
    </w:p>
    <w:p w14:paraId="3E1C11DB" w14:textId="6A594EC1" w:rsidR="005A635D" w:rsidRPr="005A635D" w:rsidRDefault="005A635D" w:rsidP="004A2552">
      <w:pPr>
        <w:pStyle w:val="ListParagraph"/>
        <w:numPr>
          <w:ilvl w:val="1"/>
          <w:numId w:val="59"/>
        </w:numPr>
        <w:ind w:left="1134" w:hanging="567"/>
        <w:jc w:val="both"/>
        <w:rPr>
          <w:rFonts w:ascii="Arial" w:hAnsi="Arial" w:cs="Arial"/>
          <w:lang w:val="en-US"/>
        </w:rPr>
      </w:pPr>
      <w:r w:rsidRPr="004A2552">
        <w:rPr>
          <w:rFonts w:ascii="Arial" w:hAnsi="Arial" w:cs="Arial"/>
        </w:rPr>
        <w:lastRenderedPageBreak/>
        <w:t>Building</w:t>
      </w:r>
      <w:r w:rsidRPr="005A635D">
        <w:rPr>
          <w:rFonts w:ascii="Arial" w:hAnsi="Arial" w:cs="Arial"/>
          <w:lang w:val="en-US"/>
        </w:rPr>
        <w:t xml:space="preserve"> separation (Refer to section 2.7 and Table 2.7)</w:t>
      </w:r>
    </w:p>
    <w:p w14:paraId="55E5D300" w14:textId="77777777" w:rsidR="005A635D" w:rsidRPr="005A635D" w:rsidRDefault="005A635D" w:rsidP="005A635D">
      <w:pPr>
        <w:jc w:val="both"/>
        <w:rPr>
          <w:rFonts w:ascii="Arial" w:hAnsi="Arial" w:cs="Arial"/>
          <w:lang w:val="en-US"/>
        </w:rPr>
      </w:pPr>
    </w:p>
    <w:p w14:paraId="6CDC9C09" w14:textId="77777777" w:rsidR="005A635D" w:rsidRDefault="005A635D" w:rsidP="004A2552">
      <w:pPr>
        <w:ind w:left="1134"/>
        <w:jc w:val="both"/>
        <w:rPr>
          <w:rFonts w:ascii="Arial" w:hAnsi="Arial" w:cs="Arial"/>
          <w:lang w:val="en-US"/>
        </w:rPr>
      </w:pPr>
      <w:proofErr w:type="gramStart"/>
      <w:r w:rsidRPr="005A635D">
        <w:rPr>
          <w:rFonts w:ascii="Arial" w:hAnsi="Arial" w:cs="Arial"/>
          <w:lang w:val="en-US"/>
        </w:rPr>
        <w:t>In particular Clause</w:t>
      </w:r>
      <w:proofErr w:type="gramEnd"/>
      <w:r w:rsidRPr="005A635D">
        <w:rPr>
          <w:rFonts w:ascii="Arial" w:hAnsi="Arial" w:cs="Arial"/>
          <w:lang w:val="en-US"/>
        </w:rPr>
        <w:t xml:space="preserve"> O2.7.1 – New development supports the desired future streetscape character with spaces between buildings </w:t>
      </w:r>
      <w:r w:rsidRPr="005A635D">
        <w:rPr>
          <w:rFonts w:ascii="Arial" w:hAnsi="Arial" w:cs="Arial"/>
          <w:i/>
          <w:iCs/>
          <w:lang w:val="en-US"/>
        </w:rPr>
        <w:t>(as defined in Clause 4.3 above)</w:t>
      </w:r>
      <w:r w:rsidRPr="005A635D">
        <w:rPr>
          <w:rFonts w:ascii="Arial" w:hAnsi="Arial" w:cs="Arial"/>
          <w:lang w:val="en-US"/>
        </w:rPr>
        <w:t>.</w:t>
      </w:r>
    </w:p>
    <w:p w14:paraId="1BD0E0EE" w14:textId="77777777" w:rsidR="00EF348B" w:rsidRPr="005A635D" w:rsidRDefault="00EF348B" w:rsidP="004A2552">
      <w:pPr>
        <w:ind w:left="1134"/>
        <w:jc w:val="both"/>
        <w:rPr>
          <w:rFonts w:ascii="Arial" w:hAnsi="Arial" w:cs="Arial"/>
          <w:lang w:val="en-US"/>
        </w:rPr>
      </w:pPr>
    </w:p>
    <w:p w14:paraId="665AFAD4" w14:textId="77777777" w:rsidR="005A635D" w:rsidRPr="005A635D" w:rsidRDefault="005A635D" w:rsidP="005A635D">
      <w:pPr>
        <w:jc w:val="both"/>
        <w:rPr>
          <w:rFonts w:ascii="Arial" w:hAnsi="Arial" w:cs="Arial"/>
          <w:sz w:val="20"/>
        </w:rPr>
      </w:pPr>
      <w:r w:rsidRPr="005A635D">
        <w:rPr>
          <w:rFonts w:ascii="Arial" w:hAnsi="Arial" w:cs="Arial"/>
          <w:noProof/>
        </w:rPr>
        <w:drawing>
          <wp:inline distT="0" distB="0" distL="0" distR="0" wp14:anchorId="718F8F7B" wp14:editId="2B8065A2">
            <wp:extent cx="6188710" cy="27051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2705100"/>
                    </a:xfrm>
                    <a:prstGeom prst="rect">
                      <a:avLst/>
                    </a:prstGeom>
                  </pic:spPr>
                </pic:pic>
              </a:graphicData>
            </a:graphic>
          </wp:inline>
        </w:drawing>
      </w:r>
    </w:p>
    <w:p w14:paraId="4B559711" w14:textId="77777777" w:rsidR="005A635D" w:rsidRPr="005A635D" w:rsidRDefault="005A635D" w:rsidP="005A635D">
      <w:pPr>
        <w:jc w:val="both"/>
        <w:rPr>
          <w:rFonts w:ascii="Arial" w:hAnsi="Arial" w:cs="Arial"/>
          <w:lang w:val="en-US"/>
        </w:rPr>
      </w:pPr>
      <w:r w:rsidRPr="005A635D">
        <w:rPr>
          <w:rFonts w:ascii="Arial" w:hAnsi="Arial" w:cs="Arial"/>
          <w:sz w:val="20"/>
        </w:rPr>
        <w:tab/>
      </w:r>
      <w:r w:rsidRPr="005A635D">
        <w:rPr>
          <w:rFonts w:ascii="Arial" w:hAnsi="Arial" w:cs="Arial"/>
          <w:i/>
          <w:iCs/>
          <w:sz w:val="20"/>
        </w:rPr>
        <w:t>Source: State Planning Policy SPP 7.3 R Codes Volume 2 (WAPC)</w:t>
      </w:r>
    </w:p>
    <w:p w14:paraId="2D915147" w14:textId="77777777" w:rsidR="005A635D" w:rsidRPr="005A635D" w:rsidRDefault="005A635D" w:rsidP="005A635D">
      <w:pPr>
        <w:jc w:val="both"/>
        <w:rPr>
          <w:rFonts w:ascii="Arial" w:hAnsi="Arial" w:cs="Arial"/>
          <w:sz w:val="20"/>
        </w:rPr>
      </w:pPr>
    </w:p>
    <w:p w14:paraId="3AE7CC10" w14:textId="60523557" w:rsidR="005A635D" w:rsidRDefault="005A635D" w:rsidP="004A2552">
      <w:pPr>
        <w:pStyle w:val="ListParagraph"/>
        <w:numPr>
          <w:ilvl w:val="1"/>
          <w:numId w:val="59"/>
        </w:numPr>
        <w:ind w:left="1134" w:hanging="567"/>
        <w:jc w:val="both"/>
        <w:rPr>
          <w:rFonts w:ascii="Arial" w:hAnsi="Arial" w:cs="Arial"/>
          <w:lang w:val="en-US"/>
        </w:rPr>
      </w:pPr>
      <w:r w:rsidRPr="005A635D">
        <w:rPr>
          <w:rFonts w:ascii="Arial" w:hAnsi="Arial" w:cs="Arial"/>
          <w:lang w:val="en-US"/>
        </w:rPr>
        <w:t xml:space="preserve">SPP 7.3 Vol 2, Part 2 section 2.8 refers to development incentives for community benefit, which are not Primary Controls and are not dealt with under this LPP. Development incentives are entirely </w:t>
      </w:r>
      <w:proofErr w:type="gramStart"/>
      <w:r w:rsidRPr="005A635D">
        <w:rPr>
          <w:rFonts w:ascii="Arial" w:hAnsi="Arial" w:cs="Arial"/>
          <w:lang w:val="en-US"/>
        </w:rPr>
        <w:t>discretionary, and</w:t>
      </w:r>
      <w:proofErr w:type="gramEnd"/>
      <w:r w:rsidRPr="005A635D">
        <w:rPr>
          <w:rFonts w:ascii="Arial" w:hAnsi="Arial" w:cs="Arial"/>
          <w:lang w:val="en-US"/>
        </w:rPr>
        <w:t xml:space="preserve"> will only be considered where the City of Nedlands has developed a specific local planning policy for a location or area, with the aim to achieve an identified community benefit that may otherwise not be made available. If implemented, these area specific local planning policies can provide a framework to guide assessment of community value, and whether the development entitlement is commensurate with any specific and tangible benefit to the Nedlands community in terms of new streets/laneways, through-site access, open space, public amenity, </w:t>
      </w:r>
      <w:proofErr w:type="gramStart"/>
      <w:r w:rsidRPr="005A635D">
        <w:rPr>
          <w:rFonts w:ascii="Arial" w:hAnsi="Arial" w:cs="Arial"/>
          <w:lang w:val="en-US"/>
        </w:rPr>
        <w:t>culture</w:t>
      </w:r>
      <w:proofErr w:type="gramEnd"/>
      <w:r w:rsidRPr="005A635D">
        <w:rPr>
          <w:rFonts w:ascii="Arial" w:hAnsi="Arial" w:cs="Arial"/>
          <w:lang w:val="en-US"/>
        </w:rPr>
        <w:t xml:space="preserve"> or recreational facilities, which can be transparently achieved and measured. There should not be the expectation that incentives are a ‘default’ development standard, nor a reward merely for good design.</w:t>
      </w:r>
    </w:p>
    <w:p w14:paraId="631D468A" w14:textId="77777777" w:rsidR="00F8219F" w:rsidRPr="005A635D" w:rsidRDefault="00F8219F" w:rsidP="00F8219F">
      <w:pPr>
        <w:pStyle w:val="ListParagraph"/>
        <w:ind w:left="1134"/>
        <w:jc w:val="both"/>
        <w:rPr>
          <w:rFonts w:ascii="Arial" w:hAnsi="Arial" w:cs="Arial"/>
          <w:lang w:val="en-US"/>
        </w:rPr>
      </w:pPr>
    </w:p>
    <w:p w14:paraId="698C4F49" w14:textId="0480DADC" w:rsidR="005A635D" w:rsidRPr="00F8219F" w:rsidRDefault="005A635D" w:rsidP="007A0D3F">
      <w:pPr>
        <w:pStyle w:val="ListParagraph"/>
        <w:numPr>
          <w:ilvl w:val="1"/>
          <w:numId w:val="90"/>
        </w:numPr>
        <w:ind w:left="567" w:hanging="567"/>
        <w:jc w:val="both"/>
        <w:rPr>
          <w:rFonts w:ascii="Arial" w:hAnsi="Arial" w:cs="Arial"/>
          <w:b/>
          <w:bCs/>
        </w:rPr>
      </w:pPr>
      <w:r w:rsidRPr="00F8219F">
        <w:rPr>
          <w:rFonts w:ascii="Arial" w:hAnsi="Arial" w:cs="Arial"/>
          <w:b/>
          <w:bCs/>
        </w:rPr>
        <w:t xml:space="preserve">RELATED LEGISLATION </w:t>
      </w:r>
    </w:p>
    <w:p w14:paraId="1DF96ABF" w14:textId="77777777" w:rsidR="00F8219F" w:rsidRPr="00F8219F" w:rsidRDefault="00F8219F" w:rsidP="00F8219F">
      <w:pPr>
        <w:pStyle w:val="ListParagraph"/>
        <w:ind w:left="828"/>
        <w:jc w:val="both"/>
        <w:rPr>
          <w:rFonts w:ascii="Arial" w:hAnsi="Arial" w:cs="Arial"/>
          <w:sz w:val="20"/>
        </w:rPr>
      </w:pPr>
    </w:p>
    <w:p w14:paraId="46CA9CAE" w14:textId="7261DF76" w:rsidR="005A635D" w:rsidRPr="00F8219F" w:rsidRDefault="005A635D" w:rsidP="007A0D3F">
      <w:pPr>
        <w:pStyle w:val="ListParagraph"/>
        <w:numPr>
          <w:ilvl w:val="1"/>
          <w:numId w:val="90"/>
        </w:numPr>
        <w:ind w:left="1134" w:hanging="567"/>
        <w:jc w:val="both"/>
        <w:rPr>
          <w:rFonts w:ascii="Arial" w:hAnsi="Arial" w:cs="Arial"/>
        </w:rPr>
      </w:pPr>
      <w:r w:rsidRPr="00F8219F">
        <w:rPr>
          <w:rFonts w:ascii="Arial" w:hAnsi="Arial" w:cs="Arial"/>
        </w:rPr>
        <w:t xml:space="preserve">This policy has been prepared in accordance with Schedule 2 Part 2 Clause 4 of the Planning and Development (Local Planning Schemes) Regulations 2015. </w:t>
      </w:r>
    </w:p>
    <w:p w14:paraId="3160A362" w14:textId="77777777" w:rsidR="00F8219F" w:rsidRPr="00F8219F" w:rsidRDefault="00F8219F" w:rsidP="00F8219F">
      <w:pPr>
        <w:pStyle w:val="ListParagraph"/>
        <w:rPr>
          <w:rFonts w:ascii="Arial" w:hAnsi="Arial" w:cs="Arial"/>
          <w:sz w:val="20"/>
        </w:rPr>
      </w:pPr>
    </w:p>
    <w:p w14:paraId="39AE64E8" w14:textId="77777777" w:rsidR="00F8219F" w:rsidRPr="00F8219F" w:rsidRDefault="00F8219F" w:rsidP="00F8219F">
      <w:pPr>
        <w:pStyle w:val="ListParagraph"/>
        <w:ind w:left="828"/>
        <w:jc w:val="both"/>
        <w:rPr>
          <w:rFonts w:ascii="Arial" w:hAnsi="Arial" w:cs="Arial"/>
          <w:sz w:val="20"/>
        </w:rPr>
      </w:pPr>
    </w:p>
    <w:p w14:paraId="65E98E09" w14:textId="6B396691" w:rsidR="005A635D" w:rsidRPr="00F8219F" w:rsidRDefault="005A635D" w:rsidP="007A0D3F">
      <w:pPr>
        <w:pStyle w:val="ListParagraph"/>
        <w:numPr>
          <w:ilvl w:val="1"/>
          <w:numId w:val="90"/>
        </w:numPr>
        <w:ind w:left="1134" w:hanging="567"/>
        <w:jc w:val="both"/>
        <w:rPr>
          <w:rFonts w:ascii="Arial" w:hAnsi="Arial" w:cs="Arial"/>
          <w:sz w:val="20"/>
        </w:rPr>
      </w:pPr>
      <w:r w:rsidRPr="005A635D">
        <w:rPr>
          <w:rFonts w:ascii="Arial" w:hAnsi="Arial" w:cs="Arial"/>
        </w:rPr>
        <w:t xml:space="preserve">This policy should be read in conjunction with the following additional planning instruments and its requirements apply unless specifically stipulated elsewhere in any of the below: </w:t>
      </w:r>
    </w:p>
    <w:p w14:paraId="4488A25F" w14:textId="77777777" w:rsidR="00F8219F" w:rsidRDefault="00F8219F" w:rsidP="00F8219F">
      <w:pPr>
        <w:pStyle w:val="ListParagraph"/>
        <w:ind w:left="1134"/>
        <w:jc w:val="both"/>
        <w:rPr>
          <w:rFonts w:ascii="Arial" w:hAnsi="Arial" w:cs="Arial"/>
        </w:rPr>
      </w:pPr>
    </w:p>
    <w:p w14:paraId="715FB619" w14:textId="77777777" w:rsidR="00F8219F" w:rsidRDefault="00F8219F" w:rsidP="00F8219F">
      <w:pPr>
        <w:pStyle w:val="ListParagraph"/>
        <w:ind w:left="1134"/>
        <w:jc w:val="both"/>
        <w:rPr>
          <w:rFonts w:ascii="Arial" w:hAnsi="Arial" w:cs="Arial"/>
        </w:rPr>
      </w:pPr>
    </w:p>
    <w:p w14:paraId="64082B78" w14:textId="77777777" w:rsidR="00F8219F" w:rsidRPr="005A635D" w:rsidRDefault="00F8219F" w:rsidP="00F8219F">
      <w:pPr>
        <w:pStyle w:val="ListParagraph"/>
        <w:ind w:left="1134"/>
        <w:jc w:val="both"/>
        <w:rPr>
          <w:rFonts w:ascii="Arial" w:hAnsi="Arial" w:cs="Arial"/>
          <w:sz w:val="20"/>
        </w:rPr>
      </w:pPr>
    </w:p>
    <w:p w14:paraId="4BFACC68"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Planning and Development Act 2005 </w:t>
      </w:r>
    </w:p>
    <w:p w14:paraId="6F808327"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Planning and Development (Local Planning Schemes) Regulations 2015 </w:t>
      </w:r>
    </w:p>
    <w:p w14:paraId="3034530C"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Local Planning Scheme No. 3 </w:t>
      </w:r>
    </w:p>
    <w:p w14:paraId="6262D224"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State Planning Policy 7.0 Design Review </w:t>
      </w:r>
    </w:p>
    <w:p w14:paraId="0424A6AB"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State Planning Policy 7.2 Precinct Design </w:t>
      </w:r>
    </w:p>
    <w:p w14:paraId="0D1A9DB4" w14:textId="77777777" w:rsidR="005A635D" w:rsidRPr="00314D47" w:rsidRDefault="005A635D" w:rsidP="00F64F6A">
      <w:pPr>
        <w:pStyle w:val="ListParagraph"/>
        <w:numPr>
          <w:ilvl w:val="0"/>
          <w:numId w:val="78"/>
        </w:numPr>
        <w:ind w:left="1701" w:hanging="567"/>
        <w:jc w:val="both"/>
        <w:rPr>
          <w:rFonts w:ascii="Arial" w:hAnsi="Arial" w:cs="Arial"/>
        </w:rPr>
      </w:pPr>
      <w:r w:rsidRPr="00314D47">
        <w:rPr>
          <w:rFonts w:ascii="Arial" w:hAnsi="Arial" w:cs="Arial"/>
        </w:rPr>
        <w:t xml:space="preserve">State Planning Policy 7.3 - Residential Design Codes - Volume 2 - Apartments </w:t>
      </w:r>
    </w:p>
    <w:p w14:paraId="5120C2FA" w14:textId="77777777" w:rsidR="005A635D" w:rsidRPr="005A635D" w:rsidRDefault="005A635D" w:rsidP="005A635D">
      <w:pPr>
        <w:jc w:val="both"/>
        <w:rPr>
          <w:rFonts w:ascii="Arial" w:hAnsi="Arial" w:cs="Arial"/>
          <w:b/>
          <w:bCs/>
        </w:rPr>
      </w:pPr>
    </w:p>
    <w:p w14:paraId="70E4E0B0" w14:textId="194AF660" w:rsidR="005A635D" w:rsidRDefault="005A635D" w:rsidP="00314D47">
      <w:pPr>
        <w:ind w:left="567" w:hanging="567"/>
        <w:jc w:val="both"/>
        <w:rPr>
          <w:rFonts w:ascii="Arial" w:hAnsi="Arial" w:cs="Arial"/>
          <w:b/>
          <w:bCs/>
          <w:szCs w:val="24"/>
        </w:rPr>
      </w:pPr>
      <w:r w:rsidRPr="005A635D">
        <w:rPr>
          <w:rFonts w:ascii="Arial" w:hAnsi="Arial" w:cs="Arial"/>
          <w:b/>
        </w:rPr>
        <w:t>6.0</w:t>
      </w:r>
      <w:r w:rsidR="00314D47">
        <w:rPr>
          <w:rFonts w:ascii="Arial" w:hAnsi="Arial" w:cs="Arial"/>
          <w:b/>
          <w:bCs/>
          <w:szCs w:val="24"/>
        </w:rPr>
        <w:tab/>
      </w:r>
      <w:r w:rsidRPr="00314D47">
        <w:rPr>
          <w:rFonts w:ascii="Arial" w:hAnsi="Arial" w:cs="Arial"/>
          <w:b/>
          <w:bCs/>
          <w:szCs w:val="24"/>
        </w:rPr>
        <w:t xml:space="preserve">DEFINITIONS </w:t>
      </w:r>
    </w:p>
    <w:p w14:paraId="48C0E5CB" w14:textId="77777777" w:rsidR="00314D47" w:rsidRPr="00314D47" w:rsidRDefault="00314D47" w:rsidP="00314D47">
      <w:pPr>
        <w:ind w:left="567" w:hanging="567"/>
        <w:jc w:val="both"/>
        <w:rPr>
          <w:rFonts w:ascii="Arial" w:hAnsi="Arial" w:cs="Arial"/>
          <w:szCs w:val="24"/>
        </w:rPr>
      </w:pPr>
    </w:p>
    <w:p w14:paraId="178CA10C" w14:textId="1F8DA3EB" w:rsidR="005A635D" w:rsidRPr="00314D47" w:rsidRDefault="005A635D" w:rsidP="00314D47">
      <w:pPr>
        <w:ind w:left="1134" w:hanging="567"/>
        <w:jc w:val="both"/>
        <w:rPr>
          <w:rFonts w:ascii="Arial" w:hAnsi="Arial" w:cs="Arial"/>
          <w:szCs w:val="24"/>
        </w:rPr>
      </w:pPr>
      <w:r w:rsidRPr="005A635D">
        <w:rPr>
          <w:rFonts w:ascii="Arial" w:hAnsi="Arial" w:cs="Arial"/>
        </w:rPr>
        <w:t>6.1</w:t>
      </w:r>
      <w:r w:rsidR="00314D47">
        <w:rPr>
          <w:rFonts w:ascii="Arial" w:hAnsi="Arial" w:cs="Arial"/>
        </w:rPr>
        <w:tab/>
      </w:r>
      <w:r w:rsidRPr="005A635D">
        <w:rPr>
          <w:rFonts w:ascii="Arial" w:hAnsi="Arial" w:cs="Arial"/>
        </w:rPr>
        <w:t xml:space="preserve">For this policy, the following definitions apply: </w:t>
      </w:r>
    </w:p>
    <w:p w14:paraId="090B0C6D" w14:textId="77777777" w:rsidR="005A635D" w:rsidRPr="00314D47" w:rsidRDefault="005A635D" w:rsidP="00314D47">
      <w:pPr>
        <w:jc w:val="both"/>
        <w:rPr>
          <w:rFonts w:ascii="Arial" w:hAnsi="Arial" w:cs="Arial"/>
          <w:szCs w:val="24"/>
        </w:rPr>
      </w:pPr>
      <w:r w:rsidRPr="00314D47">
        <w:rPr>
          <w:rFonts w:ascii="Arial" w:hAnsi="Arial" w:cs="Arial"/>
          <w:color w:val="FFFFFF"/>
          <w:szCs w:val="24"/>
        </w:rPr>
        <w:t>| Local Pl</w:t>
      </w:r>
      <w:r w:rsidRPr="005A635D">
        <w:rPr>
          <w:rFonts w:ascii="Arial" w:hAnsi="Arial" w:cs="Arial"/>
          <w:color w:val="FFFFFF"/>
          <w:sz w:val="32"/>
          <w:szCs w:val="32"/>
        </w:rPr>
        <w:t xml:space="preserve">anning Policy </w:t>
      </w:r>
    </w:p>
    <w:tbl>
      <w:tblPr>
        <w:tblW w:w="7938" w:type="dxa"/>
        <w:tblInd w:w="562" w:type="dxa"/>
        <w:tblCellMar>
          <w:top w:w="15" w:type="dxa"/>
          <w:left w:w="15" w:type="dxa"/>
          <w:bottom w:w="15" w:type="dxa"/>
          <w:right w:w="15" w:type="dxa"/>
        </w:tblCellMar>
        <w:tblLook w:val="04A0" w:firstRow="1" w:lastRow="0" w:firstColumn="1" w:lastColumn="0" w:noHBand="0" w:noVBand="1"/>
      </w:tblPr>
      <w:tblGrid>
        <w:gridCol w:w="1650"/>
        <w:gridCol w:w="6288"/>
      </w:tblGrid>
      <w:tr w:rsidR="005A635D" w:rsidRPr="005A635D" w14:paraId="334E85F5" w14:textId="77777777" w:rsidTr="00314D47">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7E85485" w14:textId="77777777" w:rsidR="005A635D" w:rsidRPr="005A635D" w:rsidRDefault="005A635D" w:rsidP="005A635D">
            <w:pPr>
              <w:jc w:val="both"/>
              <w:rPr>
                <w:rFonts w:ascii="Arial" w:hAnsi="Arial" w:cs="Arial"/>
                <w:sz w:val="20"/>
              </w:rPr>
            </w:pPr>
            <w:r w:rsidRPr="005A635D">
              <w:rPr>
                <w:rFonts w:ascii="Arial" w:hAnsi="Arial" w:cs="Arial"/>
                <w:b/>
                <w:bCs/>
              </w:rPr>
              <w:t xml:space="preserve">Definition </w:t>
            </w:r>
          </w:p>
        </w:tc>
        <w:tc>
          <w:tcPr>
            <w:tcW w:w="6288" w:type="dxa"/>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6FF1827" w14:textId="77777777" w:rsidR="005A635D" w:rsidRPr="005A635D" w:rsidRDefault="005A635D" w:rsidP="005A635D">
            <w:pPr>
              <w:jc w:val="both"/>
              <w:rPr>
                <w:rFonts w:ascii="Arial" w:hAnsi="Arial" w:cs="Arial"/>
                <w:sz w:val="20"/>
              </w:rPr>
            </w:pPr>
            <w:r w:rsidRPr="005A635D">
              <w:rPr>
                <w:rFonts w:ascii="Arial" w:hAnsi="Arial" w:cs="Arial"/>
                <w:b/>
                <w:bCs/>
              </w:rPr>
              <w:t xml:space="preserve">Meaning </w:t>
            </w:r>
          </w:p>
        </w:tc>
      </w:tr>
      <w:tr w:rsidR="005A635D" w:rsidRPr="005A635D" w14:paraId="5F5DB945" w14:textId="77777777" w:rsidTr="00314D47">
        <w:tc>
          <w:tcPr>
            <w:tcW w:w="0" w:type="auto"/>
            <w:tcBorders>
              <w:top w:val="single" w:sz="4" w:space="0" w:color="000000"/>
              <w:left w:val="single" w:sz="4" w:space="0" w:color="000000"/>
              <w:bottom w:val="single" w:sz="4" w:space="0" w:color="000000"/>
              <w:right w:val="single" w:sz="4" w:space="0" w:color="000000"/>
            </w:tcBorders>
            <w:vAlign w:val="center"/>
            <w:hideMark/>
          </w:tcPr>
          <w:p w14:paraId="6675D028" w14:textId="77777777" w:rsidR="005A635D" w:rsidRPr="005A635D" w:rsidRDefault="005A635D" w:rsidP="005A635D">
            <w:pPr>
              <w:jc w:val="both"/>
              <w:rPr>
                <w:rFonts w:ascii="Arial" w:hAnsi="Arial" w:cs="Arial"/>
                <w:sz w:val="20"/>
              </w:rPr>
            </w:pPr>
            <w:r w:rsidRPr="005A635D">
              <w:rPr>
                <w:rFonts w:ascii="Arial" w:hAnsi="Arial" w:cs="Arial"/>
                <w:b/>
                <w:bCs/>
              </w:rPr>
              <w:t xml:space="preserve">Community Benefit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50BF8BA9" w14:textId="77777777" w:rsidR="005A635D" w:rsidRPr="005A635D" w:rsidRDefault="005A635D" w:rsidP="005A635D">
            <w:pPr>
              <w:jc w:val="both"/>
              <w:rPr>
                <w:rFonts w:ascii="Arial" w:hAnsi="Arial" w:cs="Arial"/>
                <w:sz w:val="20"/>
              </w:rPr>
            </w:pPr>
            <w:r w:rsidRPr="005A635D">
              <w:rPr>
                <w:rFonts w:ascii="Arial" w:hAnsi="Arial" w:cs="Arial"/>
              </w:rPr>
              <w:t xml:space="preserve">A development that has value has components which provide benefit to the community </w:t>
            </w:r>
            <w:proofErr w:type="gramStart"/>
            <w:r w:rsidRPr="005A635D">
              <w:rPr>
                <w:rFonts w:ascii="Arial" w:hAnsi="Arial" w:cs="Arial"/>
              </w:rPr>
              <w:t>in a way that is clear</w:t>
            </w:r>
            <w:proofErr w:type="gramEnd"/>
            <w:r w:rsidRPr="005A635D">
              <w:rPr>
                <w:rFonts w:ascii="Arial" w:hAnsi="Arial" w:cs="Arial"/>
              </w:rPr>
              <w:t xml:space="preserve"> and meaningful. A benefit to the community should contribute and improve upon the local context and amenity. </w:t>
            </w:r>
          </w:p>
        </w:tc>
      </w:tr>
      <w:tr w:rsidR="005A635D" w:rsidRPr="005A635D" w14:paraId="31C398CE" w14:textId="77777777" w:rsidTr="00314D47">
        <w:tc>
          <w:tcPr>
            <w:tcW w:w="0" w:type="auto"/>
            <w:tcBorders>
              <w:top w:val="single" w:sz="4" w:space="0" w:color="000000"/>
              <w:left w:val="single" w:sz="4" w:space="0" w:color="000000"/>
              <w:bottom w:val="single" w:sz="4" w:space="0" w:color="000000"/>
              <w:right w:val="single" w:sz="4" w:space="0" w:color="000000"/>
            </w:tcBorders>
            <w:vAlign w:val="center"/>
            <w:hideMark/>
          </w:tcPr>
          <w:p w14:paraId="299974F8" w14:textId="77777777" w:rsidR="005A635D" w:rsidRPr="005A635D" w:rsidRDefault="005A635D" w:rsidP="00607D73">
            <w:pPr>
              <w:rPr>
                <w:rFonts w:ascii="Arial" w:hAnsi="Arial" w:cs="Arial"/>
                <w:sz w:val="20"/>
              </w:rPr>
            </w:pPr>
            <w:r w:rsidRPr="005A635D">
              <w:rPr>
                <w:rFonts w:ascii="Arial" w:hAnsi="Arial" w:cs="Arial"/>
                <w:b/>
                <w:bCs/>
              </w:rPr>
              <w:t xml:space="preserve">Context and Character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7F290CF4" w14:textId="77777777" w:rsidR="005A635D" w:rsidRPr="005A635D" w:rsidRDefault="005A635D" w:rsidP="005A635D">
            <w:pPr>
              <w:jc w:val="both"/>
              <w:rPr>
                <w:rFonts w:ascii="Arial" w:hAnsi="Arial" w:cs="Arial"/>
                <w:sz w:val="20"/>
              </w:rPr>
            </w:pPr>
            <w:r w:rsidRPr="005A635D">
              <w:rPr>
                <w:rFonts w:ascii="Arial" w:hAnsi="Arial" w:cs="Arial"/>
              </w:rPr>
              <w:t xml:space="preserve">As defined in Clause 2.1.1 of R Codes Vol.2. </w:t>
            </w:r>
          </w:p>
          <w:p w14:paraId="64E2FC0D" w14:textId="77777777" w:rsidR="005A635D" w:rsidRPr="005A635D" w:rsidRDefault="005A635D" w:rsidP="005A635D">
            <w:pPr>
              <w:jc w:val="both"/>
              <w:rPr>
                <w:rFonts w:ascii="Arial" w:hAnsi="Arial" w:cs="Arial"/>
                <w:sz w:val="20"/>
              </w:rPr>
            </w:pPr>
            <w:r w:rsidRPr="005A635D">
              <w:rPr>
                <w:rFonts w:ascii="Arial" w:hAnsi="Arial" w:cs="Arial"/>
              </w:rPr>
              <w:t xml:space="preserve">Context is defined by the broader environment within which the development occurs with a focus on transport, land uses, economic activity, local services, and open spaces as well as demographic and socio-economic factors. </w:t>
            </w:r>
          </w:p>
          <w:p w14:paraId="72EC7209" w14:textId="77777777" w:rsidR="005A635D" w:rsidRPr="005A635D" w:rsidRDefault="005A635D" w:rsidP="005A635D">
            <w:pPr>
              <w:jc w:val="both"/>
              <w:rPr>
                <w:rFonts w:ascii="Arial" w:hAnsi="Arial" w:cs="Arial"/>
                <w:sz w:val="20"/>
              </w:rPr>
            </w:pPr>
            <w:r w:rsidRPr="005A635D">
              <w:rPr>
                <w:rFonts w:ascii="Arial" w:hAnsi="Arial" w:cs="Arial"/>
              </w:rPr>
              <w:t xml:space="preserve">Character is an important aspect of local identity created through the combined effect of: </w:t>
            </w:r>
          </w:p>
          <w:p w14:paraId="73DFB203" w14:textId="77777777" w:rsidR="005A635D" w:rsidRPr="005A635D" w:rsidRDefault="005A635D" w:rsidP="005A635D">
            <w:pPr>
              <w:jc w:val="both"/>
              <w:rPr>
                <w:rFonts w:ascii="Arial" w:hAnsi="Arial" w:cs="Arial"/>
                <w:sz w:val="20"/>
              </w:rPr>
            </w:pPr>
            <w:r w:rsidRPr="005A635D">
              <w:rPr>
                <w:rFonts w:ascii="Arial" w:hAnsi="Arial" w:cs="Arial"/>
              </w:rPr>
              <w:t xml:space="preserve">o </w:t>
            </w:r>
            <w:proofErr w:type="gramStart"/>
            <w:r w:rsidRPr="005A635D">
              <w:rPr>
                <w:rFonts w:ascii="Arial" w:hAnsi="Arial" w:cs="Arial"/>
              </w:rPr>
              <w:t>The</w:t>
            </w:r>
            <w:proofErr w:type="gramEnd"/>
            <w:r w:rsidRPr="005A635D">
              <w:rPr>
                <w:rFonts w:ascii="Arial" w:hAnsi="Arial" w:cs="Arial"/>
              </w:rPr>
              <w:t xml:space="preserve"> height, scale, setback, style, and conditions of buildings. </w:t>
            </w:r>
          </w:p>
          <w:p w14:paraId="67BD08E9" w14:textId="77777777" w:rsidR="005A635D" w:rsidRPr="005A635D" w:rsidRDefault="005A635D" w:rsidP="005A635D">
            <w:pPr>
              <w:jc w:val="both"/>
              <w:rPr>
                <w:rFonts w:ascii="Arial" w:hAnsi="Arial" w:cs="Arial"/>
                <w:sz w:val="20"/>
              </w:rPr>
            </w:pPr>
            <w:r w:rsidRPr="005A635D">
              <w:rPr>
                <w:rFonts w:ascii="Arial" w:hAnsi="Arial" w:cs="Arial"/>
              </w:rPr>
              <w:t xml:space="preserve">o Land uses and street-based activity </w:t>
            </w:r>
          </w:p>
          <w:p w14:paraId="5A0BBB2B" w14:textId="77777777" w:rsidR="005A635D" w:rsidRPr="005A635D" w:rsidRDefault="005A635D" w:rsidP="005A635D">
            <w:pPr>
              <w:jc w:val="both"/>
              <w:rPr>
                <w:rFonts w:ascii="Arial" w:hAnsi="Arial" w:cs="Arial"/>
                <w:sz w:val="20"/>
              </w:rPr>
            </w:pPr>
            <w:r w:rsidRPr="005A635D">
              <w:rPr>
                <w:rFonts w:ascii="Arial" w:hAnsi="Arial" w:cs="Arial"/>
              </w:rPr>
              <w:t xml:space="preserve">o </w:t>
            </w:r>
            <w:proofErr w:type="gramStart"/>
            <w:r w:rsidRPr="005A635D">
              <w:rPr>
                <w:rFonts w:ascii="Arial" w:hAnsi="Arial" w:cs="Arial"/>
              </w:rPr>
              <w:t>The</w:t>
            </w:r>
            <w:proofErr w:type="gramEnd"/>
            <w:r w:rsidRPr="005A635D">
              <w:rPr>
                <w:rFonts w:ascii="Arial" w:hAnsi="Arial" w:cs="Arial"/>
              </w:rPr>
              <w:t xml:space="preserve"> physical form of the street including widths and function, verges, and footpaths </w:t>
            </w:r>
          </w:p>
          <w:p w14:paraId="0F184960" w14:textId="77777777" w:rsidR="005A635D" w:rsidRPr="005A635D" w:rsidRDefault="005A635D" w:rsidP="005A635D">
            <w:pPr>
              <w:jc w:val="both"/>
              <w:rPr>
                <w:rFonts w:ascii="Arial" w:hAnsi="Arial" w:cs="Arial"/>
                <w:sz w:val="20"/>
              </w:rPr>
            </w:pPr>
            <w:r w:rsidRPr="005A635D">
              <w:rPr>
                <w:rFonts w:ascii="Arial" w:hAnsi="Arial" w:cs="Arial"/>
              </w:rPr>
              <w:t xml:space="preserve">o Landscaping of the public and private realm. </w:t>
            </w:r>
          </w:p>
        </w:tc>
      </w:tr>
      <w:tr w:rsidR="005A635D" w:rsidRPr="005A635D" w14:paraId="7368ED76" w14:textId="77777777" w:rsidTr="00314D47">
        <w:tc>
          <w:tcPr>
            <w:tcW w:w="0" w:type="auto"/>
            <w:tcBorders>
              <w:top w:val="single" w:sz="4" w:space="0" w:color="000000"/>
              <w:left w:val="single" w:sz="4" w:space="0" w:color="000000"/>
              <w:bottom w:val="single" w:sz="4" w:space="0" w:color="000000"/>
              <w:right w:val="single" w:sz="4" w:space="0" w:color="000000"/>
            </w:tcBorders>
            <w:vAlign w:val="center"/>
            <w:hideMark/>
          </w:tcPr>
          <w:p w14:paraId="37C9E1C4" w14:textId="77777777" w:rsidR="005A635D" w:rsidRPr="005A635D" w:rsidRDefault="005A635D" w:rsidP="005A635D">
            <w:pPr>
              <w:jc w:val="both"/>
              <w:rPr>
                <w:rFonts w:ascii="Arial" w:hAnsi="Arial" w:cs="Arial"/>
                <w:sz w:val="20"/>
              </w:rPr>
            </w:pPr>
            <w:r w:rsidRPr="005A635D">
              <w:rPr>
                <w:rFonts w:ascii="Arial" w:hAnsi="Arial" w:cs="Arial"/>
                <w:b/>
                <w:bCs/>
              </w:rPr>
              <w:t xml:space="preserve">Desired Future Character </w:t>
            </w:r>
          </w:p>
        </w:tc>
        <w:tc>
          <w:tcPr>
            <w:tcW w:w="6288" w:type="dxa"/>
            <w:tcBorders>
              <w:top w:val="single" w:sz="4" w:space="0" w:color="000000"/>
              <w:left w:val="single" w:sz="4" w:space="0" w:color="000000"/>
              <w:bottom w:val="single" w:sz="4" w:space="0" w:color="000000"/>
              <w:right w:val="single" w:sz="4" w:space="0" w:color="000000"/>
            </w:tcBorders>
            <w:vAlign w:val="center"/>
            <w:hideMark/>
          </w:tcPr>
          <w:p w14:paraId="56E6E841" w14:textId="77777777" w:rsidR="005A635D" w:rsidRPr="005A635D" w:rsidRDefault="005A635D" w:rsidP="005A635D">
            <w:pPr>
              <w:jc w:val="both"/>
              <w:rPr>
                <w:rFonts w:ascii="Arial" w:hAnsi="Arial" w:cs="Arial"/>
                <w:sz w:val="20"/>
              </w:rPr>
            </w:pPr>
            <w:r w:rsidRPr="005A635D">
              <w:rPr>
                <w:rFonts w:ascii="Arial" w:hAnsi="Arial" w:cs="Arial"/>
              </w:rPr>
              <w:t xml:space="preserve">Cues can be taken from the context and character of surrounding areas to determine a street grid and hierarchy of lot sizes, building </w:t>
            </w:r>
            <w:proofErr w:type="gramStart"/>
            <w:r w:rsidRPr="005A635D">
              <w:rPr>
                <w:rFonts w:ascii="Arial" w:hAnsi="Arial" w:cs="Arial"/>
              </w:rPr>
              <w:t>typologies</w:t>
            </w:r>
            <w:proofErr w:type="gramEnd"/>
            <w:r w:rsidRPr="005A635D">
              <w:rPr>
                <w:rFonts w:ascii="Arial" w:hAnsi="Arial" w:cs="Arial"/>
              </w:rPr>
              <w:t xml:space="preserve"> and building envelopes, as designated by the R-code zoning, that together will create the desired suburban or urban character. </w:t>
            </w:r>
          </w:p>
        </w:tc>
      </w:tr>
    </w:tbl>
    <w:p w14:paraId="1B6ABEA2" w14:textId="3543BFB5" w:rsidR="005A635D" w:rsidRPr="005A635D" w:rsidRDefault="005A635D" w:rsidP="005A635D">
      <w:pPr>
        <w:jc w:val="both"/>
        <w:rPr>
          <w:rFonts w:ascii="Arial" w:hAnsi="Arial" w:cs="Arial"/>
          <w:sz w:val="20"/>
        </w:rPr>
      </w:pPr>
      <w:r w:rsidRPr="005A635D">
        <w:rPr>
          <w:rFonts w:ascii="Arial" w:hAnsi="Arial" w:cs="Arial"/>
          <w:color w:val="FFFFFF"/>
          <w:sz w:val="44"/>
          <w:szCs w:val="44"/>
        </w:rPr>
        <w:t>|</w:t>
      </w:r>
      <w:r w:rsidRPr="005A635D">
        <w:rPr>
          <w:rFonts w:ascii="Arial" w:hAnsi="Arial" w:cs="Arial"/>
          <w:color w:val="FFFFFF"/>
          <w:sz w:val="32"/>
          <w:szCs w:val="32"/>
        </w:rPr>
        <w:t xml:space="preserve">g Policy </w:t>
      </w:r>
    </w:p>
    <w:p w14:paraId="691FFC94" w14:textId="77777777" w:rsidR="005A635D" w:rsidRPr="005A635D" w:rsidRDefault="005A635D" w:rsidP="00314D47">
      <w:pPr>
        <w:ind w:left="1134" w:hanging="567"/>
        <w:jc w:val="both"/>
        <w:rPr>
          <w:rFonts w:ascii="Arial" w:hAnsi="Arial" w:cs="Arial"/>
          <w:sz w:val="20"/>
        </w:rPr>
      </w:pPr>
      <w:r w:rsidRPr="005A635D">
        <w:rPr>
          <w:rFonts w:ascii="Arial" w:hAnsi="Arial" w:cs="Arial"/>
        </w:rPr>
        <w:t xml:space="preserve">6.2 A word or expression that is not defined in the Policy has the same meaning as it has in the Residential Design Codes. </w:t>
      </w:r>
    </w:p>
    <w:p w14:paraId="28F8C03C" w14:textId="77777777" w:rsidR="00314D47" w:rsidRDefault="00314D47" w:rsidP="007F15AA">
      <w:pPr>
        <w:jc w:val="both"/>
        <w:rPr>
          <w:rFonts w:ascii="Arial" w:hAnsi="Arial"/>
        </w:rPr>
      </w:pPr>
    </w:p>
    <w:p w14:paraId="40F05B2E" w14:textId="77777777" w:rsidR="00314D47" w:rsidRDefault="00314D47" w:rsidP="007F15AA">
      <w:pPr>
        <w:jc w:val="both"/>
        <w:rPr>
          <w:rFonts w:ascii="Arial" w:hAnsi="Arial"/>
        </w:rPr>
      </w:pPr>
    </w:p>
    <w:p w14:paraId="194E9C8A" w14:textId="77777777" w:rsidR="00631311" w:rsidRDefault="00631311" w:rsidP="007F15AA">
      <w:pPr>
        <w:jc w:val="both"/>
        <w:rPr>
          <w:rFonts w:ascii="Arial" w:hAnsi="Arial"/>
        </w:rPr>
      </w:pPr>
    </w:p>
    <w:p w14:paraId="36414ED6" w14:textId="77777777" w:rsidR="00631311" w:rsidRDefault="00631311" w:rsidP="007F15AA">
      <w:pPr>
        <w:jc w:val="both"/>
        <w:rPr>
          <w:rFonts w:ascii="Arial" w:hAnsi="Arial"/>
        </w:rPr>
      </w:pPr>
    </w:p>
    <w:p w14:paraId="2691CA0B" w14:textId="77777777" w:rsidR="00631311" w:rsidRDefault="00631311" w:rsidP="007F15AA">
      <w:pPr>
        <w:jc w:val="both"/>
        <w:rPr>
          <w:rFonts w:ascii="Arial" w:hAnsi="Arial"/>
        </w:rPr>
      </w:pPr>
    </w:p>
    <w:p w14:paraId="55D69306" w14:textId="77777777" w:rsidR="00EF348B" w:rsidRDefault="00EF348B" w:rsidP="007F15AA">
      <w:pPr>
        <w:jc w:val="both"/>
        <w:rPr>
          <w:rFonts w:ascii="Arial" w:hAnsi="Arial"/>
        </w:rPr>
      </w:pPr>
    </w:p>
    <w:p w14:paraId="36EA7729" w14:textId="77777777" w:rsidR="00631311" w:rsidRDefault="00631311" w:rsidP="007F15AA">
      <w:pPr>
        <w:jc w:val="both"/>
        <w:rPr>
          <w:rFonts w:ascii="Arial" w:hAnsi="Arial"/>
        </w:rPr>
      </w:pPr>
    </w:p>
    <w:p w14:paraId="7D6647F3" w14:textId="7F5826B4" w:rsidR="007F15AA" w:rsidRDefault="007F15AA" w:rsidP="007F15AA">
      <w:pPr>
        <w:jc w:val="both"/>
        <w:rPr>
          <w:rFonts w:ascii="Arial" w:hAnsi="Arial"/>
        </w:rPr>
      </w:pPr>
      <w:r w:rsidRPr="007F15AA">
        <w:rPr>
          <w:rFonts w:ascii="Arial" w:hAnsi="Arial"/>
        </w:rPr>
        <w:lastRenderedPageBreak/>
        <w:t>Justification</w:t>
      </w:r>
    </w:p>
    <w:p w14:paraId="4E95C9FD" w14:textId="77777777" w:rsidR="007F15AA" w:rsidRPr="007F15AA" w:rsidRDefault="007F15AA" w:rsidP="007F15AA">
      <w:pPr>
        <w:jc w:val="both"/>
        <w:rPr>
          <w:rFonts w:ascii="Arial" w:hAnsi="Arial"/>
        </w:rPr>
      </w:pPr>
    </w:p>
    <w:p w14:paraId="57E32153" w14:textId="77777777" w:rsidR="007F15AA" w:rsidRDefault="007F15AA" w:rsidP="007F15AA">
      <w:pPr>
        <w:jc w:val="both"/>
        <w:rPr>
          <w:rFonts w:ascii="Arial" w:hAnsi="Arial"/>
        </w:rPr>
      </w:pPr>
      <w:r w:rsidRPr="007F15AA">
        <w:rPr>
          <w:rFonts w:ascii="Arial" w:hAnsi="Arial"/>
        </w:rPr>
        <w:t xml:space="preserve">The purpose of this policy is to establish a clear position for residents, </w:t>
      </w:r>
      <w:proofErr w:type="gramStart"/>
      <w:r w:rsidRPr="007F15AA">
        <w:rPr>
          <w:rFonts w:ascii="Arial" w:hAnsi="Arial"/>
        </w:rPr>
        <w:t>applicants</w:t>
      </w:r>
      <w:proofErr w:type="gramEnd"/>
      <w:r w:rsidRPr="007F15AA">
        <w:rPr>
          <w:rFonts w:ascii="Arial" w:hAnsi="Arial"/>
        </w:rPr>
        <w:t xml:space="preserve"> and decision-makers with respect to the application of R Codes Vol.2 Primary Controls in achieving the Element Objectives in the assessment of Apartments within the City of Nedlands.</w:t>
      </w:r>
    </w:p>
    <w:p w14:paraId="44220FB8" w14:textId="77777777" w:rsidR="007F15AA" w:rsidRPr="007F15AA" w:rsidRDefault="007F15AA" w:rsidP="007F15AA">
      <w:pPr>
        <w:jc w:val="both"/>
        <w:rPr>
          <w:rFonts w:ascii="Arial" w:hAnsi="Arial"/>
        </w:rPr>
      </w:pPr>
    </w:p>
    <w:p w14:paraId="3F82444B" w14:textId="77777777" w:rsidR="007F15AA" w:rsidRDefault="007F15AA" w:rsidP="007F15AA">
      <w:pPr>
        <w:jc w:val="both"/>
        <w:rPr>
          <w:rFonts w:ascii="Arial" w:hAnsi="Arial"/>
        </w:rPr>
      </w:pPr>
      <w:r w:rsidRPr="007F15AA">
        <w:rPr>
          <w:rFonts w:ascii="Arial" w:hAnsi="Arial"/>
        </w:rPr>
        <w:t xml:space="preserve">This policy applies to all development which is subject to assessment in accordance with R Codes Vol.2. and is to be read in conjunction with the City of Nedlands Local Planning Scheme No.3. This policy will apply unless augmented by another local planning instrument of the City of Nedlands. </w:t>
      </w:r>
    </w:p>
    <w:p w14:paraId="4AF1ADCD" w14:textId="77777777" w:rsidR="007F15AA" w:rsidRPr="007F15AA" w:rsidRDefault="007F15AA" w:rsidP="007F15AA">
      <w:pPr>
        <w:jc w:val="both"/>
        <w:rPr>
          <w:sz w:val="20"/>
        </w:rPr>
      </w:pPr>
    </w:p>
    <w:p w14:paraId="0382D49B" w14:textId="77777777" w:rsidR="007F15AA" w:rsidRDefault="007F15AA" w:rsidP="007F15AA">
      <w:pPr>
        <w:jc w:val="both"/>
        <w:rPr>
          <w:rFonts w:ascii="Arial" w:hAnsi="Arial"/>
        </w:rPr>
      </w:pPr>
      <w:r w:rsidRPr="007F15AA">
        <w:rPr>
          <w:rFonts w:ascii="Arial" w:hAnsi="Arial"/>
        </w:rPr>
        <w:t xml:space="preserve">The objective is </w:t>
      </w:r>
      <w:proofErr w:type="gramStart"/>
      <w:r w:rsidRPr="007F15AA">
        <w:rPr>
          <w:rFonts w:ascii="Arial" w:hAnsi="Arial"/>
        </w:rPr>
        <w:t>ensure</w:t>
      </w:r>
      <w:proofErr w:type="gramEnd"/>
      <w:r w:rsidRPr="007F15AA">
        <w:rPr>
          <w:rFonts w:ascii="Arial" w:hAnsi="Arial"/>
        </w:rPr>
        <w:t xml:space="preserve"> that the built form outcomes of new development do not result in an unreasonable adverse impact on the amenity of adjoining neighbours and the wider locality, and to promote good design in terms of existing and future desired context and character.</w:t>
      </w:r>
    </w:p>
    <w:p w14:paraId="4A37E08B" w14:textId="77777777" w:rsidR="007F15AA" w:rsidRPr="007F15AA" w:rsidRDefault="007F15AA" w:rsidP="007F15AA">
      <w:pPr>
        <w:jc w:val="both"/>
        <w:rPr>
          <w:rFonts w:ascii="Arial" w:hAnsi="Arial"/>
          <w:szCs w:val="24"/>
        </w:rPr>
      </w:pPr>
    </w:p>
    <w:p w14:paraId="4D22EC3D" w14:textId="5CAE0F88" w:rsidR="007F15AA" w:rsidRDefault="007F15AA" w:rsidP="007F15AA">
      <w:pPr>
        <w:jc w:val="both"/>
        <w:rPr>
          <w:rFonts w:ascii="Arial" w:hAnsi="Arial"/>
        </w:rPr>
      </w:pPr>
      <w:r w:rsidRPr="007F15AA">
        <w:rPr>
          <w:rFonts w:ascii="Arial" w:hAnsi="Arial"/>
        </w:rPr>
        <w:t>Policy</w:t>
      </w:r>
    </w:p>
    <w:p w14:paraId="4FCDC743" w14:textId="420012D0" w:rsidR="007F15AA" w:rsidRPr="007F15AA" w:rsidRDefault="007F15AA" w:rsidP="007F15AA">
      <w:pPr>
        <w:jc w:val="both"/>
        <w:rPr>
          <w:rFonts w:ascii="Arial" w:hAnsi="Arial"/>
        </w:rPr>
      </w:pPr>
      <w:r w:rsidRPr="007F15AA">
        <w:rPr>
          <w:rFonts w:ascii="Arial" w:hAnsi="Arial" w:cs="Arial"/>
          <w:lang w:val="en-US"/>
        </w:rPr>
        <w:t xml:space="preserve">In the absence of another endorsed local planning instrument, the City defers to the R-code zoning as designated by LPS3 and deems that to respond to the existing and desired future scale, height and character of Nedlands, and to therefore achieve the Primary Control Element Objectives as they are defined and apply in Nedlands under LPS3, a development must meet or </w:t>
      </w:r>
      <w:proofErr w:type="spellStart"/>
      <w:r w:rsidRPr="007F15AA">
        <w:rPr>
          <w:rFonts w:ascii="Arial" w:hAnsi="Arial" w:cs="Arial"/>
          <w:lang w:val="en-US"/>
        </w:rPr>
        <w:t>subceed</w:t>
      </w:r>
      <w:proofErr w:type="spellEnd"/>
      <w:r w:rsidRPr="007F15AA">
        <w:rPr>
          <w:rFonts w:ascii="Arial" w:hAnsi="Arial" w:cs="Arial"/>
          <w:lang w:val="en-US"/>
        </w:rPr>
        <w:t xml:space="preserve"> the default development standards and values provided in Tables 2.1, 2.2 and 2.7 of R Codes Vol.2 in regards to the Primary Control elements. Accordingly, the City deems that exceeding these standards and values is not in keeping with the existing and desired future scale, height and character of Nedlands as designated by the relevant LPS3 R-code zoning and will therefore not achieve the Element Objectives for these critical design elements.</w:t>
      </w:r>
    </w:p>
    <w:p w14:paraId="49DD09B5" w14:textId="77777777" w:rsidR="007F15AA" w:rsidRDefault="007F15AA"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2083EA70" w14:textId="77777777" w:rsidR="00431F9E" w:rsidRDefault="00431F9E"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FCA5166"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4FA19E6E" w14:textId="77777777" w:rsidR="00304A16" w:rsidRDefault="00304A16" w:rsidP="00304A16">
      <w:pPr>
        <w:pStyle w:val="BodyTextIndent"/>
        <w:tabs>
          <w:tab w:val="clear" w:pos="720"/>
        </w:tabs>
        <w:ind w:left="0"/>
        <w:rPr>
          <w:rFonts w:ascii="Arial" w:hAnsi="Arial" w:cs="Arial"/>
          <w:szCs w:val="24"/>
        </w:rPr>
      </w:pPr>
    </w:p>
    <w:p w14:paraId="4393C547" w14:textId="77777777" w:rsidR="00431F9E" w:rsidRPr="00431F9E" w:rsidRDefault="00431F9E" w:rsidP="00431F9E">
      <w:pPr>
        <w:pStyle w:val="Default"/>
        <w:jc w:val="both"/>
        <w:rPr>
          <w:rFonts w:ascii="Arial" w:hAnsi="Arial" w:cs="Arial"/>
        </w:rPr>
      </w:pPr>
      <w:r w:rsidRPr="00431F9E">
        <w:rPr>
          <w:rFonts w:ascii="Arial" w:hAnsi="Arial" w:cs="Arial"/>
        </w:rPr>
        <w:t xml:space="preserve">The wording of the proposed policy in the draft Notice of Motion may present some significant challenges in terms of the consideration that the Policy would be given. </w:t>
      </w:r>
    </w:p>
    <w:p w14:paraId="1703FB61" w14:textId="77777777" w:rsidR="00431F9E" w:rsidRPr="00431F9E" w:rsidRDefault="00431F9E" w:rsidP="00431F9E">
      <w:pPr>
        <w:pStyle w:val="Default"/>
        <w:jc w:val="both"/>
        <w:rPr>
          <w:rFonts w:ascii="Arial" w:hAnsi="Arial" w:cs="Arial"/>
        </w:rPr>
      </w:pPr>
    </w:p>
    <w:p w14:paraId="0ECF6FC3" w14:textId="77777777" w:rsidR="00431F9E" w:rsidRPr="00431F9E" w:rsidRDefault="00431F9E" w:rsidP="00431F9E">
      <w:pPr>
        <w:pStyle w:val="Default"/>
        <w:jc w:val="both"/>
        <w:rPr>
          <w:rFonts w:ascii="Arial" w:hAnsi="Arial" w:cs="Arial"/>
        </w:rPr>
      </w:pPr>
      <w:r w:rsidRPr="00431F9E">
        <w:rPr>
          <w:rFonts w:ascii="Arial" w:hAnsi="Arial" w:cs="Arial"/>
        </w:rPr>
        <w:t>As background, the R-Codes Volume 2 state on page (iv)</w:t>
      </w:r>
    </w:p>
    <w:p w14:paraId="46FF562B" w14:textId="77777777" w:rsidR="00431F9E" w:rsidRPr="00431F9E" w:rsidRDefault="00431F9E" w:rsidP="00431F9E">
      <w:pPr>
        <w:pStyle w:val="Default"/>
        <w:jc w:val="both"/>
        <w:rPr>
          <w:rFonts w:ascii="Arial" w:hAnsi="Arial" w:cs="Arial"/>
        </w:rPr>
      </w:pPr>
    </w:p>
    <w:p w14:paraId="4C9990A7" w14:textId="77777777" w:rsidR="00431F9E" w:rsidRPr="00431F9E" w:rsidRDefault="00431F9E" w:rsidP="00431F9E">
      <w:pPr>
        <w:pStyle w:val="Default"/>
        <w:jc w:val="both"/>
        <w:rPr>
          <w:rFonts w:ascii="Arial" w:hAnsi="Arial" w:cs="Arial"/>
          <w:b/>
          <w:bCs/>
        </w:rPr>
      </w:pPr>
      <w:r w:rsidRPr="00431F9E">
        <w:rPr>
          <w:rFonts w:ascii="Arial" w:hAnsi="Arial" w:cs="Arial"/>
          <w:b/>
          <w:bCs/>
        </w:rPr>
        <w:t xml:space="preserve">‘This is a performance-based policy. Applications for development approval need to demonstrate the design that achieves the objectives of each Design Element. While addressing the Acceptable Outcomes is likely to achieve the objectives, they are not a deemed-to-comply </w:t>
      </w:r>
      <w:proofErr w:type="gramStart"/>
      <w:r w:rsidRPr="00431F9E">
        <w:rPr>
          <w:rFonts w:ascii="Arial" w:hAnsi="Arial" w:cs="Arial"/>
          <w:b/>
          <w:bCs/>
        </w:rPr>
        <w:t>pathway</w:t>
      </w:r>
      <w:proofErr w:type="gramEnd"/>
      <w:r w:rsidRPr="00431F9E">
        <w:rPr>
          <w:rFonts w:ascii="Arial" w:hAnsi="Arial" w:cs="Arial"/>
          <w:b/>
          <w:bCs/>
        </w:rPr>
        <w:t xml:space="preserve"> and the proposal will be assessed in context of the entire design solution to ensure the objectives are achieved. Proposals may also satisfy the objectives by alternative means or solutions.’ </w:t>
      </w:r>
    </w:p>
    <w:p w14:paraId="3A4F3920" w14:textId="77777777" w:rsidR="00431F9E" w:rsidRPr="00431F9E" w:rsidRDefault="00431F9E" w:rsidP="00431F9E">
      <w:pPr>
        <w:pStyle w:val="Default"/>
        <w:jc w:val="both"/>
        <w:rPr>
          <w:rFonts w:ascii="Arial" w:hAnsi="Arial" w:cs="Arial"/>
        </w:rPr>
      </w:pPr>
    </w:p>
    <w:p w14:paraId="0C4F4E08" w14:textId="77777777" w:rsidR="00431F9E" w:rsidRPr="00431F9E" w:rsidRDefault="00431F9E" w:rsidP="00431F9E">
      <w:pPr>
        <w:overflowPunct w:val="0"/>
        <w:autoSpaceDE w:val="0"/>
        <w:autoSpaceDN w:val="0"/>
        <w:ind w:right="116"/>
        <w:jc w:val="both"/>
        <w:rPr>
          <w:rFonts w:ascii="Arial" w:hAnsi="Arial" w:cs="Arial"/>
          <w:szCs w:val="24"/>
        </w:rPr>
      </w:pPr>
      <w:r w:rsidRPr="00431F9E">
        <w:rPr>
          <w:rFonts w:ascii="Arial" w:hAnsi="Arial" w:cs="Arial"/>
          <w:szCs w:val="24"/>
        </w:rPr>
        <w:t>Whether</w:t>
      </w:r>
      <w:r w:rsidRPr="00431F9E">
        <w:rPr>
          <w:rFonts w:ascii="Arial" w:hAnsi="Arial" w:cs="Arial"/>
          <w:spacing w:val="27"/>
          <w:szCs w:val="24"/>
        </w:rPr>
        <w:t xml:space="preserve"> </w:t>
      </w:r>
      <w:r w:rsidRPr="00431F9E">
        <w:rPr>
          <w:rFonts w:ascii="Arial" w:hAnsi="Arial" w:cs="Arial"/>
          <w:szCs w:val="24"/>
        </w:rPr>
        <w:t>or</w:t>
      </w:r>
      <w:r w:rsidRPr="00431F9E">
        <w:rPr>
          <w:rFonts w:ascii="Arial" w:hAnsi="Arial" w:cs="Arial"/>
          <w:spacing w:val="27"/>
          <w:szCs w:val="24"/>
        </w:rPr>
        <w:t xml:space="preserve"> </w:t>
      </w:r>
      <w:r w:rsidRPr="00431F9E">
        <w:rPr>
          <w:rFonts w:ascii="Arial" w:hAnsi="Arial" w:cs="Arial"/>
          <w:szCs w:val="24"/>
        </w:rPr>
        <w:t>not</w:t>
      </w:r>
      <w:r w:rsidRPr="00431F9E">
        <w:rPr>
          <w:rFonts w:ascii="Arial" w:hAnsi="Arial" w:cs="Arial"/>
          <w:spacing w:val="28"/>
          <w:szCs w:val="24"/>
        </w:rPr>
        <w:t xml:space="preserve"> </w:t>
      </w:r>
      <w:r w:rsidRPr="00431F9E">
        <w:rPr>
          <w:rFonts w:ascii="Arial" w:hAnsi="Arial" w:cs="Arial"/>
          <w:szCs w:val="24"/>
        </w:rPr>
        <w:t>a</w:t>
      </w:r>
      <w:r w:rsidRPr="00431F9E">
        <w:rPr>
          <w:rFonts w:ascii="Arial" w:hAnsi="Arial" w:cs="Arial"/>
          <w:spacing w:val="29"/>
          <w:szCs w:val="24"/>
        </w:rPr>
        <w:t xml:space="preserve"> </w:t>
      </w:r>
      <w:r w:rsidRPr="00431F9E">
        <w:rPr>
          <w:rFonts w:ascii="Arial" w:hAnsi="Arial" w:cs="Arial"/>
          <w:szCs w:val="24"/>
        </w:rPr>
        <w:t>particular</w:t>
      </w:r>
      <w:r w:rsidRPr="00431F9E">
        <w:rPr>
          <w:rFonts w:ascii="Arial" w:hAnsi="Arial" w:cs="Arial"/>
          <w:spacing w:val="27"/>
          <w:szCs w:val="24"/>
        </w:rPr>
        <w:t xml:space="preserve"> </w:t>
      </w:r>
      <w:r w:rsidRPr="00431F9E">
        <w:rPr>
          <w:rFonts w:ascii="Arial" w:hAnsi="Arial" w:cs="Arial"/>
          <w:szCs w:val="24"/>
        </w:rPr>
        <w:t>aspect</w:t>
      </w:r>
      <w:r w:rsidRPr="00431F9E">
        <w:rPr>
          <w:rFonts w:ascii="Arial" w:hAnsi="Arial" w:cs="Arial"/>
          <w:spacing w:val="29"/>
          <w:szCs w:val="24"/>
        </w:rPr>
        <w:t xml:space="preserve"> </w:t>
      </w:r>
      <w:r w:rsidRPr="00431F9E">
        <w:rPr>
          <w:rFonts w:ascii="Arial" w:hAnsi="Arial" w:cs="Arial"/>
          <w:szCs w:val="24"/>
        </w:rPr>
        <w:t>of</w:t>
      </w:r>
      <w:r w:rsidRPr="00431F9E">
        <w:rPr>
          <w:rFonts w:ascii="Arial" w:hAnsi="Arial" w:cs="Arial"/>
          <w:spacing w:val="27"/>
          <w:szCs w:val="24"/>
        </w:rPr>
        <w:t xml:space="preserve"> </w:t>
      </w:r>
      <w:r w:rsidRPr="00431F9E">
        <w:rPr>
          <w:rFonts w:ascii="Arial" w:hAnsi="Arial" w:cs="Arial"/>
          <w:szCs w:val="24"/>
        </w:rPr>
        <w:t>a</w:t>
      </w:r>
      <w:r w:rsidRPr="00431F9E">
        <w:rPr>
          <w:rFonts w:ascii="Arial" w:hAnsi="Arial" w:cs="Arial"/>
          <w:spacing w:val="27"/>
          <w:szCs w:val="24"/>
        </w:rPr>
        <w:t xml:space="preserve"> </w:t>
      </w:r>
      <w:r w:rsidRPr="00431F9E">
        <w:rPr>
          <w:rFonts w:ascii="Arial" w:hAnsi="Arial" w:cs="Arial"/>
          <w:szCs w:val="24"/>
        </w:rPr>
        <w:t>proposed</w:t>
      </w:r>
      <w:r w:rsidRPr="00431F9E">
        <w:rPr>
          <w:rFonts w:ascii="Arial" w:hAnsi="Arial" w:cs="Arial"/>
          <w:spacing w:val="28"/>
          <w:szCs w:val="24"/>
        </w:rPr>
        <w:t xml:space="preserve"> </w:t>
      </w:r>
      <w:r w:rsidRPr="00431F9E">
        <w:rPr>
          <w:rFonts w:ascii="Arial" w:hAnsi="Arial" w:cs="Arial"/>
          <w:szCs w:val="24"/>
        </w:rPr>
        <w:t>development</w:t>
      </w:r>
      <w:r w:rsidRPr="00431F9E">
        <w:rPr>
          <w:rFonts w:ascii="Arial" w:hAnsi="Arial" w:cs="Arial"/>
          <w:spacing w:val="32"/>
          <w:szCs w:val="24"/>
        </w:rPr>
        <w:t xml:space="preserve"> </w:t>
      </w:r>
      <w:r w:rsidRPr="00431F9E">
        <w:rPr>
          <w:rFonts w:ascii="Arial" w:hAnsi="Arial" w:cs="Arial"/>
          <w:szCs w:val="24"/>
        </w:rPr>
        <w:t>‘complies’</w:t>
      </w:r>
      <w:r w:rsidRPr="00431F9E">
        <w:rPr>
          <w:rFonts w:ascii="Arial" w:hAnsi="Arial" w:cs="Arial"/>
          <w:spacing w:val="27"/>
          <w:szCs w:val="24"/>
        </w:rPr>
        <w:t xml:space="preserve"> </w:t>
      </w:r>
      <w:r w:rsidRPr="00431F9E">
        <w:rPr>
          <w:rFonts w:ascii="Arial" w:hAnsi="Arial" w:cs="Arial"/>
          <w:szCs w:val="24"/>
        </w:rPr>
        <w:t>with</w:t>
      </w:r>
      <w:r w:rsidRPr="00431F9E">
        <w:rPr>
          <w:rFonts w:ascii="Arial" w:hAnsi="Arial" w:cs="Arial"/>
          <w:spacing w:val="28"/>
          <w:szCs w:val="24"/>
        </w:rPr>
        <w:t xml:space="preserve"> </w:t>
      </w:r>
      <w:r w:rsidRPr="00431F9E">
        <w:rPr>
          <w:rFonts w:ascii="Arial" w:hAnsi="Arial" w:cs="Arial"/>
          <w:szCs w:val="24"/>
        </w:rPr>
        <w:t>the Acceptable</w:t>
      </w:r>
      <w:r w:rsidRPr="00431F9E">
        <w:rPr>
          <w:rFonts w:ascii="Arial" w:hAnsi="Arial" w:cs="Arial"/>
          <w:spacing w:val="-6"/>
          <w:szCs w:val="24"/>
        </w:rPr>
        <w:t xml:space="preserve"> </w:t>
      </w:r>
      <w:r w:rsidRPr="00431F9E">
        <w:rPr>
          <w:rFonts w:ascii="Arial" w:hAnsi="Arial" w:cs="Arial"/>
          <w:szCs w:val="24"/>
        </w:rPr>
        <w:t>Outcomes</w:t>
      </w:r>
      <w:r w:rsidRPr="00431F9E">
        <w:rPr>
          <w:rFonts w:ascii="Arial" w:hAnsi="Arial" w:cs="Arial"/>
          <w:spacing w:val="-5"/>
          <w:szCs w:val="24"/>
        </w:rPr>
        <w:t xml:space="preserve"> </w:t>
      </w:r>
      <w:r w:rsidRPr="00431F9E">
        <w:rPr>
          <w:rFonts w:ascii="Arial" w:hAnsi="Arial" w:cs="Arial"/>
          <w:szCs w:val="24"/>
        </w:rPr>
        <w:t>for</w:t>
      </w:r>
      <w:r w:rsidRPr="00431F9E">
        <w:rPr>
          <w:rFonts w:ascii="Arial" w:hAnsi="Arial" w:cs="Arial"/>
          <w:spacing w:val="-5"/>
          <w:szCs w:val="24"/>
        </w:rPr>
        <w:t xml:space="preserve"> </w:t>
      </w:r>
      <w:r w:rsidRPr="00431F9E">
        <w:rPr>
          <w:rFonts w:ascii="Arial" w:hAnsi="Arial" w:cs="Arial"/>
          <w:szCs w:val="24"/>
        </w:rPr>
        <w:t>that</w:t>
      </w:r>
      <w:r w:rsidRPr="00431F9E">
        <w:rPr>
          <w:rFonts w:ascii="Arial" w:hAnsi="Arial" w:cs="Arial"/>
          <w:spacing w:val="-5"/>
          <w:szCs w:val="24"/>
        </w:rPr>
        <w:t xml:space="preserve"> </w:t>
      </w:r>
      <w:r w:rsidRPr="00431F9E">
        <w:rPr>
          <w:rFonts w:ascii="Arial" w:hAnsi="Arial" w:cs="Arial"/>
          <w:szCs w:val="24"/>
        </w:rPr>
        <w:t>Design</w:t>
      </w:r>
      <w:r w:rsidRPr="00431F9E">
        <w:rPr>
          <w:rFonts w:ascii="Arial" w:hAnsi="Arial" w:cs="Arial"/>
          <w:spacing w:val="-5"/>
          <w:szCs w:val="24"/>
        </w:rPr>
        <w:t xml:space="preserve"> </w:t>
      </w:r>
      <w:r w:rsidRPr="00431F9E">
        <w:rPr>
          <w:rFonts w:ascii="Arial" w:hAnsi="Arial" w:cs="Arial"/>
          <w:szCs w:val="24"/>
        </w:rPr>
        <w:t>Element</w:t>
      </w:r>
      <w:r w:rsidRPr="00431F9E">
        <w:rPr>
          <w:rFonts w:ascii="Arial" w:hAnsi="Arial" w:cs="Arial"/>
          <w:spacing w:val="-5"/>
          <w:szCs w:val="24"/>
        </w:rPr>
        <w:t xml:space="preserve"> </w:t>
      </w:r>
      <w:r w:rsidRPr="00431F9E">
        <w:rPr>
          <w:rFonts w:ascii="Arial" w:hAnsi="Arial" w:cs="Arial"/>
          <w:szCs w:val="24"/>
        </w:rPr>
        <w:t>does</w:t>
      </w:r>
      <w:r w:rsidRPr="00431F9E">
        <w:rPr>
          <w:rFonts w:ascii="Arial" w:hAnsi="Arial" w:cs="Arial"/>
          <w:spacing w:val="-5"/>
          <w:szCs w:val="24"/>
        </w:rPr>
        <w:t xml:space="preserve"> </w:t>
      </w:r>
      <w:r w:rsidRPr="00431F9E">
        <w:rPr>
          <w:rFonts w:ascii="Arial" w:hAnsi="Arial" w:cs="Arial"/>
          <w:szCs w:val="24"/>
        </w:rPr>
        <w:t>not</w:t>
      </w:r>
      <w:r w:rsidRPr="00431F9E">
        <w:rPr>
          <w:rFonts w:ascii="Arial" w:hAnsi="Arial" w:cs="Arial"/>
          <w:spacing w:val="-5"/>
          <w:szCs w:val="24"/>
        </w:rPr>
        <w:t xml:space="preserve"> </w:t>
      </w:r>
      <w:r w:rsidRPr="00431F9E">
        <w:rPr>
          <w:rFonts w:ascii="Arial" w:hAnsi="Arial" w:cs="Arial"/>
          <w:szCs w:val="24"/>
        </w:rPr>
        <w:t>determine</w:t>
      </w:r>
      <w:r w:rsidRPr="00431F9E">
        <w:rPr>
          <w:rFonts w:ascii="Arial" w:hAnsi="Arial" w:cs="Arial"/>
          <w:spacing w:val="-6"/>
          <w:szCs w:val="24"/>
        </w:rPr>
        <w:t xml:space="preserve"> </w:t>
      </w:r>
      <w:r w:rsidRPr="00431F9E">
        <w:rPr>
          <w:rFonts w:ascii="Arial" w:hAnsi="Arial" w:cs="Arial"/>
          <w:szCs w:val="24"/>
        </w:rPr>
        <w:t>whether</w:t>
      </w:r>
      <w:r w:rsidRPr="00431F9E">
        <w:rPr>
          <w:rFonts w:ascii="Arial" w:hAnsi="Arial" w:cs="Arial"/>
          <w:spacing w:val="-2"/>
          <w:szCs w:val="24"/>
        </w:rPr>
        <w:t xml:space="preserve"> </w:t>
      </w:r>
      <w:r w:rsidRPr="00431F9E">
        <w:rPr>
          <w:rFonts w:ascii="Arial" w:hAnsi="Arial" w:cs="Arial"/>
          <w:szCs w:val="24"/>
        </w:rPr>
        <w:t>or</w:t>
      </w:r>
      <w:r w:rsidRPr="00431F9E">
        <w:rPr>
          <w:rFonts w:ascii="Arial" w:hAnsi="Arial" w:cs="Arial"/>
          <w:spacing w:val="-6"/>
          <w:szCs w:val="24"/>
        </w:rPr>
        <w:t xml:space="preserve"> </w:t>
      </w:r>
      <w:r w:rsidRPr="00431F9E">
        <w:rPr>
          <w:rFonts w:ascii="Arial" w:hAnsi="Arial" w:cs="Arial"/>
          <w:szCs w:val="24"/>
        </w:rPr>
        <w:t>not</w:t>
      </w:r>
      <w:r w:rsidRPr="00431F9E">
        <w:rPr>
          <w:rFonts w:ascii="Arial" w:hAnsi="Arial" w:cs="Arial"/>
          <w:spacing w:val="-3"/>
          <w:szCs w:val="24"/>
        </w:rPr>
        <w:t xml:space="preserve"> </w:t>
      </w:r>
      <w:r w:rsidRPr="00431F9E">
        <w:rPr>
          <w:rFonts w:ascii="Arial" w:hAnsi="Arial" w:cs="Arial"/>
          <w:szCs w:val="24"/>
        </w:rPr>
        <w:t>that aspect</w:t>
      </w:r>
      <w:r w:rsidRPr="00431F9E">
        <w:rPr>
          <w:rFonts w:ascii="Arial" w:hAnsi="Arial" w:cs="Arial"/>
          <w:spacing w:val="-2"/>
          <w:szCs w:val="24"/>
        </w:rPr>
        <w:t xml:space="preserve"> </w:t>
      </w:r>
      <w:r w:rsidRPr="00431F9E">
        <w:rPr>
          <w:rFonts w:ascii="Arial" w:hAnsi="Arial" w:cs="Arial"/>
          <w:szCs w:val="24"/>
        </w:rPr>
        <w:t>of</w:t>
      </w:r>
      <w:r w:rsidRPr="00431F9E">
        <w:rPr>
          <w:rFonts w:ascii="Arial" w:hAnsi="Arial" w:cs="Arial"/>
          <w:spacing w:val="-4"/>
          <w:szCs w:val="24"/>
        </w:rPr>
        <w:t xml:space="preserve"> </w:t>
      </w:r>
      <w:r w:rsidRPr="00431F9E">
        <w:rPr>
          <w:rFonts w:ascii="Arial" w:hAnsi="Arial" w:cs="Arial"/>
          <w:szCs w:val="24"/>
        </w:rPr>
        <w:t>the</w:t>
      </w:r>
      <w:r w:rsidRPr="00431F9E">
        <w:rPr>
          <w:rFonts w:ascii="Arial" w:hAnsi="Arial" w:cs="Arial"/>
          <w:spacing w:val="-3"/>
          <w:szCs w:val="24"/>
        </w:rPr>
        <w:t xml:space="preserve"> </w:t>
      </w:r>
      <w:r w:rsidRPr="00431F9E">
        <w:rPr>
          <w:rFonts w:ascii="Arial" w:hAnsi="Arial" w:cs="Arial"/>
          <w:szCs w:val="24"/>
        </w:rPr>
        <w:t>development</w:t>
      </w:r>
      <w:r w:rsidRPr="00431F9E">
        <w:rPr>
          <w:rFonts w:ascii="Arial" w:hAnsi="Arial" w:cs="Arial"/>
          <w:spacing w:val="-2"/>
          <w:szCs w:val="24"/>
        </w:rPr>
        <w:t xml:space="preserve"> </w:t>
      </w:r>
      <w:r w:rsidRPr="00431F9E">
        <w:rPr>
          <w:rFonts w:ascii="Arial" w:hAnsi="Arial" w:cs="Arial"/>
          <w:szCs w:val="24"/>
        </w:rPr>
        <w:t>is</w:t>
      </w:r>
      <w:r w:rsidRPr="00431F9E">
        <w:rPr>
          <w:rFonts w:ascii="Arial" w:hAnsi="Arial" w:cs="Arial"/>
          <w:spacing w:val="-2"/>
          <w:szCs w:val="24"/>
        </w:rPr>
        <w:t xml:space="preserve"> </w:t>
      </w:r>
      <w:r w:rsidRPr="00431F9E">
        <w:rPr>
          <w:rFonts w:ascii="Arial" w:hAnsi="Arial" w:cs="Arial"/>
          <w:szCs w:val="24"/>
        </w:rPr>
        <w:t>acceptable.</w:t>
      </w:r>
      <w:r w:rsidRPr="00431F9E">
        <w:rPr>
          <w:rFonts w:ascii="Arial" w:hAnsi="Arial" w:cs="Arial"/>
          <w:spacing w:val="-1"/>
          <w:szCs w:val="24"/>
        </w:rPr>
        <w:t xml:space="preserve"> </w:t>
      </w:r>
      <w:r w:rsidRPr="00431F9E">
        <w:rPr>
          <w:rFonts w:ascii="Arial" w:hAnsi="Arial" w:cs="Arial"/>
          <w:szCs w:val="24"/>
        </w:rPr>
        <w:t>Rather,</w:t>
      </w:r>
      <w:r w:rsidRPr="00431F9E">
        <w:rPr>
          <w:rFonts w:ascii="Arial" w:hAnsi="Arial" w:cs="Arial"/>
          <w:spacing w:val="-3"/>
          <w:szCs w:val="24"/>
        </w:rPr>
        <w:t xml:space="preserve"> </w:t>
      </w:r>
      <w:r w:rsidRPr="00431F9E">
        <w:rPr>
          <w:rFonts w:ascii="Arial" w:hAnsi="Arial" w:cs="Arial"/>
          <w:szCs w:val="24"/>
        </w:rPr>
        <w:t>in</w:t>
      </w:r>
      <w:r w:rsidRPr="00431F9E">
        <w:rPr>
          <w:rFonts w:ascii="Arial" w:hAnsi="Arial" w:cs="Arial"/>
          <w:spacing w:val="-1"/>
          <w:szCs w:val="24"/>
        </w:rPr>
        <w:t xml:space="preserve"> </w:t>
      </w:r>
      <w:r w:rsidRPr="00431F9E">
        <w:rPr>
          <w:rFonts w:ascii="Arial" w:hAnsi="Arial" w:cs="Arial"/>
          <w:szCs w:val="24"/>
        </w:rPr>
        <w:t xml:space="preserve">each </w:t>
      </w:r>
      <w:r w:rsidRPr="00431F9E">
        <w:rPr>
          <w:rFonts w:ascii="Arial" w:hAnsi="Arial" w:cs="Arial"/>
          <w:szCs w:val="24"/>
        </w:rPr>
        <w:lastRenderedPageBreak/>
        <w:t>case</w:t>
      </w:r>
      <w:r w:rsidRPr="00431F9E">
        <w:rPr>
          <w:rFonts w:ascii="Arial" w:hAnsi="Arial" w:cs="Arial"/>
          <w:spacing w:val="-1"/>
          <w:szCs w:val="24"/>
        </w:rPr>
        <w:t xml:space="preserve"> </w:t>
      </w:r>
      <w:r w:rsidRPr="00431F9E">
        <w:rPr>
          <w:rFonts w:ascii="Arial" w:hAnsi="Arial" w:cs="Arial"/>
          <w:szCs w:val="24"/>
        </w:rPr>
        <w:t>a</w:t>
      </w:r>
      <w:r w:rsidRPr="00431F9E">
        <w:rPr>
          <w:rFonts w:ascii="Arial" w:hAnsi="Arial" w:cs="Arial"/>
          <w:spacing w:val="-4"/>
          <w:szCs w:val="24"/>
        </w:rPr>
        <w:t xml:space="preserve"> </w:t>
      </w:r>
      <w:r w:rsidRPr="00431F9E">
        <w:rPr>
          <w:rFonts w:ascii="Arial" w:hAnsi="Arial" w:cs="Arial"/>
          <w:szCs w:val="24"/>
        </w:rPr>
        <w:t>determination</w:t>
      </w:r>
      <w:r w:rsidRPr="00431F9E">
        <w:rPr>
          <w:rFonts w:ascii="Arial" w:hAnsi="Arial" w:cs="Arial"/>
          <w:spacing w:val="-3"/>
          <w:szCs w:val="24"/>
        </w:rPr>
        <w:t xml:space="preserve"> </w:t>
      </w:r>
      <w:r w:rsidRPr="00431F9E">
        <w:rPr>
          <w:rFonts w:ascii="Arial" w:hAnsi="Arial" w:cs="Arial"/>
          <w:szCs w:val="24"/>
        </w:rPr>
        <w:t>must</w:t>
      </w:r>
      <w:r w:rsidRPr="00431F9E">
        <w:rPr>
          <w:rFonts w:ascii="Arial" w:hAnsi="Arial" w:cs="Arial"/>
          <w:spacing w:val="-2"/>
          <w:szCs w:val="24"/>
        </w:rPr>
        <w:t xml:space="preserve"> </w:t>
      </w:r>
      <w:r w:rsidRPr="00431F9E">
        <w:rPr>
          <w:rFonts w:ascii="Arial" w:hAnsi="Arial" w:cs="Arial"/>
          <w:szCs w:val="24"/>
        </w:rPr>
        <w:t>be made</w:t>
      </w:r>
      <w:r w:rsidRPr="00431F9E">
        <w:rPr>
          <w:rFonts w:ascii="Arial" w:hAnsi="Arial" w:cs="Arial"/>
          <w:spacing w:val="-12"/>
          <w:szCs w:val="24"/>
        </w:rPr>
        <w:t xml:space="preserve"> </w:t>
      </w:r>
      <w:r w:rsidRPr="00431F9E">
        <w:rPr>
          <w:rFonts w:ascii="Arial" w:hAnsi="Arial" w:cs="Arial"/>
          <w:szCs w:val="24"/>
        </w:rPr>
        <w:t>as</w:t>
      </w:r>
      <w:r w:rsidRPr="00431F9E">
        <w:rPr>
          <w:rFonts w:ascii="Arial" w:hAnsi="Arial" w:cs="Arial"/>
          <w:spacing w:val="-10"/>
          <w:szCs w:val="24"/>
        </w:rPr>
        <w:t xml:space="preserve"> </w:t>
      </w:r>
      <w:r w:rsidRPr="00431F9E">
        <w:rPr>
          <w:rFonts w:ascii="Arial" w:hAnsi="Arial" w:cs="Arial"/>
          <w:szCs w:val="24"/>
        </w:rPr>
        <w:t>to</w:t>
      </w:r>
      <w:r w:rsidRPr="00431F9E">
        <w:rPr>
          <w:rFonts w:ascii="Arial" w:hAnsi="Arial" w:cs="Arial"/>
          <w:spacing w:val="-10"/>
          <w:szCs w:val="24"/>
        </w:rPr>
        <w:t xml:space="preserve"> </w:t>
      </w:r>
      <w:r w:rsidRPr="00431F9E">
        <w:rPr>
          <w:rFonts w:ascii="Arial" w:hAnsi="Arial" w:cs="Arial"/>
          <w:szCs w:val="24"/>
        </w:rPr>
        <w:t>whether</w:t>
      </w:r>
      <w:r w:rsidRPr="00431F9E">
        <w:rPr>
          <w:rFonts w:ascii="Arial" w:hAnsi="Arial" w:cs="Arial"/>
          <w:spacing w:val="-11"/>
          <w:szCs w:val="24"/>
        </w:rPr>
        <w:t xml:space="preserve"> </w:t>
      </w:r>
      <w:r w:rsidRPr="00431F9E">
        <w:rPr>
          <w:rFonts w:ascii="Arial" w:hAnsi="Arial" w:cs="Arial"/>
          <w:szCs w:val="24"/>
        </w:rPr>
        <w:t>the</w:t>
      </w:r>
      <w:r w:rsidRPr="00431F9E">
        <w:rPr>
          <w:rFonts w:ascii="Arial" w:hAnsi="Arial" w:cs="Arial"/>
          <w:spacing w:val="-11"/>
          <w:szCs w:val="24"/>
        </w:rPr>
        <w:t xml:space="preserve"> </w:t>
      </w:r>
      <w:r w:rsidRPr="00431F9E">
        <w:rPr>
          <w:rFonts w:ascii="Arial" w:hAnsi="Arial" w:cs="Arial"/>
          <w:szCs w:val="24"/>
        </w:rPr>
        <w:t>Element</w:t>
      </w:r>
      <w:r w:rsidRPr="00431F9E">
        <w:rPr>
          <w:rFonts w:ascii="Arial" w:hAnsi="Arial" w:cs="Arial"/>
          <w:spacing w:val="-10"/>
          <w:szCs w:val="24"/>
        </w:rPr>
        <w:t xml:space="preserve"> </w:t>
      </w:r>
      <w:r w:rsidRPr="00431F9E">
        <w:rPr>
          <w:rFonts w:ascii="Arial" w:hAnsi="Arial" w:cs="Arial"/>
          <w:szCs w:val="24"/>
        </w:rPr>
        <w:t>Objective</w:t>
      </w:r>
      <w:r w:rsidRPr="00431F9E">
        <w:rPr>
          <w:rFonts w:ascii="Arial" w:hAnsi="Arial" w:cs="Arial"/>
          <w:spacing w:val="-10"/>
          <w:szCs w:val="24"/>
        </w:rPr>
        <w:t xml:space="preserve"> </w:t>
      </w:r>
      <w:r w:rsidRPr="00431F9E">
        <w:rPr>
          <w:rFonts w:ascii="Arial" w:hAnsi="Arial" w:cs="Arial"/>
          <w:szCs w:val="24"/>
        </w:rPr>
        <w:t>is</w:t>
      </w:r>
      <w:r w:rsidRPr="00431F9E">
        <w:rPr>
          <w:rFonts w:ascii="Arial" w:hAnsi="Arial" w:cs="Arial"/>
          <w:spacing w:val="-10"/>
          <w:szCs w:val="24"/>
        </w:rPr>
        <w:t xml:space="preserve"> </w:t>
      </w:r>
      <w:r w:rsidRPr="00431F9E">
        <w:rPr>
          <w:rFonts w:ascii="Arial" w:hAnsi="Arial" w:cs="Arial"/>
          <w:szCs w:val="24"/>
        </w:rPr>
        <w:t>achieved.</w:t>
      </w:r>
      <w:r w:rsidRPr="00431F9E">
        <w:rPr>
          <w:rFonts w:ascii="Arial" w:hAnsi="Arial" w:cs="Arial"/>
          <w:color w:val="FF0000"/>
          <w:spacing w:val="-9"/>
          <w:szCs w:val="24"/>
        </w:rPr>
        <w:t> </w:t>
      </w:r>
      <w:r w:rsidRPr="00431F9E">
        <w:rPr>
          <w:rFonts w:ascii="Arial" w:hAnsi="Arial" w:cs="Arial"/>
          <w:spacing w:val="-9"/>
          <w:szCs w:val="24"/>
        </w:rPr>
        <w:t>For a variety of reasons, an Acceptable Outcome may be appropriate on certain lots but not on others (topography, existing land uses, adjacent development, lot configuration etc).</w:t>
      </w:r>
    </w:p>
    <w:p w14:paraId="660CC575" w14:textId="77777777" w:rsidR="00431F9E" w:rsidRPr="00431F9E" w:rsidRDefault="00431F9E" w:rsidP="00431F9E">
      <w:pPr>
        <w:pStyle w:val="Default"/>
        <w:jc w:val="both"/>
        <w:rPr>
          <w:rFonts w:ascii="Arial" w:hAnsi="Arial" w:cs="Arial"/>
        </w:rPr>
      </w:pPr>
      <w:r w:rsidRPr="00431F9E">
        <w:rPr>
          <w:rFonts w:ascii="Arial" w:hAnsi="Arial" w:cs="Arial"/>
        </w:rPr>
        <w:t>As stated in a State Administrative Tribunal decision of 2020 (WASAT 115):</w:t>
      </w:r>
    </w:p>
    <w:p w14:paraId="12FFF645" w14:textId="77777777" w:rsidR="00431F9E" w:rsidRPr="00431F9E" w:rsidRDefault="00431F9E" w:rsidP="00431F9E">
      <w:pPr>
        <w:pStyle w:val="Default"/>
        <w:jc w:val="both"/>
        <w:rPr>
          <w:rFonts w:ascii="Arial" w:hAnsi="Arial" w:cs="Arial"/>
        </w:rPr>
      </w:pPr>
    </w:p>
    <w:p w14:paraId="0097639A" w14:textId="3B852948" w:rsidR="00431F9E" w:rsidRPr="00431F9E" w:rsidRDefault="00431F9E" w:rsidP="00431F9E">
      <w:pPr>
        <w:pStyle w:val="Default"/>
        <w:ind w:left="567" w:hanging="567"/>
        <w:jc w:val="both"/>
        <w:rPr>
          <w:rFonts w:ascii="Arial" w:hAnsi="Arial" w:cs="Arial"/>
          <w:b/>
          <w:bCs/>
        </w:rPr>
      </w:pPr>
      <w:r w:rsidRPr="00431F9E">
        <w:rPr>
          <w:rFonts w:ascii="Arial" w:hAnsi="Arial" w:cs="Arial"/>
          <w:b/>
          <w:bCs/>
        </w:rPr>
        <w:t>82</w:t>
      </w:r>
      <w:r>
        <w:rPr>
          <w:rFonts w:ascii="Arial" w:hAnsi="Arial" w:cs="Arial"/>
          <w:b/>
          <w:bCs/>
        </w:rPr>
        <w:tab/>
        <w:t>“</w:t>
      </w:r>
      <w:r w:rsidRPr="00431F9E">
        <w:rPr>
          <w:rFonts w:ascii="Arial" w:hAnsi="Arial" w:cs="Arial"/>
          <w:b/>
          <w:bCs/>
        </w:rPr>
        <w:t>The R Codes are primarily focused on whether the Element Objectives are achieved or demonstrated. The answer to that question, regardless of what the Acceptable Outcomes may provide, is always as an assessment of the proposed development in its context. A proposed development must demonstrate how the relevant Element Objectives are demonstrated, achieved or met.”</w:t>
      </w:r>
    </w:p>
    <w:p w14:paraId="4AD4B6B4" w14:textId="77777777" w:rsidR="00431F9E" w:rsidRPr="00431F9E" w:rsidRDefault="00431F9E" w:rsidP="00431F9E">
      <w:pPr>
        <w:jc w:val="both"/>
        <w:rPr>
          <w:rFonts w:ascii="Arial" w:hAnsi="Arial" w:cs="Arial"/>
          <w:szCs w:val="24"/>
        </w:rPr>
      </w:pPr>
    </w:p>
    <w:p w14:paraId="5D71F43A" w14:textId="77777777" w:rsidR="00431F9E" w:rsidRPr="00431F9E" w:rsidRDefault="00431F9E" w:rsidP="00431F9E">
      <w:pPr>
        <w:jc w:val="both"/>
        <w:rPr>
          <w:rFonts w:ascii="Arial" w:hAnsi="Arial" w:cs="Arial"/>
          <w:szCs w:val="24"/>
        </w:rPr>
      </w:pPr>
      <w:r w:rsidRPr="00431F9E">
        <w:rPr>
          <w:rFonts w:ascii="Arial" w:hAnsi="Arial" w:cs="Arial"/>
          <w:szCs w:val="24"/>
        </w:rPr>
        <w:t>Thus, the ultimate assessment must always be carried out against the performance-based Element Objectives, which may or may not be achieved by the identified Acceptable Outcomes.</w:t>
      </w:r>
    </w:p>
    <w:p w14:paraId="77B33C65" w14:textId="77777777" w:rsidR="00431F9E" w:rsidRPr="00431F9E" w:rsidRDefault="00431F9E" w:rsidP="00431F9E">
      <w:pPr>
        <w:jc w:val="both"/>
        <w:rPr>
          <w:rFonts w:ascii="Arial" w:hAnsi="Arial" w:cs="Arial"/>
          <w:szCs w:val="24"/>
        </w:rPr>
      </w:pPr>
    </w:p>
    <w:p w14:paraId="3220DB0A" w14:textId="7E8D798E" w:rsidR="00431F9E" w:rsidRPr="00431F9E" w:rsidRDefault="00431F9E" w:rsidP="00431F9E">
      <w:pPr>
        <w:jc w:val="both"/>
        <w:rPr>
          <w:rFonts w:ascii="Arial" w:hAnsi="Arial" w:cs="Arial"/>
          <w:szCs w:val="24"/>
        </w:rPr>
      </w:pPr>
      <w:r w:rsidRPr="00431F9E">
        <w:rPr>
          <w:rFonts w:ascii="Arial" w:hAnsi="Arial" w:cs="Arial"/>
          <w:szCs w:val="24"/>
        </w:rPr>
        <w:t>If a policy purports to set an absolute development standard incapable of variation (for example by saying that satisfying the Acceptable Outcomes will satisfy the Element Objectives for every application) the policy maybe inoperative. A</w:t>
      </w:r>
      <w:r w:rsidRPr="00431F9E">
        <w:rPr>
          <w:rFonts w:ascii="Arial" w:hAnsi="Arial" w:cs="Arial"/>
          <w:spacing w:val="6"/>
          <w:szCs w:val="24"/>
        </w:rPr>
        <w:t xml:space="preserve"> </w:t>
      </w:r>
      <w:r w:rsidRPr="00431F9E">
        <w:rPr>
          <w:rFonts w:ascii="Arial" w:hAnsi="Arial" w:cs="Arial"/>
          <w:szCs w:val="24"/>
        </w:rPr>
        <w:t>policy</w:t>
      </w:r>
      <w:r w:rsidRPr="00431F9E">
        <w:rPr>
          <w:rFonts w:ascii="Arial" w:hAnsi="Arial" w:cs="Arial"/>
          <w:spacing w:val="6"/>
          <w:szCs w:val="24"/>
        </w:rPr>
        <w:t xml:space="preserve"> </w:t>
      </w:r>
      <w:r w:rsidRPr="00431F9E">
        <w:rPr>
          <w:rFonts w:ascii="Arial" w:hAnsi="Arial" w:cs="Arial"/>
          <w:szCs w:val="24"/>
        </w:rPr>
        <w:t>which</w:t>
      </w:r>
      <w:r w:rsidRPr="00431F9E">
        <w:rPr>
          <w:rFonts w:ascii="Arial" w:hAnsi="Arial" w:cs="Arial"/>
          <w:spacing w:val="6"/>
          <w:szCs w:val="24"/>
        </w:rPr>
        <w:t xml:space="preserve"> </w:t>
      </w:r>
      <w:r w:rsidRPr="00431F9E">
        <w:rPr>
          <w:rFonts w:ascii="Arial" w:hAnsi="Arial" w:cs="Arial"/>
          <w:szCs w:val="24"/>
        </w:rPr>
        <w:t>attempts</w:t>
      </w:r>
      <w:r w:rsidRPr="00431F9E">
        <w:rPr>
          <w:rFonts w:ascii="Arial" w:hAnsi="Arial" w:cs="Arial"/>
          <w:spacing w:val="6"/>
          <w:szCs w:val="24"/>
        </w:rPr>
        <w:t xml:space="preserve"> </w:t>
      </w:r>
      <w:r w:rsidRPr="00431F9E">
        <w:rPr>
          <w:rFonts w:ascii="Arial" w:hAnsi="Arial" w:cs="Arial"/>
          <w:szCs w:val="24"/>
        </w:rPr>
        <w:t>to</w:t>
      </w:r>
      <w:r w:rsidRPr="00431F9E">
        <w:rPr>
          <w:rFonts w:ascii="Arial" w:hAnsi="Arial" w:cs="Arial"/>
          <w:spacing w:val="7"/>
          <w:szCs w:val="24"/>
        </w:rPr>
        <w:t xml:space="preserve"> </w:t>
      </w:r>
      <w:r w:rsidRPr="00431F9E">
        <w:rPr>
          <w:rFonts w:ascii="Arial" w:hAnsi="Arial" w:cs="Arial"/>
          <w:szCs w:val="24"/>
        </w:rPr>
        <w:t>set</w:t>
      </w:r>
      <w:r w:rsidRPr="00431F9E">
        <w:rPr>
          <w:rFonts w:ascii="Arial" w:hAnsi="Arial" w:cs="Arial"/>
          <w:spacing w:val="7"/>
          <w:szCs w:val="24"/>
        </w:rPr>
        <w:t xml:space="preserve"> </w:t>
      </w:r>
      <w:r w:rsidRPr="00431F9E">
        <w:rPr>
          <w:rFonts w:ascii="Arial" w:hAnsi="Arial" w:cs="Arial"/>
          <w:szCs w:val="24"/>
        </w:rPr>
        <w:t>a</w:t>
      </w:r>
      <w:r w:rsidRPr="00431F9E">
        <w:rPr>
          <w:rFonts w:ascii="Arial" w:hAnsi="Arial" w:cs="Arial"/>
          <w:spacing w:val="6"/>
          <w:szCs w:val="24"/>
        </w:rPr>
        <w:t xml:space="preserve"> </w:t>
      </w:r>
      <w:r w:rsidRPr="00431F9E">
        <w:rPr>
          <w:rFonts w:ascii="Arial" w:hAnsi="Arial" w:cs="Arial"/>
          <w:szCs w:val="24"/>
        </w:rPr>
        <w:t>standard</w:t>
      </w:r>
      <w:r w:rsidRPr="00431F9E">
        <w:rPr>
          <w:rFonts w:ascii="Arial" w:hAnsi="Arial" w:cs="Arial"/>
          <w:spacing w:val="6"/>
          <w:szCs w:val="24"/>
        </w:rPr>
        <w:t xml:space="preserve"> </w:t>
      </w:r>
      <w:r w:rsidRPr="00431F9E">
        <w:rPr>
          <w:rFonts w:ascii="Arial" w:hAnsi="Arial" w:cs="Arial"/>
          <w:szCs w:val="24"/>
        </w:rPr>
        <w:t>which</w:t>
      </w:r>
      <w:r w:rsidRPr="00431F9E">
        <w:rPr>
          <w:rFonts w:ascii="Arial" w:hAnsi="Arial" w:cs="Arial"/>
          <w:spacing w:val="6"/>
          <w:szCs w:val="24"/>
        </w:rPr>
        <w:t xml:space="preserve"> </w:t>
      </w:r>
      <w:r w:rsidRPr="00431F9E">
        <w:rPr>
          <w:rFonts w:ascii="Arial" w:hAnsi="Arial" w:cs="Arial"/>
          <w:szCs w:val="24"/>
        </w:rPr>
        <w:t>is</w:t>
      </w:r>
      <w:r w:rsidRPr="00431F9E">
        <w:rPr>
          <w:rFonts w:ascii="Arial" w:hAnsi="Arial" w:cs="Arial"/>
          <w:spacing w:val="7"/>
          <w:szCs w:val="24"/>
        </w:rPr>
        <w:t xml:space="preserve"> </w:t>
      </w:r>
      <w:r w:rsidRPr="00431F9E">
        <w:rPr>
          <w:rFonts w:ascii="Arial" w:hAnsi="Arial" w:cs="Arial"/>
          <w:szCs w:val="24"/>
        </w:rPr>
        <w:t>incapable</w:t>
      </w:r>
      <w:r w:rsidRPr="00431F9E">
        <w:rPr>
          <w:rFonts w:ascii="Arial" w:hAnsi="Arial" w:cs="Arial"/>
          <w:spacing w:val="6"/>
          <w:szCs w:val="24"/>
        </w:rPr>
        <w:t xml:space="preserve"> </w:t>
      </w:r>
      <w:r w:rsidRPr="00431F9E">
        <w:rPr>
          <w:rFonts w:ascii="Arial" w:hAnsi="Arial" w:cs="Arial"/>
          <w:szCs w:val="24"/>
        </w:rPr>
        <w:t>of</w:t>
      </w:r>
      <w:r w:rsidRPr="00431F9E">
        <w:rPr>
          <w:rFonts w:ascii="Arial" w:hAnsi="Arial" w:cs="Arial"/>
          <w:spacing w:val="6"/>
          <w:szCs w:val="24"/>
        </w:rPr>
        <w:t xml:space="preserve"> </w:t>
      </w:r>
      <w:r w:rsidRPr="00431F9E">
        <w:rPr>
          <w:rFonts w:ascii="Arial" w:hAnsi="Arial" w:cs="Arial"/>
          <w:szCs w:val="24"/>
        </w:rPr>
        <w:t>variation</w:t>
      </w:r>
      <w:r w:rsidRPr="00431F9E">
        <w:rPr>
          <w:rFonts w:ascii="Arial" w:hAnsi="Arial" w:cs="Arial"/>
          <w:spacing w:val="6"/>
          <w:szCs w:val="24"/>
        </w:rPr>
        <w:t xml:space="preserve"> </w:t>
      </w:r>
      <w:r w:rsidRPr="00431F9E">
        <w:rPr>
          <w:rFonts w:ascii="Arial" w:hAnsi="Arial" w:cs="Arial"/>
          <w:szCs w:val="24"/>
        </w:rPr>
        <w:t>would</w:t>
      </w:r>
      <w:r w:rsidRPr="00431F9E">
        <w:rPr>
          <w:rFonts w:ascii="Arial" w:hAnsi="Arial" w:cs="Arial"/>
          <w:spacing w:val="6"/>
          <w:szCs w:val="24"/>
        </w:rPr>
        <w:t xml:space="preserve"> </w:t>
      </w:r>
      <w:r w:rsidRPr="00431F9E">
        <w:rPr>
          <w:rFonts w:ascii="Arial" w:hAnsi="Arial" w:cs="Arial"/>
          <w:szCs w:val="24"/>
        </w:rPr>
        <w:t>also be</w:t>
      </w:r>
      <w:r w:rsidRPr="00431F9E">
        <w:rPr>
          <w:rFonts w:ascii="Arial" w:hAnsi="Arial" w:cs="Arial"/>
          <w:spacing w:val="3"/>
          <w:szCs w:val="24"/>
        </w:rPr>
        <w:t xml:space="preserve"> </w:t>
      </w:r>
      <w:r w:rsidRPr="00431F9E">
        <w:rPr>
          <w:rFonts w:ascii="Arial" w:hAnsi="Arial" w:cs="Arial"/>
          <w:szCs w:val="24"/>
        </w:rPr>
        <w:t>legally</w:t>
      </w:r>
      <w:r w:rsidRPr="00431F9E">
        <w:rPr>
          <w:rFonts w:ascii="Arial" w:hAnsi="Arial" w:cs="Arial"/>
          <w:spacing w:val="4"/>
          <w:szCs w:val="24"/>
        </w:rPr>
        <w:t xml:space="preserve"> </w:t>
      </w:r>
      <w:r w:rsidRPr="00431F9E">
        <w:rPr>
          <w:rFonts w:ascii="Arial" w:hAnsi="Arial" w:cs="Arial"/>
          <w:szCs w:val="24"/>
        </w:rPr>
        <w:t>ineffective,</w:t>
      </w:r>
      <w:r w:rsidRPr="00431F9E">
        <w:rPr>
          <w:rFonts w:ascii="Arial" w:hAnsi="Arial" w:cs="Arial"/>
          <w:spacing w:val="4"/>
          <w:szCs w:val="24"/>
        </w:rPr>
        <w:t xml:space="preserve"> </w:t>
      </w:r>
      <w:r w:rsidRPr="00431F9E">
        <w:rPr>
          <w:rFonts w:ascii="Arial" w:hAnsi="Arial" w:cs="Arial"/>
          <w:szCs w:val="24"/>
        </w:rPr>
        <w:t>as</w:t>
      </w:r>
      <w:r w:rsidRPr="00431F9E">
        <w:rPr>
          <w:rFonts w:ascii="Arial" w:hAnsi="Arial" w:cs="Arial"/>
          <w:spacing w:val="6"/>
          <w:szCs w:val="24"/>
        </w:rPr>
        <w:t xml:space="preserve"> </w:t>
      </w:r>
      <w:r w:rsidRPr="00431F9E">
        <w:rPr>
          <w:rFonts w:ascii="Arial" w:hAnsi="Arial" w:cs="Arial"/>
          <w:szCs w:val="24"/>
        </w:rPr>
        <w:t>while</w:t>
      </w:r>
      <w:r w:rsidRPr="00431F9E">
        <w:rPr>
          <w:rFonts w:ascii="Arial" w:hAnsi="Arial" w:cs="Arial"/>
          <w:spacing w:val="4"/>
          <w:szCs w:val="24"/>
        </w:rPr>
        <w:t xml:space="preserve"> </w:t>
      </w:r>
      <w:r w:rsidRPr="00431F9E">
        <w:rPr>
          <w:rFonts w:ascii="Arial" w:hAnsi="Arial" w:cs="Arial"/>
          <w:szCs w:val="24"/>
        </w:rPr>
        <w:t>a</w:t>
      </w:r>
      <w:r w:rsidRPr="00431F9E">
        <w:rPr>
          <w:rFonts w:ascii="Arial" w:hAnsi="Arial" w:cs="Arial"/>
          <w:spacing w:val="5"/>
          <w:szCs w:val="24"/>
        </w:rPr>
        <w:t xml:space="preserve"> </w:t>
      </w:r>
      <w:r w:rsidRPr="00431F9E">
        <w:rPr>
          <w:rFonts w:ascii="Arial" w:hAnsi="Arial" w:cs="Arial"/>
          <w:szCs w:val="24"/>
        </w:rPr>
        <w:t>local</w:t>
      </w:r>
      <w:r w:rsidRPr="00431F9E">
        <w:rPr>
          <w:rFonts w:ascii="Arial" w:hAnsi="Arial" w:cs="Arial"/>
          <w:spacing w:val="5"/>
          <w:szCs w:val="24"/>
        </w:rPr>
        <w:t xml:space="preserve"> </w:t>
      </w:r>
      <w:r w:rsidRPr="00431F9E">
        <w:rPr>
          <w:rFonts w:ascii="Arial" w:hAnsi="Arial" w:cs="Arial"/>
          <w:szCs w:val="24"/>
        </w:rPr>
        <w:t>planning</w:t>
      </w:r>
      <w:r w:rsidRPr="00431F9E">
        <w:rPr>
          <w:rFonts w:ascii="Arial" w:hAnsi="Arial" w:cs="Arial"/>
          <w:spacing w:val="4"/>
          <w:szCs w:val="24"/>
        </w:rPr>
        <w:t xml:space="preserve"> </w:t>
      </w:r>
      <w:r w:rsidRPr="00431F9E">
        <w:rPr>
          <w:rFonts w:ascii="Arial" w:hAnsi="Arial" w:cs="Arial"/>
          <w:szCs w:val="24"/>
        </w:rPr>
        <w:t>policy</w:t>
      </w:r>
      <w:r w:rsidRPr="00431F9E">
        <w:rPr>
          <w:rFonts w:ascii="Arial" w:hAnsi="Arial" w:cs="Arial"/>
          <w:spacing w:val="6"/>
          <w:szCs w:val="24"/>
        </w:rPr>
        <w:t xml:space="preserve"> </w:t>
      </w:r>
      <w:r w:rsidRPr="00431F9E">
        <w:rPr>
          <w:rFonts w:ascii="Arial" w:hAnsi="Arial" w:cs="Arial"/>
          <w:szCs w:val="24"/>
        </w:rPr>
        <w:t>can</w:t>
      </w:r>
      <w:r w:rsidRPr="00431F9E">
        <w:rPr>
          <w:rFonts w:ascii="Arial" w:hAnsi="Arial" w:cs="Arial"/>
          <w:spacing w:val="6"/>
          <w:szCs w:val="24"/>
        </w:rPr>
        <w:t xml:space="preserve"> </w:t>
      </w:r>
      <w:r w:rsidRPr="00431F9E">
        <w:rPr>
          <w:rFonts w:ascii="Arial" w:hAnsi="Arial" w:cs="Arial"/>
          <w:szCs w:val="24"/>
        </w:rPr>
        <w:t>guide</w:t>
      </w:r>
      <w:r w:rsidRPr="00431F9E">
        <w:rPr>
          <w:rFonts w:ascii="Arial" w:hAnsi="Arial" w:cs="Arial"/>
          <w:spacing w:val="4"/>
          <w:szCs w:val="24"/>
        </w:rPr>
        <w:t xml:space="preserve"> </w:t>
      </w:r>
      <w:r w:rsidRPr="00431F9E">
        <w:rPr>
          <w:rFonts w:ascii="Arial" w:hAnsi="Arial" w:cs="Arial"/>
          <w:szCs w:val="24"/>
        </w:rPr>
        <w:t>the exercise</w:t>
      </w:r>
      <w:r w:rsidRPr="00431F9E">
        <w:rPr>
          <w:rFonts w:ascii="Arial" w:hAnsi="Arial" w:cs="Arial"/>
          <w:spacing w:val="15"/>
          <w:szCs w:val="24"/>
        </w:rPr>
        <w:t xml:space="preserve"> </w:t>
      </w:r>
      <w:r w:rsidRPr="00431F9E">
        <w:rPr>
          <w:rFonts w:ascii="Arial" w:hAnsi="Arial" w:cs="Arial"/>
          <w:szCs w:val="24"/>
        </w:rPr>
        <w:t>of</w:t>
      </w:r>
      <w:r w:rsidRPr="00431F9E">
        <w:rPr>
          <w:rFonts w:ascii="Arial" w:hAnsi="Arial" w:cs="Arial"/>
          <w:spacing w:val="15"/>
          <w:szCs w:val="24"/>
        </w:rPr>
        <w:t xml:space="preserve"> </w:t>
      </w:r>
      <w:r w:rsidRPr="00431F9E">
        <w:rPr>
          <w:rFonts w:ascii="Arial" w:hAnsi="Arial" w:cs="Arial"/>
          <w:szCs w:val="24"/>
        </w:rPr>
        <w:t>a</w:t>
      </w:r>
      <w:r w:rsidRPr="00431F9E">
        <w:rPr>
          <w:rFonts w:ascii="Arial" w:hAnsi="Arial" w:cs="Arial"/>
          <w:spacing w:val="15"/>
          <w:szCs w:val="24"/>
        </w:rPr>
        <w:t xml:space="preserve"> </w:t>
      </w:r>
      <w:r w:rsidRPr="00431F9E">
        <w:rPr>
          <w:rFonts w:ascii="Arial" w:hAnsi="Arial" w:cs="Arial"/>
          <w:szCs w:val="24"/>
        </w:rPr>
        <w:t>discretionary</w:t>
      </w:r>
      <w:r w:rsidRPr="00431F9E">
        <w:rPr>
          <w:rFonts w:ascii="Arial" w:hAnsi="Arial" w:cs="Arial"/>
          <w:spacing w:val="16"/>
          <w:szCs w:val="24"/>
        </w:rPr>
        <w:t xml:space="preserve"> </w:t>
      </w:r>
      <w:r w:rsidRPr="00431F9E">
        <w:rPr>
          <w:rFonts w:ascii="Arial" w:hAnsi="Arial" w:cs="Arial"/>
          <w:szCs w:val="24"/>
        </w:rPr>
        <w:t>power,</w:t>
      </w:r>
      <w:r w:rsidRPr="00431F9E">
        <w:rPr>
          <w:rFonts w:ascii="Arial" w:hAnsi="Arial" w:cs="Arial"/>
          <w:spacing w:val="15"/>
          <w:szCs w:val="24"/>
        </w:rPr>
        <w:t xml:space="preserve"> </w:t>
      </w:r>
      <w:r w:rsidRPr="00431F9E">
        <w:rPr>
          <w:rFonts w:ascii="Arial" w:hAnsi="Arial" w:cs="Arial"/>
          <w:szCs w:val="24"/>
        </w:rPr>
        <w:t>it</w:t>
      </w:r>
      <w:r w:rsidRPr="00431F9E">
        <w:rPr>
          <w:rFonts w:ascii="Arial" w:hAnsi="Arial" w:cs="Arial"/>
          <w:spacing w:val="17"/>
          <w:szCs w:val="24"/>
        </w:rPr>
        <w:t xml:space="preserve"> </w:t>
      </w:r>
      <w:r w:rsidRPr="00431F9E">
        <w:rPr>
          <w:rFonts w:ascii="Arial" w:hAnsi="Arial" w:cs="Arial"/>
          <w:szCs w:val="24"/>
        </w:rPr>
        <w:t>cannot</w:t>
      </w:r>
      <w:r w:rsidRPr="00431F9E">
        <w:rPr>
          <w:rFonts w:ascii="Arial" w:hAnsi="Arial" w:cs="Arial"/>
          <w:spacing w:val="17"/>
          <w:szCs w:val="24"/>
        </w:rPr>
        <w:t xml:space="preserve"> </w:t>
      </w:r>
      <w:r w:rsidRPr="00431F9E">
        <w:rPr>
          <w:rFonts w:ascii="Arial" w:hAnsi="Arial" w:cs="Arial"/>
          <w:szCs w:val="24"/>
        </w:rPr>
        <w:t>fetter</w:t>
      </w:r>
      <w:r w:rsidRPr="00431F9E">
        <w:rPr>
          <w:rFonts w:ascii="Arial" w:hAnsi="Arial" w:cs="Arial"/>
          <w:spacing w:val="15"/>
          <w:szCs w:val="24"/>
        </w:rPr>
        <w:t xml:space="preserve"> </w:t>
      </w:r>
      <w:r w:rsidRPr="00431F9E">
        <w:rPr>
          <w:rFonts w:ascii="Arial" w:hAnsi="Arial" w:cs="Arial"/>
          <w:szCs w:val="24"/>
        </w:rPr>
        <w:t>the</w:t>
      </w:r>
      <w:r w:rsidRPr="00431F9E">
        <w:rPr>
          <w:rFonts w:ascii="Arial" w:hAnsi="Arial" w:cs="Arial"/>
          <w:spacing w:val="16"/>
          <w:szCs w:val="24"/>
        </w:rPr>
        <w:t xml:space="preserve"> </w:t>
      </w:r>
      <w:r w:rsidRPr="00431F9E">
        <w:rPr>
          <w:rFonts w:ascii="Arial" w:hAnsi="Arial" w:cs="Arial"/>
          <w:szCs w:val="24"/>
        </w:rPr>
        <w:t>power of the decision maker.</w:t>
      </w:r>
      <w:r w:rsidRPr="00431F9E">
        <w:rPr>
          <w:rFonts w:ascii="Arial" w:hAnsi="Arial" w:cs="Arial"/>
          <w:spacing w:val="18"/>
          <w:szCs w:val="24"/>
        </w:rPr>
        <w:t xml:space="preserve"> </w:t>
      </w:r>
      <w:r w:rsidRPr="00431F9E">
        <w:rPr>
          <w:rFonts w:ascii="Arial" w:hAnsi="Arial" w:cs="Arial"/>
          <w:szCs w:val="24"/>
        </w:rPr>
        <w:t>It</w:t>
      </w:r>
      <w:r w:rsidRPr="00431F9E">
        <w:rPr>
          <w:rFonts w:ascii="Arial" w:hAnsi="Arial" w:cs="Arial"/>
          <w:spacing w:val="17"/>
          <w:szCs w:val="24"/>
        </w:rPr>
        <w:t xml:space="preserve"> </w:t>
      </w:r>
      <w:r w:rsidRPr="00431F9E">
        <w:rPr>
          <w:rFonts w:ascii="Arial" w:hAnsi="Arial" w:cs="Arial"/>
          <w:szCs w:val="24"/>
        </w:rPr>
        <w:t>is</w:t>
      </w:r>
      <w:r w:rsidRPr="00431F9E">
        <w:rPr>
          <w:rFonts w:ascii="Arial" w:hAnsi="Arial" w:cs="Arial"/>
          <w:spacing w:val="17"/>
          <w:szCs w:val="24"/>
        </w:rPr>
        <w:t xml:space="preserve"> </w:t>
      </w:r>
      <w:r w:rsidRPr="00431F9E">
        <w:rPr>
          <w:rFonts w:ascii="Arial" w:hAnsi="Arial" w:cs="Arial"/>
          <w:szCs w:val="24"/>
        </w:rPr>
        <w:t>an</w:t>
      </w:r>
      <w:r w:rsidRPr="00431F9E">
        <w:rPr>
          <w:rFonts w:ascii="Arial" w:hAnsi="Arial" w:cs="Arial"/>
          <w:spacing w:val="16"/>
          <w:szCs w:val="24"/>
        </w:rPr>
        <w:t xml:space="preserve"> </w:t>
      </w:r>
      <w:r w:rsidRPr="00431F9E">
        <w:rPr>
          <w:rFonts w:ascii="Arial" w:hAnsi="Arial" w:cs="Arial"/>
          <w:szCs w:val="24"/>
        </w:rPr>
        <w:t>error</w:t>
      </w:r>
      <w:r w:rsidRPr="00431F9E">
        <w:rPr>
          <w:rFonts w:ascii="Arial" w:hAnsi="Arial" w:cs="Arial"/>
          <w:spacing w:val="18"/>
          <w:szCs w:val="24"/>
        </w:rPr>
        <w:t xml:space="preserve"> </w:t>
      </w:r>
      <w:r w:rsidRPr="00431F9E">
        <w:rPr>
          <w:rFonts w:ascii="Arial" w:hAnsi="Arial" w:cs="Arial"/>
          <w:szCs w:val="24"/>
        </w:rPr>
        <w:t>of</w:t>
      </w:r>
      <w:r w:rsidRPr="00431F9E">
        <w:rPr>
          <w:rFonts w:ascii="Arial" w:hAnsi="Arial" w:cs="Arial"/>
          <w:spacing w:val="15"/>
          <w:szCs w:val="24"/>
        </w:rPr>
        <w:t xml:space="preserve"> </w:t>
      </w:r>
      <w:r w:rsidRPr="00431F9E">
        <w:rPr>
          <w:rFonts w:ascii="Arial" w:hAnsi="Arial" w:cs="Arial"/>
          <w:szCs w:val="24"/>
        </w:rPr>
        <w:t>law</w:t>
      </w:r>
      <w:r w:rsidRPr="00431F9E">
        <w:rPr>
          <w:rFonts w:ascii="Arial" w:hAnsi="Arial" w:cs="Arial"/>
          <w:spacing w:val="15"/>
          <w:szCs w:val="24"/>
        </w:rPr>
        <w:t xml:space="preserve"> </w:t>
      </w:r>
      <w:r w:rsidRPr="00431F9E">
        <w:rPr>
          <w:rFonts w:ascii="Arial" w:hAnsi="Arial" w:cs="Arial"/>
          <w:szCs w:val="24"/>
        </w:rPr>
        <w:t>to treat a policy as if it is binding. The policy as proposed is headed in this direction.</w:t>
      </w:r>
    </w:p>
    <w:p w14:paraId="317FDB49" w14:textId="77777777" w:rsidR="00431F9E" w:rsidRPr="00431F9E" w:rsidRDefault="00431F9E" w:rsidP="00431F9E">
      <w:pPr>
        <w:jc w:val="both"/>
        <w:rPr>
          <w:rFonts w:ascii="Arial" w:hAnsi="Arial" w:cs="Arial"/>
          <w:szCs w:val="24"/>
        </w:rPr>
      </w:pPr>
    </w:p>
    <w:p w14:paraId="110C5265" w14:textId="77777777" w:rsidR="00431F9E" w:rsidRPr="00431F9E" w:rsidRDefault="00431F9E" w:rsidP="00431F9E">
      <w:pPr>
        <w:jc w:val="both"/>
        <w:rPr>
          <w:rFonts w:ascii="Arial" w:hAnsi="Arial" w:cs="Arial"/>
          <w:szCs w:val="24"/>
        </w:rPr>
      </w:pPr>
      <w:r w:rsidRPr="00431F9E">
        <w:rPr>
          <w:rFonts w:ascii="Arial" w:hAnsi="Arial" w:cs="Arial"/>
          <w:szCs w:val="24"/>
        </w:rPr>
        <w:t>The most appropriate approach is that a local design response be prepared as is currently proposed within the four identified precincts (Waratah, Broadway, Stirling Highway and Hollywood-Hampden). This will allow for potential street by street responses, rather than catch all policies statements which lack the support of a detailed local assessment.</w:t>
      </w:r>
    </w:p>
    <w:p w14:paraId="20C19C20" w14:textId="77777777" w:rsidR="00431F9E" w:rsidRPr="00431F9E" w:rsidRDefault="00431F9E" w:rsidP="00431F9E">
      <w:pPr>
        <w:jc w:val="both"/>
        <w:rPr>
          <w:rFonts w:ascii="Arial" w:hAnsi="Arial" w:cs="Arial"/>
          <w:szCs w:val="24"/>
        </w:rPr>
      </w:pPr>
    </w:p>
    <w:p w14:paraId="3E8F2A47" w14:textId="77777777" w:rsidR="00431F9E" w:rsidRPr="00431F9E" w:rsidRDefault="00431F9E" w:rsidP="00431F9E">
      <w:pPr>
        <w:jc w:val="both"/>
        <w:rPr>
          <w:rFonts w:ascii="Arial" w:hAnsi="Arial" w:cs="Arial"/>
          <w:szCs w:val="24"/>
        </w:rPr>
      </w:pPr>
      <w:r w:rsidRPr="00431F9E">
        <w:rPr>
          <w:rFonts w:ascii="Arial" w:hAnsi="Arial" w:cs="Arial"/>
          <w:szCs w:val="24"/>
        </w:rPr>
        <w:t>It is recommended that the policy not be adopted. It is recommended that Council continue to support the precinct work which is currently underway and will be presented to Council over the course of 2022.</w:t>
      </w:r>
    </w:p>
    <w:p w14:paraId="0647BCC7" w14:textId="2B8FB808" w:rsidR="00304A16" w:rsidRPr="000F4521" w:rsidRDefault="00304A16" w:rsidP="00304A16">
      <w:pPr>
        <w:pStyle w:val="BodyTextIndent"/>
        <w:tabs>
          <w:tab w:val="clear" w:pos="720"/>
        </w:tabs>
        <w:ind w:left="0"/>
        <w:rPr>
          <w:rFonts w:ascii="Arial" w:hAnsi="Arial" w:cs="Arial"/>
          <w:szCs w:val="24"/>
        </w:rPr>
      </w:pPr>
    </w:p>
    <w:p w14:paraId="565FCB09" w14:textId="0921D778"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253BA68" w14:textId="1123213E"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3B39A372"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5E6B1FBF" w14:textId="77777777" w:rsidR="00C26EB6" w:rsidRDefault="00C26EB6">
      <w:pPr>
        <w:rPr>
          <w:rFonts w:ascii="Arial" w:hAnsi="Arial" w:cs="Arial"/>
          <w:b/>
          <w:kern w:val="28"/>
          <w:szCs w:val="24"/>
        </w:rPr>
      </w:pPr>
      <w:r>
        <w:rPr>
          <w:rFonts w:ascii="Arial" w:hAnsi="Arial" w:cs="Arial"/>
          <w:szCs w:val="24"/>
        </w:rPr>
        <w:br w:type="page"/>
      </w:r>
    </w:p>
    <w:p w14:paraId="2D401B2A" w14:textId="08D3410C" w:rsidR="00304A16" w:rsidRPr="00FF1887" w:rsidRDefault="00304A16" w:rsidP="00304A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3" w:name="_Toc83229098"/>
      <w:r w:rsidRPr="006053A2">
        <w:rPr>
          <w:rFonts w:ascii="Arial" w:hAnsi="Arial" w:cs="Arial"/>
          <w:sz w:val="24"/>
          <w:szCs w:val="24"/>
          <w:u w:val="none"/>
        </w:rPr>
        <w:lastRenderedPageBreak/>
        <w:t xml:space="preserve">Councillor </w:t>
      </w:r>
      <w:r w:rsidR="00C26EB6">
        <w:rPr>
          <w:rFonts w:ascii="Arial" w:hAnsi="Arial" w:cs="Arial"/>
          <w:sz w:val="24"/>
          <w:szCs w:val="24"/>
          <w:u w:val="none"/>
        </w:rPr>
        <w:t>Smyth</w:t>
      </w:r>
      <w:r w:rsidRPr="006053A2">
        <w:rPr>
          <w:rFonts w:ascii="Arial" w:hAnsi="Arial" w:cs="Arial"/>
          <w:sz w:val="24"/>
          <w:szCs w:val="24"/>
          <w:u w:val="none"/>
        </w:rPr>
        <w:t xml:space="preserve"> – </w:t>
      </w:r>
      <w:r w:rsidR="00BE04B9">
        <w:rPr>
          <w:rFonts w:ascii="Arial" w:hAnsi="Arial" w:cs="Arial"/>
          <w:sz w:val="24"/>
          <w:szCs w:val="24"/>
          <w:u w:val="none"/>
        </w:rPr>
        <w:t>Lot 500 Montgomery Drive Mt Claremont – Care and Protection of remnant bushland (Reserve R43379)</w:t>
      </w:r>
      <w:bookmarkEnd w:id="93"/>
    </w:p>
    <w:p w14:paraId="0F5EF06E" w14:textId="77777777" w:rsidR="00304A16" w:rsidRPr="000F4521" w:rsidRDefault="00304A16" w:rsidP="00304A16">
      <w:pPr>
        <w:tabs>
          <w:tab w:val="left" w:pos="720"/>
          <w:tab w:val="left" w:pos="1440"/>
          <w:tab w:val="left" w:pos="2410"/>
          <w:tab w:val="left" w:pos="2977"/>
          <w:tab w:val="right" w:pos="8505"/>
        </w:tabs>
        <w:rPr>
          <w:rFonts w:ascii="Arial" w:hAnsi="Arial" w:cs="Arial"/>
          <w:szCs w:val="24"/>
        </w:rPr>
      </w:pPr>
    </w:p>
    <w:p w14:paraId="483A5B17" w14:textId="158FFCD8" w:rsidR="00304A16" w:rsidRDefault="00304A16" w:rsidP="00304A16">
      <w:pPr>
        <w:pStyle w:val="BodyTextIndent"/>
        <w:tabs>
          <w:tab w:val="clear" w:pos="720"/>
        </w:tabs>
        <w:ind w:left="0"/>
        <w:rPr>
          <w:rFonts w:ascii="Arial" w:hAnsi="Arial" w:cs="Arial"/>
          <w:szCs w:val="24"/>
        </w:rPr>
      </w:pPr>
      <w:r>
        <w:rPr>
          <w:rFonts w:ascii="Arial" w:hAnsi="Arial" w:cs="Arial"/>
          <w:szCs w:val="24"/>
        </w:rPr>
        <w:t xml:space="preserve">At the Council meeting on </w:t>
      </w:r>
      <w:r w:rsidR="00BE04B9">
        <w:rPr>
          <w:rFonts w:ascii="Arial" w:hAnsi="Arial" w:cs="Arial"/>
          <w:szCs w:val="24"/>
        </w:rPr>
        <w:t>24 August 2021</w:t>
      </w:r>
      <w:r>
        <w:rPr>
          <w:rFonts w:ascii="Arial" w:hAnsi="Arial" w:cs="Arial"/>
          <w:szCs w:val="24"/>
        </w:rPr>
        <w:t xml:space="preserve"> Councillor </w:t>
      </w:r>
      <w:r w:rsidR="00BE04B9">
        <w:rPr>
          <w:rFonts w:ascii="Arial" w:hAnsi="Arial" w:cs="Arial"/>
          <w:szCs w:val="24"/>
        </w:rPr>
        <w:t>Smyth</w:t>
      </w:r>
      <w:r w:rsidRPr="000F4521">
        <w:rPr>
          <w:rFonts w:ascii="Arial" w:hAnsi="Arial" w:cs="Arial"/>
          <w:szCs w:val="24"/>
        </w:rPr>
        <w:t xml:space="preserve"> gave notice of </w:t>
      </w:r>
      <w:r w:rsidR="00BE04B9">
        <w:rPr>
          <w:rFonts w:ascii="Arial" w:hAnsi="Arial" w:cs="Arial"/>
          <w:szCs w:val="24"/>
        </w:rPr>
        <w:t>her</w:t>
      </w:r>
      <w:r w:rsidRPr="000F4521">
        <w:rPr>
          <w:rFonts w:ascii="Arial" w:hAnsi="Arial" w:cs="Arial"/>
          <w:szCs w:val="24"/>
        </w:rPr>
        <w:t xml:space="preserve"> intention to move the following at </w:t>
      </w:r>
      <w:r>
        <w:rPr>
          <w:rFonts w:ascii="Arial" w:hAnsi="Arial" w:cs="Arial"/>
          <w:szCs w:val="24"/>
        </w:rPr>
        <w:t>this meeting</w:t>
      </w:r>
      <w:r w:rsidRPr="000F4521">
        <w:rPr>
          <w:rFonts w:ascii="Arial" w:hAnsi="Arial" w:cs="Arial"/>
          <w:szCs w:val="24"/>
        </w:rPr>
        <w:t>.</w:t>
      </w:r>
    </w:p>
    <w:p w14:paraId="01C564DD" w14:textId="77777777" w:rsidR="00304A16" w:rsidRDefault="00304A16" w:rsidP="00304A16">
      <w:pPr>
        <w:pStyle w:val="BodyTextIndent"/>
        <w:tabs>
          <w:tab w:val="clear" w:pos="720"/>
        </w:tabs>
        <w:ind w:left="0"/>
        <w:rPr>
          <w:rFonts w:ascii="Arial" w:hAnsi="Arial" w:cs="Arial"/>
          <w:szCs w:val="24"/>
        </w:rPr>
      </w:pPr>
    </w:p>
    <w:p w14:paraId="630D7BC1" w14:textId="77777777" w:rsidR="00B30260" w:rsidRPr="00B30260" w:rsidRDefault="00B30260" w:rsidP="00B30260">
      <w:pPr>
        <w:rPr>
          <w:rFonts w:ascii="Arial" w:hAnsi="Arial" w:cs="Arial"/>
          <w:b/>
          <w:bCs/>
          <w:szCs w:val="24"/>
        </w:rPr>
      </w:pPr>
      <w:r w:rsidRPr="00B30260">
        <w:rPr>
          <w:rFonts w:ascii="Arial" w:hAnsi="Arial" w:cs="Arial"/>
          <w:b/>
          <w:bCs/>
          <w:szCs w:val="24"/>
        </w:rPr>
        <w:t>Council:</w:t>
      </w:r>
    </w:p>
    <w:p w14:paraId="17517F4C" w14:textId="77777777" w:rsidR="00B30260" w:rsidRPr="00B30260" w:rsidRDefault="00B30260" w:rsidP="00B30260">
      <w:pPr>
        <w:rPr>
          <w:rFonts w:ascii="Arial" w:hAnsi="Arial" w:cs="Arial"/>
          <w:b/>
          <w:bCs/>
          <w:color w:val="000000" w:themeColor="text1"/>
          <w:szCs w:val="22"/>
        </w:rPr>
      </w:pPr>
    </w:p>
    <w:p w14:paraId="2C8D3478" w14:textId="77777777" w:rsidR="00B30260" w:rsidRPr="00B30260" w:rsidRDefault="00B30260" w:rsidP="000C551D">
      <w:pPr>
        <w:pStyle w:val="ListParagraph"/>
        <w:numPr>
          <w:ilvl w:val="0"/>
          <w:numId w:val="61"/>
        </w:numPr>
        <w:ind w:left="567"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 xml:space="preserve">requests the CEO to provide a report on the land swap between Western Power and the City, including but not limited </w:t>
      </w:r>
      <w:proofErr w:type="gramStart"/>
      <w:r w:rsidRPr="00B30260">
        <w:rPr>
          <w:rFonts w:ascii="Arial" w:hAnsi="Arial" w:cs="Arial"/>
          <w:b/>
          <w:bCs/>
          <w:color w:val="000000" w:themeColor="text1"/>
          <w:szCs w:val="24"/>
        </w:rPr>
        <w:t>to;</w:t>
      </w:r>
      <w:proofErr w:type="gramEnd"/>
    </w:p>
    <w:p w14:paraId="4022995D" w14:textId="77777777" w:rsidR="00B30260" w:rsidRPr="00B30260" w:rsidRDefault="00B30260" w:rsidP="00B30260">
      <w:pPr>
        <w:pStyle w:val="ListParagraph"/>
        <w:ind w:left="360"/>
        <w:contextualSpacing w:val="0"/>
        <w:jc w:val="both"/>
        <w:rPr>
          <w:rFonts w:ascii="Arial" w:hAnsi="Arial" w:cs="Arial"/>
          <w:b/>
          <w:bCs/>
          <w:color w:val="000000" w:themeColor="text1"/>
          <w:szCs w:val="24"/>
        </w:rPr>
      </w:pPr>
    </w:p>
    <w:p w14:paraId="0A62605A" w14:textId="77777777" w:rsidR="00B30260" w:rsidRPr="00B30260" w:rsidRDefault="00B30260" w:rsidP="000C551D">
      <w:pPr>
        <w:pStyle w:val="ListParagraph"/>
        <w:numPr>
          <w:ilvl w:val="0"/>
          <w:numId w:val="60"/>
        </w:numPr>
        <w:ind w:left="1134" w:hanging="567"/>
        <w:contextualSpacing w:val="0"/>
        <w:jc w:val="both"/>
        <w:rPr>
          <w:rFonts w:ascii="Arial" w:hAnsi="Arial" w:cs="Arial"/>
          <w:b/>
          <w:color w:val="000000" w:themeColor="text1"/>
        </w:rPr>
      </w:pPr>
      <w:r w:rsidRPr="024681D4">
        <w:rPr>
          <w:rFonts w:ascii="Arial" w:hAnsi="Arial" w:cs="Arial"/>
          <w:b/>
          <w:color w:val="000000" w:themeColor="text1"/>
        </w:rPr>
        <w:t xml:space="preserve">Lot configuration, abuttals to adjoining properties and access </w:t>
      </w:r>
      <w:proofErr w:type="gramStart"/>
      <w:r w:rsidRPr="024681D4">
        <w:rPr>
          <w:rFonts w:ascii="Arial" w:hAnsi="Arial" w:cs="Arial"/>
          <w:b/>
          <w:color w:val="000000" w:themeColor="text1"/>
        </w:rPr>
        <w:t>points;</w:t>
      </w:r>
      <w:proofErr w:type="gramEnd"/>
    </w:p>
    <w:p w14:paraId="7B170ED2" w14:textId="77777777" w:rsidR="00B30260" w:rsidRPr="00B30260" w:rsidRDefault="00B30260" w:rsidP="000C551D">
      <w:pPr>
        <w:pStyle w:val="ListParagraph"/>
        <w:numPr>
          <w:ilvl w:val="0"/>
          <w:numId w:val="60"/>
        </w:numPr>
        <w:ind w:left="1134" w:hanging="567"/>
        <w:contextualSpacing w:val="0"/>
        <w:jc w:val="both"/>
        <w:rPr>
          <w:rFonts w:ascii="Arial" w:hAnsi="Arial" w:cs="Arial"/>
          <w:b/>
          <w:color w:val="000000" w:themeColor="text1"/>
        </w:rPr>
      </w:pPr>
      <w:r w:rsidRPr="024681D4">
        <w:rPr>
          <w:rFonts w:ascii="Arial" w:hAnsi="Arial" w:cs="Arial"/>
          <w:b/>
          <w:color w:val="000000" w:themeColor="text1"/>
        </w:rPr>
        <w:t>Anticipated land-use and potential for development; and</w:t>
      </w:r>
    </w:p>
    <w:p w14:paraId="3EA07BFC" w14:textId="77777777" w:rsidR="00B30260" w:rsidRPr="00B30260" w:rsidRDefault="00B30260" w:rsidP="000C551D">
      <w:pPr>
        <w:pStyle w:val="ListParagraph"/>
        <w:numPr>
          <w:ilvl w:val="0"/>
          <w:numId w:val="60"/>
        </w:numPr>
        <w:ind w:left="1134" w:hanging="567"/>
        <w:contextualSpacing w:val="0"/>
        <w:jc w:val="both"/>
        <w:rPr>
          <w:rFonts w:ascii="Arial" w:hAnsi="Arial" w:cs="Arial"/>
          <w:b/>
          <w:color w:val="000000" w:themeColor="text1"/>
        </w:rPr>
      </w:pPr>
      <w:r w:rsidRPr="024681D4">
        <w:rPr>
          <w:rFonts w:ascii="Arial" w:hAnsi="Arial" w:cs="Arial"/>
          <w:b/>
          <w:color w:val="000000" w:themeColor="text1"/>
        </w:rPr>
        <w:t>Viability as contiguous bushland reserve.</w:t>
      </w:r>
    </w:p>
    <w:p w14:paraId="2DC14964" w14:textId="77777777" w:rsidR="00B30260" w:rsidRPr="00B30260" w:rsidRDefault="00B30260" w:rsidP="00B30260">
      <w:pPr>
        <w:jc w:val="both"/>
        <w:rPr>
          <w:rFonts w:ascii="Arial" w:hAnsi="Arial" w:cs="Arial"/>
          <w:b/>
          <w:bCs/>
          <w:color w:val="000000" w:themeColor="text1"/>
          <w:sz w:val="28"/>
          <w:szCs w:val="22"/>
        </w:rPr>
      </w:pPr>
    </w:p>
    <w:p w14:paraId="6B2948CF" w14:textId="77777777" w:rsidR="00B30260" w:rsidRPr="00B30260" w:rsidRDefault="00B30260" w:rsidP="000C551D">
      <w:pPr>
        <w:pStyle w:val="ListParagraph"/>
        <w:numPr>
          <w:ilvl w:val="0"/>
          <w:numId w:val="61"/>
        </w:numPr>
        <w:ind w:left="567"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 xml:space="preserve">instructs the CEO </w:t>
      </w:r>
      <w:proofErr w:type="gramStart"/>
      <w:r w:rsidRPr="00B30260">
        <w:rPr>
          <w:rFonts w:ascii="Arial" w:hAnsi="Arial" w:cs="Arial"/>
          <w:b/>
          <w:bCs/>
          <w:color w:val="000000" w:themeColor="text1"/>
          <w:szCs w:val="24"/>
        </w:rPr>
        <w:t>to;</w:t>
      </w:r>
      <w:proofErr w:type="gramEnd"/>
    </w:p>
    <w:p w14:paraId="29DB11FB" w14:textId="77777777" w:rsidR="00B30260" w:rsidRPr="00B30260" w:rsidRDefault="00B30260" w:rsidP="00B30260">
      <w:pPr>
        <w:pStyle w:val="ListParagraph"/>
        <w:ind w:left="360"/>
        <w:contextualSpacing w:val="0"/>
        <w:jc w:val="both"/>
        <w:rPr>
          <w:rFonts w:ascii="Arial" w:hAnsi="Arial" w:cs="Arial"/>
          <w:b/>
          <w:bCs/>
          <w:color w:val="000000" w:themeColor="text1"/>
          <w:szCs w:val="24"/>
        </w:rPr>
      </w:pPr>
    </w:p>
    <w:p w14:paraId="544D897F" w14:textId="77777777" w:rsidR="00B30260" w:rsidRPr="00B30260" w:rsidRDefault="00B30260" w:rsidP="000C551D">
      <w:pPr>
        <w:pStyle w:val="ListParagraph"/>
        <w:numPr>
          <w:ilvl w:val="0"/>
          <w:numId w:val="62"/>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 xml:space="preserve">ensure that the newly configured Reserve R43379 with its encumbered remnant bushland flora and fauna are protected during the development and construction on adjoining </w:t>
      </w:r>
      <w:proofErr w:type="gramStart"/>
      <w:r w:rsidRPr="00B30260">
        <w:rPr>
          <w:rFonts w:ascii="Arial" w:hAnsi="Arial" w:cs="Arial"/>
          <w:b/>
          <w:bCs/>
          <w:color w:val="000000" w:themeColor="text1"/>
          <w:szCs w:val="24"/>
        </w:rPr>
        <w:t>lots;</w:t>
      </w:r>
      <w:proofErr w:type="gramEnd"/>
    </w:p>
    <w:p w14:paraId="3DA0B9A2" w14:textId="77777777" w:rsidR="00B30260" w:rsidRPr="00B30260" w:rsidRDefault="00B30260" w:rsidP="000C551D">
      <w:pPr>
        <w:pStyle w:val="ListParagraph"/>
        <w:numPr>
          <w:ilvl w:val="0"/>
          <w:numId w:val="62"/>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instructs the CEO to negotiate with the Town of Cambridge on the feasibility of a shared bush-care management plan at the interface of Mt Claremont Reserve and Banksia Farm Reserve R45409; and</w:t>
      </w:r>
    </w:p>
    <w:p w14:paraId="59FE564A" w14:textId="77777777" w:rsidR="00B30260" w:rsidRPr="00B30260" w:rsidRDefault="00B30260" w:rsidP="000C551D">
      <w:pPr>
        <w:pStyle w:val="ListParagraph"/>
        <w:numPr>
          <w:ilvl w:val="0"/>
          <w:numId w:val="62"/>
        </w:numPr>
        <w:ind w:left="1134" w:hanging="567"/>
        <w:contextualSpacing w:val="0"/>
        <w:jc w:val="both"/>
        <w:rPr>
          <w:rFonts w:ascii="Arial" w:hAnsi="Arial" w:cs="Arial"/>
          <w:b/>
          <w:bCs/>
          <w:color w:val="000000" w:themeColor="text1"/>
          <w:szCs w:val="24"/>
        </w:rPr>
      </w:pPr>
      <w:r w:rsidRPr="00B30260">
        <w:rPr>
          <w:rFonts w:ascii="Arial" w:hAnsi="Arial" w:cs="Arial"/>
          <w:b/>
          <w:bCs/>
          <w:color w:val="000000" w:themeColor="text1"/>
          <w:szCs w:val="24"/>
        </w:rPr>
        <w:t>prepare a cost projection for any remedial work and impact on Budget in out years.</w:t>
      </w:r>
    </w:p>
    <w:p w14:paraId="03E66D09" w14:textId="2BCAD7C4"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1FC4564B" w14:textId="77777777" w:rsidR="00393DFC" w:rsidRDefault="00393DFC"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0E29E3C9" w14:textId="77777777" w:rsidR="00393DFC" w:rsidRDefault="00393DFC" w:rsidP="00393DFC">
      <w:pPr>
        <w:pStyle w:val="ReportSubHeading"/>
      </w:pPr>
      <w:r>
        <w:t>Justification</w:t>
      </w:r>
    </w:p>
    <w:p w14:paraId="78144F43" w14:textId="77777777" w:rsidR="00393DFC" w:rsidRPr="004C42E2" w:rsidRDefault="00393DFC" w:rsidP="00393DFC">
      <w:pPr>
        <w:pStyle w:val="ReportSubHeading"/>
      </w:pPr>
    </w:p>
    <w:p w14:paraId="3E31B4DA" w14:textId="77777777" w:rsidR="00393DFC" w:rsidRDefault="00393DFC" w:rsidP="000C551D">
      <w:pPr>
        <w:pStyle w:val="ReportSubHeading"/>
        <w:numPr>
          <w:ilvl w:val="0"/>
          <w:numId w:val="63"/>
        </w:numPr>
        <w:ind w:left="567" w:hanging="567"/>
      </w:pPr>
      <w:r>
        <w:t>To inform and update Council of the strategy and dealings concerning the land subject to a recent land swap and rationalisation with Western power.</w:t>
      </w:r>
    </w:p>
    <w:p w14:paraId="13F3DE3F" w14:textId="77777777" w:rsidR="00393DFC" w:rsidRDefault="00393DFC" w:rsidP="000C551D">
      <w:pPr>
        <w:pStyle w:val="ReportSubHeading"/>
        <w:numPr>
          <w:ilvl w:val="0"/>
          <w:numId w:val="63"/>
        </w:numPr>
        <w:ind w:left="567" w:hanging="567"/>
      </w:pPr>
      <w:r>
        <w:t>Western Power subsequently sold the northern portion to a developer; while the southern portion adjoining the Mt Claremont Community Centre and Haldane House has returned to the City of Nedlands as a Reserve for purposes that have not been determined.</w:t>
      </w:r>
    </w:p>
    <w:p w14:paraId="0DA1E291" w14:textId="77777777" w:rsidR="00393DFC" w:rsidRDefault="00393DFC" w:rsidP="000C551D">
      <w:pPr>
        <w:pStyle w:val="ReportSubHeading"/>
        <w:numPr>
          <w:ilvl w:val="0"/>
          <w:numId w:val="63"/>
        </w:numPr>
        <w:ind w:left="567" w:hanging="567"/>
      </w:pPr>
      <w:r>
        <w:t>Protect land and vegetation during construction on Lot 100 immediately to the north.</w:t>
      </w:r>
    </w:p>
    <w:p w14:paraId="167D99B0" w14:textId="77777777" w:rsidR="00393DFC" w:rsidRDefault="00393DFC" w:rsidP="000C551D">
      <w:pPr>
        <w:pStyle w:val="ReportSubHeading"/>
        <w:numPr>
          <w:ilvl w:val="0"/>
          <w:numId w:val="63"/>
        </w:numPr>
        <w:ind w:left="567" w:hanging="567"/>
      </w:pPr>
      <w:r>
        <w:t>Manage connection with adjoining bush land administered by the Town of Cambridge.</w:t>
      </w:r>
    </w:p>
    <w:p w14:paraId="6B7DB393" w14:textId="77777777" w:rsidR="00393DFC" w:rsidRDefault="00393DFC" w:rsidP="000C551D">
      <w:pPr>
        <w:pStyle w:val="ReportSubHeading"/>
        <w:numPr>
          <w:ilvl w:val="0"/>
          <w:numId w:val="63"/>
        </w:numPr>
        <w:ind w:left="567" w:hanging="567"/>
      </w:pPr>
      <w:r w:rsidRPr="004C42E2">
        <w:t>Facilitates forward planning and future budget allocations.</w:t>
      </w:r>
    </w:p>
    <w:p w14:paraId="505F08E9" w14:textId="77777777" w:rsidR="00393DFC" w:rsidRDefault="00393DFC" w:rsidP="00393DFC">
      <w:pPr>
        <w:pStyle w:val="ReportSubHeading"/>
      </w:pPr>
    </w:p>
    <w:p w14:paraId="3622B574" w14:textId="68E5ABE2" w:rsidR="00B30260" w:rsidRPr="00393DFC" w:rsidRDefault="00393DFC" w:rsidP="00393DFC">
      <w:pPr>
        <w:numPr>
          <w:ilvl w:val="12"/>
          <w:numId w:val="0"/>
        </w:numPr>
        <w:tabs>
          <w:tab w:val="left" w:pos="1440"/>
          <w:tab w:val="left" w:pos="2410"/>
          <w:tab w:val="left" w:pos="2977"/>
          <w:tab w:val="right" w:pos="8335"/>
          <w:tab w:val="right" w:pos="8505"/>
        </w:tabs>
        <w:jc w:val="both"/>
        <w:rPr>
          <w:rFonts w:ascii="Arial" w:hAnsi="Arial" w:cs="Arial"/>
          <w:szCs w:val="24"/>
        </w:rPr>
      </w:pPr>
      <w:r w:rsidRPr="00393DFC">
        <w:rPr>
          <w:rFonts w:ascii="Arial" w:hAnsi="Arial" w:cs="Arial"/>
        </w:rPr>
        <w:t>This land has remnant bushland including banksias that are at risk, particularly in the event of nearby construction.  This land reserve is adjacent to the Mt Claremont Community Centre and as we have seen in the construction adjacent to Dalkeith Hall, building sites have little regard for their neighbours.  We should not have to carry the cost of natural asset degradation and remediation.</w:t>
      </w:r>
    </w:p>
    <w:p w14:paraId="1CBD0746" w14:textId="77777777" w:rsidR="00B30260" w:rsidRDefault="00B30260"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9F194BA"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CA393A">
        <w:rPr>
          <w:rFonts w:ascii="Arial" w:hAnsi="Arial" w:cs="Arial"/>
          <w:szCs w:val="24"/>
        </w:rPr>
        <w:lastRenderedPageBreak/>
        <w:t>Administration Comment</w:t>
      </w:r>
    </w:p>
    <w:p w14:paraId="03E38370" w14:textId="77777777" w:rsidR="00304A16" w:rsidRDefault="00304A16" w:rsidP="00304A16">
      <w:pPr>
        <w:pStyle w:val="BodyTextIndent"/>
        <w:tabs>
          <w:tab w:val="clear" w:pos="720"/>
        </w:tabs>
        <w:ind w:left="0"/>
        <w:rPr>
          <w:rFonts w:ascii="Arial" w:hAnsi="Arial" w:cs="Arial"/>
          <w:szCs w:val="24"/>
        </w:rPr>
      </w:pPr>
    </w:p>
    <w:p w14:paraId="212AD51F"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 xml:space="preserve">The land swap relating to Lot 500 Montgomery Drive, Mt Claremont, between Western Power and the City of Nedlands was completed with no variances to what has already been endorsed by Council in July 2019 (PD23.19). Lots 500 and 501 are now both part of Class C Reserve 43379 which is vested to the </w:t>
      </w:r>
      <w:proofErr w:type="gramStart"/>
      <w:r w:rsidRPr="00876C6F">
        <w:rPr>
          <w:rFonts w:ascii="Arial" w:hAnsi="Arial" w:cs="Arial"/>
          <w:sz w:val="24"/>
          <w:szCs w:val="24"/>
        </w:rPr>
        <w:t>City</w:t>
      </w:r>
      <w:proofErr w:type="gramEnd"/>
      <w:r w:rsidRPr="00876C6F">
        <w:rPr>
          <w:rFonts w:ascii="Arial" w:hAnsi="Arial" w:cs="Arial"/>
          <w:sz w:val="24"/>
          <w:szCs w:val="24"/>
        </w:rPr>
        <w:t xml:space="preserve"> for the purpose of ‘Public Recreation’</w:t>
      </w:r>
    </w:p>
    <w:p w14:paraId="033ECCA0" w14:textId="77777777" w:rsidR="00876C6F" w:rsidRPr="00876C6F" w:rsidRDefault="00876C6F" w:rsidP="00876C6F">
      <w:pPr>
        <w:pStyle w:val="xmsonormal"/>
        <w:jc w:val="both"/>
        <w:rPr>
          <w:rFonts w:ascii="Arial" w:hAnsi="Arial" w:cs="Arial"/>
          <w:sz w:val="24"/>
          <w:szCs w:val="24"/>
        </w:rPr>
      </w:pPr>
    </w:p>
    <w:p w14:paraId="1B3CB8BF"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 xml:space="preserve">Reserve 43379 (Lot 500) is only 830sqm in area, thus from a natural </w:t>
      </w:r>
      <w:proofErr w:type="gramStart"/>
      <w:r w:rsidRPr="00876C6F">
        <w:rPr>
          <w:rFonts w:ascii="Arial" w:hAnsi="Arial" w:cs="Arial"/>
          <w:sz w:val="24"/>
          <w:szCs w:val="24"/>
        </w:rPr>
        <w:t>areas</w:t>
      </w:r>
      <w:proofErr w:type="gramEnd"/>
      <w:r w:rsidRPr="00876C6F">
        <w:rPr>
          <w:rFonts w:ascii="Arial" w:hAnsi="Arial" w:cs="Arial"/>
          <w:sz w:val="24"/>
          <w:szCs w:val="24"/>
        </w:rPr>
        <w:t xml:space="preserve"> perspective the perimeter circumference relative to the total area, will make the maintenance of the site not cost efficient and is unlikely to be recommended by Administration. Its management as a park which preserves the trees on the site is possible.</w:t>
      </w:r>
    </w:p>
    <w:p w14:paraId="038827B9" w14:textId="77777777" w:rsidR="00876C6F" w:rsidRPr="00876C6F" w:rsidRDefault="00876C6F" w:rsidP="00876C6F">
      <w:pPr>
        <w:pStyle w:val="xmsonormal"/>
        <w:jc w:val="both"/>
        <w:rPr>
          <w:rFonts w:ascii="Arial" w:hAnsi="Arial" w:cs="Arial"/>
          <w:sz w:val="24"/>
          <w:szCs w:val="24"/>
        </w:rPr>
      </w:pPr>
    </w:p>
    <w:p w14:paraId="19688E65" w14:textId="156B7CE8"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The interface with Reserve 45409 located within the Town of Cambridge is separated from Reserve 43379 by Lot 6987 which is owned by the City of Nedlands (Mt Claremont Playgroup /Community Centre</w:t>
      </w:r>
      <w:proofErr w:type="gramStart"/>
      <w:r w:rsidRPr="00876C6F">
        <w:rPr>
          <w:rFonts w:ascii="Arial" w:hAnsi="Arial" w:cs="Arial"/>
          <w:sz w:val="24"/>
          <w:szCs w:val="24"/>
        </w:rPr>
        <w:t>) .</w:t>
      </w:r>
      <w:proofErr w:type="gramEnd"/>
      <w:r w:rsidRPr="00876C6F">
        <w:rPr>
          <w:rFonts w:ascii="Arial" w:hAnsi="Arial" w:cs="Arial"/>
          <w:sz w:val="24"/>
          <w:szCs w:val="24"/>
        </w:rPr>
        <w:t xml:space="preserve"> This lack of </w:t>
      </w:r>
      <w:proofErr w:type="gramStart"/>
      <w:r w:rsidRPr="00876C6F">
        <w:rPr>
          <w:rFonts w:ascii="Arial" w:hAnsi="Arial" w:cs="Arial"/>
          <w:sz w:val="24"/>
          <w:szCs w:val="24"/>
        </w:rPr>
        <w:t>an  interface</w:t>
      </w:r>
      <w:proofErr w:type="gramEnd"/>
      <w:r w:rsidRPr="00876C6F">
        <w:rPr>
          <w:rFonts w:ascii="Arial" w:hAnsi="Arial" w:cs="Arial"/>
          <w:sz w:val="24"/>
          <w:szCs w:val="24"/>
        </w:rPr>
        <w:t xml:space="preserve"> combined with the size of Reserve 43379 (Lot 500) makes the joint management of the sites problematic. </w:t>
      </w:r>
      <w:proofErr w:type="gramStart"/>
      <w:r w:rsidRPr="00876C6F">
        <w:rPr>
          <w:rFonts w:ascii="Arial" w:hAnsi="Arial" w:cs="Arial"/>
          <w:sz w:val="24"/>
          <w:szCs w:val="24"/>
        </w:rPr>
        <w:t>With regard to</w:t>
      </w:r>
      <w:proofErr w:type="gramEnd"/>
      <w:r w:rsidRPr="00876C6F">
        <w:rPr>
          <w:rFonts w:ascii="Arial" w:hAnsi="Arial" w:cs="Arial"/>
          <w:sz w:val="24"/>
          <w:szCs w:val="24"/>
        </w:rPr>
        <w:t xml:space="preserve"> Reserve 45409, this land is actually vested to the Botanic Gardens and Parks Authority for ‘Parks’ purposes.</w:t>
      </w:r>
    </w:p>
    <w:p w14:paraId="5B2B7648" w14:textId="77777777" w:rsidR="00876C6F" w:rsidRPr="00876C6F" w:rsidRDefault="00876C6F" w:rsidP="00876C6F">
      <w:pPr>
        <w:pStyle w:val="xmsonormal"/>
        <w:jc w:val="both"/>
        <w:rPr>
          <w:rFonts w:ascii="Arial" w:hAnsi="Arial" w:cs="Arial"/>
          <w:sz w:val="24"/>
          <w:szCs w:val="24"/>
        </w:rPr>
      </w:pPr>
    </w:p>
    <w:p w14:paraId="2D658DD6" w14:textId="57A3912B"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 xml:space="preserve">The </w:t>
      </w:r>
      <w:proofErr w:type="gramStart"/>
      <w:r w:rsidRPr="00876C6F">
        <w:rPr>
          <w:rFonts w:ascii="Arial" w:hAnsi="Arial" w:cs="Arial"/>
          <w:sz w:val="24"/>
          <w:szCs w:val="24"/>
        </w:rPr>
        <w:t>long term</w:t>
      </w:r>
      <w:proofErr w:type="gramEnd"/>
      <w:r w:rsidRPr="00876C6F">
        <w:rPr>
          <w:rFonts w:ascii="Arial" w:hAnsi="Arial" w:cs="Arial"/>
          <w:sz w:val="24"/>
          <w:szCs w:val="24"/>
        </w:rPr>
        <w:t xml:space="preserve"> use of Reserve 43379 (Lot 500) should include consideration of the community uses on the balance of Reserve 43379 and on Lot 6987, which could occur with the retention of the vegetation currently on the site.</w:t>
      </w:r>
    </w:p>
    <w:p w14:paraId="2BFF10E0" w14:textId="77777777" w:rsidR="00876C6F" w:rsidRPr="00876C6F" w:rsidRDefault="00876C6F" w:rsidP="00876C6F">
      <w:pPr>
        <w:pStyle w:val="xmsonormal"/>
        <w:jc w:val="both"/>
        <w:rPr>
          <w:rFonts w:ascii="Arial" w:hAnsi="Arial" w:cs="Arial"/>
          <w:sz w:val="24"/>
          <w:szCs w:val="24"/>
        </w:rPr>
      </w:pPr>
    </w:p>
    <w:p w14:paraId="73373BD0" w14:textId="77777777" w:rsidR="00876C6F" w:rsidRPr="00876C6F" w:rsidRDefault="00876C6F" w:rsidP="00876C6F">
      <w:pPr>
        <w:pStyle w:val="xmsonormal"/>
        <w:jc w:val="both"/>
        <w:rPr>
          <w:rFonts w:ascii="Arial" w:hAnsi="Arial" w:cs="Arial"/>
          <w:sz w:val="24"/>
          <w:szCs w:val="24"/>
        </w:rPr>
      </w:pPr>
      <w:r w:rsidRPr="00876C6F">
        <w:rPr>
          <w:rFonts w:ascii="Arial" w:hAnsi="Arial" w:cs="Arial"/>
          <w:sz w:val="24"/>
          <w:szCs w:val="24"/>
        </w:rPr>
        <w:t>Lot 100 is currently subject to a Development Application process. During the construction process, as a condition of the approval, Reserve 43379 will be able to be protected and will not be permitted to be used as part of the construction process, without Council’s consent.</w:t>
      </w:r>
    </w:p>
    <w:p w14:paraId="28FE7D9F" w14:textId="77777777" w:rsidR="00876C6F" w:rsidRPr="00876C6F" w:rsidRDefault="00876C6F" w:rsidP="00876C6F">
      <w:pPr>
        <w:pStyle w:val="xmsonormal"/>
        <w:jc w:val="both"/>
        <w:rPr>
          <w:rFonts w:ascii="Arial" w:hAnsi="Arial" w:cs="Arial"/>
          <w:sz w:val="24"/>
          <w:szCs w:val="24"/>
        </w:rPr>
      </w:pPr>
    </w:p>
    <w:p w14:paraId="4625F555" w14:textId="77777777" w:rsidR="00876C6F" w:rsidRPr="00876C6F" w:rsidRDefault="00876C6F" w:rsidP="00876C6F">
      <w:pPr>
        <w:jc w:val="both"/>
        <w:rPr>
          <w:rFonts w:ascii="Arial" w:hAnsi="Arial" w:cs="Arial"/>
          <w:szCs w:val="24"/>
        </w:rPr>
      </w:pPr>
      <w:r w:rsidRPr="00876C6F">
        <w:rPr>
          <w:rFonts w:ascii="Arial" w:hAnsi="Arial" w:cs="Arial"/>
          <w:szCs w:val="24"/>
        </w:rPr>
        <w:t>It is recommended that the Council resolve the following:</w:t>
      </w:r>
    </w:p>
    <w:p w14:paraId="39419D0A" w14:textId="77777777" w:rsidR="00876C6F" w:rsidRPr="00876C6F" w:rsidRDefault="00876C6F" w:rsidP="00876C6F">
      <w:pPr>
        <w:jc w:val="both"/>
        <w:rPr>
          <w:rFonts w:ascii="Arial" w:hAnsi="Arial" w:cs="Arial"/>
          <w:szCs w:val="24"/>
        </w:rPr>
      </w:pPr>
    </w:p>
    <w:p w14:paraId="25325656" w14:textId="77777777" w:rsidR="00876C6F" w:rsidRPr="00876C6F" w:rsidRDefault="00876C6F" w:rsidP="00876C6F">
      <w:pPr>
        <w:jc w:val="both"/>
        <w:rPr>
          <w:rFonts w:ascii="Arial" w:hAnsi="Arial" w:cs="Arial"/>
          <w:szCs w:val="24"/>
        </w:rPr>
      </w:pPr>
      <w:r w:rsidRPr="00876C6F">
        <w:rPr>
          <w:rFonts w:ascii="Arial" w:hAnsi="Arial" w:cs="Arial"/>
          <w:szCs w:val="24"/>
        </w:rPr>
        <w:t>A workshop of Councillors on the future use of Reserve 43379 (Lot 500</w:t>
      </w:r>
      <w:proofErr w:type="gramStart"/>
      <w:r w:rsidRPr="00876C6F">
        <w:rPr>
          <w:rFonts w:ascii="Arial" w:hAnsi="Arial" w:cs="Arial"/>
          <w:szCs w:val="24"/>
        </w:rPr>
        <w:t>)  be</w:t>
      </w:r>
      <w:proofErr w:type="gramEnd"/>
      <w:r w:rsidRPr="00876C6F">
        <w:rPr>
          <w:rFonts w:ascii="Arial" w:hAnsi="Arial" w:cs="Arial"/>
          <w:szCs w:val="24"/>
        </w:rPr>
        <w:t xml:space="preserve"> held, including considerations of the protection of the vegetation currently on the site and the associated cost implications.</w:t>
      </w:r>
    </w:p>
    <w:p w14:paraId="1726E295" w14:textId="77777777" w:rsidR="00876C6F" w:rsidRDefault="00876C6F" w:rsidP="00876C6F">
      <w:pPr>
        <w:rPr>
          <w:rFonts w:ascii="Arial" w:hAnsi="Arial" w:cs="Arial"/>
          <w:szCs w:val="24"/>
        </w:rPr>
      </w:pPr>
    </w:p>
    <w:p w14:paraId="0BBF0BF0" w14:textId="14BB6444"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402322F" w14:textId="134C18BB"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432F405"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6D6259BA" w14:textId="77777777" w:rsidR="00BE04B9" w:rsidRDefault="00BE04B9">
      <w:pPr>
        <w:rPr>
          <w:rFonts w:ascii="Arial" w:hAnsi="Arial" w:cs="Arial"/>
          <w:b/>
          <w:kern w:val="28"/>
          <w:szCs w:val="24"/>
        </w:rPr>
      </w:pPr>
      <w:r>
        <w:rPr>
          <w:rFonts w:ascii="Arial" w:hAnsi="Arial" w:cs="Arial"/>
          <w:szCs w:val="24"/>
        </w:rPr>
        <w:br w:type="page"/>
      </w:r>
    </w:p>
    <w:p w14:paraId="71C83483" w14:textId="40003725" w:rsidR="00304A16" w:rsidRPr="00607D73" w:rsidRDefault="00304A16" w:rsidP="00304A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4" w:name="_Toc83229099"/>
      <w:r w:rsidRPr="00607D73">
        <w:rPr>
          <w:rFonts w:ascii="Arial" w:hAnsi="Arial" w:cs="Arial"/>
          <w:sz w:val="24"/>
          <w:szCs w:val="24"/>
          <w:u w:val="none"/>
        </w:rPr>
        <w:lastRenderedPageBreak/>
        <w:t xml:space="preserve">Councillor </w:t>
      </w:r>
      <w:r w:rsidR="00203598" w:rsidRPr="00607D73">
        <w:rPr>
          <w:rFonts w:ascii="Arial" w:hAnsi="Arial" w:cs="Arial"/>
          <w:sz w:val="24"/>
          <w:szCs w:val="24"/>
          <w:u w:val="none"/>
          <w:shd w:val="clear" w:color="auto" w:fill="E6E6E6"/>
        </w:rPr>
        <w:t>Mangano</w:t>
      </w:r>
      <w:r w:rsidRPr="00607D73">
        <w:rPr>
          <w:rFonts w:ascii="Arial" w:hAnsi="Arial" w:cs="Arial"/>
          <w:sz w:val="24"/>
          <w:szCs w:val="24"/>
          <w:u w:val="none"/>
        </w:rPr>
        <w:t xml:space="preserve"> – </w:t>
      </w:r>
      <w:r w:rsidR="00203598" w:rsidRPr="00607D73">
        <w:rPr>
          <w:rFonts w:ascii="Arial" w:hAnsi="Arial" w:cs="Arial"/>
          <w:sz w:val="24"/>
          <w:szCs w:val="24"/>
          <w:u w:val="none"/>
          <w:shd w:val="clear" w:color="auto" w:fill="E6E6E6"/>
        </w:rPr>
        <w:t>Repair of damaged footpaths on Waratah Avenue</w:t>
      </w:r>
      <w:bookmarkEnd w:id="94"/>
    </w:p>
    <w:p w14:paraId="2893777C" w14:textId="77777777" w:rsidR="00304A16" w:rsidRPr="00607D73" w:rsidRDefault="00304A16" w:rsidP="00304A16">
      <w:pPr>
        <w:tabs>
          <w:tab w:val="left" w:pos="720"/>
          <w:tab w:val="left" w:pos="1440"/>
          <w:tab w:val="left" w:pos="2410"/>
          <w:tab w:val="left" w:pos="2977"/>
          <w:tab w:val="right" w:pos="8505"/>
        </w:tabs>
        <w:rPr>
          <w:rFonts w:ascii="Arial" w:hAnsi="Arial" w:cs="Arial"/>
          <w:szCs w:val="24"/>
        </w:rPr>
      </w:pPr>
    </w:p>
    <w:p w14:paraId="3C5B871F" w14:textId="3B8F1F16" w:rsidR="00304A16" w:rsidRPr="00607D73" w:rsidRDefault="00203598" w:rsidP="00304A16">
      <w:pPr>
        <w:pStyle w:val="BodyTextIndent"/>
        <w:tabs>
          <w:tab w:val="clear" w:pos="720"/>
        </w:tabs>
        <w:ind w:left="0"/>
        <w:rPr>
          <w:rFonts w:ascii="Arial" w:hAnsi="Arial" w:cs="Arial"/>
          <w:szCs w:val="24"/>
        </w:rPr>
      </w:pPr>
      <w:r w:rsidRPr="00607D73">
        <w:rPr>
          <w:rFonts w:ascii="Arial" w:hAnsi="Arial" w:cs="Arial"/>
          <w:szCs w:val="24"/>
        </w:rPr>
        <w:t>O</w:t>
      </w:r>
      <w:r w:rsidR="00304A16" w:rsidRPr="00607D73">
        <w:rPr>
          <w:rFonts w:ascii="Arial" w:hAnsi="Arial" w:cs="Arial"/>
          <w:szCs w:val="24"/>
        </w:rPr>
        <w:t xml:space="preserve">n </w:t>
      </w:r>
      <w:r w:rsidRPr="00607D73">
        <w:rPr>
          <w:rFonts w:ascii="Arial" w:hAnsi="Arial" w:cs="Arial"/>
          <w:szCs w:val="24"/>
          <w:shd w:val="clear" w:color="auto" w:fill="E6E6E6"/>
        </w:rPr>
        <w:t>30 August</w:t>
      </w:r>
      <w:r w:rsidR="00304A16" w:rsidRPr="00607D73">
        <w:rPr>
          <w:rFonts w:ascii="Arial" w:hAnsi="Arial" w:cs="Arial"/>
          <w:szCs w:val="24"/>
        </w:rPr>
        <w:t xml:space="preserve"> Councillor </w:t>
      </w:r>
      <w:r w:rsidRPr="00607D73">
        <w:rPr>
          <w:rFonts w:ascii="Arial" w:hAnsi="Arial" w:cs="Arial"/>
          <w:szCs w:val="24"/>
          <w:shd w:val="clear" w:color="auto" w:fill="E6E6E6"/>
        </w:rPr>
        <w:t>Mangano</w:t>
      </w:r>
      <w:r w:rsidR="00304A16" w:rsidRPr="00607D73">
        <w:rPr>
          <w:rFonts w:ascii="Arial" w:hAnsi="Arial" w:cs="Arial"/>
          <w:szCs w:val="24"/>
        </w:rPr>
        <w:t xml:space="preserve"> gave notice of </w:t>
      </w:r>
      <w:r w:rsidRPr="00607D73">
        <w:rPr>
          <w:rFonts w:ascii="Arial" w:hAnsi="Arial" w:cs="Arial"/>
          <w:szCs w:val="24"/>
          <w:shd w:val="clear" w:color="auto" w:fill="E6E6E6"/>
        </w:rPr>
        <w:t>his</w:t>
      </w:r>
      <w:r w:rsidR="00304A16" w:rsidRPr="00607D73">
        <w:rPr>
          <w:rFonts w:ascii="Arial" w:hAnsi="Arial" w:cs="Arial"/>
          <w:szCs w:val="24"/>
        </w:rPr>
        <w:t xml:space="preserve"> intention to move the following at this meeting.</w:t>
      </w:r>
    </w:p>
    <w:p w14:paraId="1E5B7725" w14:textId="77777777" w:rsidR="00304A16" w:rsidRPr="00607D73" w:rsidRDefault="00304A16" w:rsidP="00304A16">
      <w:pPr>
        <w:pStyle w:val="BodyTextIndent"/>
        <w:tabs>
          <w:tab w:val="clear" w:pos="720"/>
        </w:tabs>
        <w:ind w:left="0"/>
        <w:rPr>
          <w:rFonts w:ascii="Arial" w:hAnsi="Arial" w:cs="Arial"/>
          <w:szCs w:val="24"/>
        </w:rPr>
      </w:pPr>
    </w:p>
    <w:p w14:paraId="252C6C85" w14:textId="728A2D44" w:rsidR="0007311B" w:rsidRPr="00607D73" w:rsidRDefault="0007311B" w:rsidP="0007311B">
      <w:pPr>
        <w:jc w:val="both"/>
        <w:rPr>
          <w:rFonts w:ascii="Arial" w:hAnsi="Arial" w:cs="Arial"/>
          <w:b/>
          <w:bCs/>
          <w:sz w:val="22"/>
          <w:lang w:eastAsia="en-AU"/>
        </w:rPr>
      </w:pPr>
      <w:r w:rsidRPr="00607D73">
        <w:rPr>
          <w:rFonts w:ascii="Arial" w:hAnsi="Arial" w:cs="Arial"/>
          <w:b/>
          <w:bCs/>
        </w:rPr>
        <w:t>That Council instructs the CEO to rectif</w:t>
      </w:r>
      <w:r w:rsidR="00085117" w:rsidRPr="00607D73">
        <w:rPr>
          <w:rFonts w:ascii="Arial" w:hAnsi="Arial" w:cs="Arial"/>
          <w:b/>
          <w:bCs/>
        </w:rPr>
        <w:t>y</w:t>
      </w:r>
      <w:r w:rsidRPr="00607D73">
        <w:rPr>
          <w:rFonts w:ascii="Arial" w:hAnsi="Arial" w:cs="Arial"/>
          <w:b/>
          <w:bCs/>
        </w:rPr>
        <w:t xml:space="preserve"> recent and </w:t>
      </w:r>
      <w:r w:rsidR="00A02FBF" w:rsidRPr="00607D73">
        <w:rPr>
          <w:rFonts w:ascii="Arial" w:hAnsi="Arial" w:cs="Arial"/>
          <w:b/>
          <w:bCs/>
        </w:rPr>
        <w:t>long-standing</w:t>
      </w:r>
      <w:r w:rsidRPr="00607D73">
        <w:rPr>
          <w:rFonts w:ascii="Arial" w:hAnsi="Arial" w:cs="Arial"/>
          <w:b/>
          <w:bCs/>
        </w:rPr>
        <w:t xml:space="preserve"> footpath damage on Waratah Ave, both in the shopping centre precinct and westwards to Victoria Ave</w:t>
      </w:r>
      <w:r w:rsidR="00085117" w:rsidRPr="00607D73">
        <w:rPr>
          <w:rFonts w:ascii="Arial" w:hAnsi="Arial" w:cs="Arial"/>
          <w:b/>
          <w:bCs/>
        </w:rPr>
        <w:t>nue</w:t>
      </w:r>
      <w:r w:rsidRPr="00607D73">
        <w:rPr>
          <w:rFonts w:ascii="Arial" w:hAnsi="Arial" w:cs="Arial"/>
          <w:b/>
          <w:bCs/>
        </w:rPr>
        <w:t>.</w:t>
      </w:r>
    </w:p>
    <w:p w14:paraId="344BE79C" w14:textId="77777777" w:rsidR="0007311B" w:rsidRPr="00607D73" w:rsidRDefault="0007311B" w:rsidP="0007311B">
      <w:pPr>
        <w:jc w:val="both"/>
        <w:rPr>
          <w:rFonts w:ascii="Arial" w:hAnsi="Arial" w:cs="Arial"/>
        </w:rPr>
      </w:pPr>
    </w:p>
    <w:p w14:paraId="2DEB5A01" w14:textId="77777777" w:rsidR="00A02FBF" w:rsidRPr="00607D73" w:rsidRDefault="00A02FBF" w:rsidP="0007311B">
      <w:pPr>
        <w:jc w:val="both"/>
        <w:rPr>
          <w:rFonts w:ascii="Arial" w:hAnsi="Arial" w:cs="Arial"/>
        </w:rPr>
      </w:pPr>
    </w:p>
    <w:p w14:paraId="5F01157A" w14:textId="7FE5F473" w:rsidR="0007311B" w:rsidRPr="0007311B" w:rsidRDefault="00A02FBF" w:rsidP="0007311B">
      <w:pPr>
        <w:jc w:val="both"/>
        <w:rPr>
          <w:rFonts w:ascii="Arial" w:hAnsi="Arial" w:cs="Arial"/>
        </w:rPr>
      </w:pPr>
      <w:r w:rsidRPr="00607D73">
        <w:rPr>
          <w:rFonts w:ascii="Arial" w:hAnsi="Arial" w:cs="Arial"/>
        </w:rPr>
        <w:t>Justification</w:t>
      </w:r>
    </w:p>
    <w:p w14:paraId="47A1BFF0" w14:textId="77777777" w:rsidR="0007311B" w:rsidRPr="0007311B" w:rsidRDefault="0007311B" w:rsidP="0007311B">
      <w:pPr>
        <w:jc w:val="both"/>
        <w:rPr>
          <w:rFonts w:ascii="Arial" w:hAnsi="Arial" w:cs="Arial"/>
        </w:rPr>
      </w:pPr>
    </w:p>
    <w:p w14:paraId="234D3321" w14:textId="77777777" w:rsidR="0007311B" w:rsidRPr="0007311B" w:rsidRDefault="0007311B" w:rsidP="00F64F6A">
      <w:pPr>
        <w:pStyle w:val="ListParagraph"/>
        <w:numPr>
          <w:ilvl w:val="0"/>
          <w:numId w:val="79"/>
        </w:numPr>
        <w:ind w:left="567" w:hanging="567"/>
        <w:contextualSpacing w:val="0"/>
        <w:jc w:val="both"/>
        <w:rPr>
          <w:rFonts w:ascii="Arial" w:hAnsi="Arial" w:cs="Arial"/>
        </w:rPr>
      </w:pPr>
      <w:r w:rsidRPr="0007311B">
        <w:rPr>
          <w:rFonts w:ascii="Arial" w:hAnsi="Arial" w:cs="Arial"/>
        </w:rPr>
        <w:t>Builders, in particular Niche Living, have damaged the footpath to such an extent that it presents a safety issue, particularly to elderly residents.</w:t>
      </w:r>
    </w:p>
    <w:p w14:paraId="63AF43C4" w14:textId="77777777" w:rsidR="0007311B" w:rsidRPr="0007311B" w:rsidRDefault="0007311B" w:rsidP="00F64F6A">
      <w:pPr>
        <w:pStyle w:val="ListParagraph"/>
        <w:numPr>
          <w:ilvl w:val="0"/>
          <w:numId w:val="79"/>
        </w:numPr>
        <w:ind w:left="567" w:hanging="567"/>
        <w:contextualSpacing w:val="0"/>
        <w:jc w:val="both"/>
        <w:rPr>
          <w:rFonts w:ascii="Arial" w:hAnsi="Arial" w:cs="Arial"/>
        </w:rPr>
      </w:pPr>
      <w:r w:rsidRPr="0007311B">
        <w:rPr>
          <w:rFonts w:ascii="Arial" w:hAnsi="Arial" w:cs="Arial"/>
        </w:rPr>
        <w:t>Subsidence where poor reinstatement work has been done.</w:t>
      </w:r>
    </w:p>
    <w:p w14:paraId="55C79AAE" w14:textId="77777777" w:rsidR="0007311B" w:rsidRPr="0007311B" w:rsidRDefault="0007311B" w:rsidP="00F64F6A">
      <w:pPr>
        <w:pStyle w:val="ListParagraph"/>
        <w:numPr>
          <w:ilvl w:val="0"/>
          <w:numId w:val="79"/>
        </w:numPr>
        <w:ind w:left="567" w:hanging="567"/>
        <w:contextualSpacing w:val="0"/>
        <w:jc w:val="both"/>
        <w:rPr>
          <w:rFonts w:ascii="Arial" w:hAnsi="Arial" w:cs="Arial"/>
        </w:rPr>
      </w:pPr>
      <w:r w:rsidRPr="0007311B">
        <w:rPr>
          <w:rFonts w:ascii="Arial" w:hAnsi="Arial" w:cs="Arial"/>
        </w:rPr>
        <w:t>Trip hazards where pits are above the level of the footpath, or pits are damaged.</w:t>
      </w:r>
    </w:p>
    <w:p w14:paraId="6585F54D" w14:textId="77777777" w:rsidR="0007311B" w:rsidRPr="0007311B" w:rsidRDefault="0007311B" w:rsidP="0007311B">
      <w:pPr>
        <w:jc w:val="both"/>
        <w:rPr>
          <w:rFonts w:ascii="Arial" w:hAnsi="Arial" w:cs="Arial"/>
        </w:rPr>
      </w:pPr>
    </w:p>
    <w:p w14:paraId="5F2080FC" w14:textId="77777777" w:rsidR="0007311B" w:rsidRPr="0007311B" w:rsidRDefault="0007311B" w:rsidP="0007311B">
      <w:pPr>
        <w:jc w:val="both"/>
        <w:rPr>
          <w:rFonts w:ascii="Arial" w:hAnsi="Arial" w:cs="Arial"/>
        </w:rPr>
      </w:pPr>
      <w:r w:rsidRPr="0007311B">
        <w:rPr>
          <w:rFonts w:ascii="Arial" w:hAnsi="Arial" w:cs="Arial"/>
        </w:rPr>
        <w:t xml:space="preserve">The </w:t>
      </w:r>
      <w:proofErr w:type="gramStart"/>
      <w:r w:rsidRPr="0007311B">
        <w:rPr>
          <w:rFonts w:ascii="Arial" w:hAnsi="Arial" w:cs="Arial"/>
        </w:rPr>
        <w:t>City</w:t>
      </w:r>
      <w:proofErr w:type="gramEnd"/>
      <w:r w:rsidRPr="0007311B">
        <w:rPr>
          <w:rFonts w:ascii="Arial" w:hAnsi="Arial" w:cs="Arial"/>
        </w:rPr>
        <w:t xml:space="preserve"> has an obligation and duty of care to provide safe footpaths where footpaths exist.</w:t>
      </w:r>
    </w:p>
    <w:p w14:paraId="507886F3"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0BF7C92B" w14:textId="77777777" w:rsidR="00A02FBF" w:rsidRPr="00203598" w:rsidRDefault="00A02FBF"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ADDFACF" w14:textId="77777777" w:rsidR="00304A16" w:rsidRPr="00203598"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203598">
        <w:rPr>
          <w:rFonts w:ascii="Arial" w:hAnsi="Arial" w:cs="Arial"/>
          <w:szCs w:val="24"/>
        </w:rPr>
        <w:t>Administration Comment</w:t>
      </w:r>
    </w:p>
    <w:p w14:paraId="70EBAB91" w14:textId="77777777" w:rsidR="00304A16" w:rsidRPr="00203598" w:rsidRDefault="00304A16" w:rsidP="00304A16">
      <w:pPr>
        <w:pStyle w:val="BodyTextIndent"/>
        <w:tabs>
          <w:tab w:val="clear" w:pos="720"/>
        </w:tabs>
        <w:ind w:left="0"/>
        <w:rPr>
          <w:rFonts w:ascii="Arial" w:hAnsi="Arial" w:cs="Arial"/>
          <w:szCs w:val="24"/>
        </w:rPr>
      </w:pPr>
    </w:p>
    <w:p w14:paraId="61AEC02E" w14:textId="77777777" w:rsidR="00A02FBF" w:rsidRDefault="00A02FBF" w:rsidP="00A02FBF">
      <w:pPr>
        <w:jc w:val="both"/>
        <w:rPr>
          <w:rFonts w:ascii="Arial" w:hAnsi="Arial" w:cs="Arial"/>
          <w:szCs w:val="24"/>
        </w:rPr>
      </w:pPr>
      <w:r>
        <w:rPr>
          <w:rFonts w:ascii="Arial" w:hAnsi="Arial" w:cs="Arial"/>
          <w:szCs w:val="24"/>
        </w:rPr>
        <w:t xml:space="preserve">In response to the Notice of Motion for the footpath issues along Waratah Ave, Administration confirms the following: </w:t>
      </w:r>
    </w:p>
    <w:p w14:paraId="080F99C1" w14:textId="77777777" w:rsidR="00A02FBF" w:rsidRDefault="00A02FBF" w:rsidP="00A02FBF">
      <w:pPr>
        <w:jc w:val="both"/>
        <w:rPr>
          <w:rFonts w:ascii="Arial" w:hAnsi="Arial" w:cs="Arial"/>
          <w:szCs w:val="24"/>
        </w:rPr>
      </w:pPr>
    </w:p>
    <w:p w14:paraId="598A29F3" w14:textId="77777777" w:rsidR="00A02FBF" w:rsidRDefault="00A02FBF" w:rsidP="00F64F6A">
      <w:pPr>
        <w:pStyle w:val="ListParagraph"/>
        <w:numPr>
          <w:ilvl w:val="0"/>
          <w:numId w:val="85"/>
        </w:numPr>
        <w:ind w:left="567" w:hanging="567"/>
        <w:contextualSpacing w:val="0"/>
        <w:jc w:val="both"/>
        <w:rPr>
          <w:rFonts w:ascii="Arial" w:hAnsi="Arial" w:cs="Arial"/>
        </w:rPr>
      </w:pPr>
      <w:r w:rsidRPr="024681D4">
        <w:rPr>
          <w:rFonts w:ascii="Arial" w:hAnsi="Arial" w:cs="Arial"/>
        </w:rPr>
        <w:t xml:space="preserve">The </w:t>
      </w:r>
      <w:proofErr w:type="gramStart"/>
      <w:r w:rsidRPr="024681D4">
        <w:rPr>
          <w:rFonts w:ascii="Arial" w:hAnsi="Arial" w:cs="Arial"/>
        </w:rPr>
        <w:t>City</w:t>
      </w:r>
      <w:proofErr w:type="gramEnd"/>
      <w:r w:rsidRPr="024681D4">
        <w:rPr>
          <w:rFonts w:ascii="Arial" w:hAnsi="Arial" w:cs="Arial"/>
        </w:rPr>
        <w:t xml:space="preserve"> will be engaging contractors to undertake repairs from operational budgets to the broken pram ramp and adjacent panel, on the corner of Alexander Rd and School Rd.  </w:t>
      </w:r>
    </w:p>
    <w:p w14:paraId="247828E5" w14:textId="77777777" w:rsidR="00A02FBF" w:rsidRDefault="00A02FBF" w:rsidP="00F64F6A">
      <w:pPr>
        <w:pStyle w:val="ListParagraph"/>
        <w:numPr>
          <w:ilvl w:val="0"/>
          <w:numId w:val="85"/>
        </w:numPr>
        <w:ind w:left="567" w:hanging="567"/>
        <w:contextualSpacing w:val="0"/>
        <w:jc w:val="both"/>
        <w:rPr>
          <w:rFonts w:ascii="Arial" w:hAnsi="Arial" w:cs="Arial"/>
        </w:rPr>
      </w:pPr>
      <w:r w:rsidRPr="024681D4">
        <w:rPr>
          <w:rFonts w:ascii="Arial" w:hAnsi="Arial" w:cs="Arial"/>
        </w:rPr>
        <w:t xml:space="preserve">The works within the shopping precinct form part of this </w:t>
      </w:r>
      <w:proofErr w:type="spellStart"/>
      <w:r w:rsidRPr="024681D4">
        <w:rPr>
          <w:rFonts w:ascii="Arial" w:hAnsi="Arial" w:cs="Arial"/>
        </w:rPr>
        <w:t>years</w:t>
      </w:r>
      <w:proofErr w:type="spellEnd"/>
      <w:r w:rsidRPr="024681D4">
        <w:rPr>
          <w:rFonts w:ascii="Arial" w:hAnsi="Arial" w:cs="Arial"/>
        </w:rPr>
        <w:t xml:space="preserve"> Capital Works Program.  These works are currently in the planning phase and are scheduled to be delivered this financial year.  These works will be coordinated with the construction of 95A Waratah Ave </w:t>
      </w:r>
      <w:proofErr w:type="gramStart"/>
      <w:r w:rsidRPr="024681D4">
        <w:rPr>
          <w:rFonts w:ascii="Arial" w:hAnsi="Arial" w:cs="Arial"/>
        </w:rPr>
        <w:t>in order to</w:t>
      </w:r>
      <w:proofErr w:type="gramEnd"/>
      <w:r w:rsidRPr="024681D4">
        <w:rPr>
          <w:rFonts w:ascii="Arial" w:hAnsi="Arial" w:cs="Arial"/>
        </w:rPr>
        <w:t xml:space="preserve"> minimise the impacts to local residents and the overall quality of the road project.  As this project is partially grant funded, the Administration will be striving to ensure that the works are completed this financial year.</w:t>
      </w:r>
    </w:p>
    <w:p w14:paraId="30C595F6" w14:textId="77777777" w:rsidR="00A02FBF" w:rsidRDefault="00A02FBF" w:rsidP="00F64F6A">
      <w:pPr>
        <w:pStyle w:val="ListParagraph"/>
        <w:numPr>
          <w:ilvl w:val="0"/>
          <w:numId w:val="85"/>
        </w:numPr>
        <w:ind w:left="567" w:hanging="567"/>
        <w:contextualSpacing w:val="0"/>
        <w:jc w:val="both"/>
        <w:rPr>
          <w:rFonts w:ascii="Arial" w:hAnsi="Arial" w:cs="Arial"/>
        </w:rPr>
      </w:pPr>
      <w:r w:rsidRPr="024681D4">
        <w:rPr>
          <w:rFonts w:ascii="Arial" w:hAnsi="Arial" w:cs="Arial"/>
        </w:rPr>
        <w:t xml:space="preserve">Administration has prepared a cost estimate for the area along Waratah Ave (towards Victoria av) of $65,000 (excluding oncosts).  This work is not budgeted as part of the 21/22 Capital Works Program.  It is important to note that the Administration is about to commence the development of Asset Management Plans for </w:t>
      </w:r>
      <w:proofErr w:type="gramStart"/>
      <w:r w:rsidRPr="024681D4">
        <w:rPr>
          <w:rFonts w:ascii="Arial" w:hAnsi="Arial" w:cs="Arial"/>
        </w:rPr>
        <w:t>all of</w:t>
      </w:r>
      <w:proofErr w:type="gramEnd"/>
      <w:r w:rsidRPr="024681D4">
        <w:rPr>
          <w:rFonts w:ascii="Arial" w:hAnsi="Arial" w:cs="Arial"/>
        </w:rPr>
        <w:t xml:space="preserve"> the City’s Asset classes.  As part of this work the condition data for all Asset Classes will be reviewed, and a prioritised </w:t>
      </w:r>
      <w:proofErr w:type="gramStart"/>
      <w:r w:rsidRPr="024681D4">
        <w:rPr>
          <w:rFonts w:ascii="Arial" w:hAnsi="Arial" w:cs="Arial"/>
        </w:rPr>
        <w:t>10 year</w:t>
      </w:r>
      <w:proofErr w:type="gramEnd"/>
      <w:r w:rsidRPr="024681D4">
        <w:rPr>
          <w:rFonts w:ascii="Arial" w:hAnsi="Arial" w:cs="Arial"/>
        </w:rPr>
        <w:t xml:space="preserve"> CWP will be developed.  It is recommended that no Capital Project be committed to by Council until these works are complete and adopted by Council. </w:t>
      </w:r>
    </w:p>
    <w:p w14:paraId="695D87E3" w14:textId="2716BDC2" w:rsidR="00304A16" w:rsidRDefault="00A02FBF" w:rsidP="00F64F6A">
      <w:pPr>
        <w:pStyle w:val="ListParagraph"/>
        <w:numPr>
          <w:ilvl w:val="0"/>
          <w:numId w:val="85"/>
        </w:numPr>
        <w:ind w:left="567" w:hanging="567"/>
        <w:contextualSpacing w:val="0"/>
        <w:jc w:val="both"/>
        <w:rPr>
          <w:rFonts w:ascii="Arial" w:hAnsi="Arial" w:cs="Arial"/>
        </w:rPr>
      </w:pPr>
      <w:r w:rsidRPr="024681D4">
        <w:rPr>
          <w:rFonts w:ascii="Arial" w:hAnsi="Arial" w:cs="Arial"/>
        </w:rPr>
        <w:t>Any other areas that are inspected and determined to present an immediate safety concern by the Administration will be repaired as necessary within the existing maintenance budget.</w:t>
      </w:r>
    </w:p>
    <w:p w14:paraId="1F9581DE" w14:textId="45A3DDD1"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12977E52"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58D5BCBF" w14:textId="0A9A75CA" w:rsidR="00304A16" w:rsidRPr="00607D73" w:rsidRDefault="00304A16" w:rsidP="00304A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5" w:name="_Toc83229100"/>
      <w:r w:rsidRPr="00607D73">
        <w:rPr>
          <w:rFonts w:ascii="Arial" w:hAnsi="Arial" w:cs="Arial"/>
          <w:sz w:val="24"/>
          <w:szCs w:val="24"/>
          <w:u w:val="none"/>
        </w:rPr>
        <w:t xml:space="preserve">Councillor </w:t>
      </w:r>
      <w:r w:rsidR="00967790" w:rsidRPr="00607D73">
        <w:rPr>
          <w:rFonts w:ascii="Arial" w:hAnsi="Arial" w:cs="Arial"/>
          <w:sz w:val="24"/>
          <w:szCs w:val="24"/>
          <w:u w:val="none"/>
          <w:shd w:val="clear" w:color="auto" w:fill="E6E6E6"/>
        </w:rPr>
        <w:t>Mangano</w:t>
      </w:r>
      <w:r w:rsidRPr="00607D73">
        <w:rPr>
          <w:rFonts w:ascii="Arial" w:hAnsi="Arial" w:cs="Arial"/>
          <w:sz w:val="24"/>
          <w:szCs w:val="24"/>
          <w:u w:val="none"/>
        </w:rPr>
        <w:t xml:space="preserve"> – </w:t>
      </w:r>
      <w:r w:rsidR="004A35E2" w:rsidRPr="00607D73">
        <w:rPr>
          <w:rFonts w:ascii="Arial" w:hAnsi="Arial" w:cs="Arial"/>
          <w:sz w:val="24"/>
          <w:szCs w:val="24"/>
          <w:u w:val="none"/>
          <w:shd w:val="clear" w:color="auto" w:fill="E6E6E6"/>
        </w:rPr>
        <w:t>Dalkeith Hall Carpark Clean Up</w:t>
      </w:r>
      <w:bookmarkEnd w:id="95"/>
    </w:p>
    <w:p w14:paraId="1AB6C4A1" w14:textId="77777777" w:rsidR="00304A16" w:rsidRPr="00607D73" w:rsidRDefault="00304A16" w:rsidP="00304A16">
      <w:pPr>
        <w:tabs>
          <w:tab w:val="left" w:pos="720"/>
          <w:tab w:val="left" w:pos="1440"/>
          <w:tab w:val="left" w:pos="2410"/>
          <w:tab w:val="left" w:pos="2977"/>
          <w:tab w:val="right" w:pos="8505"/>
        </w:tabs>
        <w:rPr>
          <w:rFonts w:ascii="Arial" w:hAnsi="Arial" w:cs="Arial"/>
          <w:szCs w:val="24"/>
        </w:rPr>
      </w:pPr>
    </w:p>
    <w:p w14:paraId="70A214C6" w14:textId="410D00E0" w:rsidR="00304A16" w:rsidRPr="00607D73" w:rsidRDefault="00967790" w:rsidP="00304A16">
      <w:pPr>
        <w:pStyle w:val="BodyTextIndent"/>
        <w:tabs>
          <w:tab w:val="clear" w:pos="720"/>
        </w:tabs>
        <w:ind w:left="0"/>
        <w:rPr>
          <w:rFonts w:ascii="Arial" w:hAnsi="Arial" w:cs="Arial"/>
          <w:szCs w:val="24"/>
        </w:rPr>
      </w:pPr>
      <w:r w:rsidRPr="00607D73">
        <w:rPr>
          <w:rFonts w:ascii="Arial" w:hAnsi="Arial" w:cs="Arial"/>
          <w:szCs w:val="24"/>
        </w:rPr>
        <w:t>O</w:t>
      </w:r>
      <w:r w:rsidR="00304A16" w:rsidRPr="00607D73">
        <w:rPr>
          <w:rFonts w:ascii="Arial" w:hAnsi="Arial" w:cs="Arial"/>
          <w:szCs w:val="24"/>
        </w:rPr>
        <w:t xml:space="preserve">n </w:t>
      </w:r>
      <w:r w:rsidR="004A35E2" w:rsidRPr="00607D73">
        <w:rPr>
          <w:rFonts w:ascii="Arial" w:hAnsi="Arial" w:cs="Arial"/>
          <w:szCs w:val="24"/>
          <w:shd w:val="clear" w:color="auto" w:fill="E6E6E6"/>
        </w:rPr>
        <w:t>30 August 2021</w:t>
      </w:r>
      <w:r w:rsidR="00304A16" w:rsidRPr="00607D73">
        <w:rPr>
          <w:rFonts w:ascii="Arial" w:hAnsi="Arial" w:cs="Arial"/>
          <w:szCs w:val="24"/>
        </w:rPr>
        <w:t xml:space="preserve"> Councillor </w:t>
      </w:r>
      <w:r w:rsidR="004A35E2" w:rsidRPr="00607D73">
        <w:rPr>
          <w:rFonts w:ascii="Arial" w:hAnsi="Arial" w:cs="Arial"/>
          <w:szCs w:val="24"/>
          <w:shd w:val="clear" w:color="auto" w:fill="E6E6E6"/>
        </w:rPr>
        <w:t>Mangano</w:t>
      </w:r>
      <w:r w:rsidR="00304A16" w:rsidRPr="00607D73">
        <w:rPr>
          <w:rFonts w:ascii="Arial" w:hAnsi="Arial" w:cs="Arial"/>
          <w:szCs w:val="24"/>
        </w:rPr>
        <w:t xml:space="preserve"> gave notice of </w:t>
      </w:r>
      <w:r w:rsidR="004A35E2" w:rsidRPr="00607D73">
        <w:rPr>
          <w:rFonts w:ascii="Arial" w:hAnsi="Arial" w:cs="Arial"/>
          <w:szCs w:val="24"/>
          <w:shd w:val="clear" w:color="auto" w:fill="E6E6E6"/>
        </w:rPr>
        <w:t>his</w:t>
      </w:r>
      <w:r w:rsidR="00304A16" w:rsidRPr="00607D73">
        <w:rPr>
          <w:rFonts w:ascii="Arial" w:hAnsi="Arial" w:cs="Arial"/>
          <w:szCs w:val="24"/>
        </w:rPr>
        <w:t xml:space="preserve"> intention to move the following at this meeting.</w:t>
      </w:r>
    </w:p>
    <w:p w14:paraId="1503EA4A" w14:textId="77777777" w:rsidR="00304A16" w:rsidRPr="00607D73" w:rsidRDefault="00304A16" w:rsidP="00304A16">
      <w:pPr>
        <w:pStyle w:val="BodyTextIndent"/>
        <w:tabs>
          <w:tab w:val="clear" w:pos="720"/>
        </w:tabs>
        <w:ind w:left="0"/>
        <w:rPr>
          <w:rFonts w:ascii="Arial" w:hAnsi="Arial" w:cs="Arial"/>
          <w:szCs w:val="24"/>
        </w:rPr>
      </w:pPr>
    </w:p>
    <w:p w14:paraId="2D33165C" w14:textId="77777777" w:rsidR="00A87A35" w:rsidRPr="00607D73" w:rsidRDefault="00A87A35" w:rsidP="00A87A35">
      <w:pPr>
        <w:jc w:val="both"/>
        <w:rPr>
          <w:rFonts w:ascii="Arial" w:hAnsi="Arial" w:cs="Arial"/>
          <w:b/>
          <w:bCs/>
          <w:szCs w:val="24"/>
        </w:rPr>
      </w:pPr>
      <w:r w:rsidRPr="00607D73">
        <w:rPr>
          <w:rFonts w:ascii="Arial" w:hAnsi="Arial" w:cs="Arial"/>
          <w:b/>
          <w:bCs/>
          <w:szCs w:val="24"/>
        </w:rPr>
        <w:t>That Council instruct the CEO:</w:t>
      </w:r>
    </w:p>
    <w:p w14:paraId="045F0F64" w14:textId="77777777" w:rsidR="00A87A35" w:rsidRPr="00607D73" w:rsidRDefault="00A87A35" w:rsidP="00A87A35">
      <w:pPr>
        <w:jc w:val="both"/>
        <w:rPr>
          <w:rFonts w:ascii="Arial" w:hAnsi="Arial" w:cs="Arial"/>
          <w:b/>
          <w:bCs/>
          <w:szCs w:val="24"/>
        </w:rPr>
      </w:pPr>
    </w:p>
    <w:p w14:paraId="07EE9373" w14:textId="544EBC3C" w:rsidR="00A87A35" w:rsidRDefault="00A87A35" w:rsidP="0020469F">
      <w:pPr>
        <w:pStyle w:val="ListParagraph"/>
        <w:numPr>
          <w:ilvl w:val="1"/>
          <w:numId w:val="61"/>
        </w:numPr>
        <w:ind w:left="567" w:hanging="567"/>
        <w:jc w:val="both"/>
        <w:rPr>
          <w:rFonts w:ascii="Arial" w:hAnsi="Arial" w:cs="Arial"/>
          <w:b/>
          <w:bCs/>
          <w:szCs w:val="24"/>
        </w:rPr>
      </w:pPr>
      <w:r w:rsidRPr="00607D73">
        <w:rPr>
          <w:rFonts w:ascii="Arial" w:hAnsi="Arial" w:cs="Arial"/>
          <w:b/>
          <w:bCs/>
          <w:szCs w:val="24"/>
        </w:rPr>
        <w:t>to arrange the removal of</w:t>
      </w:r>
      <w:r w:rsidRPr="00CB1F59">
        <w:rPr>
          <w:rFonts w:ascii="Arial" w:hAnsi="Arial" w:cs="Arial"/>
          <w:b/>
          <w:bCs/>
          <w:szCs w:val="24"/>
        </w:rPr>
        <w:t xml:space="preserve"> the temporary fence erected by Pyramid from the Dalkeith Hall car park and to erect it on its own property, and the carpark is cleaned, including all soak wells and drains;</w:t>
      </w:r>
      <w:r w:rsidR="00CB1F59">
        <w:rPr>
          <w:rFonts w:ascii="Arial" w:hAnsi="Arial" w:cs="Arial"/>
          <w:b/>
          <w:bCs/>
          <w:szCs w:val="24"/>
        </w:rPr>
        <w:t xml:space="preserve"> </w:t>
      </w:r>
      <w:r w:rsidRPr="00CB1F59">
        <w:rPr>
          <w:rFonts w:ascii="Arial" w:hAnsi="Arial" w:cs="Arial"/>
          <w:b/>
          <w:bCs/>
          <w:szCs w:val="24"/>
        </w:rPr>
        <w:t>and</w:t>
      </w:r>
    </w:p>
    <w:p w14:paraId="47B5A936" w14:textId="77777777" w:rsidR="00CB1F59" w:rsidRPr="00CB1F59" w:rsidRDefault="00CB1F59" w:rsidP="00CB1F59">
      <w:pPr>
        <w:pStyle w:val="ListParagraph"/>
        <w:ind w:left="567"/>
        <w:jc w:val="both"/>
        <w:rPr>
          <w:rFonts w:ascii="Arial" w:hAnsi="Arial" w:cs="Arial"/>
          <w:b/>
          <w:bCs/>
          <w:szCs w:val="24"/>
        </w:rPr>
      </w:pPr>
    </w:p>
    <w:p w14:paraId="5BE03F0B" w14:textId="77888144" w:rsidR="00A87A35" w:rsidRPr="00CB1F59" w:rsidRDefault="00CB1F59" w:rsidP="00CB1F59">
      <w:pPr>
        <w:pStyle w:val="ListParagraph"/>
        <w:numPr>
          <w:ilvl w:val="1"/>
          <w:numId w:val="61"/>
        </w:numPr>
        <w:ind w:left="567" w:hanging="567"/>
        <w:jc w:val="both"/>
        <w:rPr>
          <w:rFonts w:ascii="Arial" w:hAnsi="Arial" w:cs="Arial"/>
          <w:b/>
          <w:bCs/>
          <w:szCs w:val="24"/>
        </w:rPr>
      </w:pPr>
      <w:r w:rsidRPr="00CB1F59">
        <w:rPr>
          <w:rFonts w:ascii="Arial" w:hAnsi="Arial" w:cs="Arial"/>
          <w:b/>
          <w:bCs/>
          <w:szCs w:val="24"/>
        </w:rPr>
        <w:t>erect</w:t>
      </w:r>
      <w:r w:rsidR="00A87A35" w:rsidRPr="00CB1F59">
        <w:rPr>
          <w:rFonts w:ascii="Arial" w:hAnsi="Arial" w:cs="Arial"/>
          <w:b/>
          <w:bCs/>
          <w:szCs w:val="24"/>
        </w:rPr>
        <w:t xml:space="preserve"> signage to deter use of the car park by Pyramid or its contractors.</w:t>
      </w:r>
    </w:p>
    <w:p w14:paraId="44DF786A" w14:textId="77777777" w:rsidR="00A87A35" w:rsidRDefault="00A87A35" w:rsidP="00A87A35">
      <w:pPr>
        <w:jc w:val="both"/>
        <w:rPr>
          <w:rFonts w:ascii="Arial" w:hAnsi="Arial" w:cs="Arial"/>
          <w:szCs w:val="24"/>
        </w:rPr>
      </w:pPr>
    </w:p>
    <w:p w14:paraId="128CF9A8" w14:textId="77777777" w:rsidR="00CB1F59" w:rsidRPr="00A87A35" w:rsidRDefault="00CB1F59" w:rsidP="00A87A35">
      <w:pPr>
        <w:jc w:val="both"/>
        <w:rPr>
          <w:rFonts w:ascii="Arial" w:hAnsi="Arial" w:cs="Arial"/>
          <w:szCs w:val="24"/>
        </w:rPr>
      </w:pPr>
    </w:p>
    <w:p w14:paraId="4C1B582B" w14:textId="6CB8DEF0" w:rsidR="00A87A35" w:rsidRPr="00A87A35" w:rsidRDefault="00CB1F59" w:rsidP="00A87A35">
      <w:pPr>
        <w:jc w:val="both"/>
        <w:rPr>
          <w:rFonts w:ascii="Arial" w:hAnsi="Arial" w:cs="Arial"/>
          <w:szCs w:val="24"/>
        </w:rPr>
      </w:pPr>
      <w:r>
        <w:rPr>
          <w:rFonts w:ascii="Arial" w:hAnsi="Arial" w:cs="Arial"/>
          <w:szCs w:val="24"/>
        </w:rPr>
        <w:t>Justification</w:t>
      </w:r>
    </w:p>
    <w:p w14:paraId="50124568" w14:textId="77777777" w:rsidR="00A87A35" w:rsidRPr="00A87A35" w:rsidRDefault="00A87A35" w:rsidP="00A87A35">
      <w:pPr>
        <w:jc w:val="both"/>
        <w:rPr>
          <w:rFonts w:ascii="Arial" w:hAnsi="Arial" w:cs="Arial"/>
          <w:szCs w:val="24"/>
        </w:rPr>
      </w:pPr>
    </w:p>
    <w:p w14:paraId="67FD942D" w14:textId="74F33973" w:rsidR="00A87A35" w:rsidRPr="00A87A35" w:rsidRDefault="00A87A35" w:rsidP="00F64F6A">
      <w:pPr>
        <w:pStyle w:val="ListParagraph"/>
        <w:numPr>
          <w:ilvl w:val="0"/>
          <w:numId w:val="81"/>
        </w:numPr>
        <w:ind w:left="567" w:hanging="567"/>
        <w:contextualSpacing w:val="0"/>
        <w:jc w:val="both"/>
        <w:rPr>
          <w:rFonts w:ascii="Arial" w:hAnsi="Arial" w:cs="Arial"/>
          <w:szCs w:val="24"/>
        </w:rPr>
      </w:pPr>
      <w:r w:rsidRPr="00A87A35">
        <w:rPr>
          <w:rFonts w:ascii="Arial" w:hAnsi="Arial" w:cs="Arial"/>
          <w:szCs w:val="24"/>
        </w:rPr>
        <w:t>The car park is mess</w:t>
      </w:r>
      <w:r w:rsidR="004D206B">
        <w:rPr>
          <w:rFonts w:ascii="Arial" w:hAnsi="Arial" w:cs="Arial"/>
          <w:szCs w:val="24"/>
        </w:rPr>
        <w:t xml:space="preserve"> </w:t>
      </w:r>
      <w:r w:rsidRPr="00A87A35">
        <w:rPr>
          <w:rFonts w:ascii="Arial" w:hAnsi="Arial" w:cs="Arial"/>
          <w:szCs w:val="24"/>
        </w:rPr>
        <w:t>and leaves a poor impression to ratepayers of the City’s maintenance of its assets.</w:t>
      </w:r>
    </w:p>
    <w:p w14:paraId="062A63AF" w14:textId="77777777" w:rsidR="00A87A35" w:rsidRPr="00A87A35" w:rsidRDefault="00A87A35" w:rsidP="00F64F6A">
      <w:pPr>
        <w:pStyle w:val="ListParagraph"/>
        <w:numPr>
          <w:ilvl w:val="0"/>
          <w:numId w:val="81"/>
        </w:numPr>
        <w:ind w:left="567" w:hanging="567"/>
        <w:contextualSpacing w:val="0"/>
        <w:jc w:val="both"/>
        <w:rPr>
          <w:rFonts w:ascii="Arial" w:hAnsi="Arial" w:cs="Arial"/>
          <w:szCs w:val="24"/>
        </w:rPr>
      </w:pPr>
      <w:r w:rsidRPr="00A87A35">
        <w:rPr>
          <w:rFonts w:ascii="Arial" w:hAnsi="Arial" w:cs="Arial"/>
          <w:szCs w:val="24"/>
        </w:rPr>
        <w:t>The temporary fence obstructs parking bays, and potentially could fall on parked cars.</w:t>
      </w:r>
    </w:p>
    <w:p w14:paraId="233EE22E" w14:textId="77777777" w:rsidR="00A87A35" w:rsidRPr="00A87A35" w:rsidRDefault="00A87A35" w:rsidP="00F64F6A">
      <w:pPr>
        <w:pStyle w:val="ListParagraph"/>
        <w:numPr>
          <w:ilvl w:val="0"/>
          <w:numId w:val="81"/>
        </w:numPr>
        <w:ind w:left="567" w:hanging="567"/>
        <w:contextualSpacing w:val="0"/>
        <w:jc w:val="both"/>
        <w:rPr>
          <w:rFonts w:ascii="Arial" w:hAnsi="Arial" w:cs="Arial"/>
          <w:szCs w:val="24"/>
        </w:rPr>
      </w:pPr>
      <w:r w:rsidRPr="00A87A35">
        <w:rPr>
          <w:rFonts w:ascii="Arial" w:hAnsi="Arial" w:cs="Arial"/>
          <w:szCs w:val="24"/>
        </w:rPr>
        <w:t>The builders and their contractors are using the carpark without permission.</w:t>
      </w:r>
    </w:p>
    <w:p w14:paraId="7821CDF7"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77A6F21B" w14:textId="77777777" w:rsidR="00CB1F59" w:rsidRPr="00967790" w:rsidRDefault="00CB1F59"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43E77657" w14:textId="77777777" w:rsidR="00304A16" w:rsidRPr="00967790"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967790">
        <w:rPr>
          <w:rFonts w:ascii="Arial" w:hAnsi="Arial" w:cs="Arial"/>
          <w:szCs w:val="24"/>
        </w:rPr>
        <w:t>Administration Comment</w:t>
      </w:r>
    </w:p>
    <w:p w14:paraId="21B3B9F4" w14:textId="77777777" w:rsidR="00304A16" w:rsidRPr="00967790" w:rsidRDefault="00304A16" w:rsidP="00304A16">
      <w:pPr>
        <w:pStyle w:val="BodyTextIndent"/>
        <w:tabs>
          <w:tab w:val="clear" w:pos="720"/>
        </w:tabs>
        <w:ind w:left="0"/>
        <w:rPr>
          <w:rFonts w:ascii="Arial" w:hAnsi="Arial" w:cs="Arial"/>
          <w:szCs w:val="24"/>
        </w:rPr>
      </w:pPr>
    </w:p>
    <w:p w14:paraId="273EB5E1" w14:textId="77777777" w:rsidR="00921D22" w:rsidRDefault="00921D22" w:rsidP="00921D22">
      <w:pPr>
        <w:pStyle w:val="ListParagraph"/>
        <w:ind w:left="0"/>
        <w:jc w:val="both"/>
        <w:rPr>
          <w:rFonts w:ascii="Arial" w:hAnsi="Arial" w:cs="Arial"/>
          <w:szCs w:val="24"/>
        </w:rPr>
      </w:pPr>
      <w:r>
        <w:rPr>
          <w:rFonts w:ascii="Arial" w:hAnsi="Arial" w:cs="Arial"/>
          <w:szCs w:val="24"/>
        </w:rPr>
        <w:t xml:space="preserve">The carpark at the Nedlands Community Care site (Carpark) is a public place under the care, control and management of the </w:t>
      </w:r>
      <w:proofErr w:type="gramStart"/>
      <w:r>
        <w:rPr>
          <w:rFonts w:ascii="Arial" w:hAnsi="Arial" w:cs="Arial"/>
          <w:szCs w:val="24"/>
        </w:rPr>
        <w:t>City</w:t>
      </w:r>
      <w:proofErr w:type="gramEnd"/>
      <w:r>
        <w:rPr>
          <w:rFonts w:ascii="Arial" w:hAnsi="Arial" w:cs="Arial"/>
          <w:szCs w:val="24"/>
        </w:rPr>
        <w:t xml:space="preserve">. The temporary fencing placed within the Carpark by Pyramid Constructions (WA) Pty Ltd (Builder) is serving to prevent the public entering unsafe ground conditions in the Carpark and onto the adjoining worksite at 95A Waratah Avenue, Dalkeith (Worksite). </w:t>
      </w:r>
    </w:p>
    <w:p w14:paraId="2BD4320F" w14:textId="77777777" w:rsidR="00921D22" w:rsidRDefault="00921D22" w:rsidP="00921D22">
      <w:pPr>
        <w:pStyle w:val="ListParagraph"/>
        <w:ind w:left="0"/>
        <w:jc w:val="both"/>
        <w:rPr>
          <w:rFonts w:ascii="Arial" w:hAnsi="Arial" w:cs="Arial"/>
          <w:szCs w:val="24"/>
        </w:rPr>
      </w:pPr>
    </w:p>
    <w:p w14:paraId="06914192" w14:textId="77777777" w:rsidR="00921D22" w:rsidRDefault="00921D22" w:rsidP="00921D22">
      <w:pPr>
        <w:pStyle w:val="ListParagraph"/>
        <w:ind w:left="0"/>
        <w:jc w:val="both"/>
        <w:rPr>
          <w:rFonts w:ascii="Arial" w:hAnsi="Arial" w:cs="Arial"/>
          <w:szCs w:val="24"/>
        </w:rPr>
      </w:pPr>
      <w:r>
        <w:rPr>
          <w:rFonts w:ascii="Arial" w:hAnsi="Arial" w:cs="Arial"/>
          <w:szCs w:val="24"/>
        </w:rPr>
        <w:t xml:space="preserve">The building works at the Worksite include excavations up to the boundary of the Carpark and within the Carpark itself. The site conditions are such that there is no prospect of relocating the fence back onto the building site without compromising public safety. In the event Council resolved to proceed to have the fence removed from its current location, the </w:t>
      </w:r>
      <w:proofErr w:type="gramStart"/>
      <w:r>
        <w:rPr>
          <w:rFonts w:ascii="Arial" w:hAnsi="Arial" w:cs="Arial"/>
          <w:szCs w:val="24"/>
        </w:rPr>
        <w:t>City</w:t>
      </w:r>
      <w:proofErr w:type="gramEnd"/>
      <w:r>
        <w:rPr>
          <w:rFonts w:ascii="Arial" w:hAnsi="Arial" w:cs="Arial"/>
          <w:szCs w:val="24"/>
        </w:rPr>
        <w:t xml:space="preserve"> would have a duty of care to erect a temporary fence in the same location at its own cost in order to discharge its duty of care to the public using the Carpark.     </w:t>
      </w:r>
    </w:p>
    <w:p w14:paraId="0D8D2288" w14:textId="77777777" w:rsidR="00921D22" w:rsidRDefault="00921D22" w:rsidP="00921D22">
      <w:pPr>
        <w:jc w:val="both"/>
        <w:rPr>
          <w:rFonts w:ascii="Arial" w:hAnsi="Arial" w:cs="Arial"/>
          <w:szCs w:val="24"/>
        </w:rPr>
      </w:pPr>
    </w:p>
    <w:p w14:paraId="4AB96228" w14:textId="77777777" w:rsidR="009F03CE" w:rsidRDefault="00921D22" w:rsidP="00921D22">
      <w:pPr>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is currently working with the Builder to facilitate remediation of the damage to the Carpark resulting from building activities associated with the Worksite. It is expected that remediation of the Carpark will be completed shortly, and all materials and equipment stored on the Carpark will be removed. This work was expected to be completed during the week beginning 13 September, although there has been a delay for reasons currently unknown to the </w:t>
      </w:r>
      <w:proofErr w:type="gramStart"/>
      <w:r>
        <w:rPr>
          <w:rFonts w:ascii="Arial" w:hAnsi="Arial" w:cs="Arial"/>
          <w:szCs w:val="24"/>
        </w:rPr>
        <w:t>City</w:t>
      </w:r>
      <w:proofErr w:type="gramEnd"/>
      <w:r>
        <w:rPr>
          <w:rFonts w:ascii="Arial" w:hAnsi="Arial" w:cs="Arial"/>
          <w:szCs w:val="24"/>
        </w:rPr>
        <w:t xml:space="preserve">.  The Carpark repair will allow the temporary fencing to be removed, the Carpark to be further tidied, and for unimpeded use to be reinstated. </w:t>
      </w:r>
    </w:p>
    <w:p w14:paraId="7A72807D" w14:textId="34876EFB" w:rsidR="00921D22" w:rsidRDefault="00921D22" w:rsidP="00921D22">
      <w:pPr>
        <w:jc w:val="both"/>
        <w:rPr>
          <w:rFonts w:ascii="Arial" w:hAnsi="Arial" w:cs="Arial"/>
          <w:szCs w:val="24"/>
        </w:rPr>
      </w:pPr>
      <w:r>
        <w:rPr>
          <w:rFonts w:ascii="Arial" w:hAnsi="Arial" w:cs="Arial"/>
          <w:szCs w:val="24"/>
        </w:rPr>
        <w:lastRenderedPageBreak/>
        <w:t xml:space="preserve">The </w:t>
      </w:r>
      <w:proofErr w:type="gramStart"/>
      <w:r>
        <w:rPr>
          <w:rFonts w:ascii="Arial" w:hAnsi="Arial" w:cs="Arial"/>
          <w:szCs w:val="24"/>
        </w:rPr>
        <w:t>City</w:t>
      </w:r>
      <w:proofErr w:type="gramEnd"/>
      <w:r>
        <w:rPr>
          <w:rFonts w:ascii="Arial" w:hAnsi="Arial" w:cs="Arial"/>
          <w:szCs w:val="24"/>
        </w:rPr>
        <w:t xml:space="preserve"> will then arrange inspection of all drainage infrastructure to ascertain if any remedial actions are required. </w:t>
      </w:r>
    </w:p>
    <w:p w14:paraId="15B82762" w14:textId="77777777" w:rsidR="00921D22" w:rsidRDefault="00921D22" w:rsidP="00921D22">
      <w:pPr>
        <w:jc w:val="both"/>
        <w:rPr>
          <w:rFonts w:ascii="Arial" w:hAnsi="Arial" w:cs="Arial"/>
          <w:szCs w:val="24"/>
        </w:rPr>
      </w:pPr>
    </w:p>
    <w:p w14:paraId="54CBAAB3" w14:textId="77777777" w:rsidR="00921D22" w:rsidRDefault="00921D22" w:rsidP="00921D22">
      <w:pPr>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also notes that there are numerous activities that have been undertaken by the Builder that the City has been investigating with the intent to enforce future compliance through various options where relevant. Additionally, the </w:t>
      </w:r>
      <w:proofErr w:type="gramStart"/>
      <w:r>
        <w:rPr>
          <w:rFonts w:ascii="Arial" w:hAnsi="Arial" w:cs="Arial"/>
          <w:szCs w:val="24"/>
        </w:rPr>
        <w:t>City</w:t>
      </w:r>
      <w:proofErr w:type="gramEnd"/>
      <w:r>
        <w:rPr>
          <w:rFonts w:ascii="Arial" w:hAnsi="Arial" w:cs="Arial"/>
          <w:szCs w:val="24"/>
        </w:rPr>
        <w:t xml:space="preserve"> is currently investigating the installation of new signage to discourage construction vehicles from accessing the Carpark, and the installation of a surveillance camera to monitor for any unauthorised access to the Carpark.</w:t>
      </w:r>
    </w:p>
    <w:p w14:paraId="281A3680" w14:textId="77777777" w:rsidR="009F03CE" w:rsidRDefault="009F03CE" w:rsidP="009F03CE">
      <w:pPr>
        <w:jc w:val="both"/>
        <w:rPr>
          <w:rFonts w:ascii="Arial" w:hAnsi="Arial" w:cs="Arial"/>
          <w:szCs w:val="24"/>
        </w:rPr>
      </w:pPr>
    </w:p>
    <w:p w14:paraId="2389E0D0" w14:textId="423937B0" w:rsidR="00921D22" w:rsidRDefault="00921D22" w:rsidP="009F03CE">
      <w:pPr>
        <w:jc w:val="both"/>
        <w:rPr>
          <w:rFonts w:ascii="Arial" w:hAnsi="Arial" w:cs="Arial"/>
          <w:szCs w:val="24"/>
        </w:rPr>
      </w:pPr>
      <w:r>
        <w:rPr>
          <w:rFonts w:ascii="Arial" w:hAnsi="Arial" w:cs="Arial"/>
          <w:szCs w:val="24"/>
        </w:rPr>
        <w:t xml:space="preserve">Adoption of this Notice of Motion is not recommended as if approved, the </w:t>
      </w:r>
      <w:proofErr w:type="gramStart"/>
      <w:r>
        <w:rPr>
          <w:rFonts w:ascii="Arial" w:hAnsi="Arial" w:cs="Arial"/>
          <w:szCs w:val="24"/>
        </w:rPr>
        <w:t>City</w:t>
      </w:r>
      <w:proofErr w:type="gramEnd"/>
      <w:r>
        <w:rPr>
          <w:rFonts w:ascii="Arial" w:hAnsi="Arial" w:cs="Arial"/>
          <w:szCs w:val="24"/>
        </w:rPr>
        <w:t xml:space="preserve"> will be required to install new fencing at its cost.  </w:t>
      </w:r>
    </w:p>
    <w:p w14:paraId="3A816F4C" w14:textId="7C553C50" w:rsidR="00304A16" w:rsidRDefault="00304A16"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7755F9DE" w14:textId="77777777" w:rsidR="00304A16" w:rsidRPr="009E6115" w:rsidRDefault="00304A16" w:rsidP="00304A16">
      <w:pPr>
        <w:tabs>
          <w:tab w:val="left" w:pos="720"/>
          <w:tab w:val="left" w:pos="1440"/>
          <w:tab w:val="left" w:pos="2410"/>
          <w:tab w:val="left" w:pos="2977"/>
          <w:tab w:val="right" w:pos="8505"/>
        </w:tabs>
        <w:rPr>
          <w:rFonts w:ascii="Arial" w:hAnsi="Arial" w:cs="Arial"/>
          <w:szCs w:val="24"/>
        </w:rPr>
      </w:pPr>
    </w:p>
    <w:p w14:paraId="3AAD41BC" w14:textId="77777777" w:rsidR="00CB1F59" w:rsidRDefault="00CB1F59">
      <w:pPr>
        <w:rPr>
          <w:rFonts w:ascii="Arial" w:hAnsi="Arial" w:cs="Arial"/>
          <w:b/>
          <w:kern w:val="28"/>
          <w:szCs w:val="24"/>
        </w:rPr>
      </w:pPr>
      <w:r>
        <w:rPr>
          <w:rFonts w:ascii="Arial" w:hAnsi="Arial" w:cs="Arial"/>
          <w:szCs w:val="24"/>
        </w:rPr>
        <w:br w:type="page"/>
      </w:r>
    </w:p>
    <w:p w14:paraId="512C3B04" w14:textId="16CA951B" w:rsidR="00304A16" w:rsidRPr="00607D73" w:rsidRDefault="00304A16" w:rsidP="00304A16">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6" w:name="_Toc83229101"/>
      <w:r w:rsidRPr="00607D73">
        <w:rPr>
          <w:rFonts w:ascii="Arial" w:hAnsi="Arial" w:cs="Arial"/>
          <w:sz w:val="24"/>
          <w:szCs w:val="24"/>
          <w:u w:val="none"/>
        </w:rPr>
        <w:lastRenderedPageBreak/>
        <w:t xml:space="preserve">Councillor </w:t>
      </w:r>
      <w:r w:rsidR="00432968" w:rsidRPr="00607D73">
        <w:rPr>
          <w:rFonts w:ascii="Arial" w:hAnsi="Arial" w:cs="Arial"/>
          <w:sz w:val="24"/>
          <w:szCs w:val="24"/>
          <w:u w:val="none"/>
          <w:shd w:val="clear" w:color="auto" w:fill="E6E6E6"/>
        </w:rPr>
        <w:t>Mangano</w:t>
      </w:r>
      <w:r w:rsidRPr="00607D73">
        <w:rPr>
          <w:rFonts w:ascii="Arial" w:hAnsi="Arial" w:cs="Arial"/>
          <w:sz w:val="24"/>
          <w:szCs w:val="24"/>
          <w:u w:val="none"/>
        </w:rPr>
        <w:t xml:space="preserve"> – </w:t>
      </w:r>
      <w:r w:rsidR="00432968" w:rsidRPr="00607D73">
        <w:rPr>
          <w:rFonts w:ascii="Arial" w:hAnsi="Arial" w:cs="Arial"/>
          <w:sz w:val="24"/>
          <w:szCs w:val="24"/>
          <w:u w:val="none"/>
          <w:shd w:val="clear" w:color="auto" w:fill="E6E6E6"/>
        </w:rPr>
        <w:t>Cancellation of</w:t>
      </w:r>
      <w:r w:rsidR="00E77576" w:rsidRPr="00607D73">
        <w:rPr>
          <w:rFonts w:ascii="Arial" w:hAnsi="Arial" w:cs="Arial"/>
          <w:sz w:val="24"/>
          <w:szCs w:val="24"/>
          <w:u w:val="none"/>
          <w:shd w:val="clear" w:color="auto" w:fill="E6E6E6"/>
        </w:rPr>
        <w:t xml:space="preserve"> Use of</w:t>
      </w:r>
      <w:r w:rsidR="00432968" w:rsidRPr="00607D73">
        <w:rPr>
          <w:rFonts w:ascii="Arial" w:hAnsi="Arial" w:cs="Arial"/>
          <w:sz w:val="24"/>
          <w:szCs w:val="24"/>
          <w:u w:val="none"/>
          <w:shd w:val="clear" w:color="auto" w:fill="E6E6E6"/>
        </w:rPr>
        <w:t xml:space="preserve"> </w:t>
      </w:r>
      <w:r w:rsidR="00E77576" w:rsidRPr="00607D73">
        <w:rPr>
          <w:rFonts w:ascii="Arial" w:hAnsi="Arial" w:cs="Arial"/>
          <w:sz w:val="24"/>
          <w:szCs w:val="24"/>
          <w:u w:val="none"/>
          <w:shd w:val="clear" w:color="auto" w:fill="E6E6E6"/>
        </w:rPr>
        <w:t xml:space="preserve">Verge </w:t>
      </w:r>
      <w:r w:rsidR="00CA393A" w:rsidRPr="00607D73">
        <w:rPr>
          <w:rFonts w:ascii="Arial" w:hAnsi="Arial" w:cs="Arial"/>
          <w:sz w:val="24"/>
          <w:szCs w:val="24"/>
          <w:u w:val="none"/>
          <w:shd w:val="clear" w:color="auto" w:fill="E6E6E6"/>
        </w:rPr>
        <w:t>P</w:t>
      </w:r>
      <w:r w:rsidR="00432968" w:rsidRPr="00607D73">
        <w:rPr>
          <w:rFonts w:ascii="Arial" w:hAnsi="Arial" w:cs="Arial"/>
          <w:sz w:val="24"/>
          <w:szCs w:val="24"/>
          <w:u w:val="none"/>
          <w:shd w:val="clear" w:color="auto" w:fill="E6E6E6"/>
        </w:rPr>
        <w:t xml:space="preserve">ermit – 102 </w:t>
      </w:r>
      <w:proofErr w:type="spellStart"/>
      <w:r w:rsidR="00432968" w:rsidRPr="00607D73">
        <w:rPr>
          <w:rFonts w:ascii="Arial" w:hAnsi="Arial" w:cs="Arial"/>
          <w:sz w:val="24"/>
          <w:szCs w:val="24"/>
          <w:u w:val="none"/>
          <w:shd w:val="clear" w:color="auto" w:fill="E6E6E6"/>
        </w:rPr>
        <w:t>Adelma</w:t>
      </w:r>
      <w:proofErr w:type="spellEnd"/>
      <w:r w:rsidR="00432968" w:rsidRPr="00607D73">
        <w:rPr>
          <w:rFonts w:ascii="Arial" w:hAnsi="Arial" w:cs="Arial"/>
          <w:sz w:val="24"/>
          <w:szCs w:val="24"/>
          <w:u w:val="none"/>
          <w:shd w:val="clear" w:color="auto" w:fill="E6E6E6"/>
        </w:rPr>
        <w:t xml:space="preserve"> Road</w:t>
      </w:r>
      <w:bookmarkEnd w:id="96"/>
    </w:p>
    <w:p w14:paraId="28E0F5C6" w14:textId="77777777" w:rsidR="00304A16" w:rsidRPr="00607D73" w:rsidRDefault="00304A16" w:rsidP="00304A16">
      <w:pPr>
        <w:tabs>
          <w:tab w:val="left" w:pos="720"/>
          <w:tab w:val="left" w:pos="1440"/>
          <w:tab w:val="left" w:pos="2410"/>
          <w:tab w:val="left" w:pos="2977"/>
          <w:tab w:val="right" w:pos="8505"/>
        </w:tabs>
        <w:rPr>
          <w:rFonts w:ascii="Arial" w:hAnsi="Arial" w:cs="Arial"/>
          <w:szCs w:val="24"/>
        </w:rPr>
      </w:pPr>
    </w:p>
    <w:p w14:paraId="5941874B" w14:textId="56A12A68" w:rsidR="00304A16" w:rsidRPr="00607D73" w:rsidRDefault="00304A16" w:rsidP="00304A16">
      <w:pPr>
        <w:pStyle w:val="BodyTextIndent"/>
        <w:tabs>
          <w:tab w:val="clear" w:pos="720"/>
        </w:tabs>
        <w:ind w:left="0"/>
        <w:rPr>
          <w:rFonts w:ascii="Arial" w:hAnsi="Arial" w:cs="Arial"/>
          <w:szCs w:val="24"/>
        </w:rPr>
      </w:pPr>
      <w:r w:rsidRPr="00607D73">
        <w:rPr>
          <w:rFonts w:ascii="Arial" w:hAnsi="Arial" w:cs="Arial"/>
          <w:szCs w:val="24"/>
        </w:rPr>
        <w:t xml:space="preserve">At the Council meeting on </w:t>
      </w:r>
      <w:r w:rsidR="006F392D" w:rsidRPr="00607D73">
        <w:rPr>
          <w:rFonts w:ascii="Arial" w:hAnsi="Arial" w:cs="Arial"/>
          <w:szCs w:val="24"/>
          <w:shd w:val="clear" w:color="auto" w:fill="E6E6E6"/>
        </w:rPr>
        <w:t>6 August 2021</w:t>
      </w:r>
      <w:r w:rsidRPr="00607D73">
        <w:rPr>
          <w:rFonts w:ascii="Arial" w:hAnsi="Arial" w:cs="Arial"/>
          <w:szCs w:val="24"/>
        </w:rPr>
        <w:t xml:space="preserve"> Councillor </w:t>
      </w:r>
      <w:r w:rsidR="00CA393A" w:rsidRPr="00607D73">
        <w:rPr>
          <w:rFonts w:ascii="Arial" w:hAnsi="Arial" w:cs="Arial"/>
          <w:szCs w:val="24"/>
          <w:shd w:val="clear" w:color="auto" w:fill="E6E6E6"/>
        </w:rPr>
        <w:t>Mangano</w:t>
      </w:r>
      <w:r w:rsidRPr="00607D73">
        <w:rPr>
          <w:rFonts w:ascii="Arial" w:hAnsi="Arial" w:cs="Arial"/>
          <w:szCs w:val="24"/>
        </w:rPr>
        <w:t xml:space="preserve"> gave notice of </w:t>
      </w:r>
      <w:r w:rsidR="00CA393A" w:rsidRPr="00607D73">
        <w:rPr>
          <w:rFonts w:ascii="Arial" w:hAnsi="Arial" w:cs="Arial"/>
          <w:szCs w:val="24"/>
          <w:shd w:val="clear" w:color="auto" w:fill="E6E6E6"/>
        </w:rPr>
        <w:t>his</w:t>
      </w:r>
      <w:r w:rsidRPr="00607D73">
        <w:rPr>
          <w:rFonts w:ascii="Arial" w:hAnsi="Arial" w:cs="Arial"/>
          <w:szCs w:val="24"/>
        </w:rPr>
        <w:t xml:space="preserve"> intention to move the following at this meeting.</w:t>
      </w:r>
    </w:p>
    <w:p w14:paraId="41F02455" w14:textId="77777777" w:rsidR="00304A16" w:rsidRPr="00607D73" w:rsidRDefault="00304A16" w:rsidP="00304A16">
      <w:pPr>
        <w:pStyle w:val="BodyTextIndent"/>
        <w:tabs>
          <w:tab w:val="clear" w:pos="720"/>
        </w:tabs>
        <w:ind w:left="0"/>
        <w:rPr>
          <w:rFonts w:ascii="Arial" w:hAnsi="Arial" w:cs="Arial"/>
          <w:szCs w:val="24"/>
        </w:rPr>
      </w:pPr>
    </w:p>
    <w:p w14:paraId="11C87577" w14:textId="1D385FF5" w:rsidR="006F392D" w:rsidRPr="00607D73" w:rsidRDefault="006F392D" w:rsidP="006F392D">
      <w:pPr>
        <w:jc w:val="both"/>
        <w:rPr>
          <w:rFonts w:ascii="Arial" w:hAnsi="Arial" w:cs="Arial"/>
          <w:b/>
          <w:bCs/>
          <w:sz w:val="22"/>
          <w:lang w:eastAsia="en-AU"/>
        </w:rPr>
      </w:pPr>
      <w:r w:rsidRPr="00607D73">
        <w:rPr>
          <w:rFonts w:ascii="Arial" w:hAnsi="Arial" w:cs="Arial"/>
          <w:b/>
          <w:bCs/>
        </w:rPr>
        <w:t xml:space="preserve">That Council resolves that the permit to use the verge at 102 </w:t>
      </w:r>
      <w:proofErr w:type="spellStart"/>
      <w:r w:rsidRPr="00607D73">
        <w:rPr>
          <w:rFonts w:ascii="Arial" w:hAnsi="Arial" w:cs="Arial"/>
          <w:b/>
          <w:bCs/>
        </w:rPr>
        <w:t>Adelma</w:t>
      </w:r>
      <w:proofErr w:type="spellEnd"/>
      <w:r w:rsidRPr="00607D73">
        <w:rPr>
          <w:rFonts w:ascii="Arial" w:hAnsi="Arial" w:cs="Arial"/>
          <w:b/>
          <w:bCs/>
        </w:rPr>
        <w:t xml:space="preserve"> Road Dalkeith be cancelled.</w:t>
      </w:r>
    </w:p>
    <w:p w14:paraId="524F0057" w14:textId="77777777" w:rsidR="006F392D" w:rsidRPr="00607D73" w:rsidRDefault="006F392D" w:rsidP="006F392D">
      <w:pPr>
        <w:jc w:val="both"/>
        <w:rPr>
          <w:rFonts w:ascii="Arial" w:hAnsi="Arial" w:cs="Arial"/>
          <w:b/>
          <w:bCs/>
        </w:rPr>
      </w:pPr>
    </w:p>
    <w:p w14:paraId="13175682" w14:textId="77777777" w:rsidR="00365ABB" w:rsidRPr="00607D73" w:rsidRDefault="00365ABB" w:rsidP="006F392D">
      <w:pPr>
        <w:jc w:val="both"/>
        <w:rPr>
          <w:rFonts w:ascii="Arial" w:hAnsi="Arial" w:cs="Arial"/>
          <w:b/>
          <w:bCs/>
        </w:rPr>
      </w:pPr>
    </w:p>
    <w:p w14:paraId="3BCCE698" w14:textId="5F4ADE41" w:rsidR="006F392D" w:rsidRPr="006F392D" w:rsidRDefault="006F392D" w:rsidP="006F392D">
      <w:pPr>
        <w:jc w:val="both"/>
        <w:rPr>
          <w:rFonts w:ascii="Arial" w:hAnsi="Arial" w:cs="Arial"/>
        </w:rPr>
      </w:pPr>
      <w:r w:rsidRPr="00607D73">
        <w:rPr>
          <w:rFonts w:ascii="Arial" w:hAnsi="Arial" w:cs="Arial"/>
        </w:rPr>
        <w:t>Justification</w:t>
      </w:r>
    </w:p>
    <w:p w14:paraId="3EB718A8" w14:textId="77777777" w:rsidR="006F392D" w:rsidRPr="006F392D" w:rsidRDefault="006F392D" w:rsidP="006F392D">
      <w:pPr>
        <w:jc w:val="both"/>
        <w:rPr>
          <w:rFonts w:ascii="Arial" w:hAnsi="Arial" w:cs="Arial"/>
        </w:rPr>
      </w:pPr>
    </w:p>
    <w:p w14:paraId="1139AACB" w14:textId="77777777" w:rsidR="006F392D" w:rsidRPr="006F392D" w:rsidRDefault="006F392D" w:rsidP="00F64F6A">
      <w:pPr>
        <w:pStyle w:val="ListParagraph"/>
        <w:numPr>
          <w:ilvl w:val="0"/>
          <w:numId w:val="84"/>
        </w:numPr>
        <w:ind w:left="567" w:hanging="567"/>
        <w:jc w:val="both"/>
        <w:rPr>
          <w:rFonts w:ascii="Arial" w:hAnsi="Arial" w:cs="Arial"/>
        </w:rPr>
      </w:pPr>
      <w:r w:rsidRPr="006F392D">
        <w:rPr>
          <w:rFonts w:ascii="Arial" w:hAnsi="Arial" w:cs="Arial"/>
        </w:rPr>
        <w:t>Not leaving 1m clear for pedestrians</w:t>
      </w:r>
    </w:p>
    <w:p w14:paraId="6C59E557" w14:textId="77777777" w:rsidR="006F392D" w:rsidRPr="006F392D" w:rsidRDefault="006F392D" w:rsidP="00F64F6A">
      <w:pPr>
        <w:pStyle w:val="ListParagraph"/>
        <w:numPr>
          <w:ilvl w:val="0"/>
          <w:numId w:val="84"/>
        </w:numPr>
        <w:ind w:left="567" w:hanging="567"/>
        <w:jc w:val="both"/>
        <w:rPr>
          <w:rFonts w:ascii="Arial" w:hAnsi="Arial" w:cs="Arial"/>
        </w:rPr>
      </w:pPr>
      <w:r w:rsidRPr="006F392D">
        <w:rPr>
          <w:rFonts w:ascii="Arial" w:hAnsi="Arial" w:cs="Arial"/>
        </w:rPr>
        <w:t>No use of any traffic or pedestrian management at any time</w:t>
      </w:r>
    </w:p>
    <w:p w14:paraId="4FC03244" w14:textId="77777777" w:rsidR="006F392D" w:rsidRPr="006F392D" w:rsidRDefault="006F392D" w:rsidP="00F64F6A">
      <w:pPr>
        <w:pStyle w:val="ListParagraph"/>
        <w:numPr>
          <w:ilvl w:val="0"/>
          <w:numId w:val="84"/>
        </w:numPr>
        <w:ind w:left="567" w:hanging="567"/>
        <w:jc w:val="both"/>
        <w:rPr>
          <w:rFonts w:ascii="Arial" w:hAnsi="Arial" w:cs="Arial"/>
        </w:rPr>
      </w:pPr>
      <w:r w:rsidRPr="006F392D">
        <w:rPr>
          <w:rFonts w:ascii="Arial" w:hAnsi="Arial" w:cs="Arial"/>
        </w:rPr>
        <w:t>Damage to the city’s road surface</w:t>
      </w:r>
    </w:p>
    <w:p w14:paraId="1B5537B1" w14:textId="77777777" w:rsidR="006F392D" w:rsidRPr="006F392D" w:rsidRDefault="006F392D" w:rsidP="00F64F6A">
      <w:pPr>
        <w:pStyle w:val="ListParagraph"/>
        <w:numPr>
          <w:ilvl w:val="0"/>
          <w:numId w:val="84"/>
        </w:numPr>
        <w:ind w:left="567" w:hanging="567"/>
        <w:jc w:val="both"/>
        <w:rPr>
          <w:rFonts w:ascii="Arial" w:hAnsi="Arial" w:cs="Arial"/>
        </w:rPr>
      </w:pPr>
      <w:r w:rsidRPr="006F392D">
        <w:rPr>
          <w:rFonts w:ascii="Arial" w:hAnsi="Arial" w:cs="Arial"/>
        </w:rPr>
        <w:t>Disregard for safety of the road users by blocking road without traffic management when pumping concrete</w:t>
      </w:r>
    </w:p>
    <w:p w14:paraId="2F4644BD" w14:textId="77777777" w:rsidR="006F392D" w:rsidRPr="006F392D" w:rsidRDefault="006F392D" w:rsidP="00F64F6A">
      <w:pPr>
        <w:pStyle w:val="ListParagraph"/>
        <w:numPr>
          <w:ilvl w:val="0"/>
          <w:numId w:val="84"/>
        </w:numPr>
        <w:ind w:left="567" w:hanging="567"/>
        <w:jc w:val="both"/>
        <w:rPr>
          <w:rFonts w:ascii="Arial" w:hAnsi="Arial" w:cs="Arial"/>
        </w:rPr>
      </w:pPr>
      <w:r w:rsidRPr="006F392D">
        <w:rPr>
          <w:rFonts w:ascii="Arial" w:hAnsi="Arial" w:cs="Arial"/>
        </w:rPr>
        <w:t>Disregard for pedestrians generally</w:t>
      </w:r>
    </w:p>
    <w:p w14:paraId="2D33F6DE" w14:textId="77777777" w:rsidR="00304A16"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1FD5F78C" w14:textId="77777777" w:rsidR="00365ABB" w:rsidRPr="00C72578" w:rsidRDefault="00365ABB" w:rsidP="00304A16">
      <w:pPr>
        <w:numPr>
          <w:ilvl w:val="12"/>
          <w:numId w:val="0"/>
        </w:numPr>
        <w:tabs>
          <w:tab w:val="left" w:pos="1440"/>
          <w:tab w:val="left" w:pos="2410"/>
          <w:tab w:val="left" w:pos="2977"/>
          <w:tab w:val="right" w:pos="8335"/>
          <w:tab w:val="right" w:pos="8505"/>
        </w:tabs>
        <w:jc w:val="both"/>
        <w:rPr>
          <w:rFonts w:ascii="Arial" w:hAnsi="Arial" w:cs="Arial"/>
          <w:szCs w:val="24"/>
        </w:rPr>
      </w:pPr>
    </w:p>
    <w:p w14:paraId="3D927C1D" w14:textId="77777777" w:rsidR="00304A16" w:rsidRPr="00C72578" w:rsidRDefault="00304A16" w:rsidP="00304A16">
      <w:pPr>
        <w:numPr>
          <w:ilvl w:val="12"/>
          <w:numId w:val="0"/>
        </w:numPr>
        <w:tabs>
          <w:tab w:val="left" w:pos="1440"/>
          <w:tab w:val="left" w:pos="2410"/>
          <w:tab w:val="left" w:pos="2977"/>
          <w:tab w:val="right" w:pos="8335"/>
          <w:tab w:val="right" w:pos="8505"/>
        </w:tabs>
        <w:jc w:val="both"/>
        <w:rPr>
          <w:rFonts w:ascii="Arial" w:hAnsi="Arial" w:cs="Arial"/>
          <w:szCs w:val="24"/>
        </w:rPr>
      </w:pPr>
      <w:r w:rsidRPr="00C72578">
        <w:rPr>
          <w:rFonts w:ascii="Arial" w:hAnsi="Arial" w:cs="Arial"/>
          <w:szCs w:val="24"/>
        </w:rPr>
        <w:t>Administration Comment</w:t>
      </w:r>
    </w:p>
    <w:p w14:paraId="37B039BB" w14:textId="77777777" w:rsidR="00304A16" w:rsidRPr="00C72578" w:rsidRDefault="00304A16" w:rsidP="00304A16">
      <w:pPr>
        <w:pStyle w:val="BodyTextIndent"/>
        <w:tabs>
          <w:tab w:val="clear" w:pos="720"/>
        </w:tabs>
        <w:ind w:left="0"/>
        <w:rPr>
          <w:rFonts w:ascii="Arial" w:hAnsi="Arial" w:cs="Arial"/>
          <w:szCs w:val="24"/>
        </w:rPr>
      </w:pPr>
    </w:p>
    <w:p w14:paraId="1AB451FB" w14:textId="3EAFD071" w:rsidR="00680FE5" w:rsidRDefault="000B4204" w:rsidP="00680FE5">
      <w:pPr>
        <w:jc w:val="both"/>
        <w:rPr>
          <w:rFonts w:ascii="Arial" w:hAnsi="Arial" w:cs="Arial"/>
          <w:szCs w:val="24"/>
          <w:lang w:val="en-US"/>
        </w:rPr>
      </w:pPr>
      <w:r w:rsidRPr="000B4204">
        <w:rPr>
          <w:rFonts w:ascii="Arial" w:hAnsi="Arial" w:cs="Arial"/>
          <w:szCs w:val="24"/>
          <w:lang w:val="en-US"/>
        </w:rPr>
        <w:t xml:space="preserve">The development approved at No 102 </w:t>
      </w:r>
      <w:proofErr w:type="spellStart"/>
      <w:r w:rsidRPr="000B4204">
        <w:rPr>
          <w:rFonts w:ascii="Arial" w:hAnsi="Arial" w:cs="Arial"/>
          <w:szCs w:val="24"/>
          <w:lang w:val="en-US"/>
        </w:rPr>
        <w:t>Adelma</w:t>
      </w:r>
      <w:proofErr w:type="spellEnd"/>
      <w:r w:rsidRPr="000B4204">
        <w:rPr>
          <w:rFonts w:ascii="Arial" w:hAnsi="Arial" w:cs="Arial"/>
          <w:szCs w:val="24"/>
          <w:lang w:val="en-US"/>
        </w:rPr>
        <w:t xml:space="preserve"> Road consists of three town houses on three separate lots, being two </w:t>
      </w:r>
      <w:proofErr w:type="spellStart"/>
      <w:proofErr w:type="gramStart"/>
      <w:r w:rsidRPr="000B4204">
        <w:rPr>
          <w:rFonts w:ascii="Arial" w:hAnsi="Arial" w:cs="Arial"/>
          <w:szCs w:val="24"/>
          <w:lang w:val="en-US"/>
        </w:rPr>
        <w:t>storey</w:t>
      </w:r>
      <w:proofErr w:type="spellEnd"/>
      <w:proofErr w:type="gramEnd"/>
      <w:r w:rsidRPr="000B4204">
        <w:rPr>
          <w:rFonts w:ascii="Arial" w:hAnsi="Arial" w:cs="Arial"/>
          <w:szCs w:val="24"/>
          <w:lang w:val="en-US"/>
        </w:rPr>
        <w:t xml:space="preserve"> in height, with undercroft car parking. The developments are set back three </w:t>
      </w:r>
      <w:proofErr w:type="spellStart"/>
      <w:r w:rsidRPr="000B4204">
        <w:rPr>
          <w:rFonts w:ascii="Arial" w:hAnsi="Arial" w:cs="Arial"/>
          <w:szCs w:val="24"/>
          <w:lang w:val="en-US"/>
        </w:rPr>
        <w:t>metres</w:t>
      </w:r>
      <w:proofErr w:type="spellEnd"/>
      <w:r w:rsidRPr="000B4204">
        <w:rPr>
          <w:rFonts w:ascii="Arial" w:hAnsi="Arial" w:cs="Arial"/>
          <w:szCs w:val="24"/>
          <w:lang w:val="en-US"/>
        </w:rPr>
        <w:t xml:space="preserve"> from the street and are all being constructed as one. The undercroft car parking and site coverage has made construction of the dwellings without the use of the verge, all but impossible.</w:t>
      </w:r>
    </w:p>
    <w:p w14:paraId="3495BFF4" w14:textId="77777777" w:rsidR="000B4204" w:rsidRPr="00680FE5" w:rsidRDefault="000B4204" w:rsidP="00680FE5">
      <w:pPr>
        <w:jc w:val="both"/>
        <w:rPr>
          <w:rFonts w:ascii="Arial" w:hAnsi="Arial" w:cs="Arial"/>
          <w:szCs w:val="24"/>
          <w:lang w:val="en-US"/>
        </w:rPr>
      </w:pPr>
    </w:p>
    <w:p w14:paraId="25D44AE1" w14:textId="77777777" w:rsidR="00BC7754" w:rsidRDefault="00BC7754" w:rsidP="00680FE5">
      <w:pPr>
        <w:jc w:val="both"/>
        <w:rPr>
          <w:rFonts w:ascii="Arial" w:hAnsi="Arial" w:cs="Arial"/>
          <w:szCs w:val="24"/>
          <w:lang w:val="en-US"/>
        </w:rPr>
      </w:pPr>
      <w:r w:rsidRPr="00680FE5">
        <w:rPr>
          <w:rFonts w:ascii="Arial" w:hAnsi="Arial" w:cs="Arial"/>
          <w:szCs w:val="24"/>
          <w:lang w:val="en-US"/>
        </w:rPr>
        <w:t xml:space="preserve">The permission to use the nature strip (verge) is granted under the Local Government (Uniform Local Provisions) Regulations 1996. </w:t>
      </w:r>
    </w:p>
    <w:p w14:paraId="7F035C25" w14:textId="77777777" w:rsidR="00680FE5" w:rsidRPr="00680FE5" w:rsidRDefault="00680FE5" w:rsidP="00680FE5">
      <w:pPr>
        <w:jc w:val="both"/>
        <w:rPr>
          <w:rFonts w:ascii="Arial" w:hAnsi="Arial" w:cs="Arial"/>
          <w:szCs w:val="24"/>
          <w:lang w:val="en-US"/>
        </w:rPr>
      </w:pPr>
    </w:p>
    <w:p w14:paraId="0755E63F" w14:textId="04B7990D" w:rsidR="00680FE5" w:rsidRDefault="007F236F" w:rsidP="00680FE5">
      <w:pPr>
        <w:jc w:val="both"/>
        <w:rPr>
          <w:rFonts w:ascii="Arial" w:hAnsi="Arial" w:cs="Arial"/>
          <w:szCs w:val="24"/>
          <w:lang w:val="en-US"/>
        </w:rPr>
      </w:pPr>
      <w:r w:rsidRPr="007F236F">
        <w:rPr>
          <w:rFonts w:ascii="Arial" w:hAnsi="Arial" w:cs="Arial"/>
          <w:szCs w:val="24"/>
          <w:lang w:val="en-US"/>
        </w:rPr>
        <w:t xml:space="preserve">The permission to use the verge was first granted on 25 January 2021. For a </w:t>
      </w:r>
      <w:proofErr w:type="gramStart"/>
      <w:r w:rsidRPr="007F236F">
        <w:rPr>
          <w:rFonts w:ascii="Arial" w:hAnsi="Arial" w:cs="Arial"/>
          <w:szCs w:val="24"/>
          <w:lang w:val="en-US"/>
        </w:rPr>
        <w:t>two week</w:t>
      </w:r>
      <w:proofErr w:type="gramEnd"/>
      <w:r w:rsidRPr="007F236F">
        <w:rPr>
          <w:rFonts w:ascii="Arial" w:hAnsi="Arial" w:cs="Arial"/>
          <w:szCs w:val="24"/>
          <w:lang w:val="en-US"/>
        </w:rPr>
        <w:t xml:space="preserve"> period from late May to early June City officers and the builder were in communication in relation to sand and a concrete mixer being located on the verge, resulting the builder relocating the concrete mixer and tidying up the site.  From this point onwards officers were closely monitoring the site and were in regular communication with the builder.</w:t>
      </w:r>
    </w:p>
    <w:p w14:paraId="4B3FA10A" w14:textId="77777777" w:rsidR="007F236F" w:rsidRPr="00680FE5" w:rsidRDefault="007F236F" w:rsidP="00680FE5">
      <w:pPr>
        <w:jc w:val="both"/>
        <w:rPr>
          <w:rFonts w:ascii="Arial" w:hAnsi="Arial" w:cs="Arial"/>
          <w:szCs w:val="24"/>
          <w:lang w:val="en-US"/>
        </w:rPr>
      </w:pPr>
    </w:p>
    <w:p w14:paraId="065D038A" w14:textId="77777777" w:rsidR="00BC7754" w:rsidRDefault="00BC7754" w:rsidP="00680FE5">
      <w:pPr>
        <w:jc w:val="both"/>
        <w:rPr>
          <w:rFonts w:ascii="Arial" w:hAnsi="Arial" w:cs="Arial"/>
          <w:szCs w:val="24"/>
          <w:lang w:val="en-US"/>
        </w:rPr>
      </w:pPr>
      <w:r w:rsidRPr="00680FE5">
        <w:rPr>
          <w:rFonts w:ascii="Arial" w:hAnsi="Arial" w:cs="Arial"/>
          <w:szCs w:val="24"/>
          <w:lang w:val="en-US"/>
        </w:rPr>
        <w:t>On 9 August 2021, City officers meet with the builder and a new site manager, when a commitment was made to:</w:t>
      </w:r>
    </w:p>
    <w:p w14:paraId="04EDF23E" w14:textId="77777777" w:rsidR="00680FE5" w:rsidRPr="00680FE5" w:rsidRDefault="00680FE5" w:rsidP="00680FE5">
      <w:pPr>
        <w:jc w:val="both"/>
        <w:rPr>
          <w:rFonts w:ascii="Arial" w:hAnsi="Arial" w:cs="Arial"/>
          <w:szCs w:val="24"/>
          <w:lang w:val="en-US"/>
        </w:rPr>
      </w:pPr>
    </w:p>
    <w:p w14:paraId="395D7EAE" w14:textId="77777777" w:rsidR="00BC7754" w:rsidRPr="00680FE5" w:rsidRDefault="00BC7754" w:rsidP="00F64F6A">
      <w:pPr>
        <w:pStyle w:val="ListParagraph"/>
        <w:numPr>
          <w:ilvl w:val="0"/>
          <w:numId w:val="83"/>
        </w:numPr>
        <w:spacing w:line="259" w:lineRule="auto"/>
        <w:ind w:left="567" w:hanging="567"/>
        <w:jc w:val="both"/>
        <w:rPr>
          <w:rFonts w:ascii="Arial" w:hAnsi="Arial" w:cs="Arial"/>
          <w:lang w:val="en-US"/>
        </w:rPr>
      </w:pPr>
      <w:r w:rsidRPr="024681D4">
        <w:rPr>
          <w:rFonts w:ascii="Arial" w:hAnsi="Arial" w:cs="Arial"/>
          <w:lang w:val="en-US"/>
        </w:rPr>
        <w:t xml:space="preserve">erect a new fence along the length of the verge, </w:t>
      </w:r>
    </w:p>
    <w:p w14:paraId="52D19FDE" w14:textId="77777777" w:rsidR="00BC7754" w:rsidRPr="00680FE5" w:rsidRDefault="00BC7754" w:rsidP="00F64F6A">
      <w:pPr>
        <w:pStyle w:val="ListParagraph"/>
        <w:numPr>
          <w:ilvl w:val="0"/>
          <w:numId w:val="83"/>
        </w:numPr>
        <w:spacing w:line="259" w:lineRule="auto"/>
        <w:ind w:left="567" w:hanging="567"/>
        <w:jc w:val="both"/>
        <w:rPr>
          <w:rFonts w:ascii="Arial" w:hAnsi="Arial" w:cs="Arial"/>
          <w:lang w:val="en-US"/>
        </w:rPr>
      </w:pPr>
      <w:r w:rsidRPr="024681D4">
        <w:rPr>
          <w:rFonts w:ascii="Arial" w:hAnsi="Arial" w:cs="Arial"/>
          <w:lang w:val="en-US"/>
        </w:rPr>
        <w:t>construct a drain to limit sand running off the site,</w:t>
      </w:r>
    </w:p>
    <w:p w14:paraId="4EEEEC80" w14:textId="77777777" w:rsidR="00BC7754" w:rsidRDefault="00BC7754" w:rsidP="00F64F6A">
      <w:pPr>
        <w:pStyle w:val="ListParagraph"/>
        <w:numPr>
          <w:ilvl w:val="0"/>
          <w:numId w:val="83"/>
        </w:numPr>
        <w:spacing w:line="259" w:lineRule="auto"/>
        <w:ind w:left="567" w:hanging="567"/>
        <w:jc w:val="both"/>
        <w:rPr>
          <w:rFonts w:ascii="Arial" w:hAnsi="Arial" w:cs="Arial"/>
          <w:lang w:val="en-US"/>
        </w:rPr>
      </w:pPr>
      <w:r w:rsidRPr="024681D4">
        <w:rPr>
          <w:rFonts w:ascii="Arial" w:hAnsi="Arial" w:cs="Arial"/>
          <w:lang w:val="en-US"/>
        </w:rPr>
        <w:t>install gates in the fence to allow supplies to be placed behind the fence when delivered.</w:t>
      </w:r>
    </w:p>
    <w:p w14:paraId="086FAFD9" w14:textId="77777777" w:rsidR="00680FE5" w:rsidRPr="00680FE5" w:rsidRDefault="00680FE5" w:rsidP="00680FE5">
      <w:pPr>
        <w:pStyle w:val="ListParagraph"/>
        <w:spacing w:line="259" w:lineRule="auto"/>
        <w:ind w:left="567"/>
        <w:jc w:val="both"/>
        <w:rPr>
          <w:rFonts w:ascii="Arial" w:hAnsi="Arial" w:cs="Arial"/>
          <w:szCs w:val="24"/>
          <w:lang w:val="en-US"/>
        </w:rPr>
      </w:pPr>
    </w:p>
    <w:p w14:paraId="3EF3D712" w14:textId="77777777" w:rsidR="00BC7754" w:rsidRDefault="00BC7754" w:rsidP="00680FE5">
      <w:pPr>
        <w:jc w:val="both"/>
        <w:rPr>
          <w:rFonts w:ascii="Arial" w:hAnsi="Arial" w:cs="Arial"/>
          <w:szCs w:val="24"/>
          <w:lang w:val="en-US"/>
        </w:rPr>
      </w:pPr>
      <w:r w:rsidRPr="00680FE5">
        <w:rPr>
          <w:rFonts w:ascii="Arial" w:hAnsi="Arial" w:cs="Arial"/>
          <w:szCs w:val="24"/>
          <w:lang w:val="en-US"/>
        </w:rPr>
        <w:lastRenderedPageBreak/>
        <w:t xml:space="preserve"> A new nature strip (verge) permit was granted on 11 August. With the new verge permit and the new site manager, the site has been managed to the satisfaction of City officers. </w:t>
      </w:r>
    </w:p>
    <w:p w14:paraId="1473CC1F" w14:textId="77777777" w:rsidR="00680FE5" w:rsidRPr="00680FE5" w:rsidRDefault="00680FE5" w:rsidP="00680FE5">
      <w:pPr>
        <w:jc w:val="both"/>
        <w:rPr>
          <w:rFonts w:ascii="Arial" w:hAnsi="Arial" w:cs="Arial"/>
          <w:szCs w:val="24"/>
          <w:lang w:val="en-US"/>
        </w:rPr>
      </w:pPr>
    </w:p>
    <w:p w14:paraId="2B8EAEF3" w14:textId="77777777" w:rsidR="00BC7754" w:rsidRDefault="00BC7754" w:rsidP="00680FE5">
      <w:pPr>
        <w:jc w:val="both"/>
        <w:rPr>
          <w:rFonts w:ascii="Arial" w:hAnsi="Arial" w:cs="Arial"/>
          <w:szCs w:val="24"/>
          <w:lang w:val="en-US"/>
        </w:rPr>
      </w:pPr>
      <w:r w:rsidRPr="00680FE5">
        <w:rPr>
          <w:rFonts w:ascii="Arial" w:hAnsi="Arial" w:cs="Arial"/>
          <w:szCs w:val="24"/>
          <w:lang w:val="en-US"/>
        </w:rPr>
        <w:t xml:space="preserve">The City’s approach to managing construction sites is to communicate directly with the builder / site supervisor to explain our concerns and to seek compliance via co-operation. If this </w:t>
      </w:r>
      <w:proofErr w:type="gramStart"/>
      <w:r w:rsidRPr="00680FE5">
        <w:rPr>
          <w:rFonts w:ascii="Arial" w:hAnsi="Arial" w:cs="Arial"/>
          <w:szCs w:val="24"/>
          <w:lang w:val="en-US"/>
        </w:rPr>
        <w:t>fails</w:t>
      </w:r>
      <w:proofErr w:type="gramEnd"/>
      <w:r w:rsidRPr="00680FE5">
        <w:rPr>
          <w:rFonts w:ascii="Arial" w:hAnsi="Arial" w:cs="Arial"/>
          <w:szCs w:val="24"/>
          <w:lang w:val="en-US"/>
        </w:rPr>
        <w:t xml:space="preserve"> then infringements are used.</w:t>
      </w:r>
    </w:p>
    <w:p w14:paraId="45241BCA" w14:textId="77777777" w:rsidR="00680FE5" w:rsidRPr="00680FE5" w:rsidRDefault="00680FE5" w:rsidP="00680FE5">
      <w:pPr>
        <w:jc w:val="both"/>
        <w:rPr>
          <w:rFonts w:ascii="Arial" w:hAnsi="Arial" w:cs="Arial"/>
          <w:szCs w:val="24"/>
          <w:lang w:val="en-US"/>
        </w:rPr>
      </w:pPr>
    </w:p>
    <w:p w14:paraId="1BDA58DA" w14:textId="76DA2DE6" w:rsidR="00BC7754" w:rsidRDefault="00BC7754" w:rsidP="00680FE5">
      <w:pPr>
        <w:jc w:val="both"/>
        <w:rPr>
          <w:rFonts w:ascii="Arial" w:hAnsi="Arial" w:cs="Arial"/>
          <w:szCs w:val="24"/>
          <w:lang w:val="en-US"/>
        </w:rPr>
      </w:pPr>
      <w:r w:rsidRPr="00680FE5">
        <w:rPr>
          <w:rFonts w:ascii="Arial" w:hAnsi="Arial" w:cs="Arial"/>
          <w:szCs w:val="24"/>
          <w:lang w:val="en-US"/>
        </w:rPr>
        <w:t xml:space="preserve">Moving to cancel a verge permit may result in the City having to defend its decision in the State Administrative Tribunal. In that </w:t>
      </w:r>
      <w:proofErr w:type="spellStart"/>
      <w:r w:rsidRPr="00680FE5">
        <w:rPr>
          <w:rFonts w:ascii="Arial" w:hAnsi="Arial" w:cs="Arial"/>
          <w:szCs w:val="24"/>
          <w:lang w:val="en-US"/>
        </w:rPr>
        <w:t>defence</w:t>
      </w:r>
      <w:proofErr w:type="spellEnd"/>
      <w:r w:rsidRPr="00680FE5">
        <w:rPr>
          <w:rFonts w:ascii="Arial" w:hAnsi="Arial" w:cs="Arial"/>
          <w:szCs w:val="24"/>
          <w:lang w:val="en-US"/>
        </w:rPr>
        <w:t xml:space="preserve">, consideration will be given to how reasonable was the City’s action in cancelling the permit. In this case, the question of why </w:t>
      </w:r>
      <w:r w:rsidR="00680FE5" w:rsidRPr="00680FE5">
        <w:rPr>
          <w:rFonts w:ascii="Arial" w:hAnsi="Arial" w:cs="Arial"/>
          <w:szCs w:val="24"/>
          <w:lang w:val="en-US"/>
        </w:rPr>
        <w:t>infringements weren’t</w:t>
      </w:r>
      <w:r w:rsidRPr="00680FE5">
        <w:rPr>
          <w:rFonts w:ascii="Arial" w:hAnsi="Arial" w:cs="Arial"/>
          <w:szCs w:val="24"/>
          <w:lang w:val="en-US"/>
        </w:rPr>
        <w:t xml:space="preserve"> imposed prior to the cancelling of the verge permit is likely to be raised.</w:t>
      </w:r>
    </w:p>
    <w:p w14:paraId="74268EF5" w14:textId="77777777" w:rsidR="00680FE5" w:rsidRPr="00680FE5" w:rsidRDefault="00680FE5" w:rsidP="00680FE5">
      <w:pPr>
        <w:jc w:val="both"/>
        <w:rPr>
          <w:rFonts w:ascii="Arial" w:hAnsi="Arial" w:cs="Arial"/>
          <w:szCs w:val="24"/>
          <w:lang w:val="en-US"/>
        </w:rPr>
      </w:pPr>
    </w:p>
    <w:p w14:paraId="228F5BFE" w14:textId="77777777" w:rsidR="00BC7754" w:rsidRDefault="00BC7754" w:rsidP="00680FE5">
      <w:pPr>
        <w:jc w:val="both"/>
        <w:rPr>
          <w:rFonts w:ascii="Arial" w:hAnsi="Arial" w:cs="Arial"/>
          <w:szCs w:val="24"/>
          <w:lang w:val="en-US"/>
        </w:rPr>
      </w:pPr>
      <w:r w:rsidRPr="00680FE5">
        <w:rPr>
          <w:rFonts w:ascii="Arial" w:hAnsi="Arial" w:cs="Arial"/>
          <w:szCs w:val="24"/>
          <w:lang w:val="en-US"/>
        </w:rPr>
        <w:t xml:space="preserve">Addressing the points raised in the notice of motion directly, the following responses are </w:t>
      </w:r>
      <w:proofErr w:type="gramStart"/>
      <w:r w:rsidRPr="00680FE5">
        <w:rPr>
          <w:rFonts w:ascii="Arial" w:hAnsi="Arial" w:cs="Arial"/>
          <w:szCs w:val="24"/>
          <w:lang w:val="en-US"/>
        </w:rPr>
        <w:t>provided;</w:t>
      </w:r>
      <w:proofErr w:type="gramEnd"/>
    </w:p>
    <w:p w14:paraId="1F1C1293" w14:textId="77777777" w:rsidR="00365ABB" w:rsidRPr="00680FE5" w:rsidRDefault="00365ABB" w:rsidP="00680FE5">
      <w:pPr>
        <w:jc w:val="both"/>
        <w:rPr>
          <w:rFonts w:ascii="Arial" w:hAnsi="Arial" w:cs="Arial"/>
          <w:szCs w:val="24"/>
          <w:lang w:val="en-US"/>
        </w:rPr>
      </w:pPr>
    </w:p>
    <w:p w14:paraId="70C8ECF9" w14:textId="77777777" w:rsidR="00BC7754" w:rsidRPr="00680FE5" w:rsidRDefault="00BC7754" w:rsidP="00F64F6A">
      <w:pPr>
        <w:pStyle w:val="ListParagraph"/>
        <w:numPr>
          <w:ilvl w:val="0"/>
          <w:numId w:val="82"/>
        </w:numPr>
        <w:spacing w:after="160" w:line="259" w:lineRule="auto"/>
        <w:ind w:left="567" w:hanging="567"/>
        <w:jc w:val="both"/>
        <w:rPr>
          <w:rFonts w:ascii="Arial" w:hAnsi="Arial" w:cs="Arial"/>
          <w:szCs w:val="24"/>
        </w:rPr>
      </w:pPr>
      <w:r w:rsidRPr="00680FE5">
        <w:rPr>
          <w:rFonts w:ascii="Arial" w:hAnsi="Arial" w:cs="Arial"/>
          <w:szCs w:val="24"/>
        </w:rPr>
        <w:t>Not leaving 1m clear for pedestrians</w:t>
      </w:r>
    </w:p>
    <w:p w14:paraId="6737F428" w14:textId="77777777" w:rsidR="00BC7754" w:rsidRPr="00680FE5" w:rsidRDefault="00BC7754" w:rsidP="00680FE5">
      <w:pPr>
        <w:pStyle w:val="ListParagraph"/>
        <w:jc w:val="both"/>
        <w:rPr>
          <w:rFonts w:ascii="Arial" w:hAnsi="Arial" w:cs="Arial"/>
          <w:szCs w:val="24"/>
        </w:rPr>
      </w:pPr>
    </w:p>
    <w:p w14:paraId="689E8B5B" w14:textId="77777777" w:rsidR="00BC7754" w:rsidRPr="00E53A99" w:rsidRDefault="00BC7754" w:rsidP="00E53A99">
      <w:pPr>
        <w:ind w:left="567"/>
        <w:jc w:val="both"/>
        <w:rPr>
          <w:rFonts w:ascii="Arial" w:hAnsi="Arial" w:cs="Arial"/>
          <w:szCs w:val="24"/>
        </w:rPr>
      </w:pPr>
      <w:r w:rsidRPr="00E53A99">
        <w:rPr>
          <w:rFonts w:ascii="Arial" w:hAnsi="Arial" w:cs="Arial"/>
          <w:szCs w:val="24"/>
        </w:rPr>
        <w:t xml:space="preserve">Each time this issue has been raised with the </w:t>
      </w:r>
      <w:proofErr w:type="gramStart"/>
      <w:r w:rsidRPr="00E53A99">
        <w:rPr>
          <w:rFonts w:ascii="Arial" w:hAnsi="Arial" w:cs="Arial"/>
          <w:szCs w:val="24"/>
        </w:rPr>
        <w:t>builder,</w:t>
      </w:r>
      <w:proofErr w:type="gramEnd"/>
      <w:r w:rsidRPr="00E53A99">
        <w:rPr>
          <w:rFonts w:ascii="Arial" w:hAnsi="Arial" w:cs="Arial"/>
          <w:szCs w:val="24"/>
        </w:rPr>
        <w:t xml:space="preserve"> they have addressed the matter. Since the erection of the new fence in mid-August, this has not been an issue. That notwithstanding future breaches are likely to result in an infringement being issued. The issuing of infringements prior to cancellation </w:t>
      </w:r>
      <w:proofErr w:type="gramStart"/>
      <w:r w:rsidRPr="00E53A99">
        <w:rPr>
          <w:rFonts w:ascii="Arial" w:hAnsi="Arial" w:cs="Arial"/>
          <w:szCs w:val="24"/>
        </w:rPr>
        <w:t>is considered to be</w:t>
      </w:r>
      <w:proofErr w:type="gramEnd"/>
      <w:r w:rsidRPr="00E53A99">
        <w:rPr>
          <w:rFonts w:ascii="Arial" w:hAnsi="Arial" w:cs="Arial"/>
          <w:szCs w:val="24"/>
        </w:rPr>
        <w:t xml:space="preserve"> the most appropriate course of action.</w:t>
      </w:r>
    </w:p>
    <w:p w14:paraId="25550052" w14:textId="77777777" w:rsidR="00BC7754" w:rsidRPr="00680FE5" w:rsidRDefault="00BC7754" w:rsidP="00680FE5">
      <w:pPr>
        <w:pStyle w:val="ListParagraph"/>
        <w:ind w:left="1080"/>
        <w:jc w:val="both"/>
        <w:rPr>
          <w:rFonts w:ascii="Arial" w:hAnsi="Arial" w:cs="Arial"/>
          <w:szCs w:val="24"/>
        </w:rPr>
      </w:pPr>
    </w:p>
    <w:p w14:paraId="48FA1099" w14:textId="77777777" w:rsidR="00BC7754" w:rsidRPr="00680FE5" w:rsidRDefault="00BC7754" w:rsidP="00F64F6A">
      <w:pPr>
        <w:pStyle w:val="ListParagraph"/>
        <w:numPr>
          <w:ilvl w:val="0"/>
          <w:numId w:val="82"/>
        </w:numPr>
        <w:spacing w:after="160" w:line="259" w:lineRule="auto"/>
        <w:ind w:left="567" w:hanging="567"/>
        <w:jc w:val="both"/>
        <w:rPr>
          <w:rFonts w:ascii="Arial" w:hAnsi="Arial" w:cs="Arial"/>
          <w:szCs w:val="24"/>
        </w:rPr>
      </w:pPr>
      <w:r w:rsidRPr="00680FE5">
        <w:rPr>
          <w:rFonts w:ascii="Arial" w:hAnsi="Arial" w:cs="Arial"/>
          <w:szCs w:val="24"/>
        </w:rPr>
        <w:t>No use of any traffic or pedestrian management at any time</w:t>
      </w:r>
    </w:p>
    <w:p w14:paraId="3C5B8A02" w14:textId="77777777" w:rsidR="00BC7754" w:rsidRPr="00680FE5" w:rsidRDefault="00BC7754" w:rsidP="00680FE5">
      <w:pPr>
        <w:pStyle w:val="ListParagraph"/>
        <w:jc w:val="both"/>
        <w:rPr>
          <w:rFonts w:ascii="Arial" w:hAnsi="Arial" w:cs="Arial"/>
          <w:szCs w:val="24"/>
        </w:rPr>
      </w:pPr>
    </w:p>
    <w:p w14:paraId="1ECA530F" w14:textId="77777777" w:rsidR="00BC7754" w:rsidRPr="00680FE5" w:rsidRDefault="00BC7754" w:rsidP="00E53A99">
      <w:pPr>
        <w:ind w:left="567"/>
        <w:jc w:val="both"/>
        <w:rPr>
          <w:rFonts w:ascii="Arial" w:hAnsi="Arial" w:cs="Arial"/>
          <w:szCs w:val="24"/>
        </w:rPr>
      </w:pPr>
      <w:r w:rsidRPr="00680FE5">
        <w:rPr>
          <w:rFonts w:ascii="Arial" w:hAnsi="Arial" w:cs="Arial"/>
          <w:szCs w:val="24"/>
        </w:rPr>
        <w:t xml:space="preserve">There is a footpath on the western side of </w:t>
      </w:r>
      <w:proofErr w:type="spellStart"/>
      <w:r w:rsidRPr="00680FE5">
        <w:rPr>
          <w:rFonts w:ascii="Arial" w:hAnsi="Arial" w:cs="Arial"/>
          <w:szCs w:val="24"/>
        </w:rPr>
        <w:t>Adelma</w:t>
      </w:r>
      <w:proofErr w:type="spellEnd"/>
      <w:r w:rsidRPr="00680FE5">
        <w:rPr>
          <w:rFonts w:ascii="Arial" w:hAnsi="Arial" w:cs="Arial"/>
          <w:szCs w:val="24"/>
        </w:rPr>
        <w:t xml:space="preserve"> Road. </w:t>
      </w:r>
      <w:proofErr w:type="gramStart"/>
      <w:r w:rsidRPr="00680FE5">
        <w:rPr>
          <w:rFonts w:ascii="Arial" w:hAnsi="Arial" w:cs="Arial"/>
          <w:szCs w:val="24"/>
        </w:rPr>
        <w:t>Thus</w:t>
      </w:r>
      <w:proofErr w:type="gramEnd"/>
      <w:r w:rsidRPr="00680FE5">
        <w:rPr>
          <w:rFonts w:ascii="Arial" w:hAnsi="Arial" w:cs="Arial"/>
          <w:szCs w:val="24"/>
        </w:rPr>
        <w:t xml:space="preserve"> pedestrian movements north-south along </w:t>
      </w:r>
      <w:proofErr w:type="spellStart"/>
      <w:r w:rsidRPr="00680FE5">
        <w:rPr>
          <w:rFonts w:ascii="Arial" w:hAnsi="Arial" w:cs="Arial"/>
          <w:szCs w:val="24"/>
        </w:rPr>
        <w:t>Adelma</w:t>
      </w:r>
      <w:proofErr w:type="spellEnd"/>
      <w:r w:rsidRPr="00680FE5">
        <w:rPr>
          <w:rFonts w:ascii="Arial" w:hAnsi="Arial" w:cs="Arial"/>
          <w:szCs w:val="24"/>
        </w:rPr>
        <w:t xml:space="preserve"> Road have not been unreasonably restricted by the verge permit. </w:t>
      </w:r>
    </w:p>
    <w:p w14:paraId="52E1223E" w14:textId="77777777" w:rsidR="00BC7754" w:rsidRPr="00680FE5" w:rsidRDefault="00BC7754" w:rsidP="00680FE5">
      <w:pPr>
        <w:pStyle w:val="ListParagraph"/>
        <w:ind w:left="1080"/>
        <w:jc w:val="both"/>
        <w:rPr>
          <w:rFonts w:ascii="Arial" w:hAnsi="Arial" w:cs="Arial"/>
          <w:szCs w:val="24"/>
        </w:rPr>
      </w:pPr>
    </w:p>
    <w:p w14:paraId="21EB7C6B" w14:textId="77777777" w:rsidR="00BC7754" w:rsidRPr="00680FE5" w:rsidRDefault="00BC7754" w:rsidP="00F64F6A">
      <w:pPr>
        <w:pStyle w:val="ListParagraph"/>
        <w:numPr>
          <w:ilvl w:val="0"/>
          <w:numId w:val="82"/>
        </w:numPr>
        <w:spacing w:after="160" w:line="259" w:lineRule="auto"/>
        <w:ind w:left="567" w:hanging="567"/>
        <w:jc w:val="both"/>
        <w:rPr>
          <w:rFonts w:ascii="Arial" w:hAnsi="Arial" w:cs="Arial"/>
          <w:szCs w:val="24"/>
        </w:rPr>
      </w:pPr>
      <w:r w:rsidRPr="00680FE5">
        <w:rPr>
          <w:rFonts w:ascii="Arial" w:hAnsi="Arial" w:cs="Arial"/>
          <w:szCs w:val="24"/>
        </w:rPr>
        <w:t xml:space="preserve">Damage to the </w:t>
      </w:r>
      <w:proofErr w:type="gramStart"/>
      <w:r w:rsidRPr="00680FE5">
        <w:rPr>
          <w:rFonts w:ascii="Arial" w:hAnsi="Arial" w:cs="Arial"/>
          <w:szCs w:val="24"/>
        </w:rPr>
        <w:t>City’s road</w:t>
      </w:r>
      <w:proofErr w:type="gramEnd"/>
      <w:r w:rsidRPr="00680FE5">
        <w:rPr>
          <w:rFonts w:ascii="Arial" w:hAnsi="Arial" w:cs="Arial"/>
          <w:szCs w:val="24"/>
        </w:rPr>
        <w:t xml:space="preserve"> surface</w:t>
      </w:r>
    </w:p>
    <w:p w14:paraId="6210CAD1" w14:textId="77777777" w:rsidR="00BC7754" w:rsidRPr="00680FE5" w:rsidRDefault="00BC7754" w:rsidP="00680FE5">
      <w:pPr>
        <w:pStyle w:val="ListParagraph"/>
        <w:ind w:left="360"/>
        <w:jc w:val="both"/>
        <w:rPr>
          <w:rFonts w:ascii="Arial" w:hAnsi="Arial" w:cs="Arial"/>
          <w:szCs w:val="24"/>
        </w:rPr>
      </w:pPr>
    </w:p>
    <w:p w14:paraId="3941ABBD" w14:textId="77777777" w:rsidR="00BC7754" w:rsidRPr="00680FE5" w:rsidRDefault="00BC7754" w:rsidP="00E53A99">
      <w:pPr>
        <w:ind w:left="567"/>
        <w:jc w:val="both"/>
        <w:rPr>
          <w:rFonts w:ascii="Arial" w:hAnsi="Arial" w:cs="Arial"/>
          <w:szCs w:val="24"/>
        </w:rPr>
      </w:pPr>
      <w:r w:rsidRPr="00680FE5">
        <w:rPr>
          <w:rFonts w:ascii="Arial" w:hAnsi="Arial" w:cs="Arial"/>
          <w:szCs w:val="24"/>
        </w:rPr>
        <w:t xml:space="preserve">Separate to the verge permit, a bond is held by the </w:t>
      </w:r>
      <w:proofErr w:type="gramStart"/>
      <w:r w:rsidRPr="00680FE5">
        <w:rPr>
          <w:rFonts w:ascii="Arial" w:hAnsi="Arial" w:cs="Arial"/>
          <w:szCs w:val="24"/>
        </w:rPr>
        <w:t>City</w:t>
      </w:r>
      <w:proofErr w:type="gramEnd"/>
      <w:r w:rsidRPr="00680FE5">
        <w:rPr>
          <w:rFonts w:ascii="Arial" w:hAnsi="Arial" w:cs="Arial"/>
          <w:szCs w:val="24"/>
        </w:rPr>
        <w:t xml:space="preserve"> which covers potential damage to the City’s assets, which will be inspected after construction is completed, with the bond being used if appropriate. The existing kerb was removed </w:t>
      </w:r>
      <w:proofErr w:type="gramStart"/>
      <w:r w:rsidRPr="00680FE5">
        <w:rPr>
          <w:rFonts w:ascii="Arial" w:hAnsi="Arial" w:cs="Arial"/>
          <w:szCs w:val="24"/>
        </w:rPr>
        <w:t>on the basis of</w:t>
      </w:r>
      <w:proofErr w:type="gramEnd"/>
      <w:r w:rsidRPr="00680FE5">
        <w:rPr>
          <w:rFonts w:ascii="Arial" w:hAnsi="Arial" w:cs="Arial"/>
          <w:szCs w:val="24"/>
        </w:rPr>
        <w:t xml:space="preserve"> it being a trip hazard. This approach is supported by officers.</w:t>
      </w:r>
    </w:p>
    <w:p w14:paraId="27663625" w14:textId="77777777" w:rsidR="00BC7754" w:rsidRPr="00680FE5" w:rsidRDefault="00BC7754" w:rsidP="00680FE5">
      <w:pPr>
        <w:pStyle w:val="ListParagraph"/>
        <w:ind w:left="1080"/>
        <w:jc w:val="both"/>
        <w:rPr>
          <w:rFonts w:ascii="Arial" w:hAnsi="Arial" w:cs="Arial"/>
          <w:szCs w:val="24"/>
        </w:rPr>
      </w:pPr>
    </w:p>
    <w:p w14:paraId="17380408" w14:textId="77777777" w:rsidR="00BC7754" w:rsidRPr="00680FE5" w:rsidRDefault="00BC7754" w:rsidP="00F64F6A">
      <w:pPr>
        <w:pStyle w:val="ListParagraph"/>
        <w:numPr>
          <w:ilvl w:val="0"/>
          <w:numId w:val="82"/>
        </w:numPr>
        <w:spacing w:after="160" w:line="259" w:lineRule="auto"/>
        <w:ind w:left="567" w:hanging="567"/>
        <w:jc w:val="both"/>
        <w:rPr>
          <w:rFonts w:ascii="Arial" w:hAnsi="Arial" w:cs="Arial"/>
          <w:szCs w:val="24"/>
        </w:rPr>
      </w:pPr>
      <w:r w:rsidRPr="00680FE5">
        <w:rPr>
          <w:rFonts w:ascii="Arial" w:hAnsi="Arial" w:cs="Arial"/>
          <w:szCs w:val="24"/>
        </w:rPr>
        <w:t>Disregard for safety of the road users by blocking road without traffic management when pumping concrete</w:t>
      </w:r>
    </w:p>
    <w:p w14:paraId="5AFF7189" w14:textId="77777777" w:rsidR="00BC7754" w:rsidRPr="00680FE5" w:rsidRDefault="00BC7754" w:rsidP="00680FE5">
      <w:pPr>
        <w:pStyle w:val="ListParagraph"/>
        <w:ind w:left="360"/>
        <w:jc w:val="both"/>
        <w:rPr>
          <w:rFonts w:ascii="Arial" w:hAnsi="Arial" w:cs="Arial"/>
          <w:szCs w:val="24"/>
        </w:rPr>
      </w:pPr>
    </w:p>
    <w:p w14:paraId="14B36B51" w14:textId="77777777" w:rsidR="00BC7754" w:rsidRPr="00680FE5" w:rsidRDefault="00BC7754" w:rsidP="00E53A99">
      <w:pPr>
        <w:ind w:left="567"/>
        <w:jc w:val="both"/>
        <w:rPr>
          <w:rFonts w:ascii="Arial" w:hAnsi="Arial" w:cs="Arial"/>
          <w:szCs w:val="24"/>
        </w:rPr>
      </w:pPr>
      <w:r w:rsidRPr="00680FE5">
        <w:rPr>
          <w:rFonts w:ascii="Arial" w:hAnsi="Arial" w:cs="Arial"/>
          <w:szCs w:val="24"/>
        </w:rPr>
        <w:t xml:space="preserve">A traffic management plan has recently been submitted to the </w:t>
      </w:r>
      <w:proofErr w:type="gramStart"/>
      <w:r w:rsidRPr="00680FE5">
        <w:rPr>
          <w:rFonts w:ascii="Arial" w:hAnsi="Arial" w:cs="Arial"/>
          <w:szCs w:val="24"/>
        </w:rPr>
        <w:t>City</w:t>
      </w:r>
      <w:proofErr w:type="gramEnd"/>
      <w:r w:rsidRPr="00680FE5">
        <w:rPr>
          <w:rFonts w:ascii="Arial" w:hAnsi="Arial" w:cs="Arial"/>
          <w:szCs w:val="24"/>
        </w:rPr>
        <w:t>. Any breaches of the traffic management plan will result in officers issuing an infringement.</w:t>
      </w:r>
    </w:p>
    <w:p w14:paraId="4228AE09" w14:textId="77777777" w:rsidR="00BC7754" w:rsidRDefault="00BC7754" w:rsidP="00680FE5">
      <w:pPr>
        <w:pStyle w:val="ListParagraph"/>
        <w:jc w:val="both"/>
        <w:rPr>
          <w:rFonts w:ascii="Arial" w:hAnsi="Arial" w:cs="Arial"/>
          <w:szCs w:val="24"/>
        </w:rPr>
      </w:pPr>
    </w:p>
    <w:p w14:paraId="32AAFE30" w14:textId="77777777" w:rsidR="00365ABB" w:rsidRDefault="00365ABB" w:rsidP="00680FE5">
      <w:pPr>
        <w:pStyle w:val="ListParagraph"/>
        <w:jc w:val="both"/>
        <w:rPr>
          <w:rFonts w:ascii="Arial" w:hAnsi="Arial" w:cs="Arial"/>
          <w:szCs w:val="24"/>
        </w:rPr>
      </w:pPr>
    </w:p>
    <w:p w14:paraId="70AC7AC7" w14:textId="77777777" w:rsidR="00365ABB" w:rsidRDefault="00365ABB" w:rsidP="00680FE5">
      <w:pPr>
        <w:pStyle w:val="ListParagraph"/>
        <w:jc w:val="both"/>
        <w:rPr>
          <w:rFonts w:ascii="Arial" w:hAnsi="Arial" w:cs="Arial"/>
          <w:szCs w:val="24"/>
        </w:rPr>
      </w:pPr>
    </w:p>
    <w:p w14:paraId="23A663F2" w14:textId="77777777" w:rsidR="00365ABB" w:rsidRDefault="00365ABB" w:rsidP="00680FE5">
      <w:pPr>
        <w:pStyle w:val="ListParagraph"/>
        <w:jc w:val="both"/>
        <w:rPr>
          <w:rFonts w:ascii="Arial" w:hAnsi="Arial" w:cs="Arial"/>
          <w:szCs w:val="24"/>
        </w:rPr>
      </w:pPr>
    </w:p>
    <w:p w14:paraId="72B49F36" w14:textId="77777777" w:rsidR="00365ABB" w:rsidRPr="00680FE5" w:rsidRDefault="00365ABB" w:rsidP="00680FE5">
      <w:pPr>
        <w:pStyle w:val="ListParagraph"/>
        <w:jc w:val="both"/>
        <w:rPr>
          <w:rFonts w:ascii="Arial" w:hAnsi="Arial" w:cs="Arial"/>
          <w:szCs w:val="24"/>
        </w:rPr>
      </w:pPr>
    </w:p>
    <w:p w14:paraId="2DA95E2C" w14:textId="77777777" w:rsidR="00BC7754" w:rsidRPr="00680FE5" w:rsidRDefault="00BC7754" w:rsidP="00F64F6A">
      <w:pPr>
        <w:pStyle w:val="ListParagraph"/>
        <w:numPr>
          <w:ilvl w:val="0"/>
          <w:numId w:val="82"/>
        </w:numPr>
        <w:spacing w:after="160" w:line="259" w:lineRule="auto"/>
        <w:ind w:left="567" w:hanging="567"/>
        <w:jc w:val="both"/>
        <w:rPr>
          <w:rFonts w:ascii="Arial" w:hAnsi="Arial" w:cs="Arial"/>
          <w:szCs w:val="24"/>
        </w:rPr>
      </w:pPr>
      <w:r w:rsidRPr="00680FE5">
        <w:rPr>
          <w:rFonts w:ascii="Arial" w:hAnsi="Arial" w:cs="Arial"/>
          <w:szCs w:val="24"/>
        </w:rPr>
        <w:lastRenderedPageBreak/>
        <w:t>Disregard for pedestrians generally.</w:t>
      </w:r>
    </w:p>
    <w:p w14:paraId="562D5BD2" w14:textId="77777777" w:rsidR="00BC7754" w:rsidRDefault="00BC7754" w:rsidP="00E53A99">
      <w:pPr>
        <w:ind w:left="567"/>
        <w:jc w:val="both"/>
        <w:rPr>
          <w:rFonts w:ascii="Arial" w:hAnsi="Arial" w:cs="Arial"/>
          <w:szCs w:val="24"/>
        </w:rPr>
      </w:pPr>
      <w:r w:rsidRPr="00680FE5">
        <w:rPr>
          <w:rFonts w:ascii="Arial" w:hAnsi="Arial" w:cs="Arial"/>
          <w:szCs w:val="24"/>
        </w:rPr>
        <w:t xml:space="preserve">There is no footpath along this verge and as such no dedicated pedestrian access on this side of the road. The one metre separation </w:t>
      </w:r>
      <w:proofErr w:type="gramStart"/>
      <w:r w:rsidRPr="00680FE5">
        <w:rPr>
          <w:rFonts w:ascii="Arial" w:hAnsi="Arial" w:cs="Arial"/>
          <w:szCs w:val="24"/>
        </w:rPr>
        <w:t>from the kerb line,</w:t>
      </w:r>
      <w:proofErr w:type="gramEnd"/>
      <w:r w:rsidRPr="00680FE5">
        <w:rPr>
          <w:rFonts w:ascii="Arial" w:hAnsi="Arial" w:cs="Arial"/>
          <w:szCs w:val="24"/>
        </w:rPr>
        <w:t xml:space="preserve"> to the fence location allows pedestrians to access the street parking directly in front of the site. </w:t>
      </w:r>
    </w:p>
    <w:p w14:paraId="0AA0DD99" w14:textId="77777777" w:rsidR="00E53A99" w:rsidRPr="00680FE5" w:rsidRDefault="00E53A99" w:rsidP="00E53A99">
      <w:pPr>
        <w:ind w:left="567"/>
        <w:jc w:val="both"/>
        <w:rPr>
          <w:rFonts w:ascii="Arial" w:hAnsi="Arial" w:cs="Arial"/>
          <w:szCs w:val="24"/>
        </w:rPr>
      </w:pPr>
    </w:p>
    <w:p w14:paraId="25286B8C" w14:textId="77777777" w:rsidR="00BC7754" w:rsidRPr="00680FE5" w:rsidRDefault="00BC7754" w:rsidP="00680FE5">
      <w:pPr>
        <w:jc w:val="both"/>
        <w:rPr>
          <w:rFonts w:ascii="Arial" w:hAnsi="Arial" w:cs="Arial"/>
          <w:szCs w:val="24"/>
        </w:rPr>
      </w:pPr>
      <w:r w:rsidRPr="00680FE5">
        <w:rPr>
          <w:rFonts w:ascii="Arial" w:hAnsi="Arial" w:cs="Arial"/>
          <w:szCs w:val="24"/>
        </w:rPr>
        <w:t>The cancellation of the verge permit at this stage is not supported. The management of the site has significantly improved since mid-August. The issuing of infringements should occur prior to any cancellation of the permit.</w:t>
      </w:r>
    </w:p>
    <w:p w14:paraId="7EA38290" w14:textId="7AEB0C23" w:rsidR="00304A16" w:rsidRPr="00C72578" w:rsidRDefault="00304A16" w:rsidP="00304A16">
      <w:pPr>
        <w:pStyle w:val="BodyTextIndent"/>
        <w:tabs>
          <w:tab w:val="clear" w:pos="720"/>
        </w:tabs>
        <w:ind w:left="0"/>
        <w:rPr>
          <w:rFonts w:ascii="Arial" w:hAnsi="Arial" w:cs="Arial"/>
          <w:szCs w:val="24"/>
        </w:rPr>
      </w:pPr>
    </w:p>
    <w:p w14:paraId="5604D1B0" w14:textId="61D4C107" w:rsidR="00304A16" w:rsidRPr="00C72578" w:rsidRDefault="00304A16">
      <w:pPr>
        <w:rPr>
          <w:rFonts w:ascii="Arial" w:hAnsi="Arial" w:cs="Arial"/>
          <w:szCs w:val="24"/>
        </w:rPr>
      </w:pPr>
      <w:r w:rsidRPr="00C72578">
        <w:rPr>
          <w:rFonts w:ascii="Arial" w:hAnsi="Arial" w:cs="Arial"/>
          <w:szCs w:val="24"/>
        </w:rPr>
        <w:br w:type="page"/>
      </w:r>
    </w:p>
    <w:p w14:paraId="200BC0B4" w14:textId="72208F8C" w:rsidR="00714DCA" w:rsidRPr="00607D73" w:rsidRDefault="00800D8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7" w:name="_Toc267402117"/>
      <w:bookmarkStart w:id="98" w:name="_Toc83229102"/>
      <w:r>
        <w:rPr>
          <w:rFonts w:ascii="Arial" w:hAnsi="Arial" w:cs="Arial"/>
          <w:caps w:val="0"/>
          <w:sz w:val="24"/>
          <w:szCs w:val="24"/>
          <w:u w:val="none"/>
        </w:rPr>
        <w:lastRenderedPageBreak/>
        <w:t>Coun</w:t>
      </w:r>
      <w:r w:rsidRPr="00607D73">
        <w:rPr>
          <w:rFonts w:ascii="Arial" w:hAnsi="Arial" w:cs="Arial"/>
          <w:caps w:val="0"/>
          <w:sz w:val="24"/>
          <w:szCs w:val="24"/>
          <w:u w:val="none"/>
        </w:rPr>
        <w:t>cil Members</w:t>
      </w:r>
      <w:r w:rsidR="000B309E" w:rsidRPr="00607D73">
        <w:rPr>
          <w:rFonts w:ascii="Arial" w:hAnsi="Arial" w:cs="Arial"/>
          <w:caps w:val="0"/>
          <w:sz w:val="24"/>
          <w:szCs w:val="24"/>
          <w:u w:val="none"/>
        </w:rPr>
        <w:t xml:space="preserve"> notices of motion given at the meeting for consideration at the following ordinary meeting on </w:t>
      </w:r>
      <w:bookmarkEnd w:id="97"/>
      <w:r w:rsidR="00825FFE" w:rsidRPr="00607D73">
        <w:rPr>
          <w:rFonts w:ascii="Arial" w:hAnsi="Arial" w:cs="Arial"/>
          <w:caps w:val="0"/>
          <w:sz w:val="24"/>
          <w:szCs w:val="24"/>
          <w:u w:val="none"/>
        </w:rPr>
        <w:t>23 November 2021</w:t>
      </w:r>
      <w:bookmarkEnd w:id="98"/>
    </w:p>
    <w:p w14:paraId="200BC0B5" w14:textId="77777777" w:rsidR="00714DCA" w:rsidRPr="00607D73" w:rsidRDefault="00714DCA" w:rsidP="00714DCA">
      <w:pPr>
        <w:tabs>
          <w:tab w:val="left" w:pos="720"/>
          <w:tab w:val="left" w:pos="1440"/>
          <w:tab w:val="left" w:pos="2410"/>
          <w:tab w:val="left" w:pos="2977"/>
          <w:tab w:val="right" w:pos="8505"/>
        </w:tabs>
        <w:rPr>
          <w:rFonts w:ascii="Arial" w:hAnsi="Arial" w:cs="Arial"/>
          <w:szCs w:val="24"/>
        </w:rPr>
      </w:pPr>
    </w:p>
    <w:p w14:paraId="200BC0B6" w14:textId="3D86CFDA" w:rsidR="00714DCA" w:rsidRPr="00607D73" w:rsidRDefault="00714DCA" w:rsidP="006053A2">
      <w:pPr>
        <w:tabs>
          <w:tab w:val="left" w:pos="1440"/>
          <w:tab w:val="left" w:pos="2410"/>
          <w:tab w:val="left" w:pos="2977"/>
          <w:tab w:val="right" w:pos="8505"/>
        </w:tabs>
        <w:jc w:val="both"/>
        <w:rPr>
          <w:rFonts w:ascii="Arial" w:hAnsi="Arial" w:cs="Arial"/>
          <w:sz w:val="22"/>
          <w:szCs w:val="24"/>
        </w:rPr>
      </w:pPr>
      <w:r w:rsidRPr="00607D73">
        <w:rPr>
          <w:rFonts w:ascii="Arial" w:hAnsi="Arial" w:cs="Arial"/>
          <w:sz w:val="22"/>
          <w:szCs w:val="24"/>
        </w:rPr>
        <w:t>Disclaimer: Where administration has provided any assistance with the framing and/or wording of any motion/amendment to a Coun</w:t>
      </w:r>
      <w:r w:rsidR="00484D7E" w:rsidRPr="00607D73">
        <w:rPr>
          <w:rFonts w:ascii="Arial" w:hAnsi="Arial" w:cs="Arial"/>
          <w:sz w:val="22"/>
          <w:szCs w:val="24"/>
        </w:rPr>
        <w:t>cil Member</w:t>
      </w:r>
      <w:r w:rsidRPr="00607D73">
        <w:rPr>
          <w:rFonts w:ascii="Arial" w:hAnsi="Arial" w:cs="Arial"/>
          <w:sz w:val="22"/>
          <w:szCs w:val="24"/>
        </w:rPr>
        <w:t xml:space="preserve">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Pr="00607D73" w:rsidRDefault="00714DCA" w:rsidP="006053A2">
      <w:pPr>
        <w:tabs>
          <w:tab w:val="left" w:pos="1440"/>
          <w:tab w:val="left" w:pos="2410"/>
          <w:tab w:val="left" w:pos="2977"/>
          <w:tab w:val="right" w:pos="8505"/>
        </w:tabs>
        <w:jc w:val="both"/>
        <w:rPr>
          <w:rFonts w:ascii="Arial" w:hAnsi="Arial" w:cs="Arial"/>
          <w:szCs w:val="24"/>
        </w:rPr>
      </w:pPr>
    </w:p>
    <w:p w14:paraId="200BC0B8" w14:textId="6176D8F8" w:rsidR="00714DCA" w:rsidRDefault="00714DCA" w:rsidP="006053A2">
      <w:pPr>
        <w:tabs>
          <w:tab w:val="left" w:pos="1440"/>
          <w:tab w:val="left" w:pos="2410"/>
          <w:tab w:val="left" w:pos="2977"/>
          <w:tab w:val="right" w:pos="8505"/>
        </w:tabs>
        <w:jc w:val="both"/>
        <w:rPr>
          <w:rFonts w:ascii="Arial" w:hAnsi="Arial" w:cs="Arial"/>
          <w:szCs w:val="24"/>
        </w:rPr>
      </w:pPr>
      <w:r w:rsidRPr="00607D73">
        <w:rPr>
          <w:rFonts w:ascii="Arial" w:hAnsi="Arial" w:cs="Arial"/>
          <w:szCs w:val="24"/>
        </w:rPr>
        <w:t xml:space="preserve">Notices of motion for consideration at the Council Meeting to be held on </w:t>
      </w:r>
      <w:r w:rsidR="00825FFE" w:rsidRPr="00607D73">
        <w:rPr>
          <w:rFonts w:ascii="Arial" w:hAnsi="Arial" w:cs="Arial"/>
          <w:szCs w:val="24"/>
        </w:rPr>
        <w:t>23 November 2021</w:t>
      </w:r>
      <w:r w:rsidRPr="00607D73">
        <w:rPr>
          <w:rFonts w:ascii="Arial" w:hAnsi="Arial" w:cs="Arial"/>
          <w:szCs w:val="24"/>
        </w:rPr>
        <w:t xml:space="preserve"> to be tabled at this point in accordance with Clause 3.9(2) of Council’s Local Law Relating to Standing Orders.</w:t>
      </w:r>
    </w:p>
    <w:p w14:paraId="276E7A5C" w14:textId="5458F436" w:rsidR="00B9528C" w:rsidRDefault="00B9528C" w:rsidP="006053A2">
      <w:pPr>
        <w:tabs>
          <w:tab w:val="left" w:pos="1440"/>
          <w:tab w:val="left" w:pos="2410"/>
          <w:tab w:val="left" w:pos="2977"/>
          <w:tab w:val="right" w:pos="8505"/>
        </w:tabs>
        <w:jc w:val="both"/>
        <w:rPr>
          <w:rFonts w:ascii="Arial" w:hAnsi="Arial" w:cs="Arial"/>
          <w:szCs w:val="24"/>
        </w:rPr>
      </w:pPr>
    </w:p>
    <w:p w14:paraId="739D9ED2" w14:textId="4808753A" w:rsidR="00B9528C" w:rsidRPr="009E6115" w:rsidRDefault="00B9528C" w:rsidP="006053A2">
      <w:pPr>
        <w:tabs>
          <w:tab w:val="left" w:pos="1440"/>
          <w:tab w:val="left" w:pos="2410"/>
          <w:tab w:val="left" w:pos="2977"/>
          <w:tab w:val="right" w:pos="8505"/>
        </w:tabs>
        <w:jc w:val="both"/>
        <w:rPr>
          <w:rFonts w:ascii="Arial" w:hAnsi="Arial" w:cs="Arial"/>
          <w:szCs w:val="24"/>
        </w:rPr>
      </w:pP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1DCDBE1" w14:textId="77777777" w:rsidR="00825FFE" w:rsidRDefault="00825FFE">
      <w:pPr>
        <w:rPr>
          <w:rFonts w:ascii="Arial" w:hAnsi="Arial" w:cs="Arial"/>
          <w:b/>
          <w:kern w:val="28"/>
          <w:szCs w:val="24"/>
        </w:rPr>
      </w:pPr>
      <w:r>
        <w:rPr>
          <w:rFonts w:ascii="Arial" w:hAnsi="Arial" w:cs="Arial"/>
          <w:caps/>
          <w:szCs w:val="24"/>
        </w:rPr>
        <w:br w:type="page"/>
      </w:r>
    </w:p>
    <w:p w14:paraId="200BC0BB" w14:textId="0E71E14C"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9" w:name="_Toc83229103"/>
      <w:r w:rsidRPr="00180419">
        <w:rPr>
          <w:rFonts w:ascii="Arial" w:hAnsi="Arial" w:cs="Arial"/>
          <w:caps w:val="0"/>
          <w:sz w:val="24"/>
          <w:szCs w:val="24"/>
          <w:u w:val="none"/>
        </w:rPr>
        <w:lastRenderedPageBreak/>
        <w:t xml:space="preserve">Urgent Business Approved </w:t>
      </w:r>
      <w:proofErr w:type="gramStart"/>
      <w:r w:rsidRPr="00180419">
        <w:rPr>
          <w:rFonts w:ascii="Arial" w:hAnsi="Arial" w:cs="Arial"/>
          <w:caps w:val="0"/>
          <w:sz w:val="24"/>
          <w:szCs w:val="24"/>
          <w:u w:val="none"/>
        </w:rPr>
        <w:t>By</w:t>
      </w:r>
      <w:proofErr w:type="gramEnd"/>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Pr="00180419">
        <w:rPr>
          <w:rFonts w:ascii="Arial" w:hAnsi="Arial" w:cs="Arial"/>
          <w:caps w:val="0"/>
          <w:sz w:val="24"/>
          <w:szCs w:val="24"/>
          <w:u w:val="none"/>
        </w:rPr>
        <w:t xml:space="preserve"> By Decision</w:t>
      </w:r>
      <w:bookmarkEnd w:id="99"/>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00" w:name="OLE_LINK10"/>
      <w:bookmarkStart w:id="101" w:name="OLE_LINK11"/>
      <w:r w:rsidRPr="00180419">
        <w:rPr>
          <w:rFonts w:ascii="Arial" w:hAnsi="Arial" w:cs="Arial"/>
          <w:szCs w:val="24"/>
        </w:rPr>
        <w:t>Any urgent business to be considered at this point.</w:t>
      </w:r>
    </w:p>
    <w:bookmarkEnd w:id="100"/>
    <w:bookmarkEnd w:id="101"/>
    <w:p w14:paraId="200BC0BE" w14:textId="77E0B110"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F5AEF9" w14:textId="77777777" w:rsidR="00484D7E" w:rsidRDefault="00484D7E"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2" w:name="_Toc83229104"/>
      <w:r w:rsidRPr="00180419">
        <w:rPr>
          <w:rFonts w:ascii="Arial" w:hAnsi="Arial" w:cs="Arial"/>
          <w:caps w:val="0"/>
          <w:sz w:val="24"/>
          <w:szCs w:val="24"/>
          <w:u w:val="none"/>
        </w:rPr>
        <w:t>Confidential Items</w:t>
      </w:r>
      <w:bookmarkEnd w:id="102"/>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3302F2F9" w:rsidR="00D05D60"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18EA03A2" w14:textId="77777777" w:rsidR="008D3194" w:rsidRPr="00180419" w:rsidRDefault="008D319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EF2795F" w14:textId="77777777" w:rsidR="006C18BA" w:rsidRDefault="006C18BA">
      <w:pPr>
        <w:rPr>
          <w:rFonts w:ascii="Arial" w:hAnsi="Arial" w:cs="Arial"/>
          <w:b/>
          <w:kern w:val="28"/>
          <w:szCs w:val="24"/>
        </w:rPr>
      </w:pPr>
      <w:r>
        <w:rPr>
          <w:rFonts w:ascii="Arial" w:hAnsi="Arial" w:cs="Arial"/>
          <w:caps/>
          <w:szCs w:val="24"/>
        </w:rPr>
        <w:br w:type="page"/>
      </w:r>
    </w:p>
    <w:p w14:paraId="200BC0C4" w14:textId="57E59E30"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03" w:name="_Toc83229105"/>
      <w:r w:rsidRPr="00180419">
        <w:rPr>
          <w:rFonts w:ascii="Arial" w:hAnsi="Arial" w:cs="Arial"/>
          <w:caps w:val="0"/>
          <w:sz w:val="24"/>
          <w:szCs w:val="24"/>
          <w:u w:val="none"/>
        </w:rPr>
        <w:lastRenderedPageBreak/>
        <w:t>Declaration of Closure</w:t>
      </w:r>
      <w:bookmarkEnd w:id="103"/>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headerReference w:type="first" r:id="rId37"/>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08158" w14:textId="77777777" w:rsidR="00F853CA" w:rsidRDefault="00F853CA" w:rsidP="00D05D60">
      <w:pPr>
        <w:pStyle w:val="TOC3"/>
      </w:pPr>
      <w:r>
        <w:separator/>
      </w:r>
    </w:p>
  </w:endnote>
  <w:endnote w:type="continuationSeparator" w:id="0">
    <w:p w14:paraId="2D9EDE26" w14:textId="77777777" w:rsidR="00F853CA" w:rsidRDefault="00F853CA" w:rsidP="00D05D60">
      <w:pPr>
        <w:pStyle w:val="TOC3"/>
      </w:pPr>
      <w:r>
        <w:continuationSeparator/>
      </w:r>
    </w:p>
  </w:endnote>
  <w:endnote w:type="continuationNotice" w:id="1">
    <w:p w14:paraId="6BB6C02F" w14:textId="77777777" w:rsidR="006777FF" w:rsidRDefault="00677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4"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217BA" w:rsidRDefault="004217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6" w14:textId="640CB18F"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40B16">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9" w14:textId="440C578E" w:rsidR="004217BA" w:rsidRPr="00180419" w:rsidRDefault="004217BA">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40B16">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D" w14:textId="77777777" w:rsidR="004217BA" w:rsidRDefault="004217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217BA" w:rsidRDefault="004217B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F" w14:textId="14AD7FAC"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A10F38">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217BA" w:rsidRPr="00180419" w:rsidRDefault="004217B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E1" w14:textId="3F629007" w:rsidR="004217BA" w:rsidRPr="00180419" w:rsidRDefault="004217BA">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D547F">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217BA" w:rsidRPr="00180419" w:rsidRDefault="004217BA">
    <w:pPr>
      <w:pStyle w:val="Footer"/>
      <w:ind w:right="360"/>
      <w:rPr>
        <w:rFonts w:ascii="Arial" w:hAnsi="Arial" w:cs="Arial"/>
        <w:sz w:val="22"/>
        <w:szCs w:val="22"/>
      </w:rPr>
    </w:pPr>
    <w:r w:rsidRPr="00180419">
      <w:rPr>
        <w:rFonts w:ascii="Arial" w:hAnsi="Arial" w:cs="Arial"/>
        <w:sz w:val="22"/>
        <w:szCs w:val="22"/>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EB87" w14:textId="77777777" w:rsidR="00B00062" w:rsidRDefault="00B000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C373" w14:textId="77777777" w:rsidR="00B00062" w:rsidRDefault="00B0006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5838" w14:textId="77777777" w:rsidR="00B00062" w:rsidRDefault="00B000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10667" w14:textId="77777777" w:rsidR="00F853CA" w:rsidRDefault="00F853CA" w:rsidP="00D05D60">
      <w:pPr>
        <w:pStyle w:val="TOC3"/>
      </w:pPr>
      <w:r>
        <w:separator/>
      </w:r>
    </w:p>
  </w:footnote>
  <w:footnote w:type="continuationSeparator" w:id="0">
    <w:p w14:paraId="26526E02" w14:textId="77777777" w:rsidR="00F853CA" w:rsidRDefault="00F853CA" w:rsidP="00D05D60">
      <w:pPr>
        <w:pStyle w:val="TOC3"/>
      </w:pPr>
      <w:r>
        <w:continuationSeparator/>
      </w:r>
    </w:p>
  </w:footnote>
  <w:footnote w:type="continuationNotice" w:id="1">
    <w:p w14:paraId="62E101DC" w14:textId="77777777" w:rsidR="006777FF" w:rsidRDefault="00677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E202" w14:textId="77777777" w:rsidR="0095616D" w:rsidRDefault="00956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C0A7A" w14:textId="77777777" w:rsidR="0095616D" w:rsidRDefault="00956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2E6F8" w14:textId="7F9484BA" w:rsidR="00162798" w:rsidRDefault="00162798">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C0DB" w14:textId="74EB1083" w:rsidR="004217BA" w:rsidRPr="00180419" w:rsidRDefault="004217BA" w:rsidP="00180419">
    <w:pPr>
      <w:pStyle w:val="Header"/>
      <w:jc w:val="right"/>
      <w:rPr>
        <w:rFonts w:ascii="Arial" w:hAnsi="Arial"/>
        <w:sz w:val="22"/>
      </w:rPr>
    </w:pPr>
    <w:r w:rsidRPr="00180419">
      <w:rPr>
        <w:rFonts w:ascii="Arial" w:hAnsi="Arial"/>
        <w:sz w:val="22"/>
      </w:rPr>
      <w:t xml:space="preserve">Council </w:t>
    </w:r>
    <w:r w:rsidR="006C18BA">
      <w:rPr>
        <w:rFonts w:ascii="Arial" w:hAnsi="Arial"/>
        <w:sz w:val="22"/>
      </w:rPr>
      <w:t xml:space="preserve">Meeting </w:t>
    </w:r>
    <w:r w:rsidRPr="00180419">
      <w:rPr>
        <w:rFonts w:ascii="Arial" w:hAnsi="Arial"/>
        <w:sz w:val="22"/>
      </w:rPr>
      <w:t>Agenda</w:t>
    </w:r>
    <w:r w:rsidRPr="00F31349">
      <w:rPr>
        <w:rFonts w:ascii="Arial" w:hAnsi="Arial"/>
        <w:sz w:val="20"/>
      </w:rPr>
      <w:t xml:space="preserve"> </w:t>
    </w:r>
    <w:r w:rsidR="00F31349" w:rsidRPr="00F31349">
      <w:rPr>
        <w:rFonts w:ascii="Arial" w:hAnsi="Arial" w:cs="Arial"/>
        <w:sz w:val="22"/>
        <w:szCs w:val="24"/>
      </w:rPr>
      <w:t>28 September 2021</w:t>
    </w:r>
  </w:p>
  <w:p w14:paraId="200BC0DC" w14:textId="77777777" w:rsidR="004217BA" w:rsidRDefault="004217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28DF" w14:textId="77777777" w:rsidR="00B00062" w:rsidRDefault="00B0006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E8D1" w14:textId="77777777" w:rsidR="00393DFC" w:rsidRPr="00180419" w:rsidRDefault="00393DFC" w:rsidP="00393DFC">
    <w:pPr>
      <w:pStyle w:val="Header"/>
      <w:jc w:val="right"/>
      <w:rPr>
        <w:rFonts w:ascii="Arial" w:hAnsi="Arial"/>
        <w:sz w:val="22"/>
      </w:rPr>
    </w:pPr>
    <w:r>
      <w:tab/>
    </w:r>
    <w:r w:rsidRPr="00180419">
      <w:rPr>
        <w:rFonts w:ascii="Arial" w:hAnsi="Arial"/>
        <w:sz w:val="22"/>
      </w:rPr>
      <w:t xml:space="preserve">Council </w:t>
    </w:r>
    <w:r>
      <w:rPr>
        <w:rFonts w:ascii="Arial" w:hAnsi="Arial"/>
        <w:sz w:val="22"/>
      </w:rPr>
      <w:t xml:space="preserve">Meeting </w:t>
    </w:r>
    <w:r w:rsidRPr="00180419">
      <w:rPr>
        <w:rFonts w:ascii="Arial" w:hAnsi="Arial"/>
        <w:sz w:val="22"/>
      </w:rPr>
      <w:t>Agenda</w:t>
    </w:r>
    <w:r w:rsidRPr="00F31349">
      <w:rPr>
        <w:rFonts w:ascii="Arial" w:hAnsi="Arial"/>
        <w:sz w:val="20"/>
      </w:rPr>
      <w:t xml:space="preserve"> </w:t>
    </w:r>
    <w:r w:rsidRPr="00F31349">
      <w:rPr>
        <w:rFonts w:ascii="Arial" w:hAnsi="Arial" w:cs="Arial"/>
        <w:sz w:val="22"/>
        <w:szCs w:val="24"/>
      </w:rPr>
      <w:t>28 September 2021</w:t>
    </w:r>
  </w:p>
  <w:p w14:paraId="5D8F3042" w14:textId="6A165DBC" w:rsidR="00B00062" w:rsidRDefault="00B00062" w:rsidP="00393DFC">
    <w:pPr>
      <w:pStyle w:val="Header"/>
      <w:tabs>
        <w:tab w:val="clear" w:pos="4153"/>
        <w:tab w:val="clear" w:pos="8306"/>
        <w:tab w:val="left" w:pos="798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5B24" w14:textId="77777777" w:rsidR="00B00062" w:rsidRDefault="00B000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D6EC" w14:textId="5D55805B" w:rsidR="00162798" w:rsidRDefault="001627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689"/>
    <w:multiLevelType w:val="hybridMultilevel"/>
    <w:tmpl w:val="7132EE50"/>
    <w:lvl w:ilvl="0" w:tplc="069ABEC4">
      <w:start w:val="1"/>
      <w:numFmt w:val="decimal"/>
      <w:lvlText w:val="%1."/>
      <w:lvlJc w:val="left"/>
      <w:pPr>
        <w:ind w:left="720" w:hanging="360"/>
      </w:pPr>
      <w:rPr>
        <w:rFonts w:hint="default"/>
        <w:color w:val="auto"/>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962D22"/>
    <w:multiLevelType w:val="hybridMultilevel"/>
    <w:tmpl w:val="79FE9C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2052A12"/>
    <w:multiLevelType w:val="hybridMultilevel"/>
    <w:tmpl w:val="730054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55F2FEE"/>
    <w:multiLevelType w:val="hybridMultilevel"/>
    <w:tmpl w:val="52A28AD4"/>
    <w:lvl w:ilvl="0" w:tplc="0C090019">
      <w:start w:val="1"/>
      <w:numFmt w:val="lowerLetter"/>
      <w:lvlText w:val="%1."/>
      <w:lvlJc w:val="left"/>
      <w:pPr>
        <w:ind w:left="1110" w:hanging="39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5E96321"/>
    <w:multiLevelType w:val="hybridMultilevel"/>
    <w:tmpl w:val="41140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615557"/>
    <w:multiLevelType w:val="hybridMultilevel"/>
    <w:tmpl w:val="2028180C"/>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85A026C"/>
    <w:multiLevelType w:val="hybridMultilevel"/>
    <w:tmpl w:val="7C16E7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7" w15:restartNumberingAfterBreak="0">
    <w:nsid w:val="08F56028"/>
    <w:multiLevelType w:val="hybridMultilevel"/>
    <w:tmpl w:val="49500E9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8FA05C7"/>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6C1140"/>
    <w:multiLevelType w:val="multilevel"/>
    <w:tmpl w:val="57FCD6A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B200B2A"/>
    <w:multiLevelType w:val="hybridMultilevel"/>
    <w:tmpl w:val="0394B37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0E0E5801"/>
    <w:multiLevelType w:val="hybridMultilevel"/>
    <w:tmpl w:val="44748F66"/>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E306EBE"/>
    <w:multiLevelType w:val="hybridMultilevel"/>
    <w:tmpl w:val="20326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662199"/>
    <w:multiLevelType w:val="hybridMultilevel"/>
    <w:tmpl w:val="5C886142"/>
    <w:lvl w:ilvl="0" w:tplc="77906668">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7F7868"/>
    <w:multiLevelType w:val="hybridMultilevel"/>
    <w:tmpl w:val="D402F92E"/>
    <w:lvl w:ilvl="0" w:tplc="0C09000F">
      <w:start w:val="1"/>
      <w:numFmt w:val="decimal"/>
      <w:lvlText w:val="%1."/>
      <w:lvlJc w:val="left"/>
      <w:pPr>
        <w:ind w:left="720" w:hanging="360"/>
      </w:pPr>
      <w:rPr>
        <w:rFonts w:hint="default"/>
      </w:rPr>
    </w:lvl>
    <w:lvl w:ilvl="1" w:tplc="1514F0F2">
      <w:numFmt w:val="bullet"/>
      <w:lvlText w:val="·"/>
      <w:lvlJc w:val="left"/>
      <w:pPr>
        <w:ind w:left="1695" w:hanging="615"/>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0634E3"/>
    <w:multiLevelType w:val="multilevel"/>
    <w:tmpl w:val="45900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1872388"/>
    <w:multiLevelType w:val="hybridMultilevel"/>
    <w:tmpl w:val="3A7AB6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B55D0F"/>
    <w:multiLevelType w:val="hybridMultilevel"/>
    <w:tmpl w:val="36A833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95666E"/>
    <w:multiLevelType w:val="hybridMultilevel"/>
    <w:tmpl w:val="8A00A75A"/>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19"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9C65DD"/>
    <w:multiLevelType w:val="multilevel"/>
    <w:tmpl w:val="0038C606"/>
    <w:lvl w:ilvl="0">
      <w:start w:val="1"/>
      <w:numFmt w:val="decimal"/>
      <w:lvlText w:val="%1."/>
      <w:lvlJc w:val="left"/>
      <w:pPr>
        <w:ind w:left="720" w:hanging="360"/>
      </w:pPr>
      <w:rPr>
        <w:rFonts w:hint="default"/>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185B7F2C"/>
    <w:multiLevelType w:val="hybridMultilevel"/>
    <w:tmpl w:val="EEBC45B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3E18DB"/>
    <w:multiLevelType w:val="hybridMultilevel"/>
    <w:tmpl w:val="7C16E7D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3" w15:restartNumberingAfterBreak="0">
    <w:nsid w:val="1E2A5687"/>
    <w:multiLevelType w:val="multilevel"/>
    <w:tmpl w:val="FB464002"/>
    <w:lvl w:ilvl="0">
      <w:start w:val="1"/>
      <w:numFmt w:val="decimal"/>
      <w:lvlText w:val="%1."/>
      <w:lvlJc w:val="left"/>
      <w:pPr>
        <w:ind w:left="720" w:hanging="360"/>
      </w:pPr>
      <w:rPr>
        <w:rFonts w:hint="default"/>
        <w:b/>
        <w:bCs/>
        <w:sz w:val="24"/>
        <w:szCs w:val="28"/>
      </w:rPr>
    </w:lvl>
    <w:lvl w:ilvl="1">
      <w:numFmt w:val="decimal"/>
      <w:isLgl/>
      <w:lvlText w:val="%1.%2"/>
      <w:lvlJc w:val="left"/>
      <w:pPr>
        <w:ind w:left="828" w:hanging="468"/>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F8155FD"/>
    <w:multiLevelType w:val="hybridMultilevel"/>
    <w:tmpl w:val="57EC75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15:restartNumberingAfterBreak="0">
    <w:nsid w:val="21894551"/>
    <w:multiLevelType w:val="multilevel"/>
    <w:tmpl w:val="C118494A"/>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2C34DEF"/>
    <w:multiLevelType w:val="hybridMultilevel"/>
    <w:tmpl w:val="E488C03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3547A19"/>
    <w:multiLevelType w:val="hybridMultilevel"/>
    <w:tmpl w:val="325093EC"/>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24C721DD"/>
    <w:multiLevelType w:val="hybridMultilevel"/>
    <w:tmpl w:val="2028180C"/>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9A7A87"/>
    <w:multiLevelType w:val="hybridMultilevel"/>
    <w:tmpl w:val="F9DAEAF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1">
      <w:start w:val="1"/>
      <w:numFmt w:val="bullet"/>
      <w:lvlText w:val=""/>
      <w:lvlJc w:val="left"/>
      <w:pPr>
        <w:ind w:left="4320" w:hanging="360"/>
      </w:pPr>
      <w:rPr>
        <w:rFonts w:ascii="Symbol" w:hAnsi="Symbol"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0" w15:restartNumberingAfterBreak="0">
    <w:nsid w:val="27C27569"/>
    <w:multiLevelType w:val="hybridMultilevel"/>
    <w:tmpl w:val="02FA8CF2"/>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1" w15:restartNumberingAfterBreak="0">
    <w:nsid w:val="29183A8F"/>
    <w:multiLevelType w:val="hybridMultilevel"/>
    <w:tmpl w:val="BC3CC2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A0834AF"/>
    <w:multiLevelType w:val="hybridMultilevel"/>
    <w:tmpl w:val="FBA484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B3C6AEA"/>
    <w:multiLevelType w:val="hybridMultilevel"/>
    <w:tmpl w:val="CC6CCEEA"/>
    <w:lvl w:ilvl="0" w:tplc="E00A93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FF762A8"/>
    <w:multiLevelType w:val="hybridMultilevel"/>
    <w:tmpl w:val="32E6F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6" w15:restartNumberingAfterBreak="0">
    <w:nsid w:val="3511119E"/>
    <w:multiLevelType w:val="hybridMultilevel"/>
    <w:tmpl w:val="3D4CF1B8"/>
    <w:lvl w:ilvl="0" w:tplc="6EBE0C12">
      <w:start w:val="4"/>
      <w:numFmt w:val="decimal"/>
      <w:lvlText w:val="%1."/>
      <w:lvlJc w:val="left"/>
      <w:pPr>
        <w:ind w:left="720" w:hanging="360"/>
      </w:pPr>
      <w:rPr>
        <w:rFonts w:hint="default"/>
        <w:color w:val="auto"/>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54E3DFA"/>
    <w:multiLevelType w:val="multilevel"/>
    <w:tmpl w:val="AF024A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363662B9"/>
    <w:multiLevelType w:val="hybridMultilevel"/>
    <w:tmpl w:val="8E283882"/>
    <w:lvl w:ilvl="0" w:tplc="4A0E4E9E">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38C21D08"/>
    <w:multiLevelType w:val="hybridMultilevel"/>
    <w:tmpl w:val="E528DF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8C943BE"/>
    <w:multiLevelType w:val="hybridMultilevel"/>
    <w:tmpl w:val="0AB03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A6F0667"/>
    <w:multiLevelType w:val="hybridMultilevel"/>
    <w:tmpl w:val="8EB2E020"/>
    <w:lvl w:ilvl="0" w:tplc="B5D8A650">
      <w:start w:val="1"/>
      <w:numFmt w:val="decimal"/>
      <w:lvlText w:val="%1."/>
      <w:lvlJc w:val="left"/>
      <w:pPr>
        <w:ind w:left="828" w:hanging="720"/>
      </w:pPr>
      <w:rPr>
        <w:rFonts w:ascii="Arial" w:eastAsia="Arial" w:hAnsi="Arial" w:cs="Arial" w:hint="default"/>
        <w:b/>
        <w:bCs/>
        <w:w w:val="100"/>
        <w:sz w:val="24"/>
        <w:szCs w:val="24"/>
        <w:lang w:val="en-AU" w:eastAsia="en-US" w:bidi="ar-SA"/>
      </w:rPr>
    </w:lvl>
    <w:lvl w:ilvl="1" w:tplc="C4AA2B6A">
      <w:numFmt w:val="bullet"/>
      <w:lvlText w:val="•"/>
      <w:lvlJc w:val="left"/>
      <w:pPr>
        <w:ind w:left="1664" w:hanging="720"/>
      </w:pPr>
      <w:rPr>
        <w:rFonts w:hint="default"/>
        <w:lang w:val="en-AU" w:eastAsia="en-US" w:bidi="ar-SA"/>
      </w:rPr>
    </w:lvl>
    <w:lvl w:ilvl="2" w:tplc="068687DA">
      <w:numFmt w:val="bullet"/>
      <w:lvlText w:val="•"/>
      <w:lvlJc w:val="left"/>
      <w:pPr>
        <w:ind w:left="2509" w:hanging="720"/>
      </w:pPr>
      <w:rPr>
        <w:rFonts w:hint="default"/>
        <w:lang w:val="en-AU" w:eastAsia="en-US" w:bidi="ar-SA"/>
      </w:rPr>
    </w:lvl>
    <w:lvl w:ilvl="3" w:tplc="5566C426">
      <w:numFmt w:val="bullet"/>
      <w:lvlText w:val="•"/>
      <w:lvlJc w:val="left"/>
      <w:pPr>
        <w:ind w:left="3353" w:hanging="720"/>
      </w:pPr>
      <w:rPr>
        <w:rFonts w:hint="default"/>
        <w:lang w:val="en-AU" w:eastAsia="en-US" w:bidi="ar-SA"/>
      </w:rPr>
    </w:lvl>
    <w:lvl w:ilvl="4" w:tplc="A32C72DA">
      <w:numFmt w:val="bullet"/>
      <w:lvlText w:val="•"/>
      <w:lvlJc w:val="left"/>
      <w:pPr>
        <w:ind w:left="4198" w:hanging="720"/>
      </w:pPr>
      <w:rPr>
        <w:rFonts w:hint="default"/>
        <w:lang w:val="en-AU" w:eastAsia="en-US" w:bidi="ar-SA"/>
      </w:rPr>
    </w:lvl>
    <w:lvl w:ilvl="5" w:tplc="AC023E5A">
      <w:numFmt w:val="bullet"/>
      <w:lvlText w:val="•"/>
      <w:lvlJc w:val="left"/>
      <w:pPr>
        <w:ind w:left="5043" w:hanging="720"/>
      </w:pPr>
      <w:rPr>
        <w:rFonts w:hint="default"/>
        <w:lang w:val="en-AU" w:eastAsia="en-US" w:bidi="ar-SA"/>
      </w:rPr>
    </w:lvl>
    <w:lvl w:ilvl="6" w:tplc="79120202">
      <w:numFmt w:val="bullet"/>
      <w:lvlText w:val="•"/>
      <w:lvlJc w:val="left"/>
      <w:pPr>
        <w:ind w:left="5887" w:hanging="720"/>
      </w:pPr>
      <w:rPr>
        <w:rFonts w:hint="default"/>
        <w:lang w:val="en-AU" w:eastAsia="en-US" w:bidi="ar-SA"/>
      </w:rPr>
    </w:lvl>
    <w:lvl w:ilvl="7" w:tplc="65947996">
      <w:numFmt w:val="bullet"/>
      <w:lvlText w:val="•"/>
      <w:lvlJc w:val="left"/>
      <w:pPr>
        <w:ind w:left="6732" w:hanging="720"/>
      </w:pPr>
      <w:rPr>
        <w:rFonts w:hint="default"/>
        <w:lang w:val="en-AU" w:eastAsia="en-US" w:bidi="ar-SA"/>
      </w:rPr>
    </w:lvl>
    <w:lvl w:ilvl="8" w:tplc="E362D84C">
      <w:numFmt w:val="bullet"/>
      <w:lvlText w:val="•"/>
      <w:lvlJc w:val="left"/>
      <w:pPr>
        <w:ind w:left="7577" w:hanging="720"/>
      </w:pPr>
      <w:rPr>
        <w:rFonts w:hint="default"/>
        <w:lang w:val="en-AU" w:eastAsia="en-US" w:bidi="ar-SA"/>
      </w:rPr>
    </w:lvl>
  </w:abstractNum>
  <w:abstractNum w:abstractNumId="42" w15:restartNumberingAfterBreak="0">
    <w:nsid w:val="3B8D5D97"/>
    <w:multiLevelType w:val="hybridMultilevel"/>
    <w:tmpl w:val="80D25F7C"/>
    <w:lvl w:ilvl="0" w:tplc="0C090019">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3FA97964"/>
    <w:multiLevelType w:val="hybridMultilevel"/>
    <w:tmpl w:val="70D403B0"/>
    <w:lvl w:ilvl="0" w:tplc="FA5C3C20">
      <w:start w:val="1"/>
      <w:numFmt w:val="decimal"/>
      <w:lvlText w:val="%1."/>
      <w:lvlJc w:val="left"/>
      <w:pPr>
        <w:ind w:left="360" w:hanging="360"/>
      </w:pPr>
      <w:rPr>
        <w:b w:val="0"/>
        <w:bCs w:val="0"/>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180005D"/>
    <w:multiLevelType w:val="hybridMultilevel"/>
    <w:tmpl w:val="99F82CE6"/>
    <w:lvl w:ilvl="0" w:tplc="DC625F30">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EFF08190">
      <w:start w:val="1"/>
      <w:numFmt w:val="lowerLetter"/>
      <w:lvlText w:val="(%3)"/>
      <w:lvlJc w:val="left"/>
      <w:pPr>
        <w:ind w:left="1980" w:hanging="360"/>
      </w:pPr>
      <w:rPr>
        <w:rFonts w:eastAsia="Times New Roman"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429C0E81"/>
    <w:multiLevelType w:val="multilevel"/>
    <w:tmpl w:val="88EC5FB4"/>
    <w:lvl w:ilvl="0">
      <w:start w:val="1"/>
      <w:numFmt w:val="decimal"/>
      <w:lvlText w:val="%1."/>
      <w:lvlJc w:val="left"/>
      <w:pPr>
        <w:ind w:left="720" w:hanging="360"/>
      </w:pPr>
      <w:rPr>
        <w:b w:val="0"/>
        <w:sz w:val="24"/>
      </w:rPr>
    </w:lvl>
    <w:lvl w:ilvl="1">
      <w:numFmt w:val="decimal"/>
      <w:isLgl/>
      <w:lvlText w:val="%1.%2"/>
      <w:lvlJc w:val="left"/>
      <w:pPr>
        <w:ind w:left="828" w:hanging="468"/>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42D51FF3"/>
    <w:multiLevelType w:val="hybridMultilevel"/>
    <w:tmpl w:val="B686BF70"/>
    <w:lvl w:ilvl="0" w:tplc="D59A1BB0">
      <w:start w:val="1"/>
      <w:numFmt w:val="lowerLetter"/>
      <w:lvlText w:val="%1."/>
      <w:lvlJc w:val="left"/>
      <w:pPr>
        <w:ind w:left="1899" w:hanging="720"/>
      </w:pPr>
      <w:rPr>
        <w:rFonts w:hint="default"/>
      </w:rPr>
    </w:lvl>
    <w:lvl w:ilvl="1" w:tplc="0C090019" w:tentative="1">
      <w:start w:val="1"/>
      <w:numFmt w:val="lowerLetter"/>
      <w:lvlText w:val="%2."/>
      <w:lvlJc w:val="left"/>
      <w:pPr>
        <w:ind w:left="2259" w:hanging="360"/>
      </w:pPr>
    </w:lvl>
    <w:lvl w:ilvl="2" w:tplc="0C09001B" w:tentative="1">
      <w:start w:val="1"/>
      <w:numFmt w:val="lowerRoman"/>
      <w:lvlText w:val="%3."/>
      <w:lvlJc w:val="right"/>
      <w:pPr>
        <w:ind w:left="2979" w:hanging="180"/>
      </w:pPr>
    </w:lvl>
    <w:lvl w:ilvl="3" w:tplc="0C09000F" w:tentative="1">
      <w:start w:val="1"/>
      <w:numFmt w:val="decimal"/>
      <w:lvlText w:val="%4."/>
      <w:lvlJc w:val="left"/>
      <w:pPr>
        <w:ind w:left="3699" w:hanging="360"/>
      </w:pPr>
    </w:lvl>
    <w:lvl w:ilvl="4" w:tplc="0C090019" w:tentative="1">
      <w:start w:val="1"/>
      <w:numFmt w:val="lowerLetter"/>
      <w:lvlText w:val="%5."/>
      <w:lvlJc w:val="left"/>
      <w:pPr>
        <w:ind w:left="4419" w:hanging="360"/>
      </w:pPr>
    </w:lvl>
    <w:lvl w:ilvl="5" w:tplc="0C09001B" w:tentative="1">
      <w:start w:val="1"/>
      <w:numFmt w:val="lowerRoman"/>
      <w:lvlText w:val="%6."/>
      <w:lvlJc w:val="right"/>
      <w:pPr>
        <w:ind w:left="5139" w:hanging="180"/>
      </w:pPr>
    </w:lvl>
    <w:lvl w:ilvl="6" w:tplc="0C09000F" w:tentative="1">
      <w:start w:val="1"/>
      <w:numFmt w:val="decimal"/>
      <w:lvlText w:val="%7."/>
      <w:lvlJc w:val="left"/>
      <w:pPr>
        <w:ind w:left="5859" w:hanging="360"/>
      </w:pPr>
    </w:lvl>
    <w:lvl w:ilvl="7" w:tplc="0C090019" w:tentative="1">
      <w:start w:val="1"/>
      <w:numFmt w:val="lowerLetter"/>
      <w:lvlText w:val="%8."/>
      <w:lvlJc w:val="left"/>
      <w:pPr>
        <w:ind w:left="6579" w:hanging="360"/>
      </w:pPr>
    </w:lvl>
    <w:lvl w:ilvl="8" w:tplc="0C09001B" w:tentative="1">
      <w:start w:val="1"/>
      <w:numFmt w:val="lowerRoman"/>
      <w:lvlText w:val="%9."/>
      <w:lvlJc w:val="right"/>
      <w:pPr>
        <w:ind w:left="7299" w:hanging="180"/>
      </w:pPr>
    </w:lvl>
  </w:abstractNum>
  <w:abstractNum w:abstractNumId="47" w15:restartNumberingAfterBreak="0">
    <w:nsid w:val="48EB3148"/>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9" w15:restartNumberingAfterBreak="0">
    <w:nsid w:val="4CA33D56"/>
    <w:multiLevelType w:val="hybridMultilevel"/>
    <w:tmpl w:val="80D25F7C"/>
    <w:lvl w:ilvl="0" w:tplc="0C090019">
      <w:start w:val="1"/>
      <w:numFmt w:val="lowerLetter"/>
      <w:lvlText w:val="%1."/>
      <w:lvlJc w:val="left"/>
      <w:pPr>
        <w:ind w:left="927" w:hanging="360"/>
      </w:pPr>
      <w:rPr>
        <w:rFonts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0" w15:restartNumberingAfterBreak="0">
    <w:nsid w:val="4E8E6AE4"/>
    <w:multiLevelType w:val="hybridMultilevel"/>
    <w:tmpl w:val="AF748234"/>
    <w:lvl w:ilvl="0" w:tplc="89ECC4E0">
      <w:start w:val="1"/>
      <w:numFmt w:val="decimal"/>
      <w:lvlText w:val="%1."/>
      <w:lvlJc w:val="left"/>
      <w:pPr>
        <w:ind w:left="360" w:hanging="360"/>
      </w:pPr>
      <w:rPr>
        <w:rFonts w:ascii="Arial" w:eastAsia="Calibri" w:hAnsi="Arial" w:cs="Arial"/>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51" w15:restartNumberingAfterBreak="0">
    <w:nsid w:val="521420CF"/>
    <w:multiLevelType w:val="hybridMultilevel"/>
    <w:tmpl w:val="E0941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C30F81"/>
    <w:multiLevelType w:val="hybridMultilevel"/>
    <w:tmpl w:val="325093EC"/>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4" w15:restartNumberingAfterBreak="0">
    <w:nsid w:val="55904E8C"/>
    <w:multiLevelType w:val="multilevel"/>
    <w:tmpl w:val="47C6DAB0"/>
    <w:lvl w:ilvl="0">
      <w:start w:val="10"/>
      <w:numFmt w:val="decimal"/>
      <w:lvlText w:val="%1."/>
      <w:lvlJc w:val="left"/>
      <w:pPr>
        <w:tabs>
          <w:tab w:val="num" w:pos="720"/>
        </w:tabs>
        <w:ind w:left="720" w:hanging="720"/>
      </w:pPr>
      <w:rPr>
        <w:b/>
        <w:i w:val="0"/>
        <w:strike w:val="0"/>
        <w:dstrike w:val="0"/>
        <w:sz w:val="24"/>
        <w:u w:val="none"/>
        <w:effect w:val="none"/>
      </w:rPr>
    </w:lvl>
    <w:lvl w:ilvl="1">
      <w:start w:val="1"/>
      <w:numFmt w:val="decimal"/>
      <w:lvlText w:val="%1.%2"/>
      <w:lvlJc w:val="left"/>
      <w:pPr>
        <w:tabs>
          <w:tab w:val="num" w:pos="720"/>
        </w:tabs>
        <w:ind w:left="720" w:hanging="720"/>
      </w:pPr>
      <w:rPr>
        <w:rFonts w:ascii="Arial" w:hAnsi="Arial" w:cs="Arial" w:hint="default"/>
        <w:b/>
        <w:i w:val="0"/>
        <w:strike w:val="0"/>
        <w:dstrike w:val="0"/>
        <w:sz w:val="24"/>
        <w:u w:val="none"/>
        <w:effect w:val="none"/>
      </w:rPr>
    </w:lvl>
    <w:lvl w:ilvl="2">
      <w:start w:val="1"/>
      <w:numFmt w:val="decimal"/>
      <w:lvlText w:val="%1.2"/>
      <w:lvlJc w:val="left"/>
      <w:pPr>
        <w:tabs>
          <w:tab w:val="num" w:pos="720"/>
        </w:tabs>
        <w:ind w:left="720" w:hanging="720"/>
      </w:pPr>
      <w:rPr>
        <w:rFonts w:ascii="Times New Roman" w:hAnsi="Times New Roman" w:cs="Times New Roman" w:hint="default"/>
        <w:b/>
        <w:i w:val="0"/>
        <w:strike w:val="0"/>
        <w:dstrike w:val="0"/>
        <w:sz w:val="24"/>
        <w:u w:val="none"/>
        <w:effect w:val="none"/>
      </w:rPr>
    </w:lvl>
    <w:lvl w:ilvl="3">
      <w:start w:val="1"/>
      <w:numFmt w:val="decimal"/>
      <w:lvlText w:val="%1.%2.%3.%4"/>
      <w:lvlJc w:val="left"/>
      <w:pPr>
        <w:tabs>
          <w:tab w:val="num" w:pos="720"/>
        </w:tabs>
        <w:ind w:left="720" w:hanging="720"/>
      </w:pPr>
      <w:rPr>
        <w:strike w:val="0"/>
        <w:dstrike w:val="0"/>
        <w:u w:val="none"/>
        <w:effect w:val="none"/>
      </w:rPr>
    </w:lvl>
    <w:lvl w:ilvl="4">
      <w:start w:val="1"/>
      <w:numFmt w:val="decimal"/>
      <w:lvlText w:val="%1.%2.%3.%4.%5"/>
      <w:lvlJc w:val="left"/>
      <w:pPr>
        <w:tabs>
          <w:tab w:val="num" w:pos="1080"/>
        </w:tabs>
        <w:ind w:left="1080" w:hanging="1080"/>
      </w:pPr>
      <w:rPr>
        <w:strike w:val="0"/>
        <w:dstrike w:val="0"/>
        <w:u w:val="none"/>
        <w:effect w:val="none"/>
      </w:rPr>
    </w:lvl>
    <w:lvl w:ilvl="5">
      <w:start w:val="1"/>
      <w:numFmt w:val="decimal"/>
      <w:lvlText w:val="%1.%2.%3.%4.%5.%6"/>
      <w:lvlJc w:val="left"/>
      <w:pPr>
        <w:tabs>
          <w:tab w:val="num" w:pos="1080"/>
        </w:tabs>
        <w:ind w:left="1080" w:hanging="1080"/>
      </w:pPr>
      <w:rPr>
        <w:strike w:val="0"/>
        <w:dstrike w:val="0"/>
        <w:u w:val="none"/>
        <w:effect w:val="none"/>
      </w:rPr>
    </w:lvl>
    <w:lvl w:ilvl="6">
      <w:start w:val="1"/>
      <w:numFmt w:val="decimal"/>
      <w:lvlText w:val="%1.%2.%3.%4.%5.%6.%7"/>
      <w:lvlJc w:val="left"/>
      <w:pPr>
        <w:tabs>
          <w:tab w:val="num" w:pos="1440"/>
        </w:tabs>
        <w:ind w:left="1440" w:hanging="1440"/>
      </w:pPr>
      <w:rPr>
        <w:strike w:val="0"/>
        <w:dstrike w:val="0"/>
        <w:u w:val="none"/>
        <w:effect w:val="none"/>
      </w:rPr>
    </w:lvl>
    <w:lvl w:ilvl="7">
      <w:start w:val="1"/>
      <w:numFmt w:val="decimal"/>
      <w:lvlText w:val="%1.%2.%3.%4.%5.%6.%7.%8"/>
      <w:lvlJc w:val="left"/>
      <w:pPr>
        <w:tabs>
          <w:tab w:val="num" w:pos="1440"/>
        </w:tabs>
        <w:ind w:left="1440" w:hanging="1440"/>
      </w:pPr>
      <w:rPr>
        <w:strike w:val="0"/>
        <w:dstrike w:val="0"/>
        <w:u w:val="none"/>
        <w:effect w:val="none"/>
      </w:rPr>
    </w:lvl>
    <w:lvl w:ilvl="8">
      <w:start w:val="1"/>
      <w:numFmt w:val="decimal"/>
      <w:lvlText w:val="%1.%2.%3.%4.%5.%6.%7.%8.%9"/>
      <w:lvlJc w:val="left"/>
      <w:pPr>
        <w:tabs>
          <w:tab w:val="num" w:pos="1800"/>
        </w:tabs>
        <w:ind w:left="1800" w:hanging="1800"/>
      </w:pPr>
      <w:rPr>
        <w:strike w:val="0"/>
        <w:dstrike w:val="0"/>
        <w:u w:val="none"/>
        <w:effect w:val="none"/>
      </w:rPr>
    </w:lvl>
  </w:abstractNum>
  <w:abstractNum w:abstractNumId="55" w15:restartNumberingAfterBreak="0">
    <w:nsid w:val="55AD211E"/>
    <w:multiLevelType w:val="hybridMultilevel"/>
    <w:tmpl w:val="69C63FE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6" w15:restartNumberingAfterBreak="0">
    <w:nsid w:val="563C06AA"/>
    <w:multiLevelType w:val="hybridMultilevel"/>
    <w:tmpl w:val="B3C07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7FE6973"/>
    <w:multiLevelType w:val="multilevel"/>
    <w:tmpl w:val="4836B1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8113CE4"/>
    <w:multiLevelType w:val="hybridMultilevel"/>
    <w:tmpl w:val="567EAA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A635E87"/>
    <w:multiLevelType w:val="hybridMultilevel"/>
    <w:tmpl w:val="2AE6229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0" w15:restartNumberingAfterBreak="0">
    <w:nsid w:val="5B2F5A2D"/>
    <w:multiLevelType w:val="hybridMultilevel"/>
    <w:tmpl w:val="39003586"/>
    <w:lvl w:ilvl="0" w:tplc="0C090001">
      <w:start w:val="1"/>
      <w:numFmt w:val="bullet"/>
      <w:lvlText w:val=""/>
      <w:lvlJc w:val="left"/>
      <w:pPr>
        <w:ind w:left="2160" w:hanging="360"/>
      </w:pPr>
      <w:rPr>
        <w:rFonts w:ascii="Symbol" w:hAnsi="Symbol" w:hint="default"/>
      </w:rPr>
    </w:lvl>
    <w:lvl w:ilvl="1" w:tplc="0C090001">
      <w:start w:val="1"/>
      <w:numFmt w:val="bullet"/>
      <w:lvlText w:val=""/>
      <w:lvlJc w:val="left"/>
      <w:pPr>
        <w:ind w:left="2880" w:hanging="360"/>
      </w:pPr>
      <w:rPr>
        <w:rFonts w:ascii="Symbol" w:hAnsi="Symbol" w:hint="default"/>
      </w:rPr>
    </w:lvl>
    <w:lvl w:ilvl="2" w:tplc="A7FE661E">
      <w:numFmt w:val="bullet"/>
      <w:lvlText w:val="•"/>
      <w:lvlJc w:val="left"/>
      <w:pPr>
        <w:ind w:left="3600" w:hanging="360"/>
      </w:pPr>
      <w:rPr>
        <w:rFonts w:ascii="Arial" w:eastAsia="Times New Roman" w:hAnsi="Arial" w:cs="Arial"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1" w15:restartNumberingAfterBreak="0">
    <w:nsid w:val="5C033BDF"/>
    <w:multiLevelType w:val="hybridMultilevel"/>
    <w:tmpl w:val="1F50A3A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2" w15:restartNumberingAfterBreak="0">
    <w:nsid w:val="5CCB1F9A"/>
    <w:multiLevelType w:val="hybridMultilevel"/>
    <w:tmpl w:val="F2D09E14"/>
    <w:lvl w:ilvl="0" w:tplc="A82C102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3" w15:restartNumberingAfterBreak="0">
    <w:nsid w:val="5E565BBC"/>
    <w:multiLevelType w:val="hybridMultilevel"/>
    <w:tmpl w:val="F2D09E14"/>
    <w:lvl w:ilvl="0" w:tplc="A82C102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4" w15:restartNumberingAfterBreak="0">
    <w:nsid w:val="5F8122D7"/>
    <w:multiLevelType w:val="hybridMultilevel"/>
    <w:tmpl w:val="2DBAB5BE"/>
    <w:lvl w:ilvl="0" w:tplc="DC58A28A">
      <w:start w:val="1"/>
      <w:numFmt w:val="decimal"/>
      <w:lvlText w:val="%1."/>
      <w:lvlJc w:val="left"/>
      <w:pPr>
        <w:ind w:left="360" w:hanging="360"/>
      </w:pPr>
      <w:rPr>
        <w:b/>
        <w:bCs/>
      </w:rPr>
    </w:lvl>
    <w:lvl w:ilvl="1" w:tplc="1E143992">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1000A57"/>
    <w:multiLevelType w:val="hybridMultilevel"/>
    <w:tmpl w:val="3FB2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AA6FB9"/>
    <w:multiLevelType w:val="hybridMultilevel"/>
    <w:tmpl w:val="9DDA4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21634A4"/>
    <w:multiLevelType w:val="multilevel"/>
    <w:tmpl w:val="15047930"/>
    <w:lvl w:ilvl="0">
      <w:start w:val="1"/>
      <w:numFmt w:val="decimal"/>
      <w:lvlText w:val="%1."/>
      <w:lvlJc w:val="left"/>
      <w:pPr>
        <w:ind w:left="720" w:hanging="360"/>
      </w:pPr>
      <w:rPr>
        <w:rFonts w:hint="default"/>
        <w:color w:val="auto"/>
        <w:sz w:val="24"/>
        <w:szCs w:val="28"/>
      </w:rPr>
    </w:lvl>
    <w:lvl w:ilvl="1">
      <w:numFmt w:val="decimal"/>
      <w:isLgl/>
      <w:lvlText w:val="%1.%2"/>
      <w:lvlJc w:val="left"/>
      <w:pPr>
        <w:ind w:left="756" w:hanging="396"/>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2FA5EE0"/>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4AC555A"/>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67F04237"/>
    <w:multiLevelType w:val="hybridMultilevel"/>
    <w:tmpl w:val="0B38D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83E523A"/>
    <w:multiLevelType w:val="multilevel"/>
    <w:tmpl w:val="88EC5FB4"/>
    <w:lvl w:ilvl="0">
      <w:start w:val="1"/>
      <w:numFmt w:val="decimal"/>
      <w:lvlText w:val="%1."/>
      <w:lvlJc w:val="left"/>
      <w:pPr>
        <w:ind w:left="720" w:hanging="360"/>
      </w:pPr>
      <w:rPr>
        <w:b w:val="0"/>
        <w:sz w:val="24"/>
      </w:rPr>
    </w:lvl>
    <w:lvl w:ilvl="1">
      <w:numFmt w:val="decimal"/>
      <w:isLgl/>
      <w:lvlText w:val="%1.%2"/>
      <w:lvlJc w:val="left"/>
      <w:pPr>
        <w:ind w:left="828" w:hanging="468"/>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8E31150"/>
    <w:multiLevelType w:val="hybridMultilevel"/>
    <w:tmpl w:val="9DE4A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9216542"/>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A081019"/>
    <w:multiLevelType w:val="hybridMultilevel"/>
    <w:tmpl w:val="B10C91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6BE74D9F"/>
    <w:multiLevelType w:val="hybridMultilevel"/>
    <w:tmpl w:val="42D2E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732F1F80"/>
    <w:multiLevelType w:val="hybridMultilevel"/>
    <w:tmpl w:val="1B0E3D42"/>
    <w:lvl w:ilvl="0" w:tplc="0C090019">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3B0771D"/>
    <w:multiLevelType w:val="hybridMultilevel"/>
    <w:tmpl w:val="EC7275E0"/>
    <w:lvl w:ilvl="0" w:tplc="A3A692A0">
      <w:start w:val="1"/>
      <w:numFmt w:val="decimal"/>
      <w:lvlText w:val="%1."/>
      <w:lvlJc w:val="left"/>
      <w:pPr>
        <w:ind w:left="720" w:hanging="360"/>
      </w:pPr>
      <w:rPr>
        <w:rFonts w:hint="default"/>
        <w:b w:val="0"/>
        <w:bCs w:val="0"/>
        <w:sz w:val="24"/>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40657F2"/>
    <w:multiLevelType w:val="hybridMultilevel"/>
    <w:tmpl w:val="707CE35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748B398B"/>
    <w:multiLevelType w:val="hybridMultilevel"/>
    <w:tmpl w:val="8F5061C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70376A2"/>
    <w:multiLevelType w:val="hybridMultilevel"/>
    <w:tmpl w:val="0B14674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83" w15:restartNumberingAfterBreak="0">
    <w:nsid w:val="77413A06"/>
    <w:multiLevelType w:val="hybridMultilevel"/>
    <w:tmpl w:val="EEBC45B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AFE40D6"/>
    <w:multiLevelType w:val="hybridMultilevel"/>
    <w:tmpl w:val="1A801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B2B0515"/>
    <w:multiLevelType w:val="hybridMultilevel"/>
    <w:tmpl w:val="8AD21A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7C1F1753"/>
    <w:multiLevelType w:val="multilevel"/>
    <w:tmpl w:val="27D80CC8"/>
    <w:lvl w:ilvl="0">
      <w:start w:val="1"/>
      <w:numFmt w:val="decimal"/>
      <w:lvlText w:val="%1."/>
      <w:lvlJc w:val="left"/>
      <w:pPr>
        <w:ind w:left="720" w:hanging="360"/>
      </w:pPr>
      <w:rPr>
        <w:b/>
        <w:bCs/>
      </w:rPr>
    </w:lvl>
    <w:lvl w:ilvl="1">
      <w:start w:val="14"/>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7CDE12B4"/>
    <w:multiLevelType w:val="hybridMultilevel"/>
    <w:tmpl w:val="926A9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D4B0004"/>
    <w:multiLevelType w:val="hybridMultilevel"/>
    <w:tmpl w:val="B5A621EC"/>
    <w:lvl w:ilvl="0" w:tplc="56FC9C1E">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89" w15:restartNumberingAfterBreak="0">
    <w:nsid w:val="7EF8510A"/>
    <w:multiLevelType w:val="hybridMultilevel"/>
    <w:tmpl w:val="74740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8"/>
  </w:num>
  <w:num w:numId="2">
    <w:abstractNumId w:val="53"/>
  </w:num>
  <w:num w:numId="3">
    <w:abstractNumId w:val="35"/>
  </w:num>
  <w:num w:numId="4">
    <w:abstractNumId w:val="77"/>
  </w:num>
  <w:num w:numId="5">
    <w:abstractNumId w:val="50"/>
  </w:num>
  <w:num w:numId="6">
    <w:abstractNumId w:val="65"/>
  </w:num>
  <w:num w:numId="7">
    <w:abstractNumId w:val="71"/>
  </w:num>
  <w:num w:numId="8">
    <w:abstractNumId w:val="52"/>
  </w:num>
  <w:num w:numId="9">
    <w:abstractNumId w:val="21"/>
  </w:num>
  <w:num w:numId="10">
    <w:abstractNumId w:val="75"/>
  </w:num>
  <w:num w:numId="11">
    <w:abstractNumId w:val="42"/>
  </w:num>
  <w:num w:numId="12">
    <w:abstractNumId w:val="46"/>
  </w:num>
  <w:num w:numId="13">
    <w:abstractNumId w:val="26"/>
  </w:num>
  <w:num w:numId="14">
    <w:abstractNumId w:val="28"/>
  </w:num>
  <w:num w:numId="15">
    <w:abstractNumId w:val="85"/>
  </w:num>
  <w:num w:numId="16">
    <w:abstractNumId w:val="74"/>
  </w:num>
  <w:num w:numId="17">
    <w:abstractNumId w:val="7"/>
  </w:num>
  <w:num w:numId="18">
    <w:abstractNumId w:val="25"/>
  </w:num>
  <w:num w:numId="19">
    <w:abstractNumId w:val="69"/>
  </w:num>
  <w:num w:numId="20">
    <w:abstractNumId w:val="5"/>
  </w:num>
  <w:num w:numId="21">
    <w:abstractNumId w:val="61"/>
  </w:num>
  <w:num w:numId="22">
    <w:abstractNumId w:val="83"/>
  </w:num>
  <w:num w:numId="23">
    <w:abstractNumId w:val="49"/>
  </w:num>
  <w:num w:numId="24">
    <w:abstractNumId w:val="47"/>
  </w:num>
  <w:num w:numId="25">
    <w:abstractNumId w:val="27"/>
  </w:num>
  <w:num w:numId="26">
    <w:abstractNumId w:val="64"/>
  </w:num>
  <w:num w:numId="27">
    <w:abstractNumId w:val="43"/>
  </w:num>
  <w:num w:numId="28">
    <w:abstractNumId w:val="11"/>
  </w:num>
  <w:num w:numId="29">
    <w:abstractNumId w:val="8"/>
  </w:num>
  <w:num w:numId="30">
    <w:abstractNumId w:val="19"/>
  </w:num>
  <w:num w:numId="31">
    <w:abstractNumId w:val="72"/>
  </w:num>
  <w:num w:numId="32">
    <w:abstractNumId w:val="4"/>
  </w:num>
  <w:num w:numId="33">
    <w:abstractNumId w:val="62"/>
  </w:num>
  <w:num w:numId="34">
    <w:abstractNumId w:val="63"/>
  </w:num>
  <w:num w:numId="35">
    <w:abstractNumId w:val="17"/>
  </w:num>
  <w:num w:numId="36">
    <w:abstractNumId w:val="22"/>
  </w:num>
  <w:num w:numId="37">
    <w:abstractNumId w:val="31"/>
  </w:num>
  <w:num w:numId="38">
    <w:abstractNumId w:val="6"/>
  </w:num>
  <w:num w:numId="39">
    <w:abstractNumId w:val="12"/>
  </w:num>
  <w:num w:numId="40">
    <w:abstractNumId w:val="32"/>
  </w:num>
  <w:num w:numId="41">
    <w:abstractNumId w:val="67"/>
  </w:num>
  <w:num w:numId="42">
    <w:abstractNumId w:val="33"/>
  </w:num>
  <w:num w:numId="43">
    <w:abstractNumId w:val="41"/>
  </w:num>
  <w:num w:numId="44">
    <w:abstractNumId w:val="81"/>
  </w:num>
  <w:num w:numId="45">
    <w:abstractNumId w:val="14"/>
  </w:num>
  <w:num w:numId="46">
    <w:abstractNumId w:val="3"/>
  </w:num>
  <w:num w:numId="47">
    <w:abstractNumId w:val="60"/>
  </w:num>
  <w:num w:numId="48">
    <w:abstractNumId w:val="89"/>
  </w:num>
  <w:num w:numId="49">
    <w:abstractNumId w:val="34"/>
  </w:num>
  <w:num w:numId="50">
    <w:abstractNumId w:val="73"/>
  </w:num>
  <w:num w:numId="51">
    <w:abstractNumId w:val="0"/>
  </w:num>
  <w:num w:numId="52">
    <w:abstractNumId w:val="76"/>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36"/>
  </w:num>
  <w:num w:numId="57">
    <w:abstractNumId w:val="23"/>
  </w:num>
  <w:num w:numId="58">
    <w:abstractNumId w:val="79"/>
  </w:num>
  <w:num w:numId="59">
    <w:abstractNumId w:val="68"/>
  </w:num>
  <w:num w:numId="60">
    <w:abstractNumId w:val="13"/>
  </w:num>
  <w:num w:numId="61">
    <w:abstractNumId w:val="44"/>
  </w:num>
  <w:num w:numId="62">
    <w:abstractNumId w:val="78"/>
  </w:num>
  <w:num w:numId="63">
    <w:abstractNumId w:val="16"/>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num>
  <w:num w:numId="67">
    <w:abstractNumId w:val="30"/>
  </w:num>
  <w:num w:numId="68">
    <w:abstractNumId w:val="1"/>
  </w:num>
  <w:num w:numId="69">
    <w:abstractNumId w:val="82"/>
  </w:num>
  <w:num w:numId="70">
    <w:abstractNumId w:val="39"/>
  </w:num>
  <w:num w:numId="71">
    <w:abstractNumId w:val="9"/>
  </w:num>
  <w:num w:numId="72">
    <w:abstractNumId w:val="20"/>
  </w:num>
  <w:num w:numId="73">
    <w:abstractNumId w:val="51"/>
  </w:num>
  <w:num w:numId="74">
    <w:abstractNumId w:val="29"/>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
  </w:num>
  <w:num w:numId="78">
    <w:abstractNumId w:val="55"/>
  </w:num>
  <w:num w:numId="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9"/>
  </w:num>
  <w:num w:numId="83">
    <w:abstractNumId w:val="84"/>
  </w:num>
  <w:num w:numId="84">
    <w:abstractNumId w:val="56"/>
  </w:num>
  <w:num w:numId="85">
    <w:abstractNumId w:val="2"/>
  </w:num>
  <w:num w:numId="86">
    <w:abstractNumId w:val="86"/>
  </w:num>
  <w:num w:numId="87">
    <w:abstractNumId w:val="66"/>
  </w:num>
  <w:num w:numId="88">
    <w:abstractNumId w:val="58"/>
  </w:num>
  <w:num w:numId="89">
    <w:abstractNumId w:val="87"/>
  </w:num>
  <w:num w:numId="90">
    <w:abstractNumId w:val="45"/>
  </w:num>
  <w:num w:numId="91">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yVAjXI3E0Wr31Xhuqk6TGv7ahMSX8HkdD+a9eaF0zJVhhowf7xnkSRwFHzRlXWgnu+BwbZ8ZUv2y7Tm+ejHf0w==" w:salt="yhX7HyuzsJImiEPbPLi6ng=="/>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2DB2"/>
    <w:rsid w:val="00011B49"/>
    <w:rsid w:val="00011D9F"/>
    <w:rsid w:val="00012C59"/>
    <w:rsid w:val="00013F59"/>
    <w:rsid w:val="0001427D"/>
    <w:rsid w:val="00015820"/>
    <w:rsid w:val="00032C6C"/>
    <w:rsid w:val="00033389"/>
    <w:rsid w:val="00040B16"/>
    <w:rsid w:val="0004239A"/>
    <w:rsid w:val="0004320C"/>
    <w:rsid w:val="00053B29"/>
    <w:rsid w:val="00054A2F"/>
    <w:rsid w:val="00055052"/>
    <w:rsid w:val="000614BC"/>
    <w:rsid w:val="00065012"/>
    <w:rsid w:val="00066879"/>
    <w:rsid w:val="00070C6E"/>
    <w:rsid w:val="0007241F"/>
    <w:rsid w:val="0007311B"/>
    <w:rsid w:val="00074183"/>
    <w:rsid w:val="00080077"/>
    <w:rsid w:val="00080152"/>
    <w:rsid w:val="00081687"/>
    <w:rsid w:val="00082862"/>
    <w:rsid w:val="00085117"/>
    <w:rsid w:val="00085B7F"/>
    <w:rsid w:val="00093613"/>
    <w:rsid w:val="00094ABF"/>
    <w:rsid w:val="00096811"/>
    <w:rsid w:val="000A60B1"/>
    <w:rsid w:val="000A6CB8"/>
    <w:rsid w:val="000A6EEA"/>
    <w:rsid w:val="000B0DED"/>
    <w:rsid w:val="000B309E"/>
    <w:rsid w:val="000B4204"/>
    <w:rsid w:val="000B433C"/>
    <w:rsid w:val="000B4DDC"/>
    <w:rsid w:val="000C14F6"/>
    <w:rsid w:val="000C4DEE"/>
    <w:rsid w:val="000C551D"/>
    <w:rsid w:val="000D4421"/>
    <w:rsid w:val="000D547F"/>
    <w:rsid w:val="000D5636"/>
    <w:rsid w:val="000D7457"/>
    <w:rsid w:val="000D794B"/>
    <w:rsid w:val="000D7D82"/>
    <w:rsid w:val="000E0501"/>
    <w:rsid w:val="000E3BC5"/>
    <w:rsid w:val="000F1826"/>
    <w:rsid w:val="00102DFF"/>
    <w:rsid w:val="00106677"/>
    <w:rsid w:val="001126B8"/>
    <w:rsid w:val="0011714A"/>
    <w:rsid w:val="00124B02"/>
    <w:rsid w:val="0012534E"/>
    <w:rsid w:val="00126221"/>
    <w:rsid w:val="00137F4D"/>
    <w:rsid w:val="001425E1"/>
    <w:rsid w:val="00143CBE"/>
    <w:rsid w:val="001455ED"/>
    <w:rsid w:val="0015214F"/>
    <w:rsid w:val="00155D2E"/>
    <w:rsid w:val="0015639E"/>
    <w:rsid w:val="0015684E"/>
    <w:rsid w:val="00162798"/>
    <w:rsid w:val="00171B0E"/>
    <w:rsid w:val="00175F74"/>
    <w:rsid w:val="00176A3A"/>
    <w:rsid w:val="00180419"/>
    <w:rsid w:val="00182CC1"/>
    <w:rsid w:val="00186202"/>
    <w:rsid w:val="001915F5"/>
    <w:rsid w:val="00195302"/>
    <w:rsid w:val="001960D2"/>
    <w:rsid w:val="001A56FE"/>
    <w:rsid w:val="001B0C54"/>
    <w:rsid w:val="001B307C"/>
    <w:rsid w:val="001C776E"/>
    <w:rsid w:val="001D73FB"/>
    <w:rsid w:val="001F3AE2"/>
    <w:rsid w:val="001F506B"/>
    <w:rsid w:val="00203598"/>
    <w:rsid w:val="00205303"/>
    <w:rsid w:val="0020782C"/>
    <w:rsid w:val="00207B8F"/>
    <w:rsid w:val="00211607"/>
    <w:rsid w:val="00221039"/>
    <w:rsid w:val="00232ABD"/>
    <w:rsid w:val="0023480C"/>
    <w:rsid w:val="00234BB8"/>
    <w:rsid w:val="0023588E"/>
    <w:rsid w:val="00236CC2"/>
    <w:rsid w:val="00236F37"/>
    <w:rsid w:val="002373B5"/>
    <w:rsid w:val="00242433"/>
    <w:rsid w:val="00242B41"/>
    <w:rsid w:val="00244636"/>
    <w:rsid w:val="00251091"/>
    <w:rsid w:val="00253ADA"/>
    <w:rsid w:val="002543FE"/>
    <w:rsid w:val="00257F09"/>
    <w:rsid w:val="00261721"/>
    <w:rsid w:val="0026380B"/>
    <w:rsid w:val="00266B98"/>
    <w:rsid w:val="00267E00"/>
    <w:rsid w:val="00270D28"/>
    <w:rsid w:val="00272A75"/>
    <w:rsid w:val="00273C14"/>
    <w:rsid w:val="00273F6B"/>
    <w:rsid w:val="0028411F"/>
    <w:rsid w:val="002872E0"/>
    <w:rsid w:val="00290017"/>
    <w:rsid w:val="002954EF"/>
    <w:rsid w:val="002A0F3B"/>
    <w:rsid w:val="002A13FC"/>
    <w:rsid w:val="002A46FC"/>
    <w:rsid w:val="002A6FA1"/>
    <w:rsid w:val="002B4B30"/>
    <w:rsid w:val="002B76AB"/>
    <w:rsid w:val="002C07F5"/>
    <w:rsid w:val="002C3D47"/>
    <w:rsid w:val="002D4311"/>
    <w:rsid w:val="002D6943"/>
    <w:rsid w:val="002E4F04"/>
    <w:rsid w:val="002E64D8"/>
    <w:rsid w:val="002E6795"/>
    <w:rsid w:val="002F776D"/>
    <w:rsid w:val="003045E6"/>
    <w:rsid w:val="00304A16"/>
    <w:rsid w:val="00305674"/>
    <w:rsid w:val="0031298C"/>
    <w:rsid w:val="00314D47"/>
    <w:rsid w:val="00317610"/>
    <w:rsid w:val="003217F4"/>
    <w:rsid w:val="003225F3"/>
    <w:rsid w:val="00327714"/>
    <w:rsid w:val="003305A4"/>
    <w:rsid w:val="003311C9"/>
    <w:rsid w:val="003341F4"/>
    <w:rsid w:val="00352D8B"/>
    <w:rsid w:val="00353A9F"/>
    <w:rsid w:val="00355804"/>
    <w:rsid w:val="00355C2C"/>
    <w:rsid w:val="003571FD"/>
    <w:rsid w:val="0035753E"/>
    <w:rsid w:val="003620B4"/>
    <w:rsid w:val="00365ABB"/>
    <w:rsid w:val="003704A5"/>
    <w:rsid w:val="00371B5B"/>
    <w:rsid w:val="0037748F"/>
    <w:rsid w:val="00382892"/>
    <w:rsid w:val="00393DFC"/>
    <w:rsid w:val="00397991"/>
    <w:rsid w:val="00397E37"/>
    <w:rsid w:val="003A1BC6"/>
    <w:rsid w:val="003A5442"/>
    <w:rsid w:val="003A5762"/>
    <w:rsid w:val="003C1F93"/>
    <w:rsid w:val="003C2D06"/>
    <w:rsid w:val="003C4CFA"/>
    <w:rsid w:val="003C531A"/>
    <w:rsid w:val="003D3686"/>
    <w:rsid w:val="003D70E2"/>
    <w:rsid w:val="003E1593"/>
    <w:rsid w:val="003E516E"/>
    <w:rsid w:val="003E5D5F"/>
    <w:rsid w:val="003F4684"/>
    <w:rsid w:val="003F5E50"/>
    <w:rsid w:val="003F6439"/>
    <w:rsid w:val="004008AD"/>
    <w:rsid w:val="00400E09"/>
    <w:rsid w:val="00401537"/>
    <w:rsid w:val="00404E6A"/>
    <w:rsid w:val="0041442E"/>
    <w:rsid w:val="00414CEC"/>
    <w:rsid w:val="00420E51"/>
    <w:rsid w:val="004217BA"/>
    <w:rsid w:val="004231F7"/>
    <w:rsid w:val="00423D08"/>
    <w:rsid w:val="00431F9E"/>
    <w:rsid w:val="00432425"/>
    <w:rsid w:val="00432968"/>
    <w:rsid w:val="004339C2"/>
    <w:rsid w:val="004357C7"/>
    <w:rsid w:val="0043630B"/>
    <w:rsid w:val="00437C23"/>
    <w:rsid w:val="0044714C"/>
    <w:rsid w:val="004527E4"/>
    <w:rsid w:val="004571C8"/>
    <w:rsid w:val="00457A6C"/>
    <w:rsid w:val="00465812"/>
    <w:rsid w:val="00465A04"/>
    <w:rsid w:val="00466444"/>
    <w:rsid w:val="00466E8D"/>
    <w:rsid w:val="00470BD7"/>
    <w:rsid w:val="004724B2"/>
    <w:rsid w:val="00473837"/>
    <w:rsid w:val="00473A67"/>
    <w:rsid w:val="00474B81"/>
    <w:rsid w:val="00475E9B"/>
    <w:rsid w:val="00477C38"/>
    <w:rsid w:val="004816B2"/>
    <w:rsid w:val="004849CF"/>
    <w:rsid w:val="00484D7E"/>
    <w:rsid w:val="00484F6A"/>
    <w:rsid w:val="00491D73"/>
    <w:rsid w:val="0049537A"/>
    <w:rsid w:val="004A2552"/>
    <w:rsid w:val="004A35E2"/>
    <w:rsid w:val="004A47D6"/>
    <w:rsid w:val="004A5EB2"/>
    <w:rsid w:val="004B0409"/>
    <w:rsid w:val="004B26B3"/>
    <w:rsid w:val="004B421E"/>
    <w:rsid w:val="004B5998"/>
    <w:rsid w:val="004C19CB"/>
    <w:rsid w:val="004C1C46"/>
    <w:rsid w:val="004C2685"/>
    <w:rsid w:val="004C5F20"/>
    <w:rsid w:val="004C7E20"/>
    <w:rsid w:val="004D0267"/>
    <w:rsid w:val="004D206B"/>
    <w:rsid w:val="004D4709"/>
    <w:rsid w:val="004E5767"/>
    <w:rsid w:val="004F08DC"/>
    <w:rsid w:val="004F3154"/>
    <w:rsid w:val="004F328B"/>
    <w:rsid w:val="00515FF7"/>
    <w:rsid w:val="00516A8D"/>
    <w:rsid w:val="00521007"/>
    <w:rsid w:val="00527463"/>
    <w:rsid w:val="0053199F"/>
    <w:rsid w:val="00547416"/>
    <w:rsid w:val="00550A22"/>
    <w:rsid w:val="00551112"/>
    <w:rsid w:val="0055577F"/>
    <w:rsid w:val="00560493"/>
    <w:rsid w:val="00562866"/>
    <w:rsid w:val="0056599F"/>
    <w:rsid w:val="005764F3"/>
    <w:rsid w:val="00577EC4"/>
    <w:rsid w:val="00581B0C"/>
    <w:rsid w:val="00585057"/>
    <w:rsid w:val="0058576F"/>
    <w:rsid w:val="005860BD"/>
    <w:rsid w:val="0059707C"/>
    <w:rsid w:val="005A1857"/>
    <w:rsid w:val="005A1AB9"/>
    <w:rsid w:val="005A4246"/>
    <w:rsid w:val="005A5A50"/>
    <w:rsid w:val="005A635D"/>
    <w:rsid w:val="005B0291"/>
    <w:rsid w:val="005B0828"/>
    <w:rsid w:val="005B2A85"/>
    <w:rsid w:val="005B38B7"/>
    <w:rsid w:val="005B6626"/>
    <w:rsid w:val="005B6BE0"/>
    <w:rsid w:val="005C36B7"/>
    <w:rsid w:val="005C613F"/>
    <w:rsid w:val="005C7F05"/>
    <w:rsid w:val="005D129E"/>
    <w:rsid w:val="005D15C2"/>
    <w:rsid w:val="005E622D"/>
    <w:rsid w:val="005F622C"/>
    <w:rsid w:val="005F6AB4"/>
    <w:rsid w:val="005F791D"/>
    <w:rsid w:val="00601A36"/>
    <w:rsid w:val="00602A01"/>
    <w:rsid w:val="00603C76"/>
    <w:rsid w:val="0060456B"/>
    <w:rsid w:val="006053A2"/>
    <w:rsid w:val="00607779"/>
    <w:rsid w:val="00607D73"/>
    <w:rsid w:val="00617368"/>
    <w:rsid w:val="00617552"/>
    <w:rsid w:val="006176FF"/>
    <w:rsid w:val="00623C78"/>
    <w:rsid w:val="0062480B"/>
    <w:rsid w:val="0062517B"/>
    <w:rsid w:val="00631311"/>
    <w:rsid w:val="0063177A"/>
    <w:rsid w:val="00632FE0"/>
    <w:rsid w:val="00634EA6"/>
    <w:rsid w:val="006507B1"/>
    <w:rsid w:val="006517E8"/>
    <w:rsid w:val="00651E86"/>
    <w:rsid w:val="0066037B"/>
    <w:rsid w:val="00661C67"/>
    <w:rsid w:val="006701F1"/>
    <w:rsid w:val="0067139B"/>
    <w:rsid w:val="006719DD"/>
    <w:rsid w:val="006777FF"/>
    <w:rsid w:val="00680FE5"/>
    <w:rsid w:val="00683A50"/>
    <w:rsid w:val="00691AF3"/>
    <w:rsid w:val="0069679E"/>
    <w:rsid w:val="006A06A9"/>
    <w:rsid w:val="006A3B67"/>
    <w:rsid w:val="006A4267"/>
    <w:rsid w:val="006A4DE4"/>
    <w:rsid w:val="006B0D17"/>
    <w:rsid w:val="006B1BE7"/>
    <w:rsid w:val="006B2430"/>
    <w:rsid w:val="006B3200"/>
    <w:rsid w:val="006C0102"/>
    <w:rsid w:val="006C1568"/>
    <w:rsid w:val="006C18BA"/>
    <w:rsid w:val="006C1DA0"/>
    <w:rsid w:val="006D39A7"/>
    <w:rsid w:val="006D4942"/>
    <w:rsid w:val="006E2C17"/>
    <w:rsid w:val="006E58FD"/>
    <w:rsid w:val="006E63FF"/>
    <w:rsid w:val="006F392D"/>
    <w:rsid w:val="006F3ADB"/>
    <w:rsid w:val="006F48C1"/>
    <w:rsid w:val="0070410F"/>
    <w:rsid w:val="007055BB"/>
    <w:rsid w:val="00711BDB"/>
    <w:rsid w:val="00712E22"/>
    <w:rsid w:val="007135F6"/>
    <w:rsid w:val="0071406B"/>
    <w:rsid w:val="007144B3"/>
    <w:rsid w:val="00714DCA"/>
    <w:rsid w:val="00715A32"/>
    <w:rsid w:val="0072039E"/>
    <w:rsid w:val="007203D1"/>
    <w:rsid w:val="00721BDC"/>
    <w:rsid w:val="007234F8"/>
    <w:rsid w:val="00726A80"/>
    <w:rsid w:val="00727814"/>
    <w:rsid w:val="00730FC0"/>
    <w:rsid w:val="00731A87"/>
    <w:rsid w:val="00734408"/>
    <w:rsid w:val="00740128"/>
    <w:rsid w:val="007447E0"/>
    <w:rsid w:val="00744CCE"/>
    <w:rsid w:val="007501E3"/>
    <w:rsid w:val="00751290"/>
    <w:rsid w:val="007625F4"/>
    <w:rsid w:val="00762971"/>
    <w:rsid w:val="00765E9D"/>
    <w:rsid w:val="00767E6E"/>
    <w:rsid w:val="007700D0"/>
    <w:rsid w:val="00782F7C"/>
    <w:rsid w:val="00783B45"/>
    <w:rsid w:val="00785EBA"/>
    <w:rsid w:val="00786CCC"/>
    <w:rsid w:val="007879ED"/>
    <w:rsid w:val="00796311"/>
    <w:rsid w:val="0079651E"/>
    <w:rsid w:val="00796F43"/>
    <w:rsid w:val="007A016B"/>
    <w:rsid w:val="007A0D3F"/>
    <w:rsid w:val="007A5F60"/>
    <w:rsid w:val="007B0FFD"/>
    <w:rsid w:val="007B2AD2"/>
    <w:rsid w:val="007C2FCB"/>
    <w:rsid w:val="007C6539"/>
    <w:rsid w:val="007C6AA9"/>
    <w:rsid w:val="007D0695"/>
    <w:rsid w:val="007D162E"/>
    <w:rsid w:val="007D60D7"/>
    <w:rsid w:val="007D7EF3"/>
    <w:rsid w:val="007E07A0"/>
    <w:rsid w:val="007E5BFA"/>
    <w:rsid w:val="007E6508"/>
    <w:rsid w:val="007E6BC1"/>
    <w:rsid w:val="007F15AA"/>
    <w:rsid w:val="007F236F"/>
    <w:rsid w:val="007F27F4"/>
    <w:rsid w:val="007F5DE9"/>
    <w:rsid w:val="00800D83"/>
    <w:rsid w:val="008139A8"/>
    <w:rsid w:val="00814E93"/>
    <w:rsid w:val="00821F16"/>
    <w:rsid w:val="00821FC4"/>
    <w:rsid w:val="00823055"/>
    <w:rsid w:val="00825029"/>
    <w:rsid w:val="008254FC"/>
    <w:rsid w:val="00825FFE"/>
    <w:rsid w:val="00826E29"/>
    <w:rsid w:val="00827E39"/>
    <w:rsid w:val="008313F0"/>
    <w:rsid w:val="008326C6"/>
    <w:rsid w:val="00833BF1"/>
    <w:rsid w:val="00834648"/>
    <w:rsid w:val="00837888"/>
    <w:rsid w:val="00840139"/>
    <w:rsid w:val="00840858"/>
    <w:rsid w:val="00842E33"/>
    <w:rsid w:val="00855EBB"/>
    <w:rsid w:val="00856697"/>
    <w:rsid w:val="0086268C"/>
    <w:rsid w:val="008636E7"/>
    <w:rsid w:val="008766D4"/>
    <w:rsid w:val="00876C6F"/>
    <w:rsid w:val="0088283A"/>
    <w:rsid w:val="00882B52"/>
    <w:rsid w:val="00887FA3"/>
    <w:rsid w:val="00890DDE"/>
    <w:rsid w:val="00893643"/>
    <w:rsid w:val="008943DF"/>
    <w:rsid w:val="00896472"/>
    <w:rsid w:val="008A1B2D"/>
    <w:rsid w:val="008A3AA8"/>
    <w:rsid w:val="008B73A9"/>
    <w:rsid w:val="008C717E"/>
    <w:rsid w:val="008D1ACA"/>
    <w:rsid w:val="008D1CB4"/>
    <w:rsid w:val="008D3194"/>
    <w:rsid w:val="008D3376"/>
    <w:rsid w:val="008D4121"/>
    <w:rsid w:val="008D5B76"/>
    <w:rsid w:val="008D7D6B"/>
    <w:rsid w:val="008E4906"/>
    <w:rsid w:val="008E55DC"/>
    <w:rsid w:val="008E5A62"/>
    <w:rsid w:val="008F445D"/>
    <w:rsid w:val="008F6A2C"/>
    <w:rsid w:val="008F7730"/>
    <w:rsid w:val="00904C22"/>
    <w:rsid w:val="00905028"/>
    <w:rsid w:val="00906422"/>
    <w:rsid w:val="0092054C"/>
    <w:rsid w:val="00921D22"/>
    <w:rsid w:val="0092509D"/>
    <w:rsid w:val="00927A88"/>
    <w:rsid w:val="009368F4"/>
    <w:rsid w:val="0095033D"/>
    <w:rsid w:val="009507BB"/>
    <w:rsid w:val="00954F9F"/>
    <w:rsid w:val="0095513B"/>
    <w:rsid w:val="0095616D"/>
    <w:rsid w:val="0096178A"/>
    <w:rsid w:val="00967790"/>
    <w:rsid w:val="00972579"/>
    <w:rsid w:val="00977984"/>
    <w:rsid w:val="00977BC9"/>
    <w:rsid w:val="00977FA4"/>
    <w:rsid w:val="00977FCC"/>
    <w:rsid w:val="00980393"/>
    <w:rsid w:val="00980917"/>
    <w:rsid w:val="0098368E"/>
    <w:rsid w:val="0099029E"/>
    <w:rsid w:val="00996DF7"/>
    <w:rsid w:val="009A0F03"/>
    <w:rsid w:val="009C0A66"/>
    <w:rsid w:val="009C692F"/>
    <w:rsid w:val="009D409C"/>
    <w:rsid w:val="009E00D6"/>
    <w:rsid w:val="009E15F2"/>
    <w:rsid w:val="009E1B2B"/>
    <w:rsid w:val="009E2D4C"/>
    <w:rsid w:val="009E3A7E"/>
    <w:rsid w:val="009E4FAB"/>
    <w:rsid w:val="009E5692"/>
    <w:rsid w:val="009E6E7D"/>
    <w:rsid w:val="009F03CE"/>
    <w:rsid w:val="009F05B8"/>
    <w:rsid w:val="009F491E"/>
    <w:rsid w:val="00A02FBF"/>
    <w:rsid w:val="00A0476F"/>
    <w:rsid w:val="00A10F38"/>
    <w:rsid w:val="00A14895"/>
    <w:rsid w:val="00A14D47"/>
    <w:rsid w:val="00A15B35"/>
    <w:rsid w:val="00A243BA"/>
    <w:rsid w:val="00A24CF1"/>
    <w:rsid w:val="00A268C2"/>
    <w:rsid w:val="00A2707E"/>
    <w:rsid w:val="00A30EC0"/>
    <w:rsid w:val="00A3295F"/>
    <w:rsid w:val="00A36AD0"/>
    <w:rsid w:val="00A36E63"/>
    <w:rsid w:val="00A417D6"/>
    <w:rsid w:val="00A41817"/>
    <w:rsid w:val="00A43A3C"/>
    <w:rsid w:val="00A452CF"/>
    <w:rsid w:val="00A53261"/>
    <w:rsid w:val="00A53BD3"/>
    <w:rsid w:val="00A53D72"/>
    <w:rsid w:val="00A55232"/>
    <w:rsid w:val="00A572A3"/>
    <w:rsid w:val="00A6175E"/>
    <w:rsid w:val="00A652F0"/>
    <w:rsid w:val="00A81234"/>
    <w:rsid w:val="00A83A24"/>
    <w:rsid w:val="00A8598B"/>
    <w:rsid w:val="00A87A35"/>
    <w:rsid w:val="00A9192F"/>
    <w:rsid w:val="00A94A3A"/>
    <w:rsid w:val="00A96ABC"/>
    <w:rsid w:val="00A972A3"/>
    <w:rsid w:val="00A97D84"/>
    <w:rsid w:val="00AA3A8A"/>
    <w:rsid w:val="00AB245F"/>
    <w:rsid w:val="00AB3BE5"/>
    <w:rsid w:val="00AC102A"/>
    <w:rsid w:val="00AC5DFC"/>
    <w:rsid w:val="00AD1A48"/>
    <w:rsid w:val="00AD387A"/>
    <w:rsid w:val="00AD6A0F"/>
    <w:rsid w:val="00AE2C2F"/>
    <w:rsid w:val="00AE4443"/>
    <w:rsid w:val="00AE59BD"/>
    <w:rsid w:val="00AF2B2D"/>
    <w:rsid w:val="00AF79BC"/>
    <w:rsid w:val="00AF7CB4"/>
    <w:rsid w:val="00B00062"/>
    <w:rsid w:val="00B00C1D"/>
    <w:rsid w:val="00B072F0"/>
    <w:rsid w:val="00B1257B"/>
    <w:rsid w:val="00B22F3D"/>
    <w:rsid w:val="00B245F8"/>
    <w:rsid w:val="00B26BE4"/>
    <w:rsid w:val="00B30260"/>
    <w:rsid w:val="00B308AE"/>
    <w:rsid w:val="00B3329F"/>
    <w:rsid w:val="00B37204"/>
    <w:rsid w:val="00B4007C"/>
    <w:rsid w:val="00B47128"/>
    <w:rsid w:val="00B47D58"/>
    <w:rsid w:val="00B5539A"/>
    <w:rsid w:val="00B562E4"/>
    <w:rsid w:val="00B60CB0"/>
    <w:rsid w:val="00B61858"/>
    <w:rsid w:val="00B62C2C"/>
    <w:rsid w:val="00B64CD8"/>
    <w:rsid w:val="00B65B50"/>
    <w:rsid w:val="00B67953"/>
    <w:rsid w:val="00B72316"/>
    <w:rsid w:val="00B72DD7"/>
    <w:rsid w:val="00B76255"/>
    <w:rsid w:val="00B87964"/>
    <w:rsid w:val="00B915E5"/>
    <w:rsid w:val="00B9528C"/>
    <w:rsid w:val="00BA6BD6"/>
    <w:rsid w:val="00BB0A2D"/>
    <w:rsid w:val="00BB4130"/>
    <w:rsid w:val="00BB620E"/>
    <w:rsid w:val="00BC0419"/>
    <w:rsid w:val="00BC35A9"/>
    <w:rsid w:val="00BC7754"/>
    <w:rsid w:val="00BD2D1E"/>
    <w:rsid w:val="00BD40CA"/>
    <w:rsid w:val="00BE04B9"/>
    <w:rsid w:val="00C00321"/>
    <w:rsid w:val="00C00587"/>
    <w:rsid w:val="00C052C9"/>
    <w:rsid w:val="00C06047"/>
    <w:rsid w:val="00C15FBB"/>
    <w:rsid w:val="00C1784B"/>
    <w:rsid w:val="00C22642"/>
    <w:rsid w:val="00C2383F"/>
    <w:rsid w:val="00C26EB6"/>
    <w:rsid w:val="00C27201"/>
    <w:rsid w:val="00C31FCD"/>
    <w:rsid w:val="00C32FAA"/>
    <w:rsid w:val="00C437B9"/>
    <w:rsid w:val="00C43E3C"/>
    <w:rsid w:val="00C47DDD"/>
    <w:rsid w:val="00C617C9"/>
    <w:rsid w:val="00C61D19"/>
    <w:rsid w:val="00C6315F"/>
    <w:rsid w:val="00C6443B"/>
    <w:rsid w:val="00C66BB9"/>
    <w:rsid w:val="00C671C0"/>
    <w:rsid w:val="00C67960"/>
    <w:rsid w:val="00C71241"/>
    <w:rsid w:val="00C72578"/>
    <w:rsid w:val="00C7367D"/>
    <w:rsid w:val="00C75529"/>
    <w:rsid w:val="00C760AF"/>
    <w:rsid w:val="00C77B1B"/>
    <w:rsid w:val="00C8019B"/>
    <w:rsid w:val="00C857E8"/>
    <w:rsid w:val="00C90ECA"/>
    <w:rsid w:val="00C9322F"/>
    <w:rsid w:val="00C94BBF"/>
    <w:rsid w:val="00C94FE7"/>
    <w:rsid w:val="00C977DD"/>
    <w:rsid w:val="00CA1837"/>
    <w:rsid w:val="00CA393A"/>
    <w:rsid w:val="00CA5106"/>
    <w:rsid w:val="00CA529B"/>
    <w:rsid w:val="00CB1F59"/>
    <w:rsid w:val="00CB3DB7"/>
    <w:rsid w:val="00CB46AB"/>
    <w:rsid w:val="00CB7A9F"/>
    <w:rsid w:val="00CC2DD5"/>
    <w:rsid w:val="00CC728A"/>
    <w:rsid w:val="00CD1ED6"/>
    <w:rsid w:val="00CD3F2E"/>
    <w:rsid w:val="00CD6E2E"/>
    <w:rsid w:val="00CE498C"/>
    <w:rsid w:val="00CE76CD"/>
    <w:rsid w:val="00CF1396"/>
    <w:rsid w:val="00CF4660"/>
    <w:rsid w:val="00D04EA6"/>
    <w:rsid w:val="00D05D60"/>
    <w:rsid w:val="00D117C9"/>
    <w:rsid w:val="00D15C7F"/>
    <w:rsid w:val="00D2017F"/>
    <w:rsid w:val="00D21105"/>
    <w:rsid w:val="00D257C7"/>
    <w:rsid w:val="00D30C5C"/>
    <w:rsid w:val="00D37F74"/>
    <w:rsid w:val="00D40101"/>
    <w:rsid w:val="00D4238E"/>
    <w:rsid w:val="00D53604"/>
    <w:rsid w:val="00D557F9"/>
    <w:rsid w:val="00D56747"/>
    <w:rsid w:val="00D579C5"/>
    <w:rsid w:val="00D634F9"/>
    <w:rsid w:val="00D65548"/>
    <w:rsid w:val="00D66FF7"/>
    <w:rsid w:val="00D71AAE"/>
    <w:rsid w:val="00D71B21"/>
    <w:rsid w:val="00D73080"/>
    <w:rsid w:val="00D76E3D"/>
    <w:rsid w:val="00D80CEC"/>
    <w:rsid w:val="00D826CA"/>
    <w:rsid w:val="00D92420"/>
    <w:rsid w:val="00D92586"/>
    <w:rsid w:val="00D96DCA"/>
    <w:rsid w:val="00D97110"/>
    <w:rsid w:val="00D976C4"/>
    <w:rsid w:val="00D976FA"/>
    <w:rsid w:val="00DA4DF7"/>
    <w:rsid w:val="00DB3A8A"/>
    <w:rsid w:val="00DB505C"/>
    <w:rsid w:val="00DD0083"/>
    <w:rsid w:val="00DD3C41"/>
    <w:rsid w:val="00DD51F5"/>
    <w:rsid w:val="00DD7D5B"/>
    <w:rsid w:val="00DE07BC"/>
    <w:rsid w:val="00DE4BD0"/>
    <w:rsid w:val="00DE76C7"/>
    <w:rsid w:val="00DE78A6"/>
    <w:rsid w:val="00DF2D55"/>
    <w:rsid w:val="00E03D55"/>
    <w:rsid w:val="00E16542"/>
    <w:rsid w:val="00E23B2F"/>
    <w:rsid w:val="00E2418E"/>
    <w:rsid w:val="00E24CED"/>
    <w:rsid w:val="00E275BA"/>
    <w:rsid w:val="00E355ED"/>
    <w:rsid w:val="00E35DEC"/>
    <w:rsid w:val="00E37068"/>
    <w:rsid w:val="00E44A9C"/>
    <w:rsid w:val="00E4513B"/>
    <w:rsid w:val="00E4724D"/>
    <w:rsid w:val="00E50F93"/>
    <w:rsid w:val="00E51FE0"/>
    <w:rsid w:val="00E5250E"/>
    <w:rsid w:val="00E53A99"/>
    <w:rsid w:val="00E548D4"/>
    <w:rsid w:val="00E54997"/>
    <w:rsid w:val="00E55F7C"/>
    <w:rsid w:val="00E56FEB"/>
    <w:rsid w:val="00E62FA3"/>
    <w:rsid w:val="00E67FA0"/>
    <w:rsid w:val="00E7045D"/>
    <w:rsid w:val="00E71371"/>
    <w:rsid w:val="00E738DD"/>
    <w:rsid w:val="00E73DAF"/>
    <w:rsid w:val="00E764A7"/>
    <w:rsid w:val="00E77576"/>
    <w:rsid w:val="00E77B8E"/>
    <w:rsid w:val="00E8030C"/>
    <w:rsid w:val="00E81825"/>
    <w:rsid w:val="00E822AC"/>
    <w:rsid w:val="00E8287D"/>
    <w:rsid w:val="00E85832"/>
    <w:rsid w:val="00E87C80"/>
    <w:rsid w:val="00E9360C"/>
    <w:rsid w:val="00E97907"/>
    <w:rsid w:val="00EA12AB"/>
    <w:rsid w:val="00EB1C7C"/>
    <w:rsid w:val="00EB2460"/>
    <w:rsid w:val="00EC1A23"/>
    <w:rsid w:val="00EC59EE"/>
    <w:rsid w:val="00ED1D9C"/>
    <w:rsid w:val="00ED2A4F"/>
    <w:rsid w:val="00ED47F1"/>
    <w:rsid w:val="00ED5D6E"/>
    <w:rsid w:val="00ED5E03"/>
    <w:rsid w:val="00ED5EAA"/>
    <w:rsid w:val="00EE1CE2"/>
    <w:rsid w:val="00EF0FD8"/>
    <w:rsid w:val="00EF1123"/>
    <w:rsid w:val="00EF348B"/>
    <w:rsid w:val="00EF3625"/>
    <w:rsid w:val="00EF3702"/>
    <w:rsid w:val="00EF6567"/>
    <w:rsid w:val="00F06CE5"/>
    <w:rsid w:val="00F100D8"/>
    <w:rsid w:val="00F12C04"/>
    <w:rsid w:val="00F173E0"/>
    <w:rsid w:val="00F17591"/>
    <w:rsid w:val="00F202BC"/>
    <w:rsid w:val="00F2428C"/>
    <w:rsid w:val="00F27F56"/>
    <w:rsid w:val="00F31349"/>
    <w:rsid w:val="00F3557E"/>
    <w:rsid w:val="00F36C5A"/>
    <w:rsid w:val="00F400BA"/>
    <w:rsid w:val="00F41BB7"/>
    <w:rsid w:val="00F47226"/>
    <w:rsid w:val="00F52418"/>
    <w:rsid w:val="00F547FF"/>
    <w:rsid w:val="00F55EE0"/>
    <w:rsid w:val="00F60810"/>
    <w:rsid w:val="00F64898"/>
    <w:rsid w:val="00F64F6A"/>
    <w:rsid w:val="00F6711E"/>
    <w:rsid w:val="00F72091"/>
    <w:rsid w:val="00F722E9"/>
    <w:rsid w:val="00F7301C"/>
    <w:rsid w:val="00F7495E"/>
    <w:rsid w:val="00F7782A"/>
    <w:rsid w:val="00F810D9"/>
    <w:rsid w:val="00F8219F"/>
    <w:rsid w:val="00F844FE"/>
    <w:rsid w:val="00F853CA"/>
    <w:rsid w:val="00F85688"/>
    <w:rsid w:val="00F85FF6"/>
    <w:rsid w:val="00F87B0E"/>
    <w:rsid w:val="00F90ED0"/>
    <w:rsid w:val="00F91B72"/>
    <w:rsid w:val="00FA0373"/>
    <w:rsid w:val="00FA1AF1"/>
    <w:rsid w:val="00FA2220"/>
    <w:rsid w:val="00FA69A9"/>
    <w:rsid w:val="00FB05D3"/>
    <w:rsid w:val="00FB1392"/>
    <w:rsid w:val="00FB216C"/>
    <w:rsid w:val="00FC7FF5"/>
    <w:rsid w:val="00FD0D69"/>
    <w:rsid w:val="00FD1354"/>
    <w:rsid w:val="00FE5471"/>
    <w:rsid w:val="00FE61E0"/>
    <w:rsid w:val="00FE6318"/>
    <w:rsid w:val="00FF15EC"/>
    <w:rsid w:val="00FF1609"/>
    <w:rsid w:val="00FF1887"/>
    <w:rsid w:val="00FF5045"/>
    <w:rsid w:val="024681D4"/>
    <w:rsid w:val="026CBC05"/>
    <w:rsid w:val="0300EB4C"/>
    <w:rsid w:val="03096872"/>
    <w:rsid w:val="0477D47E"/>
    <w:rsid w:val="04B5830F"/>
    <w:rsid w:val="074088CD"/>
    <w:rsid w:val="07E7916D"/>
    <w:rsid w:val="0AB142D8"/>
    <w:rsid w:val="0DEEFFC4"/>
    <w:rsid w:val="0E420A5C"/>
    <w:rsid w:val="0EDF9A8E"/>
    <w:rsid w:val="0F168420"/>
    <w:rsid w:val="0F7F9F16"/>
    <w:rsid w:val="102D36B8"/>
    <w:rsid w:val="10301C9F"/>
    <w:rsid w:val="120F1BF4"/>
    <w:rsid w:val="130C2280"/>
    <w:rsid w:val="13E299E4"/>
    <w:rsid w:val="156021DD"/>
    <w:rsid w:val="16490CBF"/>
    <w:rsid w:val="16876323"/>
    <w:rsid w:val="16CC8CE3"/>
    <w:rsid w:val="178D6156"/>
    <w:rsid w:val="17E0DB34"/>
    <w:rsid w:val="18CC5437"/>
    <w:rsid w:val="19109D83"/>
    <w:rsid w:val="1920DC3B"/>
    <w:rsid w:val="1978E4BD"/>
    <w:rsid w:val="1CE84AB5"/>
    <w:rsid w:val="1D46CF7A"/>
    <w:rsid w:val="1D79A219"/>
    <w:rsid w:val="1E35045A"/>
    <w:rsid w:val="1F36F53E"/>
    <w:rsid w:val="1F859EB1"/>
    <w:rsid w:val="1FF855B8"/>
    <w:rsid w:val="2055816F"/>
    <w:rsid w:val="20E02C67"/>
    <w:rsid w:val="23C96D40"/>
    <w:rsid w:val="24F99730"/>
    <w:rsid w:val="28262506"/>
    <w:rsid w:val="2A88AA2C"/>
    <w:rsid w:val="2BDAA78C"/>
    <w:rsid w:val="2CF23FAA"/>
    <w:rsid w:val="2EE3DCCE"/>
    <w:rsid w:val="2F1C9596"/>
    <w:rsid w:val="2FC217C7"/>
    <w:rsid w:val="30A3F439"/>
    <w:rsid w:val="3272B669"/>
    <w:rsid w:val="34846C56"/>
    <w:rsid w:val="3542AED7"/>
    <w:rsid w:val="35544D42"/>
    <w:rsid w:val="3639FC8C"/>
    <w:rsid w:val="3752CF7B"/>
    <w:rsid w:val="3793B948"/>
    <w:rsid w:val="398EF14F"/>
    <w:rsid w:val="3ACD6E4F"/>
    <w:rsid w:val="3B08FAEB"/>
    <w:rsid w:val="3B667AE0"/>
    <w:rsid w:val="3E380AC7"/>
    <w:rsid w:val="3F347C3A"/>
    <w:rsid w:val="3FA273A8"/>
    <w:rsid w:val="4308D854"/>
    <w:rsid w:val="444D46D1"/>
    <w:rsid w:val="449270C4"/>
    <w:rsid w:val="465DCF58"/>
    <w:rsid w:val="467E2904"/>
    <w:rsid w:val="47F31355"/>
    <w:rsid w:val="486CE2E2"/>
    <w:rsid w:val="4AA65C94"/>
    <w:rsid w:val="4B771E51"/>
    <w:rsid w:val="4DB19035"/>
    <w:rsid w:val="4DE67AA4"/>
    <w:rsid w:val="4EE0972A"/>
    <w:rsid w:val="4FD387D9"/>
    <w:rsid w:val="4FE268A7"/>
    <w:rsid w:val="509E9B40"/>
    <w:rsid w:val="50BE6A1D"/>
    <w:rsid w:val="5277C2B8"/>
    <w:rsid w:val="531E4C62"/>
    <w:rsid w:val="53337188"/>
    <w:rsid w:val="543C281B"/>
    <w:rsid w:val="554D2C52"/>
    <w:rsid w:val="564C5275"/>
    <w:rsid w:val="5A42CB22"/>
    <w:rsid w:val="5DCC1517"/>
    <w:rsid w:val="5E10B607"/>
    <w:rsid w:val="5FA5EB9F"/>
    <w:rsid w:val="602FD97D"/>
    <w:rsid w:val="60D819BC"/>
    <w:rsid w:val="625B5994"/>
    <w:rsid w:val="6350AE02"/>
    <w:rsid w:val="639D6166"/>
    <w:rsid w:val="65501891"/>
    <w:rsid w:val="65E6C1B5"/>
    <w:rsid w:val="67F62744"/>
    <w:rsid w:val="6829CCF2"/>
    <w:rsid w:val="68A0CF5C"/>
    <w:rsid w:val="68DAD3C2"/>
    <w:rsid w:val="68E3932C"/>
    <w:rsid w:val="6907B377"/>
    <w:rsid w:val="6AC1306A"/>
    <w:rsid w:val="6BA1D578"/>
    <w:rsid w:val="6BDD684C"/>
    <w:rsid w:val="6DCB3C32"/>
    <w:rsid w:val="6E1DAF52"/>
    <w:rsid w:val="6E982822"/>
    <w:rsid w:val="7071B715"/>
    <w:rsid w:val="70C9A7BD"/>
    <w:rsid w:val="71AB1D33"/>
    <w:rsid w:val="71C99222"/>
    <w:rsid w:val="736572C6"/>
    <w:rsid w:val="74608ACC"/>
    <w:rsid w:val="74932E1F"/>
    <w:rsid w:val="77F9AE76"/>
    <w:rsid w:val="783EEB6F"/>
    <w:rsid w:val="78E365A1"/>
    <w:rsid w:val="78F033F0"/>
    <w:rsid w:val="794BF55C"/>
    <w:rsid w:val="7A53F21B"/>
    <w:rsid w:val="7AD58DCC"/>
    <w:rsid w:val="7AE3AC69"/>
    <w:rsid w:val="7AF3E02D"/>
    <w:rsid w:val="7BADFDAF"/>
    <w:rsid w:val="7BD23A64"/>
    <w:rsid w:val="7C34B96B"/>
    <w:rsid w:val="7E653A53"/>
    <w:rsid w:val="7E7760AF"/>
    <w:rsid w:val="7F630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CD6E2E"/>
    <w:pPr>
      <w:tabs>
        <w:tab w:val="left" w:pos="720"/>
        <w:tab w:val="left" w:pos="1440"/>
        <w:tab w:val="left" w:pos="2410"/>
        <w:tab w:val="left" w:pos="2977"/>
        <w:tab w:val="right" w:pos="8335"/>
        <w:tab w:val="right" w:pos="8505"/>
      </w:tabs>
      <w:spacing w:before="0" w:after="0"/>
      <w:jc w:val="both"/>
      <w:outlineLvl w:val="9"/>
    </w:pPr>
    <w:rPr>
      <w:rFonts w:cs="Arial"/>
      <w:b w:val="0"/>
      <w:bCs/>
      <w:kern w:val="0"/>
      <w:sz w:val="24"/>
      <w:szCs w:val="24"/>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21BDC"/>
    <w:pPr>
      <w:tabs>
        <w:tab w:val="left" w:pos="1418"/>
        <w:tab w:val="right" w:leader="dot" w:pos="8222"/>
      </w:tabs>
      <w:ind w:left="1134" w:right="851" w:hanging="1134"/>
    </w:pPr>
    <w:rPr>
      <w:rFonts w:ascii="Arial" w:hAnsi="Arial" w:cs="Arial"/>
      <w:noProof/>
      <w:szCs w:val="24"/>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35DEC"/>
    <w:pPr>
      <w:spacing w:before="100" w:beforeAutospacing="1" w:after="100" w:afterAutospacing="1"/>
    </w:pPr>
    <w:rPr>
      <w:szCs w:val="24"/>
      <w:lang w:eastAsia="en-AU"/>
    </w:rPr>
  </w:style>
  <w:style w:type="character" w:customStyle="1" w:styleId="normaltextrun">
    <w:name w:val="normaltextrun"/>
    <w:rsid w:val="00E35DEC"/>
  </w:style>
  <w:style w:type="character" w:customStyle="1" w:styleId="eop">
    <w:name w:val="eop"/>
    <w:rsid w:val="00E35DEC"/>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D579C5"/>
    <w:pPr>
      <w:ind w:left="720"/>
      <w:contextualSpacing/>
    </w:pPr>
  </w:style>
  <w:style w:type="table" w:customStyle="1" w:styleId="TableGrid3">
    <w:name w:val="Table Grid3"/>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47D5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olicyTablestyle1">
    <w:name w:val="Policy Table style1"/>
    <w:basedOn w:val="TableNormal"/>
    <w:next w:val="TableGrid"/>
    <w:uiPriority w:val="59"/>
    <w:rsid w:val="00B245F8"/>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73A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C00321"/>
    <w:pPr>
      <w:tabs>
        <w:tab w:val="right" w:pos="595"/>
        <w:tab w:val="left" w:pos="879"/>
      </w:tabs>
      <w:spacing w:before="160" w:line="260" w:lineRule="atLeast"/>
      <w:ind w:left="879" w:hanging="879"/>
    </w:pPr>
    <w:rPr>
      <w:sz w:val="24"/>
    </w:rPr>
  </w:style>
  <w:style w:type="paragraph" w:customStyle="1" w:styleId="Body1">
    <w:name w:val="Body 1"/>
    <w:link w:val="Body1Char"/>
    <w:qFormat/>
    <w:rsid w:val="00C00321"/>
    <w:pPr>
      <w:spacing w:before="140" w:after="180"/>
      <w:jc w:val="both"/>
    </w:pPr>
    <w:rPr>
      <w:rFonts w:ascii="Arial" w:eastAsiaTheme="minorHAnsi" w:hAnsi="Arial" w:cs="Arial"/>
      <w:lang w:val="en-US" w:eastAsia="en-US"/>
    </w:rPr>
  </w:style>
  <w:style w:type="character" w:customStyle="1" w:styleId="Body1Char">
    <w:name w:val="Body 1 Char"/>
    <w:basedOn w:val="DefaultParagraphFont"/>
    <w:link w:val="Body1"/>
    <w:rsid w:val="00C00321"/>
    <w:rPr>
      <w:rFonts w:ascii="Arial" w:eastAsiaTheme="minorHAnsi" w:hAnsi="Arial" w:cs="Arial"/>
      <w:lang w:val="en-US" w:eastAsia="en-US"/>
    </w:rPr>
  </w:style>
  <w:style w:type="paragraph" w:customStyle="1" w:styleId="TableBody">
    <w:name w:val="Table Body"/>
    <w:link w:val="TableBodyChar"/>
    <w:qFormat/>
    <w:rsid w:val="00C00321"/>
    <w:pPr>
      <w:spacing w:before="40" w:after="40"/>
    </w:pPr>
    <w:rPr>
      <w:rFonts w:ascii="Arial" w:eastAsiaTheme="minorHAnsi" w:hAnsi="Arial" w:cs="Arial"/>
      <w:sz w:val="18"/>
      <w:szCs w:val="18"/>
      <w:lang w:val="en-US" w:eastAsia="en-US"/>
    </w:rPr>
  </w:style>
  <w:style w:type="character" w:customStyle="1" w:styleId="TableBodyChar">
    <w:name w:val="Table Body Char"/>
    <w:basedOn w:val="DefaultParagraphFont"/>
    <w:link w:val="TableBody"/>
    <w:rsid w:val="00C00321"/>
    <w:rPr>
      <w:rFonts w:ascii="Arial" w:eastAsiaTheme="minorHAnsi" w:hAnsi="Arial" w:cs="Arial"/>
      <w:sz w:val="18"/>
      <w:szCs w:val="18"/>
      <w:lang w:val="en-US" w:eastAsia="en-US"/>
    </w:rPr>
  </w:style>
  <w:style w:type="paragraph" w:customStyle="1" w:styleId="Heading1noTOC">
    <w:name w:val="Heading 1 no TOC"/>
    <w:link w:val="Heading1noTOCChar"/>
    <w:qFormat/>
    <w:rsid w:val="00C00321"/>
    <w:pPr>
      <w:spacing w:after="360" w:line="259" w:lineRule="auto"/>
    </w:pPr>
    <w:rPr>
      <w:rFonts w:ascii="Arial" w:eastAsiaTheme="majorEastAsia" w:hAnsi="Arial" w:cstheme="majorBidi"/>
      <w:caps/>
      <w:color w:val="00B0F0"/>
      <w:kern w:val="28"/>
      <w:sz w:val="40"/>
      <w:szCs w:val="40"/>
      <w:u w:val="single"/>
      <w:lang w:eastAsia="en-US"/>
    </w:rPr>
  </w:style>
  <w:style w:type="character" w:customStyle="1" w:styleId="Heading1noTOCChar">
    <w:name w:val="Heading 1 no TOC Char"/>
    <w:basedOn w:val="DefaultParagraphFont"/>
    <w:link w:val="Heading1noTOC"/>
    <w:rsid w:val="00C00321"/>
    <w:rPr>
      <w:rFonts w:ascii="Arial" w:eastAsiaTheme="majorEastAsia" w:hAnsi="Arial" w:cstheme="majorBidi"/>
      <w:caps/>
      <w:color w:val="00B0F0"/>
      <w:kern w:val="28"/>
      <w:sz w:val="40"/>
      <w:szCs w:val="40"/>
      <w:u w:val="single"/>
      <w:lang w:eastAsia="en-US"/>
    </w:rPr>
  </w:style>
  <w:style w:type="table" w:styleId="MediumShading1-Accent1">
    <w:name w:val="Medium Shading 1 Accent 1"/>
    <w:basedOn w:val="TableNormal"/>
    <w:uiPriority w:val="63"/>
    <w:semiHidden/>
    <w:unhideWhenUsed/>
    <w:rsid w:val="00C00321"/>
    <w:rPr>
      <w:rFonts w:asciiTheme="minorHAnsi" w:eastAsiaTheme="minorEastAsia" w:hAnsiTheme="minorHAnsi" w:cstheme="minorBidi"/>
      <w:sz w:val="24"/>
      <w:szCs w:val="24"/>
      <w:lang w:val="en-US" w:eastAsia="ja-JP"/>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39"/>
    <w:rsid w:val="00EA12AB"/>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basedOn w:val="DefaultParagraphFont"/>
    <w:link w:val="ListParagraph"/>
    <w:uiPriority w:val="34"/>
    <w:locked/>
    <w:rsid w:val="00032C6C"/>
    <w:rPr>
      <w:sz w:val="24"/>
      <w:lang w:eastAsia="en-US"/>
    </w:rPr>
  </w:style>
  <w:style w:type="paragraph" w:styleId="NormalWeb">
    <w:name w:val="Normal (Web)"/>
    <w:basedOn w:val="Normal"/>
    <w:uiPriority w:val="99"/>
    <w:semiHidden/>
    <w:unhideWhenUsed/>
    <w:rsid w:val="00032C6C"/>
    <w:rPr>
      <w:szCs w:val="24"/>
    </w:rPr>
  </w:style>
  <w:style w:type="table" w:styleId="GridTable5Dark-Accent1">
    <w:name w:val="Grid Table 5 Dark Accent 1"/>
    <w:basedOn w:val="TableNormal"/>
    <w:uiPriority w:val="50"/>
    <w:rsid w:val="00032C6C"/>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TOCHeading">
    <w:name w:val="TOC Heading"/>
    <w:basedOn w:val="Heading1"/>
    <w:next w:val="Normal"/>
    <w:uiPriority w:val="39"/>
    <w:unhideWhenUsed/>
    <w:qFormat/>
    <w:rsid w:val="00B9528C"/>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customStyle="1" w:styleId="ReportSubHeading">
    <w:name w:val="Report Sub Heading"/>
    <w:autoRedefine/>
    <w:qFormat/>
    <w:rsid w:val="00393DFC"/>
    <w:pPr>
      <w:jc w:val="both"/>
    </w:pPr>
    <w:rPr>
      <w:rFonts w:ascii="Arial" w:hAnsi="Arial" w:cs="Arial"/>
      <w:bCs/>
      <w:sz w:val="24"/>
      <w:szCs w:val="24"/>
      <w:lang w:eastAsia="en-US"/>
    </w:rPr>
  </w:style>
  <w:style w:type="character" w:styleId="Mention">
    <w:name w:val="Mention"/>
    <w:basedOn w:val="DefaultParagraphFont"/>
    <w:uiPriority w:val="99"/>
    <w:unhideWhenUsed/>
    <w:rsid w:val="00175F74"/>
    <w:rPr>
      <w:color w:val="2B579A"/>
      <w:shd w:val="clear" w:color="auto" w:fill="E6E6E6"/>
    </w:rPr>
  </w:style>
  <w:style w:type="paragraph" w:styleId="CommentText">
    <w:name w:val="annotation text"/>
    <w:basedOn w:val="Normal"/>
    <w:link w:val="CommentTextChar"/>
    <w:semiHidden/>
    <w:unhideWhenUsed/>
    <w:rsid w:val="00175F74"/>
    <w:rPr>
      <w:sz w:val="20"/>
    </w:rPr>
  </w:style>
  <w:style w:type="character" w:customStyle="1" w:styleId="CommentTextChar">
    <w:name w:val="Comment Text Char"/>
    <w:basedOn w:val="DefaultParagraphFont"/>
    <w:link w:val="CommentText"/>
    <w:semiHidden/>
    <w:rsid w:val="00175F74"/>
    <w:rPr>
      <w:lang w:eastAsia="en-US"/>
    </w:rPr>
  </w:style>
  <w:style w:type="paragraph" w:styleId="CommentSubject">
    <w:name w:val="annotation subject"/>
    <w:basedOn w:val="CommentText"/>
    <w:next w:val="CommentText"/>
    <w:link w:val="CommentSubjectChar"/>
    <w:semiHidden/>
    <w:unhideWhenUsed/>
    <w:rsid w:val="00CB7A9F"/>
    <w:rPr>
      <w:b/>
      <w:bCs/>
    </w:rPr>
  </w:style>
  <w:style w:type="character" w:customStyle="1" w:styleId="CommentSubjectChar">
    <w:name w:val="Comment Subject Char"/>
    <w:basedOn w:val="CommentTextChar"/>
    <w:link w:val="CommentSubject"/>
    <w:semiHidden/>
    <w:rsid w:val="00CB7A9F"/>
    <w:rPr>
      <w:b/>
      <w:bCs/>
      <w:lang w:eastAsia="en-US"/>
    </w:rPr>
  </w:style>
  <w:style w:type="paragraph" w:customStyle="1" w:styleId="xmsonormal">
    <w:name w:val="x_msonormal"/>
    <w:basedOn w:val="Normal"/>
    <w:rsid w:val="005C7F05"/>
    <w:rPr>
      <w:rFonts w:ascii="Calibri" w:eastAsiaTheme="minorHAnsi" w:hAnsi="Calibri" w:cs="Calibri"/>
      <w:sz w:val="22"/>
      <w:szCs w:val="22"/>
      <w:lang w:eastAsia="en-AU"/>
    </w:rPr>
  </w:style>
  <w:style w:type="paragraph" w:customStyle="1" w:styleId="xmsolistparagraph">
    <w:name w:val="x_msolistparagraph"/>
    <w:basedOn w:val="Normal"/>
    <w:rsid w:val="005C7F05"/>
    <w:pPr>
      <w:ind w:left="720"/>
    </w:pPr>
    <w:rPr>
      <w:rFonts w:ascii="Calibri" w:eastAsiaTheme="minorHAnsi" w:hAnsi="Calibri" w:cs="Calibri"/>
      <w:sz w:val="22"/>
      <w:szCs w:val="22"/>
      <w:lang w:eastAsia="en-AU"/>
    </w:rPr>
  </w:style>
  <w:style w:type="paragraph" w:customStyle="1" w:styleId="Default">
    <w:name w:val="Default"/>
    <w:basedOn w:val="Normal"/>
    <w:rsid w:val="00431F9E"/>
    <w:pPr>
      <w:autoSpaceDE w:val="0"/>
      <w:autoSpaceDN w:val="0"/>
    </w:pPr>
    <w:rPr>
      <w:rFonts w:eastAsiaTheme="minorHAnsi"/>
      <w:color w:val="000000"/>
      <w:szCs w:val="24"/>
    </w:rPr>
  </w:style>
  <w:style w:type="paragraph" w:customStyle="1" w:styleId="SubHead1">
    <w:name w:val="Sub Head1"/>
    <w:basedOn w:val="Normal"/>
    <w:qFormat/>
    <w:rsid w:val="007A0D3F"/>
    <w:rPr>
      <w:rFonts w:ascii="Arial" w:hAnsi="Arial"/>
      <w:b/>
      <w:szCs w:val="24"/>
      <w:lang w:eastAsia="en-AU"/>
    </w:rPr>
  </w:style>
  <w:style w:type="paragraph" w:customStyle="1" w:styleId="SubHead2">
    <w:name w:val="Sub Head2"/>
    <w:basedOn w:val="Normal"/>
    <w:qFormat/>
    <w:rsid w:val="007A0D3F"/>
    <w:pPr>
      <w:jc w:val="both"/>
    </w:pPr>
    <w:rPr>
      <w:rFonts w:ascii="Arial" w:hAnsi="Arial"/>
      <w:sz w:val="23"/>
      <w:szCs w:val="24"/>
      <w:u w:val="single"/>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484">
      <w:bodyDiv w:val="1"/>
      <w:marLeft w:val="0"/>
      <w:marRight w:val="0"/>
      <w:marTop w:val="0"/>
      <w:marBottom w:val="0"/>
      <w:divBdr>
        <w:top w:val="none" w:sz="0" w:space="0" w:color="auto"/>
        <w:left w:val="none" w:sz="0" w:space="0" w:color="auto"/>
        <w:bottom w:val="none" w:sz="0" w:space="0" w:color="auto"/>
        <w:right w:val="none" w:sz="0" w:space="0" w:color="auto"/>
      </w:divBdr>
    </w:div>
    <w:div w:id="11423818">
      <w:bodyDiv w:val="1"/>
      <w:marLeft w:val="0"/>
      <w:marRight w:val="0"/>
      <w:marTop w:val="0"/>
      <w:marBottom w:val="0"/>
      <w:divBdr>
        <w:top w:val="none" w:sz="0" w:space="0" w:color="auto"/>
        <w:left w:val="none" w:sz="0" w:space="0" w:color="auto"/>
        <w:bottom w:val="none" w:sz="0" w:space="0" w:color="auto"/>
        <w:right w:val="none" w:sz="0" w:space="0" w:color="auto"/>
      </w:divBdr>
    </w:div>
    <w:div w:id="158423896">
      <w:bodyDiv w:val="1"/>
      <w:marLeft w:val="0"/>
      <w:marRight w:val="0"/>
      <w:marTop w:val="0"/>
      <w:marBottom w:val="0"/>
      <w:divBdr>
        <w:top w:val="none" w:sz="0" w:space="0" w:color="auto"/>
        <w:left w:val="none" w:sz="0" w:space="0" w:color="auto"/>
        <w:bottom w:val="none" w:sz="0" w:space="0" w:color="auto"/>
        <w:right w:val="none" w:sz="0" w:space="0" w:color="auto"/>
      </w:divBdr>
    </w:div>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334693524">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612246706">
      <w:bodyDiv w:val="1"/>
      <w:marLeft w:val="0"/>
      <w:marRight w:val="0"/>
      <w:marTop w:val="0"/>
      <w:marBottom w:val="0"/>
      <w:divBdr>
        <w:top w:val="none" w:sz="0" w:space="0" w:color="auto"/>
        <w:left w:val="none" w:sz="0" w:space="0" w:color="auto"/>
        <w:bottom w:val="none" w:sz="0" w:space="0" w:color="auto"/>
        <w:right w:val="none" w:sz="0" w:space="0" w:color="auto"/>
      </w:divBdr>
    </w:div>
    <w:div w:id="800348371">
      <w:bodyDiv w:val="1"/>
      <w:marLeft w:val="0"/>
      <w:marRight w:val="0"/>
      <w:marTop w:val="0"/>
      <w:marBottom w:val="0"/>
      <w:divBdr>
        <w:top w:val="none" w:sz="0" w:space="0" w:color="auto"/>
        <w:left w:val="none" w:sz="0" w:space="0" w:color="auto"/>
        <w:bottom w:val="none" w:sz="0" w:space="0" w:color="auto"/>
        <w:right w:val="none" w:sz="0" w:space="0" w:color="auto"/>
      </w:divBdr>
    </w:div>
    <w:div w:id="885023601">
      <w:bodyDiv w:val="1"/>
      <w:marLeft w:val="0"/>
      <w:marRight w:val="0"/>
      <w:marTop w:val="0"/>
      <w:marBottom w:val="0"/>
      <w:divBdr>
        <w:top w:val="none" w:sz="0" w:space="0" w:color="auto"/>
        <w:left w:val="none" w:sz="0" w:space="0" w:color="auto"/>
        <w:bottom w:val="none" w:sz="0" w:space="0" w:color="auto"/>
        <w:right w:val="none" w:sz="0" w:space="0" w:color="auto"/>
      </w:divBdr>
    </w:div>
    <w:div w:id="929237564">
      <w:bodyDiv w:val="1"/>
      <w:marLeft w:val="0"/>
      <w:marRight w:val="0"/>
      <w:marTop w:val="0"/>
      <w:marBottom w:val="0"/>
      <w:divBdr>
        <w:top w:val="none" w:sz="0" w:space="0" w:color="auto"/>
        <w:left w:val="none" w:sz="0" w:space="0" w:color="auto"/>
        <w:bottom w:val="none" w:sz="0" w:space="0" w:color="auto"/>
        <w:right w:val="none" w:sz="0" w:space="0" w:color="auto"/>
      </w:divBdr>
    </w:div>
    <w:div w:id="956061057">
      <w:bodyDiv w:val="1"/>
      <w:marLeft w:val="0"/>
      <w:marRight w:val="0"/>
      <w:marTop w:val="0"/>
      <w:marBottom w:val="0"/>
      <w:divBdr>
        <w:top w:val="none" w:sz="0" w:space="0" w:color="auto"/>
        <w:left w:val="none" w:sz="0" w:space="0" w:color="auto"/>
        <w:bottom w:val="none" w:sz="0" w:space="0" w:color="auto"/>
        <w:right w:val="none" w:sz="0" w:space="0" w:color="auto"/>
      </w:divBdr>
    </w:div>
    <w:div w:id="959454490">
      <w:bodyDiv w:val="1"/>
      <w:marLeft w:val="0"/>
      <w:marRight w:val="0"/>
      <w:marTop w:val="0"/>
      <w:marBottom w:val="0"/>
      <w:divBdr>
        <w:top w:val="none" w:sz="0" w:space="0" w:color="auto"/>
        <w:left w:val="none" w:sz="0" w:space="0" w:color="auto"/>
        <w:bottom w:val="none" w:sz="0" w:space="0" w:color="auto"/>
        <w:right w:val="none" w:sz="0" w:space="0" w:color="auto"/>
      </w:divBdr>
    </w:div>
    <w:div w:id="1115751211">
      <w:bodyDiv w:val="1"/>
      <w:marLeft w:val="0"/>
      <w:marRight w:val="0"/>
      <w:marTop w:val="0"/>
      <w:marBottom w:val="0"/>
      <w:divBdr>
        <w:top w:val="none" w:sz="0" w:space="0" w:color="auto"/>
        <w:left w:val="none" w:sz="0" w:space="0" w:color="auto"/>
        <w:bottom w:val="none" w:sz="0" w:space="0" w:color="auto"/>
        <w:right w:val="none" w:sz="0" w:space="0" w:color="auto"/>
      </w:divBdr>
    </w:div>
    <w:div w:id="1167475511">
      <w:bodyDiv w:val="1"/>
      <w:marLeft w:val="0"/>
      <w:marRight w:val="0"/>
      <w:marTop w:val="0"/>
      <w:marBottom w:val="0"/>
      <w:divBdr>
        <w:top w:val="none" w:sz="0" w:space="0" w:color="auto"/>
        <w:left w:val="none" w:sz="0" w:space="0" w:color="auto"/>
        <w:bottom w:val="none" w:sz="0" w:space="0" w:color="auto"/>
        <w:right w:val="none" w:sz="0" w:space="0" w:color="auto"/>
      </w:divBdr>
    </w:div>
    <w:div w:id="1242104236">
      <w:bodyDiv w:val="1"/>
      <w:marLeft w:val="0"/>
      <w:marRight w:val="0"/>
      <w:marTop w:val="0"/>
      <w:marBottom w:val="0"/>
      <w:divBdr>
        <w:top w:val="none" w:sz="0" w:space="0" w:color="auto"/>
        <w:left w:val="none" w:sz="0" w:space="0" w:color="auto"/>
        <w:bottom w:val="none" w:sz="0" w:space="0" w:color="auto"/>
        <w:right w:val="none" w:sz="0" w:space="0" w:color="auto"/>
      </w:divBdr>
    </w:div>
    <w:div w:id="1634408554">
      <w:bodyDiv w:val="1"/>
      <w:marLeft w:val="0"/>
      <w:marRight w:val="0"/>
      <w:marTop w:val="0"/>
      <w:marBottom w:val="0"/>
      <w:divBdr>
        <w:top w:val="none" w:sz="0" w:space="0" w:color="auto"/>
        <w:left w:val="none" w:sz="0" w:space="0" w:color="auto"/>
        <w:bottom w:val="none" w:sz="0" w:space="0" w:color="auto"/>
        <w:right w:val="none" w:sz="0" w:space="0" w:color="auto"/>
      </w:divBdr>
    </w:div>
    <w:div w:id="1640188565">
      <w:bodyDiv w:val="1"/>
      <w:marLeft w:val="0"/>
      <w:marRight w:val="0"/>
      <w:marTop w:val="0"/>
      <w:marBottom w:val="0"/>
      <w:divBdr>
        <w:top w:val="none" w:sz="0" w:space="0" w:color="auto"/>
        <w:left w:val="none" w:sz="0" w:space="0" w:color="auto"/>
        <w:bottom w:val="none" w:sz="0" w:space="0" w:color="auto"/>
        <w:right w:val="none" w:sz="0" w:space="0" w:color="auto"/>
      </w:divBdr>
    </w:div>
    <w:div w:id="21225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glossaryDocument" Target="glossary/document.xml"/><Relationship Id="rId21" Type="http://schemas.openxmlformats.org/officeDocument/2006/relationships/footer" Target="footer4.xml"/><Relationship Id="rId34"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image" Target="media/image4.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7.pn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https://nedlands365.sharepoint.com/sites/corporate/finance_management/reporting/2021-2022%20Monthly%20Investments/Investment%20Register%20-%2002_Investment%20Report_August%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Portfolio Diversity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640B-4234-AA94-505B1D237BA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640B-4234-AA94-505B1D237BA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640B-4234-AA94-505B1D237BA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640B-4234-AA94-505B1D237BAE}"/>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CrCopy!$B$66:$B$69</c:f>
              <c:strCache>
                <c:ptCount val="4"/>
                <c:pt idx="0">
                  <c:v>NAB</c:v>
                </c:pt>
                <c:pt idx="1">
                  <c:v>Westpac</c:v>
                </c:pt>
                <c:pt idx="2">
                  <c:v>ANZ</c:v>
                </c:pt>
                <c:pt idx="3">
                  <c:v>CBA</c:v>
                </c:pt>
              </c:strCache>
            </c:strRef>
          </c:cat>
          <c:val>
            <c:numRef>
              <c:f>CrCopy!$C$66:$C$69</c:f>
              <c:numCache>
                <c:formatCode>0.00%</c:formatCode>
                <c:ptCount val="4"/>
                <c:pt idx="0">
                  <c:v>0.33340958530585901</c:v>
                </c:pt>
                <c:pt idx="1">
                  <c:v>0.2242692265560737</c:v>
                </c:pt>
                <c:pt idx="2">
                  <c:v>0.13351343011689448</c:v>
                </c:pt>
                <c:pt idx="3">
                  <c:v>0.30880775802117277</c:v>
                </c:pt>
              </c:numCache>
            </c:numRef>
          </c:val>
          <c:extLst>
            <c:ext xmlns:c16="http://schemas.microsoft.com/office/drawing/2014/chart" uri="{C3380CC4-5D6E-409C-BE32-E72D297353CC}">
              <c16:uniqueId val="{00000008-640B-4234-AA94-505B1D237BA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3EFE387EE14E4394285457F966993D"/>
        <w:category>
          <w:name w:val="General"/>
          <w:gallery w:val="placeholder"/>
        </w:category>
        <w:types>
          <w:type w:val="bbPlcHdr"/>
        </w:types>
        <w:behaviors>
          <w:behavior w:val="content"/>
        </w:behaviors>
        <w:guid w:val="{964321A4-A29D-4F98-8A37-90C7BAF11E0F}"/>
      </w:docPartPr>
      <w:docPartBody>
        <w:p w:rsidR="004C6808" w:rsidRDefault="006D39A7" w:rsidP="006D39A7">
          <w:pPr>
            <w:pStyle w:val="5F3EFE387EE14E4394285457F966993D"/>
          </w:pPr>
          <w:bookmarkStart w:id="0" w:name="_Hlk30493696"/>
          <w:bookmarkEnd w:id="0"/>
          <w:r w:rsidRPr="00812C59">
            <w:rPr>
              <w:rStyle w:val="PlaceholderText"/>
            </w:rPr>
            <w:t>Enter any content that you want to repeat, including other content controls. You can also insert this control around table rows in order to repeat parts of a table.</w:t>
          </w:r>
        </w:p>
      </w:docPartBody>
    </w:docPart>
    <w:docPart>
      <w:docPartPr>
        <w:name w:val="71ECD44E351644309B8C29973925EB5F"/>
        <w:category>
          <w:name w:val="General"/>
          <w:gallery w:val="placeholder"/>
        </w:category>
        <w:types>
          <w:type w:val="bbPlcHdr"/>
        </w:types>
        <w:behaviors>
          <w:behavior w:val="content"/>
        </w:behaviors>
        <w:guid w:val="{B9842326-0FA1-4DB6-B02E-373B3C376C20}"/>
      </w:docPartPr>
      <w:docPartBody>
        <w:p w:rsidR="004C6808" w:rsidRDefault="006D39A7" w:rsidP="006D39A7">
          <w:pPr>
            <w:pStyle w:val="71ECD44E351644309B8C29973925EB5F"/>
          </w:pPr>
          <w:r w:rsidRPr="00812C59">
            <w:rPr>
              <w:rStyle w:val="PlaceholderText"/>
            </w:rPr>
            <w:t>Enter any content that you want to repeat, including other content controls. You can also insert this control around table rows in order to repeat parts of a table.</w:t>
          </w:r>
        </w:p>
        <w:bookmarkStart w:id="1" w:name="_Hlk30493696"/>
        <w:bookmarkStart w:id="2" w:name="_Hlk43119815"/>
        <w:bookmarkStart w:id="3" w:name="_Hlk43119634"/>
        <w:bookmarkStart w:id="4" w:name="_Hlk43120634"/>
        <w:bookmarkStart w:id="5" w:name="_Hlk42766315"/>
        <w:bookmarkStart w:id="6" w:name="_Hlk43122603"/>
        <w:bookmarkEnd w:id="1"/>
        <w:bookmarkEnd w:id="2"/>
        <w:bookmarkEnd w:id="3"/>
        <w:bookmarkEnd w:id="4"/>
        <w:bookmarkEnd w:id="5"/>
        <w:bookmarkEnd w:id="6"/>
      </w:docPartBody>
    </w:docPart>
    <w:docPart>
      <w:docPartPr>
        <w:name w:val="D32686EFB1B946C0B02C4B3384CC57A9"/>
        <w:category>
          <w:name w:val="General"/>
          <w:gallery w:val="placeholder"/>
        </w:category>
        <w:types>
          <w:type w:val="bbPlcHdr"/>
        </w:types>
        <w:behaviors>
          <w:behavior w:val="content"/>
        </w:behaviors>
        <w:guid w:val="{B3E8BFB7-1759-4A42-8F07-FEA2B5875F06}"/>
      </w:docPartPr>
      <w:docPartBody>
        <w:p w:rsidR="004C6808" w:rsidRDefault="006D39A7" w:rsidP="006D39A7">
          <w:pPr>
            <w:pStyle w:val="D32686EFB1B946C0B02C4B3384CC57A9"/>
          </w:pPr>
          <w:r w:rsidRPr="00812C59">
            <w:rPr>
              <w:rStyle w:val="PlaceholderText"/>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9A7"/>
    <w:rsid w:val="004C6808"/>
    <w:rsid w:val="006D39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39A7"/>
    <w:rPr>
      <w:color w:val="808080"/>
    </w:rPr>
  </w:style>
  <w:style w:type="paragraph" w:customStyle="1" w:styleId="5F3EFE387EE14E4394285457F966993D">
    <w:name w:val="5F3EFE387EE14E4394285457F966993D"/>
    <w:rsid w:val="006D39A7"/>
  </w:style>
  <w:style w:type="paragraph" w:customStyle="1" w:styleId="71ECD44E351644309B8C29973925EB5F">
    <w:name w:val="71ECD44E351644309B8C29973925EB5F"/>
    <w:rsid w:val="006D39A7"/>
  </w:style>
  <w:style w:type="paragraph" w:customStyle="1" w:styleId="D32686EFB1B946C0B02C4B3384CC57A9">
    <w:name w:val="D32686EFB1B946C0B02C4B3384CC57A9"/>
    <w:rsid w:val="006D39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ORGN-317801165-9300</_dlc_DocId>
    <_dlc_DocIdUrl xmlns="02b462e0-950b-4d18-8f56-efe6ec8fd98e">
      <Url>https://nedlands365.sharepoint.com/sites/organisation/council/_layouts/15/DocIdRedir.aspx?ID=ORGN-317801165-9300</Url>
      <Description>ORGN-317801165-9300</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2.xml><?xml version="1.0" encoding="utf-8"?>
<ds:datastoreItem xmlns:ds="http://schemas.openxmlformats.org/officeDocument/2006/customXml" ds:itemID="{3878D3E4-89BF-49D8-A228-F8F339558EC2}">
  <ds:schemaRefs>
    <ds:schemaRef ds:uri="http://schemas.microsoft.com/office/infopath/2007/PartnerControls"/>
    <ds:schemaRef ds:uri="http://purl.org/dc/dcmitype/"/>
    <ds:schemaRef ds:uri="http://schemas.openxmlformats.org/package/2006/metadata/core-properties"/>
    <ds:schemaRef ds:uri="99f90307-c380-4349-a4d3-52955e408d9d"/>
    <ds:schemaRef ds:uri="02b462e0-950b-4d18-8f56-efe6ec8fd98e"/>
    <ds:schemaRef ds:uri="http://schemas.microsoft.com/office/2006/documentManagement/types"/>
    <ds:schemaRef ds:uri="b3dba301-5620-44c7-a8fe-21bd50c42e00"/>
    <ds:schemaRef ds:uri="http://www.w3.org/XML/1998/namespace"/>
    <ds:schemaRef ds:uri="82dc8473-40ba-4f11-b935-f34260e482de"/>
    <ds:schemaRef ds:uri="http://purl.org/dc/elements/1.1/"/>
    <ds:schemaRef ds:uri="http://schemas.microsoft.com/sharepoint/v3"/>
    <ds:schemaRef ds:uri="http://schemas.microsoft.com/office/2006/metadata/properties"/>
    <ds:schemaRef ds:uri="a4569545-3f5c-4d76-b5ef-e21c01e673e6"/>
    <ds:schemaRef ds:uri="7dce4f99-cff1-4fd8-801c-290f26aab7b1"/>
    <ds:schemaRef ds:uri="http://purl.org/dc/terms/"/>
  </ds:schemaRefs>
</ds:datastoreItem>
</file>

<file path=customXml/itemProps3.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4.xml><?xml version="1.0" encoding="utf-8"?>
<ds:datastoreItem xmlns:ds="http://schemas.openxmlformats.org/officeDocument/2006/customXml" ds:itemID="{DF72CC91-7398-4C20-BA77-603D3A702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45E57FF-F2C0-47F9-87CB-5BC9A36E0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21449</Words>
  <Characters>121678</Characters>
  <Application>Microsoft Office Word</Application>
  <DocSecurity>8</DocSecurity>
  <Lines>1013</Lines>
  <Paragraphs>285</Paragraphs>
  <ScaleCrop>false</ScaleCrop>
  <Company>City of Nedlands</Company>
  <LinksUpToDate>false</LinksUpToDate>
  <CharactersWithSpaces>142842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3</cp:revision>
  <cp:lastPrinted>1899-12-31T16:00:00Z</cp:lastPrinted>
  <dcterms:created xsi:type="dcterms:W3CDTF">2021-09-23T03:13:00Z</dcterms:created>
  <dcterms:modified xsi:type="dcterms:W3CDTF">2021-09-23T03:13:00Z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77273d36-6696-4973-b82d-e19b2c2f6dfa</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AuthorIds_UIVersion_14">
    <vt:lpwstr>72</vt:lpwstr>
  </property>
  <property fmtid="{D5CDD505-2E9C-101B-9397-08002B2CF9AE}" pid="12" name="AuthorIds_UIVersion_15">
    <vt:lpwstr>72</vt:lpwstr>
  </property>
  <property fmtid="{D5CDD505-2E9C-101B-9397-08002B2CF9AE}" pid="13" name="AuthorIds_UIVersion_16">
    <vt:lpwstr>72</vt:lpwstr>
  </property>
  <property fmtid="{D5CDD505-2E9C-101B-9397-08002B2CF9AE}" pid="14" name="AuthorIds_UIVersion_17">
    <vt:lpwstr>72</vt:lpwstr>
  </property>
  <property fmtid="{D5CDD505-2E9C-101B-9397-08002B2CF9AE}" pid="15" name="_docset_NoMedatataSyncRequired">
    <vt:lpwstr>False</vt:lpwstr>
  </property>
</Properties>
</file>